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2833" w:rsidP="00552833">
      <w:pPr>
        <w:pStyle w:val="i-dep"/>
        <w:rPr>
          <w:strike/>
        </w:rPr>
      </w:pPr>
      <w:r w:rsidRPr="00552833">
        <w:t>Kunnskapsdepartementet</w:t>
      </w:r>
    </w:p>
    <w:p w:rsidR="00000000" w:rsidRDefault="00330BEA" w:rsidP="00552833">
      <w:pPr>
        <w:pStyle w:val="i-budkap-over"/>
        <w:rPr>
          <w:rFonts w:ascii="Times New Roman" w:hAnsi="Times New Roman" w:cs="Times New Roman"/>
          <w:bCs/>
          <w:szCs w:val="24"/>
        </w:rPr>
      </w:pPr>
      <w:r>
        <w:t>Kap. 222, 225, 226, 228, 230, 231, 253, 255, 256, 260, 270, 272, 273, 275, 288, 291, 292, 2410, 3220, 3225, 3256, 3291, 3292, 5310 og 5617</w:t>
      </w:r>
    </w:p>
    <w:p w:rsidR="00000000" w:rsidRDefault="00330BEA" w:rsidP="00552833">
      <w:pPr>
        <w:pStyle w:val="i-hode"/>
      </w:pPr>
      <w:proofErr w:type="spellStart"/>
      <w:r>
        <w:t>Prop</w:t>
      </w:r>
      <w:proofErr w:type="spellEnd"/>
      <w:r>
        <w:t>. 44 S</w:t>
      </w:r>
    </w:p>
    <w:p w:rsidR="00000000" w:rsidRDefault="00330BEA" w:rsidP="00552833">
      <w:pPr>
        <w:pStyle w:val="i-sesjon"/>
      </w:pPr>
      <w:r>
        <w:t>(2020–2021)</w:t>
      </w:r>
    </w:p>
    <w:p w:rsidR="00000000" w:rsidRDefault="00330BEA" w:rsidP="00552833">
      <w:pPr>
        <w:pStyle w:val="i-hode-tit"/>
      </w:pPr>
      <w:r>
        <w:t>Proposisjon til Stortinget (forslag til stortingsvedtak)</w:t>
      </w:r>
    </w:p>
    <w:p w:rsidR="00000000" w:rsidRDefault="00330BEA" w:rsidP="00552833">
      <w:pPr>
        <w:pStyle w:val="i-tit"/>
      </w:pPr>
      <w:r>
        <w:t>E</w:t>
      </w:r>
      <w:r>
        <w:t>ndringer i statsbudsjettet 2020 under Kunnskapsdepartementet</w:t>
      </w:r>
    </w:p>
    <w:p w:rsidR="00000000" w:rsidRDefault="00330BEA" w:rsidP="00552833">
      <w:pPr>
        <w:pStyle w:val="i-statsrdato"/>
      </w:pPr>
      <w:r>
        <w:t xml:space="preserve">Tilråding fra Kunnskapsdepartementet 20. november 2020, </w:t>
      </w:r>
      <w:r>
        <w:br/>
        <w:t xml:space="preserve">godkjent i statsråd samme dag. </w:t>
      </w:r>
      <w:r>
        <w:br/>
        <w:t>(Regjeringen Solberg)</w:t>
      </w:r>
    </w:p>
    <w:p w:rsidR="00000000" w:rsidRDefault="00330BEA" w:rsidP="00552833">
      <w:pPr>
        <w:pStyle w:val="Overskrift1"/>
      </w:pPr>
      <w:r>
        <w:t>Innledning</w:t>
      </w:r>
    </w:p>
    <w:p w:rsidR="00000000" w:rsidRDefault="00330BEA" w:rsidP="00552833">
      <w:r>
        <w:t>I denne proposisjonen legger Kunnskapsdepartementet frem forslag til endringer i statsbudsjettet for 2020.</w:t>
      </w:r>
    </w:p>
    <w:p w:rsidR="00000000" w:rsidRDefault="00330BEA" w:rsidP="00552833">
      <w:pPr>
        <w:pStyle w:val="Overskrift1"/>
      </w:pPr>
      <w:r>
        <w:t>Forslag til endringer i statsbudsjettet for 2020</w:t>
      </w:r>
    </w:p>
    <w:p w:rsidR="00000000" w:rsidRDefault="00330BEA" w:rsidP="00552833">
      <w:pPr>
        <w:pStyle w:val="b-budkaptit"/>
      </w:pPr>
      <w:r>
        <w:t>Kap. 222 Statlige skoler og fjernundervisningstjenester</w:t>
      </w:r>
    </w:p>
    <w:p w:rsidR="00000000" w:rsidRDefault="00330BEA" w:rsidP="00552833">
      <w:pPr>
        <w:pStyle w:val="b-post"/>
      </w:pPr>
      <w:r>
        <w:t>Post 01 Driftsutgifter</w:t>
      </w:r>
    </w:p>
    <w:p w:rsidR="00000000" w:rsidRDefault="00330BEA" w:rsidP="00552833">
      <w:r>
        <w:t>Samisk videregåen</w:t>
      </w:r>
      <w:r>
        <w:t>de skole i Karasjok og Samisk videregående skole og reindriftsskole i Kautokeino har hatt merutgifter i 2020 som følge av utbruddet av covid-19. Utgiftene gjelder investeringer i IKT-utstyr for å legge til rette for nettundervisning, utgifter til smittever</w:t>
      </w:r>
      <w:r>
        <w:t>n og vikarutgifter. Som følge av disse merutgiftene foreslår departementet å øke bevilgningen med 0,8 mill. kroner.</w:t>
      </w:r>
    </w:p>
    <w:p w:rsidR="00000000" w:rsidRDefault="00330BEA" w:rsidP="00552833">
      <w:pPr>
        <w:pStyle w:val="b-budkaptit"/>
      </w:pPr>
      <w:r>
        <w:t>Kap. 225 Tiltak i grunnopplæringen</w:t>
      </w:r>
    </w:p>
    <w:p w:rsidR="00000000" w:rsidRDefault="00330BEA" w:rsidP="00552833">
      <w:pPr>
        <w:pStyle w:val="b-post"/>
      </w:pPr>
      <w:r>
        <w:t>Post 01 Driftsutgifter</w:t>
      </w:r>
    </w:p>
    <w:p w:rsidR="00000000" w:rsidRDefault="00330BEA" w:rsidP="00552833">
      <w:r>
        <w:t xml:space="preserve">Bevilgningen finansierer fylkesmannens utgifter til administrasjon av sentralt gitt eksamen. Bevilgningen ble redusert med 10 mill. kroner i forbindelse med Revidert nasjonalbudsjett 2020, jf. </w:t>
      </w:r>
      <w:proofErr w:type="spellStart"/>
      <w:r>
        <w:t>Innst</w:t>
      </w:r>
      <w:proofErr w:type="spellEnd"/>
      <w:r>
        <w:t xml:space="preserve">. 360 S (2019–2020) og </w:t>
      </w:r>
      <w:proofErr w:type="spellStart"/>
      <w:r>
        <w:t>Prop</w:t>
      </w:r>
      <w:proofErr w:type="spellEnd"/>
      <w:r>
        <w:t>. 117 S (2019–2020) som følge a</w:t>
      </w:r>
      <w:r>
        <w:t>v at sentralt gitt skriftlig eksamen i videregående skole og alle eksamener i grunnskolen våren 2020 ble avlyst. Kunnskapsdepartementet foreslår å redusere bevilgningen med 2,8 mill. kroner på bakgrunn av økonomirapporten fra fylkesmannsembetene pr. 2. ter</w:t>
      </w:r>
      <w:r>
        <w:t>tial.</w:t>
      </w:r>
    </w:p>
    <w:p w:rsidR="00000000" w:rsidRDefault="00330BEA" w:rsidP="00552833">
      <w:pPr>
        <w:pStyle w:val="b-post"/>
      </w:pPr>
      <w:r>
        <w:t>Post 21 Spesielle driftsutgifter</w:t>
      </w:r>
    </w:p>
    <w:p w:rsidR="00000000" w:rsidRDefault="00330BEA" w:rsidP="00552833">
      <w:r>
        <w:t xml:space="preserve">Bevilgningen finansierer honorar- og reiseutgifter til sensorene for sentralt gitt eksamen. Bevilgningen ble redusert med 90 mill. kroner i forbindelse med Revidert nasjonalbudsjett 2020, jf. </w:t>
      </w:r>
      <w:proofErr w:type="spellStart"/>
      <w:r>
        <w:t>Innst</w:t>
      </w:r>
      <w:proofErr w:type="spellEnd"/>
      <w:r>
        <w:t xml:space="preserve">. 360 S </w:t>
      </w:r>
      <w:r>
        <w:lastRenderedPageBreak/>
        <w:t xml:space="preserve">(2019–2020) </w:t>
      </w:r>
      <w:r>
        <w:t xml:space="preserve">og </w:t>
      </w:r>
      <w:proofErr w:type="spellStart"/>
      <w:r>
        <w:t>Prop</w:t>
      </w:r>
      <w:proofErr w:type="spellEnd"/>
      <w:r>
        <w:t>. 117 S (2019–2020) som følge av at sentralt gitt skriftlig eksamen i videregående skole og alle eksamener i grunnskolen våren 2020 ble avlyst. Kunnskapsdepartementet foreslår å øke bevilgningen med 4,4 mill. kroner på bakgrunn av økonomirapporten f</w:t>
      </w:r>
      <w:r>
        <w:t>ra fylkesmannsembetene pr. 2. tertial.</w:t>
      </w:r>
    </w:p>
    <w:p w:rsidR="00000000" w:rsidRDefault="00330BEA" w:rsidP="00552833">
      <w:pPr>
        <w:pStyle w:val="b-post"/>
      </w:pPr>
      <w:r>
        <w:t>Post 60 Tilskudd til landslinjer</w:t>
      </w:r>
    </w:p>
    <w:p w:rsidR="00000000" w:rsidRDefault="00330BEA" w:rsidP="00552833">
      <w:r>
        <w:t>Det er bevilget 0,4 mill. kroner til oppstart av landslinjen i bratt friluftsliv ved Rauma videregående skole fra høsten 2020. Linjen startet ikke opp i år som følge av få søkere. Depa</w:t>
      </w:r>
      <w:r>
        <w:t>rtementet vil omprioritere tilskuddet til utstyrstilskuddet på posten.</w:t>
      </w:r>
    </w:p>
    <w:p w:rsidR="00000000" w:rsidRDefault="00330BEA" w:rsidP="00552833">
      <w:pPr>
        <w:pStyle w:val="b-post"/>
      </w:pPr>
      <w:r>
        <w:t>Post 63 Tilskudd til samisk i grunnopplæringen, kan overføres</w:t>
      </w:r>
    </w:p>
    <w:p w:rsidR="00000000" w:rsidRDefault="00330BEA" w:rsidP="00552833">
      <w:r>
        <w:t xml:space="preserve">Kunnskapsdepartementet foreslår å redusere bevilgningen med 6,1 mill. kroner på grunnlag av anslag i 2. tertialrapport fra </w:t>
      </w:r>
      <w:r>
        <w:t>fylkesmennene og elevtelling pr. 2. mai 2020 i videregående opplæring.</w:t>
      </w:r>
    </w:p>
    <w:p w:rsidR="00000000" w:rsidRDefault="00330BEA" w:rsidP="00552833">
      <w:pPr>
        <w:pStyle w:val="b-post"/>
      </w:pPr>
      <w:r>
        <w:t>Post 64 Tilskudd til opplæring av barn og unge som søker opphold i Norge</w:t>
      </w:r>
    </w:p>
    <w:p w:rsidR="00000000" w:rsidRDefault="00330BEA" w:rsidP="00552833">
      <w:r>
        <w:t>Departementet foreslår å redusere bevilgningen med 7,2 mill. kroner som følge av lavere anslag for antall elever</w:t>
      </w:r>
      <w:r>
        <w:t xml:space="preserve"> som utløser tilskudd enn lagt til grunn i forbindelse med Revidert nasjonalbudsjett 2020.</w:t>
      </w:r>
    </w:p>
    <w:p w:rsidR="00000000" w:rsidRDefault="00330BEA" w:rsidP="00552833">
      <w:pPr>
        <w:pStyle w:val="b-post"/>
      </w:pPr>
      <w:r>
        <w:t>Post 65 Rentekompensasjon for skole- og svømmeanlegg, kan overføres</w:t>
      </w:r>
    </w:p>
    <w:p w:rsidR="00000000" w:rsidRDefault="00330BEA" w:rsidP="00552833">
      <w:r>
        <w:t>Kunnskapsdepartementet foreslår å øke bevilgningen med 13,3 mill. kroner som følge av at rentesat</w:t>
      </w:r>
      <w:r>
        <w:t>sene ble noe høyere enn rentesatsen som lå til grunn for revidert budsjett for 2020.</w:t>
      </w:r>
    </w:p>
    <w:p w:rsidR="00000000" w:rsidRDefault="00330BEA" w:rsidP="00552833">
      <w:pPr>
        <w:pStyle w:val="b-post"/>
      </w:pPr>
      <w:r>
        <w:t>Post 67 Tilskudd til opplæring i kvensk eller finsk</w:t>
      </w:r>
    </w:p>
    <w:p w:rsidR="00000000" w:rsidRDefault="00330BEA" w:rsidP="00552833">
      <w:r>
        <w:t xml:space="preserve">Kunnskapsdepartementet foreslår å redusere bevilgningen med 1,4 mill. kroner på bakgrunn av anslag i 2. tertialrapport </w:t>
      </w:r>
      <w:r>
        <w:t>fra Fylkesmannen i Troms og Finnmark og elevtelling pr. 2. mai for elever/lærlinger i videregående opplæring.</w:t>
      </w:r>
    </w:p>
    <w:p w:rsidR="00000000" w:rsidRDefault="00330BEA" w:rsidP="00552833">
      <w:pPr>
        <w:pStyle w:val="b-post"/>
      </w:pPr>
      <w:r>
        <w:t>Post 69 Tiltak for fullføring av videregående opplæring</w:t>
      </w:r>
    </w:p>
    <w:p w:rsidR="00000000" w:rsidRDefault="00330BEA" w:rsidP="00552833">
      <w:r>
        <w:t xml:space="preserve">I </w:t>
      </w:r>
      <w:proofErr w:type="spellStart"/>
      <w:r>
        <w:t>Prop</w:t>
      </w:r>
      <w:proofErr w:type="spellEnd"/>
      <w:r>
        <w:t>. 127 S (2019–2020) står det at det innenfor bevilgningen vil kunne bli gitt tilskud</w:t>
      </w:r>
      <w:r>
        <w:t>d til friskoler. Gjennom en midlertidig forskrift er det lagt til rette for at friskoler, uavhengig av fastsatt elevtall, kan ta inn ulike grupper av elever uten rett til videregående opplæring høsten 2020. Elevtellingen pr. 1. oktober for frittstående vid</w:t>
      </w:r>
      <w:r>
        <w:t xml:space="preserve">eregående skoler viser at 26 elever ved 14 skoler har fått opplæring som følge av dette. Gjeldende tilskuddssatser for frittstående videregående skoler er benyttet i utregningen av tilskuddet til skolene, som utgjør totalt 4,3 mill. kroner. Tilskuddet til </w:t>
      </w:r>
      <w:r>
        <w:t>skolene foreslås bevilget over flere poster under kap. 228. Som følge av dette foreslår departementet å redusere bevilgningen med 4,3 mill. kroner mot tilsvarende samlede økninger under kap. 228, postene 71, 74 og 75.</w:t>
      </w:r>
    </w:p>
    <w:p w:rsidR="00000000" w:rsidRDefault="00330BEA" w:rsidP="00552833">
      <w:pPr>
        <w:pStyle w:val="b-budkaptit"/>
      </w:pPr>
      <w:r>
        <w:t>Kap. 3225 Tiltak i grunnopplæringen</w:t>
      </w:r>
    </w:p>
    <w:p w:rsidR="00000000" w:rsidRDefault="00330BEA" w:rsidP="00552833">
      <w:pPr>
        <w:pStyle w:val="b-post"/>
      </w:pPr>
      <w:r>
        <w:t>Po</w:t>
      </w:r>
      <w:r>
        <w:t>st 04 Refusjon av ODA-godkjente utgifter</w:t>
      </w:r>
    </w:p>
    <w:p w:rsidR="00000000" w:rsidRDefault="00330BEA" w:rsidP="00552833">
      <w:r>
        <w:t xml:space="preserve">Departementet foreslår å redusere bevilgningen med 4,4 mill. kroner som følge av lavere bevilgningsbehov til opplæring av barn og unge som søker opphold i Norge, jf. kap. 225, post 64 og endringer i forutsetningene </w:t>
      </w:r>
      <w:r>
        <w:t>for andelen av elevene som utløser ODA-refusjon.</w:t>
      </w:r>
    </w:p>
    <w:p w:rsidR="00000000" w:rsidRDefault="00330BEA" w:rsidP="00552833">
      <w:pPr>
        <w:pStyle w:val="b-budkaptit"/>
      </w:pPr>
      <w:r>
        <w:lastRenderedPageBreak/>
        <w:t>Kap. 226 Kvalitetsutvikling i grunnopplæringen</w:t>
      </w:r>
    </w:p>
    <w:p w:rsidR="00000000" w:rsidRDefault="00330BEA" w:rsidP="00552833">
      <w:pPr>
        <w:pStyle w:val="b-post"/>
      </w:pPr>
      <w:r>
        <w:t>Post 21 Spesielle driftsutgifter, kan overføres</w:t>
      </w:r>
    </w:p>
    <w:p w:rsidR="00000000" w:rsidRDefault="00330BEA" w:rsidP="00552833">
      <w:pPr>
        <w:pStyle w:val="avsnitt-undertittel"/>
      </w:pPr>
      <w:r>
        <w:t>Tilskudd til 22. juli-relaterte formål</w:t>
      </w:r>
    </w:p>
    <w:p w:rsidR="00000000" w:rsidRDefault="00330BEA" w:rsidP="00552833">
      <w:r>
        <w:t xml:space="preserve">I forbindelse med behandlingen av Revidert nasjonalbudsjett 2020 ble det </w:t>
      </w:r>
      <w:r>
        <w:t xml:space="preserve">satt av 0,5 mill. kroner til et tilskudd til Den nasjonale støttegruppen etter 22. juli, jf. </w:t>
      </w:r>
      <w:proofErr w:type="spellStart"/>
      <w:r>
        <w:t>Innst</w:t>
      </w:r>
      <w:proofErr w:type="spellEnd"/>
      <w:r>
        <w:t xml:space="preserve">. 360 S (2019–2020) og </w:t>
      </w:r>
      <w:proofErr w:type="spellStart"/>
      <w:r>
        <w:t>Prop</w:t>
      </w:r>
      <w:proofErr w:type="spellEnd"/>
      <w:r>
        <w:t xml:space="preserve">. 117 S (2019–2020). Støttegruppen får ikke brukt dette tilskuddet på grunn av restriksjoner på reising og arrangementer som følge </w:t>
      </w:r>
      <w:r>
        <w:t>av covid-19-pandemien. For å unngå oppbygging av midler, foreslår Kunnskapsdepartementet å omdisponere midlene for 2020 til 22. juli-senteret som har behov for å få ferdigstilt utstillings- og undervisningslokaler i det midlertidige senteret, slik at de ka</w:t>
      </w:r>
      <w:r>
        <w:t>n oppfylle samfunnsoppdraget overfor elever i grunnopplæringen. Samlet vil departementet tildele 1 mill. kroner til 22. juli-senteret over posten til dette formålet.</w:t>
      </w:r>
    </w:p>
    <w:p w:rsidR="00000000" w:rsidRDefault="00330BEA" w:rsidP="00552833">
      <w:pPr>
        <w:pStyle w:val="avsnitt-undertittel"/>
      </w:pPr>
      <w:r>
        <w:t>Justert tilsagnsfullmakt</w:t>
      </w:r>
    </w:p>
    <w:p w:rsidR="00000000" w:rsidRDefault="00330BEA" w:rsidP="00552833">
      <w:r>
        <w:t xml:space="preserve">Tilsagnsfullmakten for 2020 under kap. 226, post 21 med 20 mill. </w:t>
      </w:r>
      <w:r>
        <w:t>kroner er knyttet til stipend for yrkesfag innenfor yrkesfaglærerløftet og stipend til minoritetsspråklige lærere.</w:t>
      </w:r>
    </w:p>
    <w:p w:rsidR="00000000" w:rsidRDefault="00330BEA" w:rsidP="00552833">
      <w:r>
        <w:t>I statsbudsjettet for 2020 er det over kap. 226, post 21 bevilget 15 mill. kroner til å utvikle læremidler der det ikke er kommersielt grunnl</w:t>
      </w:r>
      <w:r>
        <w:t xml:space="preserve">ag for utvikling. Ved en inkurie ble ikke tilsagnsfullmakten i statsbudsjettet for 2020 under romertallsvedtak III knyttet til kap. 226, post 21 justert som følge av denne nye bevilgningen til utvikling av læremidler. Tilskuddsmidlene under kap. 226, post </w:t>
      </w:r>
      <w:r>
        <w:t xml:space="preserve">21 til utvikling av læremidler forvaltes etter samme modell som læremiddeltilskuddet under kap. 220, post 70, og etter gjeldene normalmodell med utlysing og inngåelse av kontrakter og utbetaling av midler i år 1 (førstegangsutbetaling) samt </w:t>
      </w:r>
      <w:proofErr w:type="spellStart"/>
      <w:r>
        <w:t>underveisutbeta</w:t>
      </w:r>
      <w:r>
        <w:t>ling</w:t>
      </w:r>
      <w:proofErr w:type="spellEnd"/>
      <w:r>
        <w:t xml:space="preserve"> og sluttutbetaling i år 2. Kunnskapsdepartementet foreslår derfor å øke tilsagnsfullmakten i statsbudsjettet for 2020 fra 20 mill. kroner til 35 mill. kroner.</w:t>
      </w:r>
    </w:p>
    <w:p w:rsidR="00000000" w:rsidRDefault="00330BEA" w:rsidP="00552833">
      <w:pPr>
        <w:pStyle w:val="b-post"/>
      </w:pPr>
      <w:r>
        <w:t>Post 71 Tilskudd til vitensentre</w:t>
      </w:r>
    </w:p>
    <w:p w:rsidR="00000000" w:rsidRDefault="00330BEA" w:rsidP="00552833">
      <w:r>
        <w:t>Vitensentrene får</w:t>
      </w:r>
      <w:r>
        <w:t xml:space="preserve"> en stor del av sine inntekter fra billettsalg. Som følge av covid-19-pandemien har disse inntektene blitt redusert, og flere vitensentre har dermed fått økonomiske utfordringer. Vitensentrene har meldt inn faktiske og estimerte tap (tapte inntekter fratru</w:t>
      </w:r>
      <w:r>
        <w:t>kket reduserte kostnader) på totalt 31,5 mill. kroner i 2020. Samtidig har vitensentrene allerede mottatt totalt 12,8 mill. kroner i kompensasjon, i hovedsak fra ordninger under Kulturdepartementet.</w:t>
      </w:r>
    </w:p>
    <w:p w:rsidR="00000000" w:rsidRDefault="00330BEA" w:rsidP="00552833">
      <w:r>
        <w:t>Kunnskapsdepartementet foreslår å øke bevilgningen med 18</w:t>
      </w:r>
      <w:r>
        <w:t>,6 mill. kroner for å kompensere sentrene for inntektssvikten i år. Eventuell økt kompensasjon fra ordninger under Kulturdepartementet vil trekkes fra den foreslåtte økningen av tilskuddet.</w:t>
      </w:r>
    </w:p>
    <w:p w:rsidR="00000000" w:rsidRDefault="00330BEA" w:rsidP="00552833">
      <w:pPr>
        <w:pStyle w:val="b-budkaptit"/>
      </w:pPr>
      <w:r>
        <w:t>Kap. 228 Tilskudd til frittstående skoler mv.</w:t>
      </w:r>
    </w:p>
    <w:p w:rsidR="00000000" w:rsidRDefault="00330BEA" w:rsidP="00552833">
      <w:pPr>
        <w:pStyle w:val="b-post"/>
      </w:pPr>
      <w:r>
        <w:t>Post 70 Frittstående</w:t>
      </w:r>
      <w:r>
        <w:t xml:space="preserve"> grunnskoler, overslagsbevilgning</w:t>
      </w:r>
    </w:p>
    <w:p w:rsidR="00000000" w:rsidRDefault="00330BEA" w:rsidP="00552833">
      <w:r>
        <w:t>Departementet foreslår å øke bevilgningen med 243,6 mill. kroner som følge av høyere elevtall enn det som er lagt til grunn for Saldert budsjett 2020.</w:t>
      </w:r>
    </w:p>
    <w:p w:rsidR="00000000" w:rsidRDefault="00330BEA" w:rsidP="00552833">
      <w:pPr>
        <w:pStyle w:val="b-post"/>
      </w:pPr>
      <w:r>
        <w:t>Post 71 Frittstående videregående skoler, overslagsbevilgning</w:t>
      </w:r>
    </w:p>
    <w:p w:rsidR="00000000" w:rsidRDefault="00330BEA" w:rsidP="00552833">
      <w:r>
        <w:t>Departeme</w:t>
      </w:r>
      <w:r>
        <w:t>ntet foreslår å øke bevilgningen med 39,3 mill. kroner som følge av økt elevtall og endret fordeling av elevene mellom utdanningsprogrammene i forhold til det som er lagt til grunn for Saldert budsjett 2020.</w:t>
      </w:r>
    </w:p>
    <w:p w:rsidR="00000000" w:rsidRDefault="00330BEA" w:rsidP="00552833">
      <w:r>
        <w:t>Det foreslås å øke bevilgningen med 3,1 mill. kr</w:t>
      </w:r>
      <w:r>
        <w:t>oner som følge av at skolene har tatt inn elever uten rett til opplæringen som del av Utdanningsløftet 2020, mot en tilsvarende reduksjon under kap. 225, post 69.</w:t>
      </w:r>
    </w:p>
    <w:p w:rsidR="00000000" w:rsidRDefault="00330BEA" w:rsidP="00552833">
      <w:r>
        <w:t>Samlet foreslår departementet å øke bevilgningen med 42,4 mill. kroner.</w:t>
      </w:r>
    </w:p>
    <w:p w:rsidR="00000000" w:rsidRDefault="00330BEA" w:rsidP="00552833">
      <w:pPr>
        <w:pStyle w:val="b-post"/>
      </w:pPr>
      <w:r>
        <w:lastRenderedPageBreak/>
        <w:t xml:space="preserve">Post 72 Frittstående </w:t>
      </w:r>
      <w:r>
        <w:t>skoler godkjent etter kap. 4 i voksenopplæringsloven, overslagsbevilgning</w:t>
      </w:r>
    </w:p>
    <w:p w:rsidR="00000000" w:rsidRDefault="00330BEA" w:rsidP="00552833">
      <w:r>
        <w:t>Departementet foreslår å redusere bevilgningen med 16,9 mill. kroner som følge av endringer i elevtall og hvordan disse fordeler seg mellom kurs, i forhold til det som er lagt til gr</w:t>
      </w:r>
      <w:r>
        <w:t>unn for Saldert budsjett 2020.</w:t>
      </w:r>
    </w:p>
    <w:p w:rsidR="00000000" w:rsidRDefault="00330BEA" w:rsidP="00552833">
      <w:pPr>
        <w:pStyle w:val="b-post"/>
      </w:pPr>
      <w:r>
        <w:t>Post 73 Frittstående grunnskoler i utlandet, overslagsbevilgning</w:t>
      </w:r>
    </w:p>
    <w:p w:rsidR="00000000" w:rsidRDefault="00330BEA" w:rsidP="00552833">
      <w:r>
        <w:t>Departementet foreslår å redusere bevilgningen med 7,9 mill. kroner som følge av endring i elevtall og utgifter til spesialundervisning sammenlignet med Saldert</w:t>
      </w:r>
      <w:r>
        <w:t xml:space="preserve"> budsjett 2020.</w:t>
      </w:r>
    </w:p>
    <w:p w:rsidR="00000000" w:rsidRDefault="00330BEA" w:rsidP="00552833">
      <w:pPr>
        <w:pStyle w:val="b-post"/>
      </w:pPr>
      <w:r>
        <w:t>Post 74 Frittstående videregående skoler i utlandet, overslagsbevilgning</w:t>
      </w:r>
    </w:p>
    <w:p w:rsidR="00000000" w:rsidRDefault="00330BEA" w:rsidP="00552833">
      <w:r>
        <w:t>Departementet foreslår å redusere bevilgningen med 7 mill. kroner som følge av endring i elevtall og utgifter til spesialundervisning sammenlignet med Saldert budsjett</w:t>
      </w:r>
      <w:r>
        <w:t xml:space="preserve"> 2020.</w:t>
      </w:r>
    </w:p>
    <w:p w:rsidR="00000000" w:rsidRDefault="00330BEA" w:rsidP="00552833">
      <w:r>
        <w:t>Det foreslås å øke bevilgningen med 0,1 mill. kroner som følge av at skolene har tatt inn en elev uten rett til opplæringen som del av Utdanningsløftet 2020, mot en tilsvarende reduksjon under kap. 225, post 69.</w:t>
      </w:r>
    </w:p>
    <w:p w:rsidR="00000000" w:rsidRDefault="00330BEA" w:rsidP="00552833">
      <w:r>
        <w:t>Samlet foreslår departementet å redus</w:t>
      </w:r>
      <w:r>
        <w:t>ere bevilgningen med 6,9 mill. kroner.</w:t>
      </w:r>
    </w:p>
    <w:p w:rsidR="00000000" w:rsidRDefault="00330BEA" w:rsidP="00552833">
      <w:pPr>
        <w:pStyle w:val="b-post"/>
      </w:pPr>
      <w:r>
        <w:t>Post 75 Frittstående skoler for funksjonshemmede elever, overslagsbevilgning</w:t>
      </w:r>
    </w:p>
    <w:p w:rsidR="00000000" w:rsidRDefault="00330BEA" w:rsidP="00552833">
      <w:r>
        <w:t>Departementet foreslår å øke bevilgningen med 18,3 mill. kroner som følge av økt elevtall i forhold til det som er lagt til grunn for Salder</w:t>
      </w:r>
      <w:r>
        <w:t>t budsjett 2020.</w:t>
      </w:r>
    </w:p>
    <w:p w:rsidR="00000000" w:rsidRDefault="00330BEA" w:rsidP="00552833">
      <w:r>
        <w:t>Det foreslås å øke bevilgningen med 1,1 mill. kroner som følge av at skolene har tatt inn elever uten rett til opplæringen som del av Utdanningsløftet 2020, mot en tilsvarende reduksjon under kap. 225, post 69.</w:t>
      </w:r>
    </w:p>
    <w:p w:rsidR="00000000" w:rsidRDefault="00330BEA" w:rsidP="00552833">
      <w:r>
        <w:t>Samlet foreslår departemente</w:t>
      </w:r>
      <w:r>
        <w:t>t å øke bevilgningen med 19,4 mill. kroner.</w:t>
      </w:r>
    </w:p>
    <w:p w:rsidR="00000000" w:rsidRDefault="00330BEA" w:rsidP="00552833">
      <w:pPr>
        <w:pStyle w:val="b-post"/>
      </w:pPr>
      <w:r>
        <w:t>Post 76 Andre frittstående skoler, overslagsbevilgning</w:t>
      </w:r>
    </w:p>
    <w:p w:rsidR="00000000" w:rsidRDefault="00330BEA" w:rsidP="00552833">
      <w:r>
        <w:t>Departementet foreslår å øke bevilgningen med 0,8 mill. kroner som følge av økt elevtall i forhold til det som ble lagt til grunn for Saldert budsjett 2020.</w:t>
      </w:r>
    </w:p>
    <w:p w:rsidR="00000000" w:rsidRDefault="00330BEA" w:rsidP="00552833">
      <w:pPr>
        <w:pStyle w:val="b-post"/>
      </w:pPr>
      <w:r>
        <w:t>Post 77 Den tysk-norske skolen i Oslo, overslagsbevilgning</w:t>
      </w:r>
    </w:p>
    <w:p w:rsidR="00000000" w:rsidRDefault="00330BEA" w:rsidP="00552833">
      <w:r>
        <w:t>Departementet foreslår å øke bevilgningen med 1,2 mill. kroner som følge av økt elevtall i forhold til det som ble lagt til grunn for Saldert budsjett 2020.</w:t>
      </w:r>
    </w:p>
    <w:p w:rsidR="00000000" w:rsidRDefault="00330BEA" w:rsidP="00552833">
      <w:pPr>
        <w:pStyle w:val="b-post"/>
      </w:pPr>
      <w:r>
        <w:t>Post 83 kompensasjon til friskoler for r</w:t>
      </w:r>
      <w:r>
        <w:t>efundert foreldrebetaling for SFO i forbindelse med nedstenging av skole og SFO</w:t>
      </w:r>
    </w:p>
    <w:p w:rsidR="00000000" w:rsidRDefault="00330BEA" w:rsidP="00552833">
      <w:r>
        <w:t>Frittstående grunnskoler skal etter søknad motta kompensasjon for inntektsbortfallet de har i SFO i forbindelse med bortfall av foreldrebetaling i perioden SFO-tilbudet må hold</w:t>
      </w:r>
      <w:r>
        <w:t>e stengt eller har drift med redusert kapasitet, etter vedtak fattet av Helsedirektoratet med hjemmel i smittevernloven § 4-1. Kompensasjonen gis for å unngå at SFO-ansatte blir permittert i perioden hvor myndighetene har pålagt stenging eller redusert dri</w:t>
      </w:r>
      <w:r>
        <w:t>ft. Kompensasjonen gjelder SFO-tilbud ved frittstående skoler i Norge dersom tilbudet er rapportert i GSI skoleåret 2019–2020. Kompensasjonen gjelder ikke for bortfall av kostpenger eller foreldrebetaling for andre ekstraaktiviteter SFO tilbyr utover ordin</w:t>
      </w:r>
      <w:r>
        <w:t>ært tilbud. Ordningen gjelder for frittstående grunnskoler som er godkjent med hjemmel i friskoleloven, Den tysk-norske skolen i Oslo og Den franske skolen i Oslo.</w:t>
      </w:r>
    </w:p>
    <w:p w:rsidR="00000000" w:rsidRDefault="00330BEA" w:rsidP="00552833">
      <w:r>
        <w:t xml:space="preserve">Det er et </w:t>
      </w:r>
      <w:proofErr w:type="spellStart"/>
      <w:r>
        <w:t>mindrebehov</w:t>
      </w:r>
      <w:proofErr w:type="spellEnd"/>
      <w:r>
        <w:t xml:space="preserve"> på posten som skyldes færre søknader enn det som ble lagt til grunn i </w:t>
      </w:r>
      <w:r>
        <w:t>bevilgningsforslaget. Kunnskapsdepartementet foreslår å redusere bevilgningen på posten med 3,5 mill. kroner.</w:t>
      </w:r>
    </w:p>
    <w:p w:rsidR="00000000" w:rsidRDefault="00330BEA" w:rsidP="00552833">
      <w:pPr>
        <w:pStyle w:val="b-post"/>
      </w:pPr>
      <w:r>
        <w:t>Post 85 (ny) Kompensasjon for merutgifter knyttet til covid-19</w:t>
      </w:r>
    </w:p>
    <w:p w:rsidR="00000000" w:rsidRDefault="00330BEA" w:rsidP="00552833">
      <w:r>
        <w:t>Smittevernveiledere som skolene må følge, medfør</w:t>
      </w:r>
      <w:r>
        <w:t xml:space="preserve">er i noen tilfeller at undervisningen foregår i mindre grupper enn normalt. Flere skoler har også merkostnader ved å gi et godt opplæringstilbud til elever som </w:t>
      </w:r>
      <w:r>
        <w:lastRenderedPageBreak/>
        <w:t xml:space="preserve">må være hjemme med milde symptomer. Merutgiftene er særlig knyttet til et økt behov for vikarer </w:t>
      </w:r>
      <w:r>
        <w:t>og overtidsbruk.</w:t>
      </w:r>
    </w:p>
    <w:p w:rsidR="00000000" w:rsidRDefault="00330BEA" w:rsidP="00552833">
      <w:r>
        <w:t xml:space="preserve">Kunnskapsdepartementet legger til grunn at friskolene skal kompenseres for merutgifter som følge av covid-19 på om lag samme nivå per elev som den offentlige skolen. Kunnskapsdepartementet foreslår en bevilgning til friskolene på 50 mill. </w:t>
      </w:r>
      <w:r>
        <w:t>kroner. Ordningen gjelder for frittstående grunnskoler og videregående skoler som er god</w:t>
      </w:r>
      <w:r>
        <w:rPr>
          <w:spacing w:val="-3"/>
        </w:rPr>
        <w:t xml:space="preserve">kjent med hjemmel i friskoleloven, Den tysk-norske </w:t>
      </w:r>
      <w:r>
        <w:t>skolen i Oslo og Den franske skolen i Oslo.</w:t>
      </w:r>
    </w:p>
    <w:p w:rsidR="00000000" w:rsidRDefault="00330BEA" w:rsidP="00552833">
      <w:pPr>
        <w:pStyle w:val="b-budkaptit"/>
      </w:pPr>
      <w:r>
        <w:t>Kap. 230 Statlig spesialpedagogisk støttesystem</w:t>
      </w:r>
    </w:p>
    <w:p w:rsidR="00000000" w:rsidRDefault="00330BEA" w:rsidP="00552833">
      <w:pPr>
        <w:pStyle w:val="b-post"/>
      </w:pPr>
      <w:r>
        <w:t>Post 01 Driftsutgifter</w:t>
      </w:r>
    </w:p>
    <w:p w:rsidR="00000000" w:rsidRDefault="00330BEA" w:rsidP="00552833">
      <w:r>
        <w:t>So</w:t>
      </w:r>
      <w:r>
        <w:t xml:space="preserve">m følge av avvikling av handelsløsningen Bestillingstorget under </w:t>
      </w:r>
      <w:proofErr w:type="spellStart"/>
      <w:r>
        <w:t>Statped</w:t>
      </w:r>
      <w:proofErr w:type="spellEnd"/>
      <w:r>
        <w:t>, foreslår Kunnskapsdepartementet at inntektskravet under kap. 3220, post 02 avvikles mot tilsvarende utgiftsreduksjon for Statlig spesialpedagogisk støttesystem under kap. 230, post 0</w:t>
      </w:r>
      <w:r>
        <w:t>1. Departementet foreslår derfor at posten reduseres med 1,3 mill. kroner.</w:t>
      </w:r>
    </w:p>
    <w:p w:rsidR="00000000" w:rsidRDefault="00330BEA" w:rsidP="00552833">
      <w:r>
        <w:t xml:space="preserve">Som følge av forventet </w:t>
      </w:r>
      <w:proofErr w:type="spellStart"/>
      <w:r>
        <w:t>mindreforbruk</w:t>
      </w:r>
      <w:proofErr w:type="spellEnd"/>
      <w:r>
        <w:t xml:space="preserve"> foreslår Kunnskapsdepartementet at bevilgningen reduseres med 400 000 kroner.</w:t>
      </w:r>
    </w:p>
    <w:p w:rsidR="00000000" w:rsidRDefault="00330BEA" w:rsidP="00552833">
      <w:r>
        <w:t>Samlet foreslår Kunnskapsdepartementet å redusere bevilgningen med</w:t>
      </w:r>
      <w:r>
        <w:t xml:space="preserve"> 1,7 mill. kroner.</w:t>
      </w:r>
    </w:p>
    <w:p w:rsidR="00000000" w:rsidRDefault="00330BEA" w:rsidP="00552833">
      <w:pPr>
        <w:pStyle w:val="b-budkaptit"/>
      </w:pPr>
      <w:r>
        <w:t>Kap. 3220 Utdanningsdirektoratet</w:t>
      </w:r>
    </w:p>
    <w:p w:rsidR="00000000" w:rsidRDefault="00330BEA" w:rsidP="00552833">
      <w:pPr>
        <w:pStyle w:val="b-post"/>
      </w:pPr>
      <w:r>
        <w:t>Post 02 Salgsinntekter o.l.</w:t>
      </w:r>
    </w:p>
    <w:p w:rsidR="00000000" w:rsidRDefault="00330BEA" w:rsidP="00552833">
      <w:r>
        <w:t xml:space="preserve">Som følge av avvikling av handelsløsningen Bestillingstorget under </w:t>
      </w:r>
      <w:proofErr w:type="spellStart"/>
      <w:r>
        <w:t>Statped</w:t>
      </w:r>
      <w:proofErr w:type="spellEnd"/>
      <w:r>
        <w:t xml:space="preserve">, foreslår Kunnskapsdepartementet at inntektskravet under kap. 3220, post 02 avvikles mot tilsvarende </w:t>
      </w:r>
      <w:r>
        <w:t>utgiftsreduksjon for Statlig spesialpedagogisk støttesystem under kap. 230, post 01. Departementet foreslår derfor at posten reduseres med 1,3 mill. kroner.</w:t>
      </w:r>
    </w:p>
    <w:p w:rsidR="00000000" w:rsidRDefault="00330BEA" w:rsidP="00552833">
      <w:pPr>
        <w:pStyle w:val="b-budkaptit"/>
      </w:pPr>
      <w:r>
        <w:t>Kap. 231 Barnehager</w:t>
      </w:r>
    </w:p>
    <w:p w:rsidR="00000000" w:rsidRDefault="00330BEA" w:rsidP="00552833">
      <w:pPr>
        <w:pStyle w:val="b-post"/>
      </w:pPr>
      <w:r>
        <w:t>Post 60 Tilskudd til bemanningsnorm i barnehage</w:t>
      </w:r>
    </w:p>
    <w:p w:rsidR="00000000" w:rsidRDefault="00330BEA" w:rsidP="00552833">
      <w:r>
        <w:t xml:space="preserve">Det er et </w:t>
      </w:r>
      <w:proofErr w:type="spellStart"/>
      <w:r>
        <w:t>mindrebehov</w:t>
      </w:r>
      <w:proofErr w:type="spellEnd"/>
      <w:r>
        <w:t xml:space="preserve"> på posten</w:t>
      </w:r>
      <w:r>
        <w:t xml:space="preserve"> som skyldes at det var satt av en buffer til eventuelle klagesaker på 0,7 mill. kroner som det ikke har vært behov for. I tillegg har én barnehage tilbakebetalt halvparten av tilskuddet den mottok, grunnet nedlegging av barnehagen fra juli 2020.</w:t>
      </w:r>
    </w:p>
    <w:p w:rsidR="00000000" w:rsidRDefault="00330BEA" w:rsidP="00552833">
      <w:r>
        <w:t>Kunnskaps</w:t>
      </w:r>
      <w:r>
        <w:t>departementet foreslår å redusere bevilgningen på posten med 0,9 mill. kroner.</w:t>
      </w:r>
    </w:p>
    <w:p w:rsidR="00000000" w:rsidRDefault="00330BEA" w:rsidP="00552833">
      <w:pPr>
        <w:pStyle w:val="b-budkaptit"/>
      </w:pPr>
      <w:r>
        <w:t>Kap. 253 Folkehøyskoler</w:t>
      </w:r>
    </w:p>
    <w:p w:rsidR="00000000" w:rsidRDefault="00330BEA" w:rsidP="00552833">
      <w:pPr>
        <w:pStyle w:val="b-post"/>
      </w:pPr>
      <w:r>
        <w:t>Post 70 Tilskudd til folkehøyskoler</w:t>
      </w:r>
    </w:p>
    <w:p w:rsidR="00000000" w:rsidRDefault="00330BEA" w:rsidP="00552833">
      <w:r>
        <w:t xml:space="preserve">Folkehøyskolene har økte utgifter til skoledrift som følge av covid-19-pandemien. Folkehøgskolerådet har gjennomført </w:t>
      </w:r>
      <w:r>
        <w:t xml:space="preserve">en undersøkelse blant folkehøgskolene og fått kartlagt at merutgiftene per 1. oktober var 16,7 mill. kroner. Utgiftene gjelder bl.a. innkjøp av utstyr og tilpasning av bygg for smittevern, økte utgifter til renhold og økte </w:t>
      </w:r>
      <w:r>
        <w:rPr>
          <w:spacing w:val="-1"/>
        </w:rPr>
        <w:t>personalkostnader. Kunnskapsdepar</w:t>
      </w:r>
      <w:r>
        <w:rPr>
          <w:spacing w:val="-1"/>
        </w:rPr>
        <w:t>tementet fore</w:t>
      </w:r>
      <w:r>
        <w:t>slår å øke bevilgningen med 10 mill. kroner. 50 pst. av kompensasjonen vil bli fordelt med et likt beløp per skole, mens 50 pst. vil bli fordelt etter elevtall.</w:t>
      </w:r>
    </w:p>
    <w:p w:rsidR="00000000" w:rsidRDefault="00330BEA" w:rsidP="00552833">
      <w:pPr>
        <w:pStyle w:val="b-post"/>
      </w:pPr>
      <w:r>
        <w:t>Post 73 (ny) Ettergivelse av utlån til Raulandsakademiet AS</w:t>
      </w:r>
    </w:p>
    <w:p w:rsidR="00000000" w:rsidRDefault="00330BEA" w:rsidP="00552833">
      <w:r>
        <w:t xml:space="preserve">I statsbudsjettet for </w:t>
      </w:r>
      <w:r>
        <w:t xml:space="preserve">1981 bevilget Stortinget penger til rente- og avdragsfrie utlån til tre folkehøyskoler. En av disse skolene, Rauland folkehøgskole, ble nedlagt i 1987. Raulandsakademiet AS kjøpte lokalene etter </w:t>
      </w:r>
      <w:r>
        <w:lastRenderedPageBreak/>
        <w:t>folkehøyskolen.  Kirke- og undervisningsdepartementet aksepte</w:t>
      </w:r>
      <w:r>
        <w:t xml:space="preserve">rte at Raulandsakademiet overtok 400 000 kroner av lånet folkehøyskolen hadde hatt. Det ble satt som vilkår at «staten kan </w:t>
      </w:r>
      <w:proofErr w:type="spellStart"/>
      <w:r>
        <w:t>krevje</w:t>
      </w:r>
      <w:proofErr w:type="spellEnd"/>
      <w:r>
        <w:t xml:space="preserve"> lånet innløyst m.a. om </w:t>
      </w:r>
      <w:proofErr w:type="spellStart"/>
      <w:r>
        <w:t>eigedomen</w:t>
      </w:r>
      <w:proofErr w:type="spellEnd"/>
      <w:r>
        <w:t xml:space="preserve"> vert selt, om bruken av </w:t>
      </w:r>
      <w:proofErr w:type="spellStart"/>
      <w:r>
        <w:t>eigedomen</w:t>
      </w:r>
      <w:proofErr w:type="spellEnd"/>
      <w:r>
        <w:t xml:space="preserve"> vert endra eller om andre tilhøve </w:t>
      </w:r>
      <w:proofErr w:type="spellStart"/>
      <w:r>
        <w:t>tilseier</w:t>
      </w:r>
      <w:proofErr w:type="spellEnd"/>
      <w:r>
        <w:t xml:space="preserve"> at det [er] </w:t>
      </w:r>
      <w:proofErr w:type="spellStart"/>
      <w:r>
        <w:t>rime</w:t>
      </w:r>
      <w:r>
        <w:t>leg</w:t>
      </w:r>
      <w:proofErr w:type="spellEnd"/>
      <w:r>
        <w:t xml:space="preserve"> at lånet vert innløyst». Eiendommen har i perioden etterpå vært brukt til formål som er i samsvar med lånevilkårene. Lånet står dermed fortsatt ved lag.</w:t>
      </w:r>
    </w:p>
    <w:p w:rsidR="00000000" w:rsidRDefault="00330BEA" w:rsidP="00552833">
      <w:r>
        <w:t>Raulandsakademiet AS har inngått leieavtaler som tilsier at vilkårene for lånet vil være oppfylt sl</w:t>
      </w:r>
      <w:r>
        <w:t>ik at det vil stå ved lag i overskuelig tid. Staten har ikke mulighet til å kreve lånet tilbakebetalt så lenge eiendommen brukes i samsvar med vilkårene. Støtten til Raulandsakademiet har vært gitt som rentefritt lån blant annet av hensyn til å sikre seg m</w:t>
      </w:r>
      <w:r>
        <w:t>ot at statlig finansierte investeringer brukes til andre formål enn det tilsiktede. Etter at eiendommen har vært brukt i samsvar med vilkårene for lånet i over 30 år, mener Kunnskapsdepartementet at dette hensynet er oppfylt.</w:t>
      </w:r>
    </w:p>
    <w:p w:rsidR="00000000" w:rsidRDefault="00330BEA" w:rsidP="00552833">
      <w:r>
        <w:t>Kunnskapsdepartementet foreslå</w:t>
      </w:r>
      <w:r>
        <w:t>r en tilskuddsbevilgning som gjør om lånet til et tilskudd, og foreslår i samsvar med dette en bevilgning på posten på 400 000 kroner.</w:t>
      </w:r>
    </w:p>
    <w:p w:rsidR="00000000" w:rsidRDefault="00330BEA" w:rsidP="00552833">
      <w:pPr>
        <w:pStyle w:val="b-budkaptit"/>
      </w:pPr>
      <w:r>
        <w:t>Kap. 255 Tilskudd til freds- og menneskerettighetssentre</w:t>
      </w:r>
    </w:p>
    <w:p w:rsidR="00000000" w:rsidRDefault="00330BEA" w:rsidP="00552833">
      <w:pPr>
        <w:pStyle w:val="b-post"/>
      </w:pPr>
      <w:r>
        <w:t>Post 77 Tilskudd til freds- og menneskerettighetssentre</w:t>
      </w:r>
    </w:p>
    <w:p w:rsidR="00000000" w:rsidRDefault="00330BEA" w:rsidP="00552833">
      <w:r>
        <w:t>Covid-19</w:t>
      </w:r>
      <w:r>
        <w:t>-pandemien har gitt flere av freds- og menneskerettighetssentrene økonomiske utfordringer som følge av et fall i billettinntekter og butikksalg. Narviksenteret har fått en betydelig inntektssvikt på grunn av færre cruise-turister. Kunnskapsdepartementet fo</w:t>
      </w:r>
      <w:r>
        <w:t xml:space="preserve">reslår å øke tilskuddet til senteret med 1 mill. for å kompensere for inntektssvikten. Også Falstadsenteret melder om økte utgifter og reduserte inntekter knyttet til bl.a. økte </w:t>
      </w:r>
      <w:proofErr w:type="spellStart"/>
      <w:r>
        <w:t>renholdsutgifter</w:t>
      </w:r>
      <w:proofErr w:type="spellEnd"/>
      <w:r>
        <w:t>, mindre skolegrupper (som gir økt behov for pedagoger) og til</w:t>
      </w:r>
      <w:r>
        <w:t>rettelegging av lokaler for trygg undervisning. Kunnskapsdepartementet foreslår å øke tilskuddet til Falstadsenteret med 0,5 mill. kroner.</w:t>
      </w:r>
    </w:p>
    <w:p w:rsidR="00000000" w:rsidRDefault="00330BEA" w:rsidP="00552833">
      <w:r>
        <w:t>Samlet foreslår Kunnskapsdepartementet å øke bevilgningen med 1,5 mill. kroner.</w:t>
      </w:r>
    </w:p>
    <w:p w:rsidR="00000000" w:rsidRDefault="00330BEA" w:rsidP="00552833">
      <w:pPr>
        <w:pStyle w:val="b-budkaptit"/>
      </w:pPr>
      <w:r>
        <w:t>Kap. 256 Kompetanse Norge</w:t>
      </w:r>
    </w:p>
    <w:p w:rsidR="00000000" w:rsidRDefault="00330BEA" w:rsidP="00552833">
      <w:pPr>
        <w:pStyle w:val="b-post"/>
      </w:pPr>
      <w:r>
        <w:t>Post 21 Spe</w:t>
      </w:r>
      <w:r>
        <w:t>sielle driftsutgifter</w:t>
      </w:r>
    </w:p>
    <w:p w:rsidR="00000000" w:rsidRDefault="00330BEA" w:rsidP="00552833">
      <w:r>
        <w:t>Kunnskapsdepartementet foreslår å redusere bevilgningen med 2,9 mill. kroner mot en tilsvarende reduksjon under kap. 3256, post 01.</w:t>
      </w:r>
    </w:p>
    <w:p w:rsidR="00000000" w:rsidRDefault="00330BEA" w:rsidP="00552833">
      <w:pPr>
        <w:pStyle w:val="b-budkaptit"/>
      </w:pPr>
      <w:r>
        <w:t>Kap. 3256 Kompetanse Norge</w:t>
      </w:r>
    </w:p>
    <w:p w:rsidR="00000000" w:rsidRDefault="00330BEA" w:rsidP="00552833">
      <w:pPr>
        <w:pStyle w:val="b-post"/>
      </w:pPr>
      <w:r>
        <w:t>Post 01 Inntekter fra oppdrag</w:t>
      </w:r>
    </w:p>
    <w:p w:rsidR="00000000" w:rsidRDefault="00330BEA" w:rsidP="00552833">
      <w:r>
        <w:t>Kompetanse Norges rolle som koordinator for VISKA-prosjektet avsluttes i år. Det innebærer lavere inntekter og utgifter. Kunnskapsdepartementet foreslår derfor å redusere bevilgningen med 2,9 mill. kroner.</w:t>
      </w:r>
    </w:p>
    <w:p w:rsidR="00000000" w:rsidRDefault="00330BEA" w:rsidP="00552833">
      <w:pPr>
        <w:pStyle w:val="b-budkaptit"/>
      </w:pPr>
      <w:r>
        <w:t>Kap. 260 Universiteter og høyskoler</w:t>
      </w:r>
    </w:p>
    <w:p w:rsidR="00000000" w:rsidRDefault="00330BEA" w:rsidP="00552833">
      <w:pPr>
        <w:pStyle w:val="b-post"/>
      </w:pPr>
      <w:r>
        <w:t>Post 50 Statli</w:t>
      </w:r>
      <w:r>
        <w:t>ge universiteter og høyskoler</w:t>
      </w:r>
    </w:p>
    <w:p w:rsidR="00000000" w:rsidRDefault="00330BEA" w:rsidP="00552833">
      <w:r>
        <w:t xml:space="preserve">I behandlingen av Revidert nasjonalbudsjett 2020, jf. </w:t>
      </w:r>
      <w:proofErr w:type="spellStart"/>
      <w:r>
        <w:t>Innst</w:t>
      </w:r>
      <w:proofErr w:type="spellEnd"/>
      <w:r>
        <w:t xml:space="preserve">. 360 S (2019–2020) og </w:t>
      </w:r>
      <w:proofErr w:type="spellStart"/>
      <w:r>
        <w:t>Prop</w:t>
      </w:r>
      <w:proofErr w:type="spellEnd"/>
      <w:r>
        <w:t>. 117 S (2019–2020) ble det bevilget midler til 4 000 studieplasser, 40 mill. kroner i særskilt finansiering for økte læringsressurser i med</w:t>
      </w:r>
      <w:r>
        <w:t>isin- og andre helseutdanninger og midler til 250 rekrutteringsstillinger ved de institusjonene som fikk økt studiekapasitet. Midlene til de tre tiltakene ble bevilget på post 50, men noen av midlene skal utbetales til private høyskoler. Det er derfor beho</w:t>
      </w:r>
      <w:r>
        <w:t>v for å flytte 40,1 mill. kroner fra kap. 260, post 50 til kap. 260, post 70.</w:t>
      </w:r>
    </w:p>
    <w:p w:rsidR="00000000" w:rsidRDefault="00330BEA" w:rsidP="00552833">
      <w:r>
        <w:lastRenderedPageBreak/>
        <w:t>Grunnet en rapporteringsfeil må den resultatbaserte uttellingen på indikatoren for inntekter fra Norges forskningsråd korrigeres. Som følge av korreksjonen er det behov for å fly</w:t>
      </w:r>
      <w:r>
        <w:t>tte 50 000 kroner fra kap. 260, post 50 til kap. 260, post 70.</w:t>
      </w:r>
    </w:p>
    <w:p w:rsidR="00000000" w:rsidRDefault="00330BEA" w:rsidP="00552833">
      <w:r>
        <w:t xml:space="preserve">I behandlingen av økonomiske tiltak for å møte koronasituasjonen, jf. </w:t>
      </w:r>
      <w:proofErr w:type="spellStart"/>
      <w:r>
        <w:t>Innst</w:t>
      </w:r>
      <w:proofErr w:type="spellEnd"/>
      <w:r>
        <w:t xml:space="preserve">. 360 S (2019–2020) og </w:t>
      </w:r>
      <w:proofErr w:type="spellStart"/>
      <w:r>
        <w:t>Prop</w:t>
      </w:r>
      <w:proofErr w:type="spellEnd"/>
      <w:r>
        <w:t>. 127 S (2019–2020), ble det bevilget 40 mill. kroner til finansiering av stipendiater og p</w:t>
      </w:r>
      <w:r>
        <w:t>ostdoktorer med finansiering fra EU og private aktører. Midlene ble bevilget på post 50, men noen av midlene skal utbetales til private høyskoler. Det er derfor behov for å flytte 0,6 mill. kroner fra kap. 260, post 50 til kap. 260, post 70.</w:t>
      </w:r>
    </w:p>
    <w:p w:rsidR="00000000" w:rsidRDefault="00330BEA" w:rsidP="00552833">
      <w:proofErr w:type="spellStart"/>
      <w:r>
        <w:t>Høgskulen</w:t>
      </w:r>
      <w:proofErr w:type="spellEnd"/>
      <w:r>
        <w:t xml:space="preserve"> på V</w:t>
      </w:r>
      <w:r>
        <w:t xml:space="preserve">estlandet (HVL) har satt i gang et arbeid med en fleksibel ingeniørutdanning som skal favne en større del av regionen de er lokalisert i. Regjeringen ønsker å legge til rette for at </w:t>
      </w:r>
      <w:r>
        <w:rPr>
          <w:spacing w:val="-3"/>
        </w:rPr>
        <w:t xml:space="preserve">høyskolen i tillegg kan tilby en toårig ingeniørutdanning for ansatte med </w:t>
      </w:r>
      <w:r>
        <w:rPr>
          <w:spacing w:val="-3"/>
        </w:rPr>
        <w:t>fagskoleutdanning hos bedriftene på Stord, den såkalte Stord-modellen, med oppstart så snart som mulig. HVL vil ha et årlig behov for 5 mill. kroner til dette, og Kunnskapsdepartementet foreslår derfor å øke rammebevilgningen med 5 mill. kroner øremerket d</w:t>
      </w:r>
      <w:r>
        <w:rPr>
          <w:spacing w:val="-3"/>
        </w:rPr>
        <w:t>ette tilbudet.</w:t>
      </w:r>
    </w:p>
    <w:p w:rsidR="00000000" w:rsidRDefault="00330BEA" w:rsidP="00552833">
      <w:r>
        <w:t>Samlet foreslår Kunnskapsdepartementet å redusere bevilgningen på posten med 35,8 mill. kroner.</w:t>
      </w:r>
    </w:p>
    <w:p w:rsidR="00000000" w:rsidRDefault="00330BEA" w:rsidP="00552833">
      <w:pPr>
        <w:pStyle w:val="b-post"/>
      </w:pPr>
      <w:r>
        <w:t>Post 70 Private universiteter og høyskoler</w:t>
      </w:r>
    </w:p>
    <w:p w:rsidR="00000000" w:rsidRDefault="00330BEA" w:rsidP="00552833">
      <w:r>
        <w:t>Kunnskapsdepartementet foreslår å øke bevilgningen på posten med 40,7 mill. kroner. Se omtale under ka</w:t>
      </w:r>
      <w:r>
        <w:t>p. 260, post 50.</w:t>
      </w:r>
    </w:p>
    <w:p w:rsidR="00000000" w:rsidRDefault="00330BEA" w:rsidP="00552833">
      <w:pPr>
        <w:pStyle w:val="b-budkaptit"/>
      </w:pPr>
      <w:r>
        <w:t>Kap. 270 Internasjonal mobilitet og sosiale formål for studenter</w:t>
      </w:r>
    </w:p>
    <w:p w:rsidR="00000000" w:rsidRDefault="00330BEA" w:rsidP="00552833">
      <w:pPr>
        <w:pStyle w:val="b-post"/>
      </w:pPr>
      <w:r>
        <w:t>Post 75 Tilskudd til bygging av studentboliger, kan overføres</w:t>
      </w:r>
    </w:p>
    <w:p w:rsidR="00000000" w:rsidRDefault="00330BEA" w:rsidP="00552833">
      <w:r>
        <w:t>Oppdaterte prognoser fra Husbanken viser at utbetalinger til pågående studentboligprosjekter er noe lavere enn d</w:t>
      </w:r>
      <w:r>
        <w:t>et som ble lagt til grunn i Revidert nasjonalbudsjett 2020. Det er forventet at det vil bli utbetalt til sammen 648,1 mill. kroner i 2020, som er 153,3 mill. kroner lavere enn det som er disponibelt på posten. Kunnskapsdepartementet foreslår derfor å redus</w:t>
      </w:r>
      <w:r>
        <w:t>ere bevilgningen over kap. 270, post 75 med 153,3 mill. kroner.</w:t>
      </w:r>
    </w:p>
    <w:p w:rsidR="00000000" w:rsidRDefault="00330BEA" w:rsidP="00552833">
      <w:r>
        <w:t>Endring i bevilgningsbehovet fører til at det er behov for å øke tilsagnsfullmakten med 165,8 mill. kroner i 2020, fra 782,2 mill. kroner til 948 mill. kroner, se forslag til vedtak under II T</w:t>
      </w:r>
      <w:r>
        <w:t>ilsagnsfullmakter.</w:t>
      </w:r>
    </w:p>
    <w:p w:rsidR="00000000" w:rsidRDefault="00330BEA" w:rsidP="00552833">
      <w:pPr>
        <w:pStyle w:val="b-budkaptit"/>
      </w:pPr>
      <w:r>
        <w:t>Kap. 272 Direktoratet for internasjonalisering og kvalitetsutvikling i høyere utdanning</w:t>
      </w:r>
    </w:p>
    <w:p w:rsidR="00000000" w:rsidRDefault="00330BEA" w:rsidP="00552833">
      <w:pPr>
        <w:pStyle w:val="b-post"/>
      </w:pPr>
      <w:r>
        <w:t>Post 50 Direktoratet for internasjonalisering og kvalitetsutvikling i høyere utdanning</w:t>
      </w:r>
    </w:p>
    <w:p w:rsidR="00000000" w:rsidRDefault="00330BEA" w:rsidP="00552833">
      <w:r>
        <w:t xml:space="preserve">Direktoratet for internasjonalisering og kvalitetsutvikling i </w:t>
      </w:r>
      <w:r>
        <w:t>høyere utdanning (</w:t>
      </w:r>
      <w:proofErr w:type="spellStart"/>
      <w:r>
        <w:t>Diku</w:t>
      </w:r>
      <w:proofErr w:type="spellEnd"/>
      <w:r>
        <w:t xml:space="preserve">) betaler årlig over kap. 272, post 50 Norges godtgjørelse til de andre nordiske landene i tråd med den nordiske avtalen om gjensidig adgang til høyere utdanning. </w:t>
      </w:r>
      <w:proofErr w:type="spellStart"/>
      <w:r>
        <w:t>Diku</w:t>
      </w:r>
      <w:proofErr w:type="spellEnd"/>
      <w:r>
        <w:t xml:space="preserve"> har i 2020 utbetalt 43,7 mill. DKK som tilsvarer 57,7 mill. NOK. D</w:t>
      </w:r>
      <w:r>
        <w:t xml:space="preserve">et er 8,9 mill. kroner mindre enn det </w:t>
      </w:r>
      <w:proofErr w:type="spellStart"/>
      <w:r>
        <w:t>Diku</w:t>
      </w:r>
      <w:proofErr w:type="spellEnd"/>
      <w:r>
        <w:t xml:space="preserve"> fikk tildelt til formålet. Kunnskapsdepartementet foreslår derfor å redusere bevilgningen på posten med 8,9 mill. kroner.</w:t>
      </w:r>
    </w:p>
    <w:p w:rsidR="00000000" w:rsidRDefault="00330BEA" w:rsidP="00552833">
      <w:pPr>
        <w:pStyle w:val="b-budkaptit"/>
      </w:pPr>
      <w:r>
        <w:t>Kap. 273 Unit – direktoratet for IKT og fellestjenester i høyere utdanning og forskning</w:t>
      </w:r>
    </w:p>
    <w:p w:rsidR="00000000" w:rsidRDefault="00330BEA" w:rsidP="00552833">
      <w:pPr>
        <w:pStyle w:val="b-post"/>
      </w:pPr>
      <w:r>
        <w:t>Pos</w:t>
      </w:r>
      <w:r>
        <w:t>t 50 Unit – direktoratet for IKT og fellestjenester i høyere utdanning og forskning</w:t>
      </w:r>
    </w:p>
    <w:p w:rsidR="00000000" w:rsidRDefault="00330BEA" w:rsidP="00552833">
      <w:r>
        <w:t xml:space="preserve">Unit betaler årlig Norges kontingent til </w:t>
      </w:r>
      <w:proofErr w:type="spellStart"/>
      <w:r>
        <w:t>NORDUnet</w:t>
      </w:r>
      <w:proofErr w:type="spellEnd"/>
      <w:r>
        <w:t xml:space="preserve"> AS over kap. 272, post 50. </w:t>
      </w:r>
      <w:proofErr w:type="spellStart"/>
      <w:r>
        <w:t>NORDUnet</w:t>
      </w:r>
      <w:proofErr w:type="spellEnd"/>
      <w:r>
        <w:t xml:space="preserve"> AS organiserer samarbeidet mellom de nordiske forskningsnettene. Det er bevilget 39 mi</w:t>
      </w:r>
      <w:r>
        <w:t xml:space="preserve">ll. kroner til kontingenten på posten i 2020. I tillegg står 2 mill. kroner på konto hos Unit øremerket kontingenten, som de fikk tilbakebetalt fra </w:t>
      </w:r>
      <w:proofErr w:type="spellStart"/>
      <w:r>
        <w:t>NORDUnet</w:t>
      </w:r>
      <w:proofErr w:type="spellEnd"/>
      <w:r>
        <w:t xml:space="preserve"> ved årsslutt 2019. Grunnet valutaendringer er det behov for å justere beløpet på posten. Kontingent</w:t>
      </w:r>
      <w:r>
        <w:t xml:space="preserve">en betales kvartalsvis, og følgelig gjenstår fjerde utbetaling i 2020. Det er utbetalt om </w:t>
      </w:r>
      <w:r>
        <w:lastRenderedPageBreak/>
        <w:t>lag 29,4 mill. kroner hittil i 2020, og det gjenstår å betale om lag 11,3 mill. kroner. Kunnskapsdepartementet foreslår derfor å redusere bevilgningen på posten med 0</w:t>
      </w:r>
      <w:r>
        <w:t>,3 mill. kroner.</w:t>
      </w:r>
    </w:p>
    <w:p w:rsidR="00000000" w:rsidRDefault="00330BEA" w:rsidP="00552833">
      <w:pPr>
        <w:pStyle w:val="b-budkaptit"/>
      </w:pPr>
      <w:r>
        <w:t>Kap. 275 Tiltak for høyere utdanning og forskning</w:t>
      </w:r>
    </w:p>
    <w:p w:rsidR="00000000" w:rsidRDefault="00330BEA" w:rsidP="00552833">
      <w:pPr>
        <w:pStyle w:val="b-post"/>
      </w:pPr>
      <w:r>
        <w:t>Post 21 Spesielle driftsutgifter, kan overføres, kan nyttes under post 70</w:t>
      </w:r>
    </w:p>
    <w:p w:rsidR="00000000" w:rsidRDefault="00330BEA" w:rsidP="00552833">
      <w:r>
        <w:t>Kunnskapsdepartementet foreslår å øke bevilgningen med 8 mill. kroner til å føre de følgende leieboerinnskuddene ut</w:t>
      </w:r>
      <w:r>
        <w:t xml:space="preserve"> av statens kapitalregnskap.</w:t>
      </w:r>
    </w:p>
    <w:p w:rsidR="00000000" w:rsidRDefault="00330BEA" w:rsidP="00552833">
      <w:r>
        <w:t xml:space="preserve">Leieboerinnskuddene departementet har i </w:t>
      </w:r>
      <w:r>
        <w:rPr>
          <w:spacing w:val="-2"/>
        </w:rPr>
        <w:t>Studentsamskipnaden i Ås, Studentsamskipnaden</w:t>
      </w:r>
      <w:r>
        <w:t xml:space="preserve"> i Gjøvik, Ålesund og Trondheim, Norges arktiske studentsamskipnad, Studentsamskipnaden i Oslo og Studentsamskipnaden på Vestlandet på til sam</w:t>
      </w:r>
      <w:r>
        <w:t>men 4 789 500 kroner: Leierettene dette gjelder ble ervervet som følge av kulturavtalene med utlandet. Kulturavtalene ble avviklet i 2009 og leierettene benyttes ikke lenger etter formålet. Etter Kunnskapsdepartementets vurdering er det ikke juridisk grunn</w:t>
      </w:r>
      <w:r>
        <w:t>lag for å kreve leieboerinnskuddene tilbakebetalt.</w:t>
      </w:r>
    </w:p>
    <w:p w:rsidR="00000000" w:rsidRDefault="00330BEA" w:rsidP="00552833">
      <w:r>
        <w:t xml:space="preserve">Leieboerinnskudd på 332 300 kroner hos NTNU: NTNU har etter grundige undersøkelser ikke kunnet fremskaffe dokumentasjon for disse leieboerinnskuddene. </w:t>
      </w:r>
    </w:p>
    <w:p w:rsidR="00000000" w:rsidRDefault="00330BEA" w:rsidP="00552833">
      <w:r>
        <w:t>Leieboerinnskuddet på 550 </w:t>
      </w:r>
      <w:r>
        <w:t xml:space="preserve">000 kroner som </w:t>
      </w:r>
      <w:proofErr w:type="spellStart"/>
      <w:r>
        <w:t>OsloMet</w:t>
      </w:r>
      <w:proofErr w:type="spellEnd"/>
      <w:r>
        <w:t xml:space="preserve"> står oppført med i idrettshall på Voldsløkka: Denne innskuddskapitalen er nedskrevet etter avtalen i perioden 1978 til 1988, slik at det ikke foreligger noe restbeløp å kreve tilbake. Det er dermed ikke grunnlag for å føre opp innsku</w:t>
      </w:r>
      <w:r>
        <w:t>ddet som eiendel i kapitalregnskapet.</w:t>
      </w:r>
    </w:p>
    <w:p w:rsidR="00000000" w:rsidRDefault="00330BEA" w:rsidP="00552833">
      <w:r>
        <w:t>Leieboerinnskuddet på 2 300 000 kroner som Universitetet i Bergen har i Stiftelsen Bryggens Museum: Dette er et innskudd av stiftelseskapital i Stiftelsen Bryggens museum, som følgelig ikke skulle vært aktivert i kapit</w:t>
      </w:r>
      <w:r>
        <w:t>alregnskapet.</w:t>
      </w:r>
    </w:p>
    <w:p w:rsidR="00000000" w:rsidRDefault="00330BEA" w:rsidP="00552833">
      <w:pPr>
        <w:pStyle w:val="b-budkaptit"/>
      </w:pPr>
      <w:r>
        <w:t>Kap. 288 Internasjonale samarbeidstiltak</w:t>
      </w:r>
    </w:p>
    <w:p w:rsidR="00000000" w:rsidRDefault="00330BEA" w:rsidP="00552833">
      <w:pPr>
        <w:pStyle w:val="b-post"/>
      </w:pPr>
      <w:r>
        <w:t>Post 72 Internasjonale grunnforskningsorganisasjoner</w:t>
      </w:r>
    </w:p>
    <w:p w:rsidR="00000000" w:rsidRDefault="00330BEA" w:rsidP="00552833">
      <w:r>
        <w:t>Kunnskapsdepartementet foreslår å øke bevilgningen med 6,7 mill. kroner. Økningen skyldes endringer i valutakursen.</w:t>
      </w:r>
    </w:p>
    <w:p w:rsidR="00000000" w:rsidRDefault="00330BEA" w:rsidP="00552833">
      <w:pPr>
        <w:pStyle w:val="b-post"/>
      </w:pPr>
      <w:r>
        <w:t>Post 73 EUs rammeprogram for for</w:t>
      </w:r>
      <w:r>
        <w:t>skning og innovasjon, kan overføres</w:t>
      </w:r>
    </w:p>
    <w:p w:rsidR="00000000" w:rsidRDefault="00330BEA" w:rsidP="00552833">
      <w:r>
        <w:t>Kunnskapsdepartementet foreslår å øke bevilgningen med 117,1 mill. kroner. Økningen skyldes endringer i valutakursen.</w:t>
      </w:r>
    </w:p>
    <w:p w:rsidR="00000000" w:rsidRDefault="00330BEA" w:rsidP="00552833">
      <w:pPr>
        <w:pStyle w:val="b-post"/>
      </w:pPr>
      <w:r>
        <w:t>Post 74 EUs utdannings-, opplærings-. ungdoms- og idrettsprogram</w:t>
      </w:r>
    </w:p>
    <w:p w:rsidR="00000000" w:rsidRDefault="00330BEA" w:rsidP="00552833">
      <w:r>
        <w:t>Kunnskapsdepartementet foreslår å øke</w:t>
      </w:r>
      <w:r>
        <w:t xml:space="preserve"> bevilgningen med 29 mill. kroner. Økningen skyldes endringer i valutakursen.</w:t>
      </w:r>
    </w:p>
    <w:p w:rsidR="00000000" w:rsidRDefault="00330BEA" w:rsidP="00552833">
      <w:pPr>
        <w:pStyle w:val="b-budkaptit"/>
      </w:pPr>
      <w:r>
        <w:t>Kap. 291 Bosetting av flyktninger og tiltak for innvandrere</w:t>
      </w:r>
    </w:p>
    <w:p w:rsidR="00000000" w:rsidRDefault="00330BEA" w:rsidP="00552833">
      <w:pPr>
        <w:pStyle w:val="b-post"/>
      </w:pPr>
      <w:r>
        <w:t>Post 60 Integreringstilskudd, kan overføres</w:t>
      </w:r>
    </w:p>
    <w:p w:rsidR="00000000" w:rsidRDefault="00330BEA" w:rsidP="00552833">
      <w:r>
        <w:t>Kunnskapsdepartementet foreslår å redusere bevilgningen med 655,8 mill. kr</w:t>
      </w:r>
      <w:r>
        <w:t>oner sammenlignet med gjeldende budsjett 2020. Hovedårsaken til reduksjonen er en nedgang i prognosen for antall bosatte i 2020 som følge av virusutbruddet. Videre er det en reduksjon i særskilt tilskudd ved bosetting av personer med alvorlige, kjente funk</w:t>
      </w:r>
      <w:r>
        <w:t>sjonsnedsettelser og/eller atferdsvansker.</w:t>
      </w:r>
    </w:p>
    <w:p w:rsidR="00000000" w:rsidRDefault="00330BEA" w:rsidP="00552833">
      <w:pPr>
        <w:pStyle w:val="b-post"/>
      </w:pPr>
      <w:r>
        <w:t>Post 61 Særskilt tilskudd ved bosetting av enslige mindreårige flyktninger, overslagsbevilgning</w:t>
      </w:r>
    </w:p>
    <w:p w:rsidR="00000000" w:rsidRDefault="00330BEA" w:rsidP="00552833">
      <w:r>
        <w:t>Kunnskapsdepartementet foreslår å redusere bevilgningen med 79,1 mill. kroner sammenlignet med gjeldende budsjett 202</w:t>
      </w:r>
      <w:r>
        <w:t>0. Hovedårsaken til reduksjonen er en nedgang i prognosen for enslige mindreåri</w:t>
      </w:r>
      <w:r>
        <w:lastRenderedPageBreak/>
        <w:t xml:space="preserve">ge bosatt i 2020 som følge av virusutbruddet. Videre er det en reduksjon i antall enslige mindreårige bosatt før 2020 som utløser tilskudd. </w:t>
      </w:r>
    </w:p>
    <w:p w:rsidR="00000000" w:rsidRDefault="00330BEA" w:rsidP="00552833">
      <w:pPr>
        <w:pStyle w:val="b-post"/>
      </w:pPr>
      <w:r>
        <w:t>Post 71 Tilskudd til innvandrerorgan</w:t>
      </w:r>
      <w:r>
        <w:t>isasjoner og annen frivillig virksomhet</w:t>
      </w:r>
    </w:p>
    <w:p w:rsidR="00000000" w:rsidRDefault="00330BEA" w:rsidP="00552833">
      <w:r>
        <w:t xml:space="preserve">Stiftelsen Født Fri er navngitt som tilskuddsmottaker under ordningen </w:t>
      </w:r>
      <w:r>
        <w:rPr>
          <w:rStyle w:val="kursiv"/>
          <w:sz w:val="21"/>
          <w:szCs w:val="21"/>
        </w:rPr>
        <w:t xml:space="preserve">Tilskudd til nasjonale ressursmiljø på integreringsfeltet </w:t>
      </w:r>
      <w:r>
        <w:t xml:space="preserve">i </w:t>
      </w:r>
      <w:proofErr w:type="spellStart"/>
      <w:r>
        <w:t>Prop</w:t>
      </w:r>
      <w:proofErr w:type="spellEnd"/>
      <w:r>
        <w:t>. 1 S (2019–2020) for Kunnskapsdepartementet. I budsjettproposisjonen fremkommer d</w:t>
      </w:r>
      <w:r>
        <w:t xml:space="preserve">et at organisasjonen skal motta 6 mill. kroner i 2020. </w:t>
      </w:r>
      <w:proofErr w:type="spellStart"/>
      <w:r>
        <w:t>IMDi</w:t>
      </w:r>
      <w:proofErr w:type="spellEnd"/>
      <w:r>
        <w:t xml:space="preserve"> forvalter tilskuddsordningen.</w:t>
      </w:r>
    </w:p>
    <w:p w:rsidR="00000000" w:rsidRDefault="00330BEA" w:rsidP="00552833">
      <w:proofErr w:type="spellStart"/>
      <w:r>
        <w:t>IMDi</w:t>
      </w:r>
      <w:proofErr w:type="spellEnd"/>
      <w:r>
        <w:t xml:space="preserve"> mottok et varsel rettet mot stiftelsen i august 2020 og ga Ernst &amp; Young i oppdrag å gjennomgå varslet. Ernst &amp; Young fant at økonomistyringen i organisasjonen i</w:t>
      </w:r>
      <w:r>
        <w:t xml:space="preserve">kke har vært tilfredsstillende og i henhold til </w:t>
      </w:r>
      <w:proofErr w:type="spellStart"/>
      <w:r>
        <w:t>IMDis</w:t>
      </w:r>
      <w:proofErr w:type="spellEnd"/>
      <w:r>
        <w:t xml:space="preserve"> krav til god økonomistyring.</w:t>
      </w:r>
    </w:p>
    <w:p w:rsidR="00000000" w:rsidRDefault="00330BEA" w:rsidP="00552833">
      <w:r>
        <w:t xml:space="preserve">For 2020 har </w:t>
      </w:r>
      <w:proofErr w:type="spellStart"/>
      <w:r>
        <w:t>IMDi</w:t>
      </w:r>
      <w:proofErr w:type="spellEnd"/>
      <w:r>
        <w:t xml:space="preserve"> sendt et formelt varsel til stiftelsen om å holde tilbake tilskudd for andre termin 2020. Stiftelsen fikk anledning til å uttale seg i saken med frist 6. o</w:t>
      </w:r>
      <w:r>
        <w:t xml:space="preserve">ktober og har uttalt seg innen fristen. Saken er til behandling i </w:t>
      </w:r>
      <w:proofErr w:type="spellStart"/>
      <w:r>
        <w:t>IMDi</w:t>
      </w:r>
      <w:proofErr w:type="spellEnd"/>
      <w:r>
        <w:t>.</w:t>
      </w:r>
    </w:p>
    <w:p w:rsidR="00000000" w:rsidRDefault="00330BEA" w:rsidP="00552833">
      <w:r>
        <w:t>For å sikre at saken kan ferdigbehandles i 2021, foreslås det at budsjettposten for nasjonale ressursmiljø får stikkordet «kan overføres».</w:t>
      </w:r>
    </w:p>
    <w:p w:rsidR="00000000" w:rsidRDefault="00330BEA" w:rsidP="00552833">
      <w:pPr>
        <w:pStyle w:val="b-budkaptit"/>
      </w:pPr>
      <w:r>
        <w:t xml:space="preserve">Kap. 3291 Bosetting av flyktninger og tiltak </w:t>
      </w:r>
      <w:r>
        <w:t>for innvandrere</w:t>
      </w:r>
    </w:p>
    <w:p w:rsidR="00000000" w:rsidRDefault="00330BEA" w:rsidP="00552833">
      <w:pPr>
        <w:pStyle w:val="b-post"/>
      </w:pPr>
      <w:r>
        <w:t>Post 04 Tilskudd til integreringsprosjekt i asylmottak i regi av frivillige organisasjoner, ODA-godkjente utgifter</w:t>
      </w:r>
    </w:p>
    <w:p w:rsidR="00000000" w:rsidRDefault="00330BEA" w:rsidP="00552833">
      <w:r>
        <w:t>Enkelte utgifter knyttet til integreringstiltak i asylmottak kan føres som ODA-godkjente utgifter. Departementet foreslår å r</w:t>
      </w:r>
      <w:r>
        <w:t>edusere bevilgningen på posten med om lag 8,5 mill. kroner. Årsaken til endringen er at det er færre integreringsprosjekter i asylmottak i regi av frivillige organisasjoner enn det som er lagt til grunn for gjeldende budsjett.</w:t>
      </w:r>
    </w:p>
    <w:p w:rsidR="00000000" w:rsidRDefault="00330BEA" w:rsidP="00552833">
      <w:pPr>
        <w:pStyle w:val="b-budkaptit"/>
      </w:pPr>
      <w:r>
        <w:t>Kap. 292 Opplæring i norsk og</w:t>
      </w:r>
      <w:r>
        <w:t xml:space="preserve"> samfunnskunnskap for voksne innvandrere</w:t>
      </w:r>
    </w:p>
    <w:p w:rsidR="00000000" w:rsidRDefault="00330BEA" w:rsidP="00552833">
      <w:pPr>
        <w:pStyle w:val="b-post"/>
      </w:pPr>
      <w:r>
        <w:t>Post 60 Tilskudd til opplæring i norsk og samfunnskunnskap for voksne innvandrere</w:t>
      </w:r>
    </w:p>
    <w:p w:rsidR="00000000" w:rsidRDefault="00330BEA" w:rsidP="00552833">
      <w:r>
        <w:t xml:space="preserve">Kunnskapsdepartementet foreslår å redusere bevilgningen med 47,8 mill. kroner sammenlignet med gjeldende budsjett 2020. Hovedårsaken </w:t>
      </w:r>
      <w:r>
        <w:t>til reduksjonen er en nedgang i prognosen for antall nye personer som kommer inn i målgruppen for opplæring. Endringen i prognosen skyldes virusutbruddet.</w:t>
      </w:r>
    </w:p>
    <w:p w:rsidR="00000000" w:rsidRDefault="00330BEA" w:rsidP="00552833">
      <w:pPr>
        <w:pStyle w:val="b-budkaptit"/>
      </w:pPr>
      <w:r>
        <w:t>Kap. 3292 Opplæring i norsk og samfunnskunnskap for voksne innvandrere</w:t>
      </w:r>
    </w:p>
    <w:p w:rsidR="00000000" w:rsidRDefault="00330BEA" w:rsidP="00552833">
      <w:pPr>
        <w:pStyle w:val="b-post"/>
      </w:pPr>
      <w:r>
        <w:t>Post 01 Norskopplæring i motta</w:t>
      </w:r>
      <w:r>
        <w:t>k, ODA-godkjente utgifter</w:t>
      </w:r>
    </w:p>
    <w:p w:rsidR="00000000" w:rsidRDefault="00330BEA" w:rsidP="00552833">
      <w:r>
        <w:t xml:space="preserve">Kunnskapsdepartementet foreslår å redusere bevilgningen med 7,8 mill. kroner sammenlignet med gjeldende budsjett 2020. Hovedårsaken til reduksjonen er en nedgang i prognosen for antall asylsøkere som er i målgruppen for tilskudd. </w:t>
      </w:r>
      <w:r>
        <w:t>Endringen i prognosen skyldes virusutbruddet.</w:t>
      </w:r>
    </w:p>
    <w:p w:rsidR="00000000" w:rsidRDefault="00330BEA" w:rsidP="00552833">
      <w:pPr>
        <w:pStyle w:val="b-budkaptit"/>
      </w:pPr>
      <w:r>
        <w:t>Kap. 2410 Statens lånekasse for utdanning</w:t>
      </w:r>
    </w:p>
    <w:p w:rsidR="00000000" w:rsidRDefault="00330BEA" w:rsidP="00552833">
      <w:pPr>
        <w:pStyle w:val="b-post"/>
      </w:pPr>
      <w:r>
        <w:t>Post 50 Avsetning til utdanningsstipend, overslagsbevilgning</w:t>
      </w:r>
    </w:p>
    <w:p w:rsidR="00000000" w:rsidRDefault="00330BEA" w:rsidP="00552833">
      <w:r>
        <w:t>Våren 2020 ble det tilbudt et ekstralån med mulig omgjør</w:t>
      </w:r>
      <w:r>
        <w:t>ing til stipend for studenter og elever i videregående opplæring med ungdomsrett som hadde tapt inntekt som følge av utbruddet av covid-19. Det ble satt av 1 mrd. kroner til omgjøring til stipend. Opptaket av ekstralånet viser at om lag 390 mill. kroner vi</w:t>
      </w:r>
      <w:r>
        <w:t>l bli omgjort til stipend. Departementet foreslår derfor å redusere bevilgningen med 610 mill. kroner.</w:t>
      </w:r>
    </w:p>
    <w:p w:rsidR="00000000" w:rsidRDefault="00330BEA" w:rsidP="00552833">
      <w:pPr>
        <w:pStyle w:val="b-post"/>
      </w:pPr>
      <w:r>
        <w:lastRenderedPageBreak/>
        <w:t>Post 71 Andre stipend, overslagsbevilgning</w:t>
      </w:r>
    </w:p>
    <w:p w:rsidR="00000000" w:rsidRDefault="00330BEA" w:rsidP="00552833">
      <w:r>
        <w:t>Som følge av covid-19-pandemien reduseres anslaget for utgifter til reise- og skolepengestipend. Departementet</w:t>
      </w:r>
      <w:r>
        <w:t xml:space="preserve"> foreslår å redusere bevilgningen med 183,9 mill. kroner.</w:t>
      </w:r>
    </w:p>
    <w:p w:rsidR="00000000" w:rsidRDefault="00330BEA" w:rsidP="00552833">
      <w:pPr>
        <w:pStyle w:val="b-post"/>
      </w:pPr>
      <w:r>
        <w:t>Post 72 Rentestøtte, overslagsbevilgning</w:t>
      </w:r>
    </w:p>
    <w:p w:rsidR="00000000" w:rsidRDefault="00330BEA" w:rsidP="00552833">
      <w:r>
        <w:t>Departementet foreslår å øke bevilgningen med 79,6 mill. kroner. Endringen skyldes at den gjennomsnittlige flytende renten på utdanningslån i 2020 ble 0,17 p</w:t>
      </w:r>
      <w:r>
        <w:t>rosentpoeng høyere enn renteforutsetningen i forbindelse med revidert budsjett 2020.</w:t>
      </w:r>
    </w:p>
    <w:p w:rsidR="00000000" w:rsidRDefault="00330BEA" w:rsidP="00552833">
      <w:pPr>
        <w:pStyle w:val="b-post"/>
      </w:pPr>
      <w:r>
        <w:t>Post 73 Avskrivninger, overslagsbevilgning</w:t>
      </w:r>
    </w:p>
    <w:p w:rsidR="00000000" w:rsidRDefault="00330BEA" w:rsidP="00552833">
      <w:r>
        <w:t>Departementet foreslår å redusere bevilgningen med 20,3 mill. kroner. Endringen skyldes redusert anslag for avskrivning på grunn</w:t>
      </w:r>
      <w:r>
        <w:t xml:space="preserve"> av uførhet.</w:t>
      </w:r>
    </w:p>
    <w:p w:rsidR="00000000" w:rsidRDefault="00330BEA" w:rsidP="00552833">
      <w:pPr>
        <w:pStyle w:val="b-post"/>
      </w:pPr>
      <w:r>
        <w:t>Post 90 Økt lån og rentegjeld, overslagsbevilgning</w:t>
      </w:r>
    </w:p>
    <w:p w:rsidR="00000000" w:rsidRDefault="00330BEA" w:rsidP="00552833">
      <w:r>
        <w:t>Anslag for utbetaling av nye lån reduseres med 1,8 mrd. kroner som følge av lavere uttak av ekstralånet tilknyttet covid-19-pandemien enn lagt til grunn. I tillegg er anslaget for lån til skol</w:t>
      </w:r>
      <w:r>
        <w:t>epenger og reise redusert med 330,7 mill. kroner som følge av redusert anslag for antall studenter i utlandet. Anslaget for tilleggslån til ulike grupper, som ble innført fra høsten 2020, er økt med 85 mill. kroner. Øvrige anslagsendringer knyttet til rent</w:t>
      </w:r>
      <w:r>
        <w:t>eelementer på posten er redusert med 16,4 mill. kroner, som i hovedsak skyldes en reduksjon i forsinkelsesrenten fra 1. juli 2020.</w:t>
      </w:r>
    </w:p>
    <w:p w:rsidR="00000000" w:rsidRDefault="00330BEA" w:rsidP="00552833">
      <w:r>
        <w:t>Samlet foreslår departementet å redusere bevilgningen med 2,1 mrd. kroner.</w:t>
      </w:r>
    </w:p>
    <w:p w:rsidR="00000000" w:rsidRDefault="00330BEA" w:rsidP="00552833">
      <w:pPr>
        <w:pStyle w:val="b-budkaptit"/>
      </w:pPr>
      <w:r>
        <w:t>Kap. 5310 Statens lånekasse for utdanning</w:t>
      </w:r>
    </w:p>
    <w:p w:rsidR="00000000" w:rsidRDefault="00330BEA" w:rsidP="00552833">
      <w:pPr>
        <w:pStyle w:val="b-post"/>
      </w:pPr>
      <w:r>
        <w:t xml:space="preserve">Post 04 </w:t>
      </w:r>
      <w:r>
        <w:t>Refusjon av ODA-godkjente utgifter</w:t>
      </w:r>
    </w:p>
    <w:p w:rsidR="00000000" w:rsidRDefault="00330BEA" w:rsidP="00552833">
      <w:r>
        <w:t>Departementet foreslår å redusere bevilgningen med 1,4 mill. kroner. Dette skyldes noe lavere avskrivning av utdanningsgjeld for kvotestudenter fra utviklingsland enn tidligere anslått.</w:t>
      </w:r>
    </w:p>
    <w:p w:rsidR="00000000" w:rsidRDefault="00330BEA" w:rsidP="00552833">
      <w:pPr>
        <w:pStyle w:val="b-post"/>
      </w:pPr>
      <w:r>
        <w:t>Post 29 Termingebyr</w:t>
      </w:r>
    </w:p>
    <w:p w:rsidR="00000000" w:rsidRDefault="00330BEA" w:rsidP="00552833">
      <w:r>
        <w:t>Departementet f</w:t>
      </w:r>
      <w:r>
        <w:t>oreslår å redusere bevilgningen med 0,5 mill. kroner. Reduksjonen skyldes en økning i andelen låntakere med e-faktura eller avtalegiro.</w:t>
      </w:r>
    </w:p>
    <w:p w:rsidR="00000000" w:rsidRDefault="00330BEA" w:rsidP="00552833">
      <w:pPr>
        <w:pStyle w:val="b-post"/>
      </w:pPr>
      <w:r>
        <w:t>Post 89 Purregebyr</w:t>
      </w:r>
    </w:p>
    <w:p w:rsidR="00000000" w:rsidRDefault="00330BEA" w:rsidP="00552833">
      <w:r>
        <w:t xml:space="preserve">Departementet foreslår å redusere bevilgningen med 13,6 mill. kroner. Årsaken er en nedgang i antall </w:t>
      </w:r>
      <w:r>
        <w:t>purringer og varsler om oppsigelse som følge av ekstra betalingsutsettelser i forbindelse med covid-19-pandemien.</w:t>
      </w:r>
    </w:p>
    <w:p w:rsidR="00000000" w:rsidRDefault="00330BEA" w:rsidP="00552833">
      <w:pPr>
        <w:pStyle w:val="b-post"/>
      </w:pPr>
      <w:r>
        <w:t>Post 90 Redusert lån og rentegjeld</w:t>
      </w:r>
    </w:p>
    <w:p w:rsidR="00000000" w:rsidRDefault="00330BEA" w:rsidP="00552833">
      <w:r>
        <w:t>Departementet foreslår å redusere bevilgningen med 51 mill. kroner. Dette skyldes i hovedsak en reduksjon i</w:t>
      </w:r>
      <w:r>
        <w:t xml:space="preserve"> innbetalte avdrag.</w:t>
      </w:r>
    </w:p>
    <w:p w:rsidR="00000000" w:rsidRDefault="00330BEA" w:rsidP="00552833">
      <w:pPr>
        <w:pStyle w:val="b-post"/>
      </w:pPr>
      <w:r>
        <w:t>Post 93 Omgjøring av utdanningslån til stipend</w:t>
      </w:r>
    </w:p>
    <w:p w:rsidR="00000000" w:rsidRDefault="00330BEA" w:rsidP="00552833">
      <w:r>
        <w:t>Som følge av lavere uttak av ekstralånet i forbindelse med covid-19-pandemien, samt at omgjøringen i hovedsak vil effektueres våren 2021, reduseres anslaget for bevilgningsbehovet på posten</w:t>
      </w:r>
      <w:r>
        <w:t xml:space="preserve"> med 1 mrd. kroner. På bakgrunn av regnskapstall per september 2020 er det behov for å øke bevilgningen med 439,6 mill. kroner. Tidligere anslag har undervurdert behovet for å omgjøre lån som ble gitt flere år tilbake i tid, og overvurdert effekten av innf</w:t>
      </w:r>
      <w:r>
        <w:t>øringen av gradspremiering i konverteringsordningen.</w:t>
      </w:r>
    </w:p>
    <w:p w:rsidR="00000000" w:rsidRDefault="00330BEA" w:rsidP="00552833">
      <w:r>
        <w:t>Samlet foreslår departementet å redusere bevilgningen med 560,4 mill. kroner.</w:t>
      </w:r>
    </w:p>
    <w:p w:rsidR="00000000" w:rsidRDefault="00330BEA" w:rsidP="00552833">
      <w:pPr>
        <w:pStyle w:val="b-budkaptit"/>
      </w:pPr>
      <w:r>
        <w:lastRenderedPageBreak/>
        <w:t>Kap. 5617 Renter fra Statens lånekasse for utdanning</w:t>
      </w:r>
    </w:p>
    <w:p w:rsidR="00000000" w:rsidRDefault="00330BEA" w:rsidP="00552833">
      <w:pPr>
        <w:pStyle w:val="b-post"/>
      </w:pPr>
      <w:r>
        <w:t>Post 80 Renter</w:t>
      </w:r>
    </w:p>
    <w:p w:rsidR="00000000" w:rsidRDefault="00330BEA" w:rsidP="00552833">
      <w:r>
        <w:t>Departementet foreslår å øke bevilgningen med 242 mill. k</w:t>
      </w:r>
      <w:r>
        <w:t>roner. Hovedårsaken til dette er at den vektede gjennomsnittlige renten på utdanningslån i 2020 ble 0,16 prosentpoeng høyere enn renteforutsetningen i forbindelse med revidert budsjett for 2020.</w:t>
      </w:r>
    </w:p>
    <w:p w:rsidR="00000000" w:rsidRDefault="00330BEA" w:rsidP="00552833">
      <w:pPr>
        <w:pStyle w:val="a-tilraar-dep"/>
      </w:pPr>
      <w:r>
        <w:t>Kunnskapsdepartementet</w:t>
      </w:r>
    </w:p>
    <w:p w:rsidR="00000000" w:rsidRDefault="00330BEA" w:rsidP="00552833">
      <w:pPr>
        <w:pStyle w:val="a-tilraar-tit"/>
        <w:rPr>
          <w:rStyle w:val="sperret0"/>
          <w:spacing w:val="64"/>
        </w:rPr>
      </w:pPr>
      <w:r>
        <w:t>tilrår:</w:t>
      </w:r>
    </w:p>
    <w:p w:rsidR="00000000" w:rsidRDefault="00330BEA" w:rsidP="00552833">
      <w:r>
        <w:t xml:space="preserve">At Deres Majestet godkjenner og skriver under et fremlagt forslag til proposisjon til Stortinget </w:t>
      </w:r>
      <w:r>
        <w:t>om endringer i statsbudsjettet 2020 under Kunnskapsdepartementet.</w:t>
      </w:r>
    </w:p>
    <w:p w:rsidR="00000000" w:rsidRDefault="00330BEA" w:rsidP="00552833">
      <w:pPr>
        <w:pStyle w:val="a-konge-tekst"/>
        <w:rPr>
          <w:rStyle w:val="halvfet0"/>
          <w:sz w:val="21"/>
          <w:szCs w:val="21"/>
        </w:rPr>
      </w:pPr>
      <w:r>
        <w:rPr>
          <w:rStyle w:val="halvfet0"/>
          <w:sz w:val="21"/>
          <w:szCs w:val="21"/>
        </w:rPr>
        <w:t>Vi HARALD,</w:t>
      </w:r>
      <w:r>
        <w:t xml:space="preserve"> Norges Konge,</w:t>
      </w:r>
    </w:p>
    <w:p w:rsidR="00000000" w:rsidRDefault="00330BEA" w:rsidP="00552833">
      <w:pPr>
        <w:pStyle w:val="a-konge-tit"/>
        <w:rPr>
          <w:rStyle w:val="sperret0"/>
          <w:spacing w:val="64"/>
        </w:rPr>
      </w:pPr>
      <w:r>
        <w:t>stadfester:</w:t>
      </w:r>
    </w:p>
    <w:p w:rsidR="00000000" w:rsidRDefault="00330BEA" w:rsidP="00552833">
      <w:r>
        <w:t>Stortinget blir bedt om å gjøre vedtak om endringer i st</w:t>
      </w:r>
      <w:r>
        <w:t>atsbudsjettet 2020 under Kunnskapsdepartementet i samsvar med et vedlagt forslag.</w:t>
      </w:r>
    </w:p>
    <w:p w:rsidR="00000000" w:rsidRDefault="00330BEA" w:rsidP="00552833">
      <w:pPr>
        <w:pStyle w:val="a-vedtak-tit"/>
      </w:pPr>
      <w:r>
        <w:lastRenderedPageBreak/>
        <w:t xml:space="preserve">Forslag </w:t>
      </w:r>
    </w:p>
    <w:p w:rsidR="00000000" w:rsidRDefault="00330BEA" w:rsidP="00552833">
      <w:pPr>
        <w:pStyle w:val="a-vedtak-tit"/>
      </w:pPr>
      <w:r>
        <w:t>til vedtak om endringer i statsbudsjettet 2020 under Kunnskapsdepartementet</w:t>
      </w:r>
    </w:p>
    <w:p w:rsidR="00000000" w:rsidRDefault="00330BEA" w:rsidP="00552833">
      <w:pPr>
        <w:pStyle w:val="a-vedtak-del"/>
      </w:pPr>
      <w:r>
        <w:t>I</w:t>
      </w:r>
    </w:p>
    <w:p w:rsidR="00000000" w:rsidRDefault="00330BEA" w:rsidP="00552833">
      <w:r>
        <w:t>I statsbudsjettet for 2020 gjøres følgende endringer:</w:t>
      </w:r>
    </w:p>
    <w:p w:rsidR="00000000" w:rsidRDefault="00330BEA" w:rsidP="00552833">
      <w:pPr>
        <w:pStyle w:val="a-vedtak-tekst"/>
      </w:pPr>
      <w:r>
        <w:t>Utgifter:</w:t>
      </w:r>
    </w:p>
    <w:p w:rsidR="00000000" w:rsidRDefault="00330BEA" w:rsidP="0055283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812"/>
        <w:gridCol w:w="1862"/>
      </w:tblGrid>
      <w:tr w:rsidR="00000000" w:rsidTr="00552833">
        <w:trPr>
          <w:trHeight w:val="360"/>
        </w:trPr>
        <w:tc>
          <w:tcPr>
            <w:tcW w:w="817" w:type="dxa"/>
            <w:shd w:val="clear" w:color="auto" w:fill="FFFFFF"/>
          </w:tcPr>
          <w:p w:rsidR="00000000" w:rsidRDefault="00330BEA" w:rsidP="00552833">
            <w:r>
              <w:t>Kap.</w:t>
            </w:r>
          </w:p>
        </w:tc>
        <w:tc>
          <w:tcPr>
            <w:tcW w:w="709" w:type="dxa"/>
          </w:tcPr>
          <w:p w:rsidR="00000000" w:rsidRDefault="00330BEA" w:rsidP="00552833">
            <w:r>
              <w:t>Post</w:t>
            </w:r>
          </w:p>
        </w:tc>
        <w:tc>
          <w:tcPr>
            <w:tcW w:w="5812" w:type="dxa"/>
          </w:tcPr>
          <w:p w:rsidR="00000000" w:rsidRDefault="00330BEA" w:rsidP="00552833">
            <w:r>
              <w:t>Formål</w:t>
            </w:r>
          </w:p>
        </w:tc>
        <w:tc>
          <w:tcPr>
            <w:tcW w:w="1862" w:type="dxa"/>
          </w:tcPr>
          <w:p w:rsidR="00000000" w:rsidRDefault="00330BEA" w:rsidP="00552833">
            <w:pPr>
              <w:jc w:val="right"/>
            </w:pPr>
            <w:r>
              <w:t>Kroner</w:t>
            </w:r>
          </w:p>
        </w:tc>
      </w:tr>
      <w:tr w:rsidR="00000000" w:rsidTr="00552833">
        <w:trPr>
          <w:trHeight w:val="380"/>
        </w:trPr>
        <w:tc>
          <w:tcPr>
            <w:tcW w:w="817" w:type="dxa"/>
          </w:tcPr>
          <w:p w:rsidR="00000000" w:rsidRDefault="00330BEA" w:rsidP="00552833">
            <w:r>
              <w:t>222</w:t>
            </w:r>
          </w:p>
        </w:tc>
        <w:tc>
          <w:tcPr>
            <w:tcW w:w="709" w:type="dxa"/>
          </w:tcPr>
          <w:p w:rsidR="00000000" w:rsidRDefault="00330BEA" w:rsidP="00552833"/>
        </w:tc>
        <w:tc>
          <w:tcPr>
            <w:tcW w:w="5812" w:type="dxa"/>
          </w:tcPr>
          <w:p w:rsidR="00000000" w:rsidRDefault="00330BEA" w:rsidP="00552833">
            <w:r>
              <w:t>Statlige skoler og fjernundervisningstjenester</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01</w:t>
            </w:r>
          </w:p>
        </w:tc>
        <w:tc>
          <w:tcPr>
            <w:tcW w:w="5812" w:type="dxa"/>
          </w:tcPr>
          <w:p w:rsidR="00000000" w:rsidRDefault="00330BEA" w:rsidP="00552833">
            <w:r>
              <w:t>Driftsutgifter, forhøyes med</w:t>
            </w:r>
            <w:r>
              <w:tab/>
            </w:r>
          </w:p>
        </w:tc>
        <w:tc>
          <w:tcPr>
            <w:tcW w:w="1862" w:type="dxa"/>
          </w:tcPr>
          <w:p w:rsidR="00000000" w:rsidRDefault="00330BEA" w:rsidP="00552833">
            <w:pPr>
              <w:jc w:val="right"/>
            </w:pPr>
            <w:r>
              <w:t>790 000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145 726 000 til kr 146 516 000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225</w:t>
            </w:r>
          </w:p>
        </w:tc>
        <w:tc>
          <w:tcPr>
            <w:tcW w:w="709" w:type="dxa"/>
          </w:tcPr>
          <w:p w:rsidR="00000000" w:rsidRDefault="00330BEA" w:rsidP="00552833"/>
        </w:tc>
        <w:tc>
          <w:tcPr>
            <w:tcW w:w="5812" w:type="dxa"/>
          </w:tcPr>
          <w:p w:rsidR="00000000" w:rsidRDefault="00330BEA" w:rsidP="00552833">
            <w:r>
              <w:t>Tiltak i grunnopplæringen</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01</w:t>
            </w:r>
          </w:p>
        </w:tc>
        <w:tc>
          <w:tcPr>
            <w:tcW w:w="5812" w:type="dxa"/>
          </w:tcPr>
          <w:p w:rsidR="00000000" w:rsidRDefault="00330BEA" w:rsidP="00552833">
            <w:r>
              <w:t>Driftsutgifter, nedsettes med</w:t>
            </w:r>
            <w:r>
              <w:tab/>
            </w:r>
          </w:p>
        </w:tc>
        <w:tc>
          <w:tcPr>
            <w:tcW w:w="1862" w:type="dxa"/>
          </w:tcPr>
          <w:p w:rsidR="00000000" w:rsidRDefault="00330BEA" w:rsidP="00552833">
            <w:pPr>
              <w:jc w:val="right"/>
            </w:pPr>
            <w:r>
              <w:t>2 781 000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13 629 </w:t>
            </w:r>
            <w:r>
              <w:t>000 til kr 10 848 000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21</w:t>
            </w:r>
          </w:p>
        </w:tc>
        <w:tc>
          <w:tcPr>
            <w:tcW w:w="5812" w:type="dxa"/>
          </w:tcPr>
          <w:p w:rsidR="00000000" w:rsidRDefault="00330BEA" w:rsidP="00552833">
            <w:r>
              <w:t>Spesielle driftsutgifter, forhøyes med</w:t>
            </w:r>
            <w:r>
              <w:tab/>
            </w:r>
          </w:p>
        </w:tc>
        <w:tc>
          <w:tcPr>
            <w:tcW w:w="1862" w:type="dxa"/>
          </w:tcPr>
          <w:p w:rsidR="00000000" w:rsidRDefault="00330BEA" w:rsidP="00552833">
            <w:pPr>
              <w:jc w:val="right"/>
            </w:pPr>
            <w:r>
              <w:t>4 370 000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19 614 000 til kr 23 984 000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63</w:t>
            </w:r>
          </w:p>
        </w:tc>
        <w:tc>
          <w:tcPr>
            <w:tcW w:w="5812" w:type="dxa"/>
          </w:tcPr>
          <w:p w:rsidR="00000000" w:rsidRDefault="00330BEA" w:rsidP="00552833">
            <w:r>
              <w:t>Tilskudd til samisk i grunnopplæringen</w:t>
            </w:r>
            <w:r>
              <w:rPr>
                <w:rStyle w:val="kursiv"/>
                <w:sz w:val="21"/>
                <w:szCs w:val="21"/>
              </w:rPr>
              <w:t>, kan overføres</w:t>
            </w:r>
            <w:r>
              <w:t xml:space="preserve">, nedsettes med </w:t>
            </w:r>
            <w:r>
              <w:tab/>
            </w:r>
          </w:p>
        </w:tc>
        <w:tc>
          <w:tcPr>
            <w:tcW w:w="1862" w:type="dxa"/>
          </w:tcPr>
          <w:p w:rsidR="00000000" w:rsidRDefault="00330BEA" w:rsidP="00552833">
            <w:pPr>
              <w:jc w:val="right"/>
            </w:pPr>
            <w:r>
              <w:t>6 133 000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80 107 000 til kr 73 974 000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64</w:t>
            </w:r>
          </w:p>
        </w:tc>
        <w:tc>
          <w:tcPr>
            <w:tcW w:w="5812" w:type="dxa"/>
          </w:tcPr>
          <w:p w:rsidR="00000000" w:rsidRDefault="00330BEA" w:rsidP="00552833">
            <w:r>
              <w:t xml:space="preserve">Tilskudd til opplæring av barn og unge som søker opphold i Norge, </w:t>
            </w:r>
            <w:r>
              <w:t>nedsettes med</w:t>
            </w:r>
            <w:r>
              <w:tab/>
            </w:r>
          </w:p>
        </w:tc>
        <w:tc>
          <w:tcPr>
            <w:tcW w:w="1862" w:type="dxa"/>
          </w:tcPr>
          <w:p w:rsidR="00000000" w:rsidRDefault="00330BEA" w:rsidP="00552833">
            <w:pPr>
              <w:jc w:val="right"/>
            </w:pPr>
            <w:r>
              <w:t>7 179 000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52 343 000 til kr 45 164 000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65</w:t>
            </w:r>
          </w:p>
        </w:tc>
        <w:tc>
          <w:tcPr>
            <w:tcW w:w="5812" w:type="dxa"/>
          </w:tcPr>
          <w:p w:rsidR="00000000" w:rsidRDefault="00330BEA" w:rsidP="00552833">
            <w:r>
              <w:t>Rentekompensasjon for skole- og svømmeanlegg</w:t>
            </w:r>
            <w:r>
              <w:rPr>
                <w:rStyle w:val="kursiv"/>
                <w:sz w:val="21"/>
                <w:szCs w:val="21"/>
              </w:rPr>
              <w:t>, kan overføres</w:t>
            </w:r>
            <w:r>
              <w:t xml:space="preserve">, </w:t>
            </w:r>
            <w:r>
              <w:t>forhøyes med</w:t>
            </w:r>
            <w:r>
              <w:tab/>
            </w:r>
          </w:p>
        </w:tc>
        <w:tc>
          <w:tcPr>
            <w:tcW w:w="1862" w:type="dxa"/>
          </w:tcPr>
          <w:p w:rsidR="00000000" w:rsidRDefault="00330BEA" w:rsidP="00552833">
            <w:pPr>
              <w:jc w:val="right"/>
            </w:pPr>
            <w:r>
              <w:t>13 296 000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165 704 </w:t>
            </w:r>
            <w:r>
              <w:t>000 til kr 179 000 000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67</w:t>
            </w:r>
          </w:p>
        </w:tc>
        <w:tc>
          <w:tcPr>
            <w:tcW w:w="5812" w:type="dxa"/>
          </w:tcPr>
          <w:p w:rsidR="00000000" w:rsidRDefault="00330BEA" w:rsidP="00552833">
            <w:r>
              <w:t>Tilskudd til opplæring i kvensk eller finsk, nedsettes med</w:t>
            </w:r>
            <w:r>
              <w:tab/>
            </w:r>
          </w:p>
        </w:tc>
        <w:tc>
          <w:tcPr>
            <w:tcW w:w="1862" w:type="dxa"/>
          </w:tcPr>
          <w:p w:rsidR="00000000" w:rsidRDefault="00330BEA" w:rsidP="00552833">
            <w:pPr>
              <w:jc w:val="right"/>
            </w:pPr>
            <w:r>
              <w:t>1 355 000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8 967 000 til kr 7 612 000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69</w:t>
            </w:r>
          </w:p>
        </w:tc>
        <w:tc>
          <w:tcPr>
            <w:tcW w:w="5812" w:type="dxa"/>
          </w:tcPr>
          <w:p w:rsidR="00000000" w:rsidRDefault="00330BEA" w:rsidP="00552833">
            <w:r>
              <w:t>Tiltak for fullføring av videregående opplæring, nedsettes med</w:t>
            </w:r>
            <w:r>
              <w:tab/>
            </w:r>
          </w:p>
        </w:tc>
        <w:tc>
          <w:tcPr>
            <w:tcW w:w="1862" w:type="dxa"/>
          </w:tcPr>
          <w:p w:rsidR="00000000" w:rsidRDefault="00330BEA" w:rsidP="00552833">
            <w:pPr>
              <w:jc w:val="right"/>
            </w:pPr>
            <w:r>
              <w:t>4 260 000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671 000 </w:t>
            </w:r>
            <w:r>
              <w:t>000 til kr 666 740 000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lastRenderedPageBreak/>
              <w:t>226</w:t>
            </w:r>
          </w:p>
        </w:tc>
        <w:tc>
          <w:tcPr>
            <w:tcW w:w="709" w:type="dxa"/>
          </w:tcPr>
          <w:p w:rsidR="00000000" w:rsidRDefault="00330BEA" w:rsidP="00552833"/>
        </w:tc>
        <w:tc>
          <w:tcPr>
            <w:tcW w:w="5812" w:type="dxa"/>
          </w:tcPr>
          <w:p w:rsidR="00000000" w:rsidRDefault="00330BEA" w:rsidP="00552833">
            <w:r>
              <w:t>Kvalitetsutvikling i grunnopplæringen</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71</w:t>
            </w:r>
          </w:p>
        </w:tc>
        <w:tc>
          <w:tcPr>
            <w:tcW w:w="5812" w:type="dxa"/>
          </w:tcPr>
          <w:p w:rsidR="00000000" w:rsidRDefault="00330BEA" w:rsidP="00552833">
            <w:r>
              <w:t>Tilskudd til vitensentre, forhøyes med</w:t>
            </w:r>
            <w:r>
              <w:tab/>
            </w:r>
          </w:p>
        </w:tc>
        <w:tc>
          <w:tcPr>
            <w:tcW w:w="1862" w:type="dxa"/>
          </w:tcPr>
          <w:p w:rsidR="00000000" w:rsidRDefault="00330BEA" w:rsidP="00552833">
            <w:pPr>
              <w:jc w:val="right"/>
            </w:pPr>
            <w:r>
              <w:t>18 600 000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82 705 000 til kr 101 305 000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228</w:t>
            </w:r>
          </w:p>
        </w:tc>
        <w:tc>
          <w:tcPr>
            <w:tcW w:w="709" w:type="dxa"/>
          </w:tcPr>
          <w:p w:rsidR="00000000" w:rsidRDefault="00330BEA" w:rsidP="00552833"/>
        </w:tc>
        <w:tc>
          <w:tcPr>
            <w:tcW w:w="5812" w:type="dxa"/>
          </w:tcPr>
          <w:p w:rsidR="00000000" w:rsidRDefault="00330BEA" w:rsidP="00552833">
            <w:r>
              <w:t>Tilskudd til frittstående skoler mv.</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70</w:t>
            </w:r>
          </w:p>
        </w:tc>
        <w:tc>
          <w:tcPr>
            <w:tcW w:w="5812" w:type="dxa"/>
          </w:tcPr>
          <w:p w:rsidR="00000000" w:rsidRDefault="00330BEA" w:rsidP="00552833">
            <w:r>
              <w:t>Frittstående grunnskoler</w:t>
            </w:r>
            <w:r>
              <w:rPr>
                <w:rStyle w:val="kursiv"/>
                <w:sz w:val="21"/>
                <w:szCs w:val="21"/>
              </w:rPr>
              <w:t>, overslagsbevilgning</w:t>
            </w:r>
            <w:r>
              <w:t>, forhøyes med</w:t>
            </w:r>
            <w:r>
              <w:tab/>
            </w:r>
          </w:p>
        </w:tc>
        <w:tc>
          <w:tcPr>
            <w:tcW w:w="1862" w:type="dxa"/>
          </w:tcPr>
          <w:p w:rsidR="00000000" w:rsidRDefault="00330BEA" w:rsidP="00552833">
            <w:pPr>
              <w:jc w:val="right"/>
            </w:pPr>
            <w:r>
              <w:t>243 574 000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2 874 145 000 til kr 3 117 719 000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71</w:t>
            </w:r>
          </w:p>
        </w:tc>
        <w:tc>
          <w:tcPr>
            <w:tcW w:w="5812" w:type="dxa"/>
          </w:tcPr>
          <w:p w:rsidR="00000000" w:rsidRDefault="00330BEA" w:rsidP="00552833">
            <w:r>
              <w:t>Frittstående videregående skoler</w:t>
            </w:r>
            <w:r>
              <w:rPr>
                <w:rStyle w:val="kursiv"/>
                <w:sz w:val="21"/>
                <w:szCs w:val="21"/>
              </w:rPr>
              <w:t>, overslagsbevilgning</w:t>
            </w:r>
            <w:r>
              <w:t>, forhøyes med</w:t>
            </w:r>
            <w:r>
              <w:tab/>
            </w:r>
          </w:p>
        </w:tc>
        <w:tc>
          <w:tcPr>
            <w:tcW w:w="1862" w:type="dxa"/>
          </w:tcPr>
          <w:p w:rsidR="00000000" w:rsidRDefault="00330BEA" w:rsidP="00552833">
            <w:pPr>
              <w:jc w:val="right"/>
            </w:pPr>
            <w:r>
              <w:t>42 368 000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1 678 750 000 til kr 1 721 118 000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72</w:t>
            </w:r>
          </w:p>
        </w:tc>
        <w:tc>
          <w:tcPr>
            <w:tcW w:w="5812" w:type="dxa"/>
          </w:tcPr>
          <w:p w:rsidR="00000000" w:rsidRDefault="00330BEA" w:rsidP="00552833">
            <w:r>
              <w:t>Frittståe</w:t>
            </w:r>
            <w:r>
              <w:t>nde skoler godkjent etter kap. 4 i voksenopplæringsloven</w:t>
            </w:r>
            <w:r>
              <w:rPr>
                <w:rStyle w:val="kursiv"/>
                <w:sz w:val="21"/>
                <w:szCs w:val="21"/>
              </w:rPr>
              <w:t xml:space="preserve">, </w:t>
            </w:r>
            <w:r>
              <w:rPr>
                <w:rStyle w:val="kursiv"/>
                <w:sz w:val="21"/>
                <w:szCs w:val="21"/>
              </w:rPr>
              <w:br/>
              <w:t>overslagsbevilgning</w:t>
            </w:r>
            <w:r>
              <w:t>, nedsettes med</w:t>
            </w:r>
            <w:r>
              <w:tab/>
            </w:r>
          </w:p>
        </w:tc>
        <w:tc>
          <w:tcPr>
            <w:tcW w:w="1862" w:type="dxa"/>
          </w:tcPr>
          <w:p w:rsidR="00000000" w:rsidRDefault="00330BEA" w:rsidP="00552833">
            <w:pPr>
              <w:jc w:val="right"/>
            </w:pPr>
            <w:r>
              <w:t>16 902 000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169 916 000 til kr 153 014 000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73</w:t>
            </w:r>
          </w:p>
        </w:tc>
        <w:tc>
          <w:tcPr>
            <w:tcW w:w="5812" w:type="dxa"/>
          </w:tcPr>
          <w:p w:rsidR="00000000" w:rsidRDefault="00330BEA" w:rsidP="00552833">
            <w:r>
              <w:t>Frittstående grunnskoler i utlandet</w:t>
            </w:r>
            <w:r>
              <w:rPr>
                <w:rStyle w:val="kursiv"/>
                <w:sz w:val="21"/>
                <w:szCs w:val="21"/>
              </w:rPr>
              <w:t>, overslagsbevilgning</w:t>
            </w:r>
            <w:r>
              <w:t>, nedsettes med</w:t>
            </w:r>
            <w:r>
              <w:tab/>
            </w:r>
          </w:p>
        </w:tc>
        <w:tc>
          <w:tcPr>
            <w:tcW w:w="1862" w:type="dxa"/>
          </w:tcPr>
          <w:p w:rsidR="00000000" w:rsidRDefault="00330BEA" w:rsidP="00552833">
            <w:pPr>
              <w:jc w:val="right"/>
            </w:pPr>
            <w:r>
              <w:t>7 882 000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124 389 000 til kr 116 507 000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74</w:t>
            </w:r>
          </w:p>
        </w:tc>
        <w:tc>
          <w:tcPr>
            <w:tcW w:w="5812" w:type="dxa"/>
          </w:tcPr>
          <w:p w:rsidR="00000000" w:rsidRDefault="00330BEA" w:rsidP="00552833">
            <w:r>
              <w:t>Frittstående videregående skoler i utlandet</w:t>
            </w:r>
            <w:r>
              <w:rPr>
                <w:rStyle w:val="kursiv"/>
                <w:sz w:val="21"/>
                <w:szCs w:val="21"/>
              </w:rPr>
              <w:t>, overslagsbevilgning</w:t>
            </w:r>
            <w:r>
              <w:t xml:space="preserve">, </w:t>
            </w:r>
            <w:r>
              <w:t>nedsettes med</w:t>
            </w:r>
            <w:r>
              <w:tab/>
            </w:r>
          </w:p>
        </w:tc>
        <w:tc>
          <w:tcPr>
            <w:tcW w:w="1862" w:type="dxa"/>
          </w:tcPr>
          <w:p w:rsidR="00000000" w:rsidRDefault="00330BEA" w:rsidP="00552833">
            <w:pPr>
              <w:jc w:val="right"/>
            </w:pPr>
            <w:r>
              <w:t>6 911 000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23 235 000 til kr 16 324 000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75</w:t>
            </w:r>
          </w:p>
        </w:tc>
        <w:tc>
          <w:tcPr>
            <w:tcW w:w="5812" w:type="dxa"/>
          </w:tcPr>
          <w:p w:rsidR="00000000" w:rsidRDefault="00330BEA" w:rsidP="00552833">
            <w:r>
              <w:t>Frittståe</w:t>
            </w:r>
            <w:r>
              <w:t>nde skoler for funksjonshemmede elever</w:t>
            </w:r>
            <w:r>
              <w:rPr>
                <w:rStyle w:val="kursiv"/>
                <w:sz w:val="21"/>
                <w:szCs w:val="21"/>
              </w:rPr>
              <w:t>, overslagsbevilgning</w:t>
            </w:r>
            <w:r>
              <w:t xml:space="preserve">, </w:t>
            </w:r>
            <w:r>
              <w:t>forhøyes med</w:t>
            </w:r>
            <w:r>
              <w:tab/>
            </w:r>
          </w:p>
        </w:tc>
        <w:tc>
          <w:tcPr>
            <w:tcW w:w="1862" w:type="dxa"/>
          </w:tcPr>
          <w:p w:rsidR="00000000" w:rsidRDefault="00330BEA" w:rsidP="00552833">
            <w:pPr>
              <w:jc w:val="right"/>
            </w:pPr>
            <w:r>
              <w:t>19 378 000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347 299 000 til kr 366 677 000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76</w:t>
            </w:r>
          </w:p>
        </w:tc>
        <w:tc>
          <w:tcPr>
            <w:tcW w:w="5812" w:type="dxa"/>
          </w:tcPr>
          <w:p w:rsidR="00000000" w:rsidRDefault="00330BEA" w:rsidP="00552833">
            <w:r>
              <w:t>Andre frittstående skoler</w:t>
            </w:r>
            <w:r>
              <w:rPr>
                <w:rStyle w:val="kursiv"/>
                <w:sz w:val="21"/>
                <w:szCs w:val="21"/>
              </w:rPr>
              <w:t>, overslagsbevilgning</w:t>
            </w:r>
            <w:r>
              <w:t>, forhøyes med</w:t>
            </w:r>
            <w:r>
              <w:tab/>
            </w:r>
          </w:p>
        </w:tc>
        <w:tc>
          <w:tcPr>
            <w:tcW w:w="1862" w:type="dxa"/>
          </w:tcPr>
          <w:p w:rsidR="00000000" w:rsidRDefault="00330BEA" w:rsidP="00552833">
            <w:pPr>
              <w:jc w:val="right"/>
            </w:pPr>
            <w:r>
              <w:t>781 000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41 071 000 til kr 41 852 000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77</w:t>
            </w:r>
          </w:p>
        </w:tc>
        <w:tc>
          <w:tcPr>
            <w:tcW w:w="5812" w:type="dxa"/>
          </w:tcPr>
          <w:p w:rsidR="00000000" w:rsidRDefault="00330BEA" w:rsidP="00552833">
            <w:r>
              <w:t>Den tysk-norske skolen i Oslo</w:t>
            </w:r>
            <w:r>
              <w:rPr>
                <w:rStyle w:val="kursiv"/>
                <w:sz w:val="21"/>
                <w:szCs w:val="21"/>
              </w:rPr>
              <w:t>, overslagsbevilgning</w:t>
            </w:r>
            <w:r>
              <w:t>, forhøyes med</w:t>
            </w:r>
            <w:r>
              <w:tab/>
            </w:r>
          </w:p>
        </w:tc>
        <w:tc>
          <w:tcPr>
            <w:tcW w:w="1862" w:type="dxa"/>
          </w:tcPr>
          <w:p w:rsidR="00000000" w:rsidRDefault="00330BEA" w:rsidP="00552833">
            <w:pPr>
              <w:jc w:val="right"/>
            </w:pPr>
            <w:r>
              <w:t>1 199 000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28 288 000 til kr 29 487 000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83</w:t>
            </w:r>
          </w:p>
        </w:tc>
        <w:tc>
          <w:tcPr>
            <w:tcW w:w="5812" w:type="dxa"/>
          </w:tcPr>
          <w:p w:rsidR="00000000" w:rsidRDefault="00330BEA" w:rsidP="00552833">
            <w:r>
              <w:t xml:space="preserve">Kompensasjon til friskoler for refundert foreldrebetaling for SFO </w:t>
            </w:r>
            <w:r>
              <w:t>i forbindelse med stenging av skole og SFO, nedsettes med</w:t>
            </w:r>
            <w:r>
              <w:tab/>
            </w:r>
          </w:p>
        </w:tc>
        <w:tc>
          <w:tcPr>
            <w:tcW w:w="1862" w:type="dxa"/>
          </w:tcPr>
          <w:p w:rsidR="00000000" w:rsidRDefault="00330BEA" w:rsidP="00552833">
            <w:pPr>
              <w:jc w:val="right"/>
            </w:pPr>
            <w:r>
              <w:t>3 500 000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15 000 000 til kr 11 500 000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(NY)</w:t>
            </w:r>
          </w:p>
        </w:tc>
        <w:tc>
          <w:tcPr>
            <w:tcW w:w="709" w:type="dxa"/>
          </w:tcPr>
          <w:p w:rsidR="00000000" w:rsidRDefault="00330BEA" w:rsidP="00552833">
            <w:r>
              <w:t>85</w:t>
            </w:r>
          </w:p>
        </w:tc>
        <w:tc>
          <w:tcPr>
            <w:tcW w:w="5812" w:type="dxa"/>
          </w:tcPr>
          <w:p w:rsidR="00000000" w:rsidRDefault="00330BEA" w:rsidP="00552833">
            <w:r>
              <w:t xml:space="preserve">Kompensasjon for merutgifter knyttet til covid-19, bevilges med </w:t>
            </w:r>
            <w:r>
              <w:tab/>
            </w:r>
          </w:p>
        </w:tc>
        <w:tc>
          <w:tcPr>
            <w:tcW w:w="1862" w:type="dxa"/>
          </w:tcPr>
          <w:p w:rsidR="00000000" w:rsidRDefault="00330BEA" w:rsidP="00552833">
            <w:pPr>
              <w:jc w:val="right"/>
            </w:pPr>
            <w:r>
              <w:t>50 000 000</w:t>
            </w:r>
          </w:p>
        </w:tc>
      </w:tr>
      <w:tr w:rsidR="00000000" w:rsidTr="00552833">
        <w:trPr>
          <w:trHeight w:val="380"/>
        </w:trPr>
        <w:tc>
          <w:tcPr>
            <w:tcW w:w="817" w:type="dxa"/>
          </w:tcPr>
          <w:p w:rsidR="00000000" w:rsidRDefault="00330BEA" w:rsidP="00552833">
            <w:r>
              <w:lastRenderedPageBreak/>
              <w:t>230</w:t>
            </w:r>
          </w:p>
        </w:tc>
        <w:tc>
          <w:tcPr>
            <w:tcW w:w="709" w:type="dxa"/>
          </w:tcPr>
          <w:p w:rsidR="00000000" w:rsidRDefault="00330BEA" w:rsidP="00552833"/>
        </w:tc>
        <w:tc>
          <w:tcPr>
            <w:tcW w:w="5812" w:type="dxa"/>
          </w:tcPr>
          <w:p w:rsidR="00000000" w:rsidRDefault="00330BEA" w:rsidP="00552833">
            <w:r>
              <w:t>Statlig spesialpedagogisk støttesystem</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01</w:t>
            </w:r>
          </w:p>
        </w:tc>
        <w:tc>
          <w:tcPr>
            <w:tcW w:w="5812" w:type="dxa"/>
          </w:tcPr>
          <w:p w:rsidR="00000000" w:rsidRDefault="00330BEA" w:rsidP="00552833">
            <w:r>
              <w:t>Driftsutgifter, nedsettes med</w:t>
            </w:r>
            <w:r>
              <w:tab/>
            </w:r>
          </w:p>
        </w:tc>
        <w:tc>
          <w:tcPr>
            <w:tcW w:w="1862" w:type="dxa"/>
          </w:tcPr>
          <w:p w:rsidR="00000000" w:rsidRDefault="00330BEA" w:rsidP="00552833">
            <w:pPr>
              <w:jc w:val="right"/>
            </w:pPr>
            <w:r>
              <w:t>1 695 000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678 276 000 til kr 676 581 000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231</w:t>
            </w:r>
          </w:p>
        </w:tc>
        <w:tc>
          <w:tcPr>
            <w:tcW w:w="709" w:type="dxa"/>
          </w:tcPr>
          <w:p w:rsidR="00000000" w:rsidRDefault="00330BEA" w:rsidP="00552833"/>
        </w:tc>
        <w:tc>
          <w:tcPr>
            <w:tcW w:w="5812" w:type="dxa"/>
          </w:tcPr>
          <w:p w:rsidR="00000000" w:rsidRDefault="00330BEA" w:rsidP="00552833">
            <w:r>
              <w:t>Barnehager</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60</w:t>
            </w:r>
          </w:p>
        </w:tc>
        <w:tc>
          <w:tcPr>
            <w:tcW w:w="5812" w:type="dxa"/>
          </w:tcPr>
          <w:p w:rsidR="00000000" w:rsidRDefault="00330BEA" w:rsidP="00552833">
            <w:r>
              <w:t>Tilskudd til bemanningsnorm i barnehage, nedsettes med</w:t>
            </w:r>
            <w:r>
              <w:tab/>
            </w:r>
          </w:p>
        </w:tc>
        <w:tc>
          <w:tcPr>
            <w:tcW w:w="1862" w:type="dxa"/>
          </w:tcPr>
          <w:p w:rsidR="00000000" w:rsidRDefault="00330BEA" w:rsidP="00552833">
            <w:pPr>
              <w:jc w:val="right"/>
            </w:pPr>
            <w:r>
              <w:t>853 000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111 210 000 til kr 110 357 000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253</w:t>
            </w:r>
          </w:p>
        </w:tc>
        <w:tc>
          <w:tcPr>
            <w:tcW w:w="709" w:type="dxa"/>
          </w:tcPr>
          <w:p w:rsidR="00000000" w:rsidRDefault="00330BEA" w:rsidP="00552833"/>
        </w:tc>
        <w:tc>
          <w:tcPr>
            <w:tcW w:w="5812" w:type="dxa"/>
          </w:tcPr>
          <w:p w:rsidR="00000000" w:rsidRDefault="00330BEA" w:rsidP="00552833">
            <w:r>
              <w:t>Folkehøgskoler</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70</w:t>
            </w:r>
          </w:p>
        </w:tc>
        <w:tc>
          <w:tcPr>
            <w:tcW w:w="5812" w:type="dxa"/>
          </w:tcPr>
          <w:p w:rsidR="00000000" w:rsidRDefault="00330BEA" w:rsidP="00552833">
            <w:r>
              <w:t>Tilskudd til folkehøgskoler, forhøyes med</w:t>
            </w:r>
            <w:r>
              <w:tab/>
            </w:r>
          </w:p>
        </w:tc>
        <w:tc>
          <w:tcPr>
            <w:tcW w:w="1862" w:type="dxa"/>
          </w:tcPr>
          <w:p w:rsidR="00000000" w:rsidRDefault="00330BEA" w:rsidP="00552833">
            <w:pPr>
              <w:jc w:val="right"/>
            </w:pPr>
            <w:r>
              <w:t>10 000 000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1 013 066 000 til kr 1 023 066 000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(NY)</w:t>
            </w:r>
          </w:p>
        </w:tc>
        <w:tc>
          <w:tcPr>
            <w:tcW w:w="709" w:type="dxa"/>
          </w:tcPr>
          <w:p w:rsidR="00000000" w:rsidRDefault="00330BEA" w:rsidP="00552833">
            <w:r>
              <w:t>73</w:t>
            </w:r>
          </w:p>
        </w:tc>
        <w:tc>
          <w:tcPr>
            <w:tcW w:w="5812" w:type="dxa"/>
          </w:tcPr>
          <w:p w:rsidR="00000000" w:rsidRDefault="00330BEA" w:rsidP="00552833">
            <w:r>
              <w:t xml:space="preserve">Ettergivelse av utlån til Raulandsakademiet AS, bevilges med </w:t>
            </w:r>
            <w:r>
              <w:tab/>
            </w:r>
          </w:p>
        </w:tc>
        <w:tc>
          <w:tcPr>
            <w:tcW w:w="1862" w:type="dxa"/>
          </w:tcPr>
          <w:p w:rsidR="00000000" w:rsidRDefault="00330BEA" w:rsidP="00552833">
            <w:pPr>
              <w:jc w:val="right"/>
            </w:pPr>
            <w:r>
              <w:t>400 000</w:t>
            </w:r>
          </w:p>
        </w:tc>
      </w:tr>
      <w:tr w:rsidR="00000000" w:rsidTr="00552833">
        <w:trPr>
          <w:trHeight w:val="380"/>
        </w:trPr>
        <w:tc>
          <w:tcPr>
            <w:tcW w:w="817" w:type="dxa"/>
          </w:tcPr>
          <w:p w:rsidR="00000000" w:rsidRDefault="00330BEA" w:rsidP="00552833">
            <w:r>
              <w:t>255</w:t>
            </w:r>
          </w:p>
        </w:tc>
        <w:tc>
          <w:tcPr>
            <w:tcW w:w="709" w:type="dxa"/>
          </w:tcPr>
          <w:p w:rsidR="00000000" w:rsidRDefault="00330BEA" w:rsidP="00552833"/>
        </w:tc>
        <w:tc>
          <w:tcPr>
            <w:tcW w:w="5812" w:type="dxa"/>
          </w:tcPr>
          <w:p w:rsidR="00000000" w:rsidRDefault="00330BEA" w:rsidP="00552833">
            <w:r>
              <w:t>Tilskudd til freds- og menneskerettssentre</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77</w:t>
            </w:r>
          </w:p>
        </w:tc>
        <w:tc>
          <w:tcPr>
            <w:tcW w:w="5812" w:type="dxa"/>
          </w:tcPr>
          <w:p w:rsidR="00000000" w:rsidRDefault="00330BEA" w:rsidP="00552833">
            <w:r>
              <w:t>Tilskudd til freds- og menneskerettssentre, forhøyes med</w:t>
            </w:r>
            <w:r>
              <w:tab/>
            </w:r>
          </w:p>
        </w:tc>
        <w:tc>
          <w:tcPr>
            <w:tcW w:w="1862" w:type="dxa"/>
          </w:tcPr>
          <w:p w:rsidR="00000000" w:rsidRDefault="00330BEA" w:rsidP="00552833">
            <w:pPr>
              <w:jc w:val="right"/>
            </w:pPr>
            <w:r>
              <w:t>1 500 000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97 711 000 til kr 99 211 000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256</w:t>
            </w:r>
          </w:p>
        </w:tc>
        <w:tc>
          <w:tcPr>
            <w:tcW w:w="709" w:type="dxa"/>
          </w:tcPr>
          <w:p w:rsidR="00000000" w:rsidRDefault="00330BEA" w:rsidP="00552833"/>
        </w:tc>
        <w:tc>
          <w:tcPr>
            <w:tcW w:w="5812" w:type="dxa"/>
          </w:tcPr>
          <w:p w:rsidR="00000000" w:rsidRDefault="00330BEA" w:rsidP="00552833">
            <w:r>
              <w:t>Kompetanse Norge</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21</w:t>
            </w:r>
          </w:p>
        </w:tc>
        <w:tc>
          <w:tcPr>
            <w:tcW w:w="5812" w:type="dxa"/>
          </w:tcPr>
          <w:p w:rsidR="00000000" w:rsidRDefault="00330BEA" w:rsidP="00552833">
            <w:r>
              <w:t>Spesielle driftsutgifter, nedsettes med</w:t>
            </w:r>
            <w:r>
              <w:tab/>
            </w:r>
          </w:p>
        </w:tc>
        <w:tc>
          <w:tcPr>
            <w:tcW w:w="1862" w:type="dxa"/>
          </w:tcPr>
          <w:p w:rsidR="00000000" w:rsidRDefault="00330BEA" w:rsidP="00552833">
            <w:pPr>
              <w:jc w:val="right"/>
            </w:pPr>
            <w:r>
              <w:t>2 900 000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8 814 000 til kr 5 914 000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260</w:t>
            </w:r>
          </w:p>
        </w:tc>
        <w:tc>
          <w:tcPr>
            <w:tcW w:w="709" w:type="dxa"/>
          </w:tcPr>
          <w:p w:rsidR="00000000" w:rsidRDefault="00330BEA" w:rsidP="00552833"/>
        </w:tc>
        <w:tc>
          <w:tcPr>
            <w:tcW w:w="5812" w:type="dxa"/>
          </w:tcPr>
          <w:p w:rsidR="00000000" w:rsidRDefault="00330BEA" w:rsidP="00552833">
            <w:r>
              <w:t>Universiteter og høyskoler</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50</w:t>
            </w:r>
          </w:p>
        </w:tc>
        <w:tc>
          <w:tcPr>
            <w:tcW w:w="5812" w:type="dxa"/>
          </w:tcPr>
          <w:p w:rsidR="00000000" w:rsidRDefault="00330BEA" w:rsidP="00552833">
            <w:r>
              <w:t>Statlige universiteter og høyskoler, nedsettes med</w:t>
            </w:r>
            <w:r>
              <w:tab/>
            </w:r>
          </w:p>
        </w:tc>
        <w:tc>
          <w:tcPr>
            <w:tcW w:w="1862" w:type="dxa"/>
          </w:tcPr>
          <w:p w:rsidR="00000000" w:rsidRDefault="00330BEA" w:rsidP="00552833">
            <w:pPr>
              <w:jc w:val="right"/>
            </w:pPr>
            <w:r>
              <w:t>35 779 000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37 217 256 </w:t>
            </w:r>
            <w:r>
              <w:t>000 til kr 37 181 477 000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70</w:t>
            </w:r>
          </w:p>
        </w:tc>
        <w:tc>
          <w:tcPr>
            <w:tcW w:w="5812" w:type="dxa"/>
          </w:tcPr>
          <w:p w:rsidR="00000000" w:rsidRDefault="00330BEA" w:rsidP="00552833">
            <w:r>
              <w:t>Private høyskoler, forhøyes med</w:t>
            </w:r>
            <w:r>
              <w:tab/>
            </w:r>
          </w:p>
        </w:tc>
        <w:tc>
          <w:tcPr>
            <w:tcW w:w="1862" w:type="dxa"/>
          </w:tcPr>
          <w:p w:rsidR="00000000" w:rsidRDefault="00330BEA" w:rsidP="00552833">
            <w:pPr>
              <w:jc w:val="right"/>
            </w:pPr>
            <w:r>
              <w:t>40 779 000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1 686 038 000 til kr 1 726 817 000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270</w:t>
            </w:r>
          </w:p>
        </w:tc>
        <w:tc>
          <w:tcPr>
            <w:tcW w:w="709" w:type="dxa"/>
          </w:tcPr>
          <w:p w:rsidR="00000000" w:rsidRDefault="00330BEA" w:rsidP="00552833"/>
        </w:tc>
        <w:tc>
          <w:tcPr>
            <w:tcW w:w="5812" w:type="dxa"/>
          </w:tcPr>
          <w:p w:rsidR="00000000" w:rsidRDefault="00330BEA" w:rsidP="00552833">
            <w:r>
              <w:t>Studentvelferd</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75</w:t>
            </w:r>
          </w:p>
        </w:tc>
        <w:tc>
          <w:tcPr>
            <w:tcW w:w="5812" w:type="dxa"/>
          </w:tcPr>
          <w:p w:rsidR="00000000" w:rsidRDefault="00330BEA" w:rsidP="00552833">
            <w:r>
              <w:t>Tilskudd til bygging av studentboliger</w:t>
            </w:r>
            <w:r>
              <w:rPr>
                <w:rStyle w:val="kursiv"/>
                <w:sz w:val="21"/>
                <w:szCs w:val="21"/>
              </w:rPr>
              <w:t>, kan overføres</w:t>
            </w:r>
            <w:r>
              <w:t>, nedsettes med</w:t>
            </w:r>
            <w:r>
              <w:tab/>
            </w:r>
          </w:p>
        </w:tc>
        <w:tc>
          <w:tcPr>
            <w:tcW w:w="1862" w:type="dxa"/>
          </w:tcPr>
          <w:p w:rsidR="00000000" w:rsidRDefault="00330BEA" w:rsidP="00552833">
            <w:pPr>
              <w:jc w:val="right"/>
            </w:pPr>
            <w:r>
              <w:t>153 304 000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801 408 </w:t>
            </w:r>
            <w:r>
              <w:t>000 til kr 648 104 000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r>
              <w:t>272</w:t>
            </w:r>
          </w:p>
        </w:tc>
        <w:tc>
          <w:tcPr>
            <w:tcW w:w="709" w:type="dxa"/>
          </w:tcPr>
          <w:p w:rsidR="00000000" w:rsidRDefault="00330BEA" w:rsidP="00552833"/>
        </w:tc>
        <w:tc>
          <w:tcPr>
            <w:tcW w:w="5812" w:type="dxa"/>
          </w:tcPr>
          <w:p w:rsidR="00000000" w:rsidRDefault="00330BEA" w:rsidP="00552833">
            <w:r>
              <w:t xml:space="preserve">Direktoratet for internasjonalisering og kvalitetsutvikling i høyere </w:t>
            </w:r>
            <w:r>
              <w:t>utdanning</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50</w:t>
            </w:r>
          </w:p>
        </w:tc>
        <w:tc>
          <w:tcPr>
            <w:tcW w:w="5812" w:type="dxa"/>
          </w:tcPr>
          <w:p w:rsidR="00000000" w:rsidRDefault="00330BEA" w:rsidP="00552833">
            <w:r>
              <w:t xml:space="preserve">Direktoratet for internasjonalisering og kvalitetsutvikling i høyere </w:t>
            </w:r>
            <w:r>
              <w:t>utdanning, nedsettes med</w:t>
            </w:r>
            <w:r>
              <w:tab/>
            </w:r>
          </w:p>
        </w:tc>
        <w:tc>
          <w:tcPr>
            <w:tcW w:w="1862" w:type="dxa"/>
          </w:tcPr>
          <w:p w:rsidR="00000000" w:rsidRDefault="00330BEA" w:rsidP="00552833">
            <w:pPr>
              <w:jc w:val="right"/>
            </w:pPr>
            <w:r>
              <w:t>8 887 000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636 995 </w:t>
            </w:r>
            <w:r>
              <w:t>000 til kr 628 108 000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r>
              <w:t>273</w:t>
            </w:r>
          </w:p>
        </w:tc>
        <w:tc>
          <w:tcPr>
            <w:tcW w:w="709" w:type="dxa"/>
          </w:tcPr>
          <w:p w:rsidR="00000000" w:rsidRDefault="00330BEA" w:rsidP="00552833"/>
        </w:tc>
        <w:tc>
          <w:tcPr>
            <w:tcW w:w="5812" w:type="dxa"/>
          </w:tcPr>
          <w:p w:rsidR="00000000" w:rsidRDefault="00330BEA" w:rsidP="00552833">
            <w:r>
              <w:t xml:space="preserve">Unit – Direktoratet for IKT og fellestjenester i høyere utdanning </w:t>
            </w:r>
            <w:r>
              <w:t>og forskning</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50</w:t>
            </w:r>
          </w:p>
        </w:tc>
        <w:tc>
          <w:tcPr>
            <w:tcW w:w="5812" w:type="dxa"/>
          </w:tcPr>
          <w:p w:rsidR="00000000" w:rsidRDefault="00330BEA" w:rsidP="00552833">
            <w:r>
              <w:t xml:space="preserve">Unit – Direktoratet for IKT og fellestjenester i høyere utdanning </w:t>
            </w:r>
            <w:r>
              <w:t>og forskning, nedsettes med</w:t>
            </w:r>
            <w:r>
              <w:tab/>
            </w:r>
          </w:p>
        </w:tc>
        <w:tc>
          <w:tcPr>
            <w:tcW w:w="1862" w:type="dxa"/>
          </w:tcPr>
          <w:p w:rsidR="00000000" w:rsidRDefault="00330BEA" w:rsidP="00552833">
            <w:pPr>
              <w:jc w:val="right"/>
            </w:pPr>
            <w:r>
              <w:t>332 000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194 518 </w:t>
            </w:r>
            <w:r>
              <w:t>000 til kr 194 186 000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275</w:t>
            </w:r>
          </w:p>
        </w:tc>
        <w:tc>
          <w:tcPr>
            <w:tcW w:w="709" w:type="dxa"/>
          </w:tcPr>
          <w:p w:rsidR="00000000" w:rsidRDefault="00330BEA" w:rsidP="00552833"/>
        </w:tc>
        <w:tc>
          <w:tcPr>
            <w:tcW w:w="5812" w:type="dxa"/>
          </w:tcPr>
          <w:p w:rsidR="00000000" w:rsidRDefault="00330BEA" w:rsidP="00552833">
            <w:r>
              <w:t>Tiltak for høyere utdanning og forskning</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21</w:t>
            </w:r>
          </w:p>
        </w:tc>
        <w:tc>
          <w:tcPr>
            <w:tcW w:w="5812" w:type="dxa"/>
          </w:tcPr>
          <w:p w:rsidR="00000000" w:rsidRDefault="00330BEA" w:rsidP="00552833">
            <w:r>
              <w:t>Spesielle driftsutgifter</w:t>
            </w:r>
            <w:r>
              <w:rPr>
                <w:rStyle w:val="kursiv"/>
                <w:sz w:val="21"/>
                <w:szCs w:val="21"/>
              </w:rPr>
              <w:t>, kan overføres, kan nyttes under post 70</w:t>
            </w:r>
            <w:r>
              <w:t xml:space="preserve">, </w:t>
            </w:r>
            <w:r>
              <w:br/>
              <w:t>forhøyes med</w:t>
            </w:r>
            <w:r>
              <w:tab/>
            </w:r>
          </w:p>
        </w:tc>
        <w:tc>
          <w:tcPr>
            <w:tcW w:w="1862" w:type="dxa"/>
          </w:tcPr>
          <w:p w:rsidR="00000000" w:rsidRDefault="00330BEA" w:rsidP="00552833">
            <w:pPr>
              <w:jc w:val="right"/>
            </w:pPr>
            <w:r>
              <w:t>7 972 000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175 355 000 til kr 183 327 000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288</w:t>
            </w:r>
          </w:p>
        </w:tc>
        <w:tc>
          <w:tcPr>
            <w:tcW w:w="709" w:type="dxa"/>
          </w:tcPr>
          <w:p w:rsidR="00000000" w:rsidRDefault="00330BEA" w:rsidP="00552833"/>
        </w:tc>
        <w:tc>
          <w:tcPr>
            <w:tcW w:w="5812" w:type="dxa"/>
          </w:tcPr>
          <w:p w:rsidR="00000000" w:rsidRDefault="00330BEA" w:rsidP="00552833">
            <w:r>
              <w:t>Internasjonale samarbeidstiltak</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72</w:t>
            </w:r>
          </w:p>
        </w:tc>
        <w:tc>
          <w:tcPr>
            <w:tcW w:w="5812" w:type="dxa"/>
          </w:tcPr>
          <w:p w:rsidR="00000000" w:rsidRDefault="00330BEA" w:rsidP="00552833">
            <w:r>
              <w:t>Internasjonale grunnforskningsorganisasjoner, forhøyes med</w:t>
            </w:r>
            <w:r>
              <w:tab/>
            </w:r>
          </w:p>
        </w:tc>
        <w:tc>
          <w:tcPr>
            <w:tcW w:w="1862" w:type="dxa"/>
          </w:tcPr>
          <w:p w:rsidR="00000000" w:rsidRDefault="00330BEA" w:rsidP="00552833">
            <w:pPr>
              <w:jc w:val="right"/>
            </w:pPr>
            <w:r>
              <w:t>6 718 000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309 226 000 til kr 315 944 000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73</w:t>
            </w:r>
          </w:p>
        </w:tc>
        <w:tc>
          <w:tcPr>
            <w:tcW w:w="5812" w:type="dxa"/>
          </w:tcPr>
          <w:p w:rsidR="00000000" w:rsidRDefault="00330BEA" w:rsidP="00552833">
            <w:r>
              <w:t>EUs rammeprogram for forskning og innovasjon</w:t>
            </w:r>
            <w:r>
              <w:rPr>
                <w:rStyle w:val="kursiv"/>
                <w:sz w:val="21"/>
                <w:szCs w:val="21"/>
              </w:rPr>
              <w:t>, kan overføres</w:t>
            </w:r>
            <w:r>
              <w:t xml:space="preserve">, </w:t>
            </w:r>
            <w:r>
              <w:t>forhøyes med</w:t>
            </w:r>
            <w:r>
              <w:tab/>
            </w:r>
          </w:p>
        </w:tc>
        <w:tc>
          <w:tcPr>
            <w:tcW w:w="1862" w:type="dxa"/>
          </w:tcPr>
          <w:p w:rsidR="00000000" w:rsidRDefault="00330BEA" w:rsidP="00552833">
            <w:pPr>
              <w:jc w:val="right"/>
            </w:pPr>
            <w:r>
              <w:t>117 118 000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2 677 801 000 til kr 2 794 919 000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74</w:t>
            </w:r>
          </w:p>
        </w:tc>
        <w:tc>
          <w:tcPr>
            <w:tcW w:w="5812" w:type="dxa"/>
          </w:tcPr>
          <w:p w:rsidR="00000000" w:rsidRDefault="00330BEA" w:rsidP="00552833">
            <w:r>
              <w:t xml:space="preserve">EUs program for utdanning, opplæring, ungdom og idrett, </w:t>
            </w:r>
            <w:r>
              <w:br/>
              <w:t>forhøyes med</w:t>
            </w:r>
            <w:r>
              <w:tab/>
            </w:r>
          </w:p>
        </w:tc>
        <w:tc>
          <w:tcPr>
            <w:tcW w:w="1862" w:type="dxa"/>
          </w:tcPr>
          <w:p w:rsidR="00000000" w:rsidRDefault="00330BEA" w:rsidP="00552833">
            <w:pPr>
              <w:jc w:val="right"/>
            </w:pPr>
            <w:r>
              <w:t>29 015 000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733 245 000 til kr 762 260 000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291</w:t>
            </w:r>
          </w:p>
        </w:tc>
        <w:tc>
          <w:tcPr>
            <w:tcW w:w="709" w:type="dxa"/>
          </w:tcPr>
          <w:p w:rsidR="00000000" w:rsidRDefault="00330BEA" w:rsidP="00552833"/>
        </w:tc>
        <w:tc>
          <w:tcPr>
            <w:tcW w:w="5812" w:type="dxa"/>
          </w:tcPr>
          <w:p w:rsidR="00000000" w:rsidRDefault="00330BEA" w:rsidP="00552833">
            <w:r>
              <w:t>Bosetting av flyktninger og tiltak for innvandrere</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60</w:t>
            </w:r>
          </w:p>
        </w:tc>
        <w:tc>
          <w:tcPr>
            <w:tcW w:w="5812" w:type="dxa"/>
          </w:tcPr>
          <w:p w:rsidR="00000000" w:rsidRDefault="00330BEA" w:rsidP="00552833">
            <w:r>
              <w:t>Integreringstilskudd</w:t>
            </w:r>
            <w:r>
              <w:rPr>
                <w:rStyle w:val="kursiv"/>
                <w:sz w:val="21"/>
                <w:szCs w:val="21"/>
              </w:rPr>
              <w:t>, kan overføres</w:t>
            </w:r>
            <w:r>
              <w:t>, nedsettes med</w:t>
            </w:r>
            <w:r>
              <w:tab/>
            </w:r>
          </w:p>
        </w:tc>
        <w:tc>
          <w:tcPr>
            <w:tcW w:w="1862" w:type="dxa"/>
          </w:tcPr>
          <w:p w:rsidR="00000000" w:rsidRDefault="00330BEA" w:rsidP="00552833">
            <w:pPr>
              <w:jc w:val="right"/>
            </w:pPr>
            <w:r>
              <w:t>655 797 000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7 724 723 000 til kr 7 068 926 000</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61</w:t>
            </w:r>
          </w:p>
        </w:tc>
        <w:tc>
          <w:tcPr>
            <w:tcW w:w="5812" w:type="dxa"/>
          </w:tcPr>
          <w:p w:rsidR="00000000" w:rsidRDefault="00330BEA" w:rsidP="00552833">
            <w:r>
              <w:t>Sær</w:t>
            </w:r>
            <w:r>
              <w:t>skilt tilskudd ved bosetting av enslige mindreårige flyktninger</w:t>
            </w:r>
            <w:r>
              <w:rPr>
                <w:rStyle w:val="kursiv"/>
                <w:sz w:val="21"/>
                <w:szCs w:val="21"/>
              </w:rPr>
              <w:t xml:space="preserve">, </w:t>
            </w:r>
            <w:r>
              <w:rPr>
                <w:rStyle w:val="kursiv"/>
                <w:sz w:val="21"/>
                <w:szCs w:val="21"/>
              </w:rPr>
              <w:t>overslagsbevilgning</w:t>
            </w:r>
            <w:r>
              <w:t>, nedsettes med</w:t>
            </w:r>
            <w:r>
              <w:tab/>
            </w:r>
          </w:p>
        </w:tc>
        <w:tc>
          <w:tcPr>
            <w:tcW w:w="1862" w:type="dxa"/>
          </w:tcPr>
          <w:p w:rsidR="00000000" w:rsidRDefault="00330BEA" w:rsidP="00552833">
            <w:pPr>
              <w:jc w:val="right"/>
            </w:pPr>
            <w:r>
              <w:t>79 128 000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1 691 303 000 til kr 1 612 175 000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292</w:t>
            </w:r>
          </w:p>
        </w:tc>
        <w:tc>
          <w:tcPr>
            <w:tcW w:w="709" w:type="dxa"/>
          </w:tcPr>
          <w:p w:rsidR="00000000" w:rsidRDefault="00330BEA" w:rsidP="00552833"/>
        </w:tc>
        <w:tc>
          <w:tcPr>
            <w:tcW w:w="5812" w:type="dxa"/>
          </w:tcPr>
          <w:p w:rsidR="00000000" w:rsidRDefault="00330BEA" w:rsidP="00552833">
            <w:r>
              <w:t>Opplær</w:t>
            </w:r>
            <w:r>
              <w:t>ing i norsk og samfunnskunnskap for voksne innvandrere</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60</w:t>
            </w:r>
          </w:p>
        </w:tc>
        <w:tc>
          <w:tcPr>
            <w:tcW w:w="5812" w:type="dxa"/>
          </w:tcPr>
          <w:p w:rsidR="00000000" w:rsidRDefault="00330BEA" w:rsidP="00552833">
            <w:r>
              <w:t xml:space="preserve">Tilskudd til opplæring i norsk og samfunnskunnskap for voksne </w:t>
            </w:r>
            <w:r>
              <w:t>innvandrere, nedsettes med</w:t>
            </w:r>
            <w:r>
              <w:tab/>
            </w:r>
          </w:p>
        </w:tc>
        <w:tc>
          <w:tcPr>
            <w:tcW w:w="1862" w:type="dxa"/>
          </w:tcPr>
          <w:p w:rsidR="00000000" w:rsidRDefault="00330BEA" w:rsidP="00552833">
            <w:pPr>
              <w:jc w:val="right"/>
            </w:pPr>
            <w:r>
              <w:t>47 771 000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1 334 273 000 til kr 1 286 502 000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2410</w:t>
            </w:r>
          </w:p>
        </w:tc>
        <w:tc>
          <w:tcPr>
            <w:tcW w:w="709" w:type="dxa"/>
          </w:tcPr>
          <w:p w:rsidR="00000000" w:rsidRDefault="00330BEA" w:rsidP="00552833"/>
        </w:tc>
        <w:tc>
          <w:tcPr>
            <w:tcW w:w="5812" w:type="dxa"/>
          </w:tcPr>
          <w:p w:rsidR="00000000" w:rsidRDefault="00330BEA" w:rsidP="00552833">
            <w:r>
              <w:t>Statens lån</w:t>
            </w:r>
            <w:r>
              <w:t>ekasse for utdanning</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50</w:t>
            </w:r>
          </w:p>
        </w:tc>
        <w:tc>
          <w:tcPr>
            <w:tcW w:w="5812" w:type="dxa"/>
          </w:tcPr>
          <w:p w:rsidR="00000000" w:rsidRDefault="00330BEA" w:rsidP="00552833">
            <w:r>
              <w:t>Avsetning til utdanningsstipend</w:t>
            </w:r>
            <w:r>
              <w:rPr>
                <w:rStyle w:val="kursiv"/>
                <w:sz w:val="21"/>
                <w:szCs w:val="21"/>
              </w:rPr>
              <w:t>, overslagsbevilgning</w:t>
            </w:r>
            <w:r>
              <w:t>, nedsettes med</w:t>
            </w:r>
            <w:r>
              <w:tab/>
            </w:r>
          </w:p>
        </w:tc>
        <w:tc>
          <w:tcPr>
            <w:tcW w:w="1862" w:type="dxa"/>
          </w:tcPr>
          <w:p w:rsidR="00000000" w:rsidRDefault="00330BEA" w:rsidP="00552833">
            <w:pPr>
              <w:jc w:val="right"/>
            </w:pPr>
            <w:r>
              <w:t>610 000 000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8 591 047 000 til kr 7 981 047 000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71</w:t>
            </w:r>
          </w:p>
        </w:tc>
        <w:tc>
          <w:tcPr>
            <w:tcW w:w="5812" w:type="dxa"/>
          </w:tcPr>
          <w:p w:rsidR="00000000" w:rsidRDefault="00330BEA" w:rsidP="00552833">
            <w:r>
              <w:t>Andre stipend</w:t>
            </w:r>
            <w:r>
              <w:rPr>
                <w:rStyle w:val="kursiv"/>
                <w:sz w:val="21"/>
                <w:szCs w:val="21"/>
              </w:rPr>
              <w:t>, overslagsbevilgning</w:t>
            </w:r>
            <w:r>
              <w:t>, nedsettes med</w:t>
            </w:r>
            <w:r>
              <w:tab/>
            </w:r>
          </w:p>
        </w:tc>
        <w:tc>
          <w:tcPr>
            <w:tcW w:w="1862" w:type="dxa"/>
          </w:tcPr>
          <w:p w:rsidR="00000000" w:rsidRDefault="00330BEA" w:rsidP="00552833">
            <w:pPr>
              <w:jc w:val="right"/>
            </w:pPr>
            <w:r>
              <w:t>183 889 000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695 412 </w:t>
            </w:r>
            <w:r>
              <w:t>000 til kr 511 523 000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72</w:t>
            </w:r>
          </w:p>
        </w:tc>
        <w:tc>
          <w:tcPr>
            <w:tcW w:w="5812" w:type="dxa"/>
          </w:tcPr>
          <w:p w:rsidR="00000000" w:rsidRDefault="00330BEA" w:rsidP="00552833">
            <w:r>
              <w:t>Rentestøtte</w:t>
            </w:r>
            <w:r>
              <w:rPr>
                <w:rStyle w:val="kursiv"/>
                <w:sz w:val="21"/>
                <w:szCs w:val="21"/>
              </w:rPr>
              <w:t>, overslagsbevilgning</w:t>
            </w:r>
            <w:r>
              <w:t>, forhøyes med</w:t>
            </w:r>
            <w:r>
              <w:tab/>
            </w:r>
          </w:p>
        </w:tc>
        <w:tc>
          <w:tcPr>
            <w:tcW w:w="1862" w:type="dxa"/>
          </w:tcPr>
          <w:p w:rsidR="00000000" w:rsidRDefault="00330BEA" w:rsidP="00552833">
            <w:pPr>
              <w:jc w:val="right"/>
            </w:pPr>
            <w:r>
              <w:t>79 565 000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1 140 105 000 til kr 1 219 670 000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73</w:t>
            </w:r>
          </w:p>
        </w:tc>
        <w:tc>
          <w:tcPr>
            <w:tcW w:w="5812" w:type="dxa"/>
          </w:tcPr>
          <w:p w:rsidR="00000000" w:rsidRDefault="00330BEA" w:rsidP="00552833">
            <w:r>
              <w:t>Avskrivninger</w:t>
            </w:r>
            <w:r>
              <w:rPr>
                <w:rStyle w:val="kursiv"/>
                <w:sz w:val="21"/>
                <w:szCs w:val="21"/>
              </w:rPr>
              <w:t>, overslagsbevilgning</w:t>
            </w:r>
            <w:r>
              <w:t>, nedsettes med</w:t>
            </w:r>
            <w:r>
              <w:tab/>
            </w:r>
          </w:p>
        </w:tc>
        <w:tc>
          <w:tcPr>
            <w:tcW w:w="1862" w:type="dxa"/>
          </w:tcPr>
          <w:p w:rsidR="00000000" w:rsidRDefault="00330BEA" w:rsidP="00552833">
            <w:pPr>
              <w:jc w:val="right"/>
            </w:pPr>
            <w:r>
              <w:t>20 265 000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936 469 000 til kr 916 204 000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90</w:t>
            </w:r>
          </w:p>
        </w:tc>
        <w:tc>
          <w:tcPr>
            <w:tcW w:w="5812" w:type="dxa"/>
          </w:tcPr>
          <w:p w:rsidR="00000000" w:rsidRDefault="00330BEA" w:rsidP="00552833">
            <w:r>
              <w:t>Ø</w:t>
            </w:r>
            <w:r>
              <w:t>kt lån og rentegjeld</w:t>
            </w:r>
            <w:r>
              <w:rPr>
                <w:rStyle w:val="kursiv"/>
                <w:sz w:val="21"/>
                <w:szCs w:val="21"/>
              </w:rPr>
              <w:t>, overslagsbevilgning</w:t>
            </w:r>
            <w:r>
              <w:t>, nedsettes med</w:t>
            </w:r>
            <w:r>
              <w:tab/>
            </w:r>
          </w:p>
        </w:tc>
        <w:tc>
          <w:tcPr>
            <w:tcW w:w="1862" w:type="dxa"/>
          </w:tcPr>
          <w:p w:rsidR="00000000" w:rsidRDefault="00330BEA" w:rsidP="00552833">
            <w:pPr>
              <w:jc w:val="right"/>
            </w:pPr>
            <w:r>
              <w:t>2 083 347 000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34 178 819 000 til kr 32 095 472 000</w:t>
            </w:r>
          </w:p>
        </w:tc>
        <w:tc>
          <w:tcPr>
            <w:tcW w:w="1862" w:type="dxa"/>
          </w:tcPr>
          <w:p w:rsidR="00000000" w:rsidRDefault="00330BEA" w:rsidP="00552833">
            <w:pPr>
              <w:jc w:val="right"/>
            </w:pPr>
          </w:p>
        </w:tc>
      </w:tr>
    </w:tbl>
    <w:p w:rsidR="00000000" w:rsidRDefault="00330BEA" w:rsidP="00552833">
      <w:pPr>
        <w:pStyle w:val="a-vedtak-tekst"/>
      </w:pPr>
      <w:r>
        <w:t>Inntekter:</w:t>
      </w:r>
    </w:p>
    <w:p w:rsidR="00000000" w:rsidRDefault="00330BEA" w:rsidP="0055283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812"/>
        <w:gridCol w:w="1862"/>
      </w:tblGrid>
      <w:tr w:rsidR="00000000" w:rsidTr="00552833">
        <w:trPr>
          <w:trHeight w:val="360"/>
        </w:trPr>
        <w:tc>
          <w:tcPr>
            <w:tcW w:w="817" w:type="dxa"/>
            <w:shd w:val="clear" w:color="auto" w:fill="FFFFFF"/>
          </w:tcPr>
          <w:p w:rsidR="00000000" w:rsidRDefault="00330BEA" w:rsidP="00552833">
            <w:r>
              <w:t>Kap.</w:t>
            </w:r>
          </w:p>
        </w:tc>
        <w:tc>
          <w:tcPr>
            <w:tcW w:w="709" w:type="dxa"/>
          </w:tcPr>
          <w:p w:rsidR="00000000" w:rsidRDefault="00330BEA" w:rsidP="00552833">
            <w:r>
              <w:t>Post</w:t>
            </w:r>
          </w:p>
        </w:tc>
        <w:tc>
          <w:tcPr>
            <w:tcW w:w="5812" w:type="dxa"/>
          </w:tcPr>
          <w:p w:rsidR="00000000" w:rsidRDefault="00330BEA" w:rsidP="00552833">
            <w:r>
              <w:t>Formål</w:t>
            </w:r>
          </w:p>
        </w:tc>
        <w:tc>
          <w:tcPr>
            <w:tcW w:w="1862" w:type="dxa"/>
          </w:tcPr>
          <w:p w:rsidR="00000000" w:rsidRDefault="00330BEA" w:rsidP="00552833">
            <w:pPr>
              <w:jc w:val="right"/>
            </w:pPr>
            <w:r>
              <w:t>Kroner</w:t>
            </w:r>
          </w:p>
        </w:tc>
      </w:tr>
      <w:tr w:rsidR="00000000" w:rsidTr="00552833">
        <w:trPr>
          <w:trHeight w:val="380"/>
        </w:trPr>
        <w:tc>
          <w:tcPr>
            <w:tcW w:w="817" w:type="dxa"/>
          </w:tcPr>
          <w:p w:rsidR="00000000" w:rsidRDefault="00330BEA" w:rsidP="00552833">
            <w:r>
              <w:t>3220</w:t>
            </w:r>
          </w:p>
        </w:tc>
        <w:tc>
          <w:tcPr>
            <w:tcW w:w="709" w:type="dxa"/>
          </w:tcPr>
          <w:p w:rsidR="00000000" w:rsidRDefault="00330BEA" w:rsidP="00552833"/>
        </w:tc>
        <w:tc>
          <w:tcPr>
            <w:tcW w:w="5812" w:type="dxa"/>
          </w:tcPr>
          <w:p w:rsidR="00000000" w:rsidRDefault="00330BEA" w:rsidP="00552833">
            <w:r>
              <w:t>Utdanningsdirektoratet</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02</w:t>
            </w:r>
          </w:p>
        </w:tc>
        <w:tc>
          <w:tcPr>
            <w:tcW w:w="5812" w:type="dxa"/>
          </w:tcPr>
          <w:p w:rsidR="00000000" w:rsidRDefault="00330BEA" w:rsidP="00552833">
            <w:r>
              <w:t>Salgsinntekter mv., nedsettes med</w:t>
            </w:r>
            <w:r>
              <w:tab/>
            </w:r>
          </w:p>
        </w:tc>
        <w:tc>
          <w:tcPr>
            <w:tcW w:w="1862" w:type="dxa"/>
          </w:tcPr>
          <w:p w:rsidR="00000000" w:rsidRDefault="00330BEA" w:rsidP="00552833">
            <w:pPr>
              <w:jc w:val="right"/>
            </w:pPr>
            <w:r>
              <w:t>1 295 000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1 295 000 til kr 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3225</w:t>
            </w:r>
          </w:p>
        </w:tc>
        <w:tc>
          <w:tcPr>
            <w:tcW w:w="709" w:type="dxa"/>
          </w:tcPr>
          <w:p w:rsidR="00000000" w:rsidRDefault="00330BEA" w:rsidP="00552833"/>
        </w:tc>
        <w:tc>
          <w:tcPr>
            <w:tcW w:w="5812" w:type="dxa"/>
          </w:tcPr>
          <w:p w:rsidR="00000000" w:rsidRDefault="00330BEA" w:rsidP="00552833">
            <w:r>
              <w:t>Tiltak i grunnopplæringen</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04</w:t>
            </w:r>
          </w:p>
        </w:tc>
        <w:tc>
          <w:tcPr>
            <w:tcW w:w="5812" w:type="dxa"/>
          </w:tcPr>
          <w:p w:rsidR="00000000" w:rsidRDefault="00330BEA" w:rsidP="00552833">
            <w:r>
              <w:t>Refusjon av ODA-godkjente utgifter, nedsettes med</w:t>
            </w:r>
            <w:r>
              <w:tab/>
            </w:r>
          </w:p>
        </w:tc>
        <w:tc>
          <w:tcPr>
            <w:tcW w:w="1862" w:type="dxa"/>
          </w:tcPr>
          <w:p w:rsidR="00000000" w:rsidRDefault="00330BEA" w:rsidP="00552833">
            <w:pPr>
              <w:jc w:val="right"/>
            </w:pPr>
            <w:r>
              <w:t>4 376 000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18 034 000 til kr 13 658 000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3256</w:t>
            </w:r>
          </w:p>
        </w:tc>
        <w:tc>
          <w:tcPr>
            <w:tcW w:w="709" w:type="dxa"/>
          </w:tcPr>
          <w:p w:rsidR="00000000" w:rsidRDefault="00330BEA" w:rsidP="00552833"/>
        </w:tc>
        <w:tc>
          <w:tcPr>
            <w:tcW w:w="5812" w:type="dxa"/>
          </w:tcPr>
          <w:p w:rsidR="00000000" w:rsidRDefault="00330BEA" w:rsidP="00552833">
            <w:r>
              <w:t>Kompetanse Norge</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01</w:t>
            </w:r>
          </w:p>
        </w:tc>
        <w:tc>
          <w:tcPr>
            <w:tcW w:w="5812" w:type="dxa"/>
          </w:tcPr>
          <w:p w:rsidR="00000000" w:rsidRDefault="00330BEA" w:rsidP="00552833">
            <w:r>
              <w:t>Inntekter fra oppdrag, nedsettes med</w:t>
            </w:r>
            <w:r>
              <w:tab/>
            </w:r>
          </w:p>
        </w:tc>
        <w:tc>
          <w:tcPr>
            <w:tcW w:w="1862" w:type="dxa"/>
          </w:tcPr>
          <w:p w:rsidR="00000000" w:rsidRDefault="00330BEA" w:rsidP="00552833">
            <w:pPr>
              <w:jc w:val="right"/>
            </w:pPr>
            <w:r>
              <w:t>2 900 000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8 425 000 til kr 5 525 000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3291</w:t>
            </w:r>
          </w:p>
        </w:tc>
        <w:tc>
          <w:tcPr>
            <w:tcW w:w="709" w:type="dxa"/>
          </w:tcPr>
          <w:p w:rsidR="00000000" w:rsidRDefault="00330BEA" w:rsidP="00552833"/>
        </w:tc>
        <w:tc>
          <w:tcPr>
            <w:tcW w:w="5812" w:type="dxa"/>
          </w:tcPr>
          <w:p w:rsidR="00000000" w:rsidRDefault="00330BEA" w:rsidP="00552833">
            <w:r>
              <w:t>Bosetting av flyktninger og tiltak for innvandrere</w:t>
            </w:r>
          </w:p>
        </w:tc>
        <w:tc>
          <w:tcPr>
            <w:tcW w:w="1862" w:type="dxa"/>
          </w:tcPr>
          <w:p w:rsidR="00000000" w:rsidRDefault="00330BEA" w:rsidP="00552833">
            <w:pPr>
              <w:jc w:val="right"/>
            </w:pPr>
          </w:p>
        </w:tc>
      </w:tr>
      <w:tr w:rsidR="00000000" w:rsidTr="00552833">
        <w:trPr>
          <w:trHeight w:val="640"/>
        </w:trPr>
        <w:tc>
          <w:tcPr>
            <w:tcW w:w="817" w:type="dxa"/>
          </w:tcPr>
          <w:p w:rsidR="00000000" w:rsidRDefault="00330BEA" w:rsidP="00552833"/>
        </w:tc>
        <w:tc>
          <w:tcPr>
            <w:tcW w:w="709" w:type="dxa"/>
          </w:tcPr>
          <w:p w:rsidR="00000000" w:rsidRDefault="00330BEA" w:rsidP="00552833">
            <w:r>
              <w:t>04</w:t>
            </w:r>
          </w:p>
        </w:tc>
        <w:tc>
          <w:tcPr>
            <w:tcW w:w="5812" w:type="dxa"/>
          </w:tcPr>
          <w:p w:rsidR="00000000" w:rsidRDefault="00330BEA" w:rsidP="00552833">
            <w:r>
              <w:t xml:space="preserve">Tilskudd til integreringsprosjekter i asylmottak i regi av frivillige </w:t>
            </w:r>
            <w:r>
              <w:br/>
              <w:t>organisasjoner, ODA-godkjente utgifter, nedsettes med</w:t>
            </w:r>
            <w:r>
              <w:tab/>
            </w:r>
          </w:p>
        </w:tc>
        <w:tc>
          <w:tcPr>
            <w:tcW w:w="1862" w:type="dxa"/>
          </w:tcPr>
          <w:p w:rsidR="00000000" w:rsidRDefault="00330BEA" w:rsidP="00552833">
            <w:pPr>
              <w:jc w:val="right"/>
            </w:pPr>
            <w:r>
              <w:t>8 500 000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11 223 000 til kr 2 723 000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3292</w:t>
            </w:r>
          </w:p>
        </w:tc>
        <w:tc>
          <w:tcPr>
            <w:tcW w:w="709" w:type="dxa"/>
          </w:tcPr>
          <w:p w:rsidR="00000000" w:rsidRDefault="00330BEA" w:rsidP="00552833"/>
        </w:tc>
        <w:tc>
          <w:tcPr>
            <w:tcW w:w="5812" w:type="dxa"/>
          </w:tcPr>
          <w:p w:rsidR="00000000" w:rsidRDefault="00330BEA" w:rsidP="00552833">
            <w:r>
              <w:t xml:space="preserve">Opplæring i norsk og samfunnskunnskap for voksne innvandrere </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01</w:t>
            </w:r>
          </w:p>
        </w:tc>
        <w:tc>
          <w:tcPr>
            <w:tcW w:w="5812" w:type="dxa"/>
          </w:tcPr>
          <w:p w:rsidR="00000000" w:rsidRDefault="00330BEA" w:rsidP="00552833">
            <w:r>
              <w:t>Norskopplæring i mottak, ODA-godkjente utgifter, nedsettes med</w:t>
            </w:r>
            <w:r>
              <w:tab/>
            </w:r>
          </w:p>
        </w:tc>
        <w:tc>
          <w:tcPr>
            <w:tcW w:w="1862" w:type="dxa"/>
          </w:tcPr>
          <w:p w:rsidR="00000000" w:rsidRDefault="00330BEA" w:rsidP="00552833">
            <w:pPr>
              <w:jc w:val="right"/>
            </w:pPr>
            <w:r>
              <w:t>7 750 000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22 842 000 til kr 15 092 000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5310</w:t>
            </w:r>
          </w:p>
        </w:tc>
        <w:tc>
          <w:tcPr>
            <w:tcW w:w="709" w:type="dxa"/>
          </w:tcPr>
          <w:p w:rsidR="00000000" w:rsidRDefault="00330BEA" w:rsidP="00552833"/>
        </w:tc>
        <w:tc>
          <w:tcPr>
            <w:tcW w:w="5812" w:type="dxa"/>
          </w:tcPr>
          <w:p w:rsidR="00000000" w:rsidRDefault="00330BEA" w:rsidP="00552833">
            <w:r>
              <w:t>Statens lånekasse for utdanning</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04</w:t>
            </w:r>
          </w:p>
        </w:tc>
        <w:tc>
          <w:tcPr>
            <w:tcW w:w="5812" w:type="dxa"/>
          </w:tcPr>
          <w:p w:rsidR="00000000" w:rsidRDefault="00330BEA" w:rsidP="00552833">
            <w:r>
              <w:t>Refusjon av ODA-godkjente utgifter, nedsettes med</w:t>
            </w:r>
            <w:r>
              <w:tab/>
            </w:r>
          </w:p>
        </w:tc>
        <w:tc>
          <w:tcPr>
            <w:tcW w:w="1862" w:type="dxa"/>
          </w:tcPr>
          <w:p w:rsidR="00000000" w:rsidRDefault="00330BEA" w:rsidP="00552833">
            <w:pPr>
              <w:jc w:val="right"/>
            </w:pPr>
            <w:r>
              <w:t>1 412 000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21 900 000 til kr 20 488 000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29</w:t>
            </w:r>
          </w:p>
        </w:tc>
        <w:tc>
          <w:tcPr>
            <w:tcW w:w="5812" w:type="dxa"/>
          </w:tcPr>
          <w:p w:rsidR="00000000" w:rsidRDefault="00330BEA" w:rsidP="00552833">
            <w:r>
              <w:t>Termingebyrer, nedsettes med</w:t>
            </w:r>
            <w:r>
              <w:tab/>
            </w:r>
          </w:p>
        </w:tc>
        <w:tc>
          <w:tcPr>
            <w:tcW w:w="1862" w:type="dxa"/>
          </w:tcPr>
          <w:p w:rsidR="00000000" w:rsidRDefault="00330BEA" w:rsidP="00552833">
            <w:pPr>
              <w:jc w:val="right"/>
            </w:pPr>
            <w:r>
              <w:t>510 000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3 429 000 til kr 2 919 000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89</w:t>
            </w:r>
          </w:p>
        </w:tc>
        <w:tc>
          <w:tcPr>
            <w:tcW w:w="5812" w:type="dxa"/>
          </w:tcPr>
          <w:p w:rsidR="00000000" w:rsidRDefault="00330BEA" w:rsidP="00552833">
            <w:r>
              <w:t>Purregebyrer, nedsettes med</w:t>
            </w:r>
            <w:r>
              <w:tab/>
            </w:r>
          </w:p>
        </w:tc>
        <w:tc>
          <w:tcPr>
            <w:tcW w:w="1862" w:type="dxa"/>
          </w:tcPr>
          <w:p w:rsidR="00000000" w:rsidRDefault="00330BEA" w:rsidP="00552833">
            <w:pPr>
              <w:jc w:val="right"/>
            </w:pPr>
            <w:r>
              <w:t>13 603 000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104 616 </w:t>
            </w:r>
            <w:r>
              <w:t>000 til kr 91 013 000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90</w:t>
            </w:r>
          </w:p>
        </w:tc>
        <w:tc>
          <w:tcPr>
            <w:tcW w:w="5812" w:type="dxa"/>
          </w:tcPr>
          <w:p w:rsidR="00000000" w:rsidRDefault="00330BEA" w:rsidP="00552833">
            <w:r>
              <w:t>Redusert lån og rentegjeld, nedsettes med</w:t>
            </w:r>
            <w:r>
              <w:tab/>
            </w:r>
          </w:p>
        </w:tc>
        <w:tc>
          <w:tcPr>
            <w:tcW w:w="1862" w:type="dxa"/>
          </w:tcPr>
          <w:p w:rsidR="00000000" w:rsidRDefault="00330BEA" w:rsidP="00552833">
            <w:pPr>
              <w:jc w:val="right"/>
            </w:pPr>
            <w:r>
              <w:t>51 019 000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11 513 556 000 til kr 11 462 537 000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93</w:t>
            </w:r>
          </w:p>
        </w:tc>
        <w:tc>
          <w:tcPr>
            <w:tcW w:w="5812" w:type="dxa"/>
          </w:tcPr>
          <w:p w:rsidR="00000000" w:rsidRDefault="00330BEA" w:rsidP="00552833">
            <w:r>
              <w:t>Omgjøring av utdanningslån til stipend, nedsettes med</w:t>
            </w:r>
            <w:r>
              <w:tab/>
            </w:r>
          </w:p>
        </w:tc>
        <w:tc>
          <w:tcPr>
            <w:tcW w:w="1862" w:type="dxa"/>
          </w:tcPr>
          <w:p w:rsidR="00000000" w:rsidRDefault="00330BEA" w:rsidP="00552833">
            <w:pPr>
              <w:jc w:val="right"/>
            </w:pPr>
            <w:r>
              <w:t>560 402 000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7 272 718 000 til kr 6 712 316 000</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r>
              <w:t>5617</w:t>
            </w:r>
          </w:p>
        </w:tc>
        <w:tc>
          <w:tcPr>
            <w:tcW w:w="709" w:type="dxa"/>
          </w:tcPr>
          <w:p w:rsidR="00000000" w:rsidRDefault="00330BEA" w:rsidP="00552833"/>
        </w:tc>
        <w:tc>
          <w:tcPr>
            <w:tcW w:w="5812" w:type="dxa"/>
          </w:tcPr>
          <w:p w:rsidR="00000000" w:rsidRDefault="00330BEA" w:rsidP="00552833">
            <w:r>
              <w:t>Renter fra Statens lånekasse for utdanning</w:t>
            </w:r>
          </w:p>
        </w:tc>
        <w:tc>
          <w:tcPr>
            <w:tcW w:w="1862" w:type="dxa"/>
          </w:tcPr>
          <w:p w:rsidR="00000000" w:rsidRDefault="00330BEA" w:rsidP="00552833">
            <w:pPr>
              <w:jc w:val="right"/>
            </w:pPr>
          </w:p>
        </w:tc>
      </w:tr>
      <w:tr w:rsidR="00000000" w:rsidTr="00552833">
        <w:trPr>
          <w:trHeight w:val="380"/>
        </w:trPr>
        <w:tc>
          <w:tcPr>
            <w:tcW w:w="817" w:type="dxa"/>
          </w:tcPr>
          <w:p w:rsidR="00000000" w:rsidRDefault="00330BEA" w:rsidP="00552833"/>
        </w:tc>
        <w:tc>
          <w:tcPr>
            <w:tcW w:w="709" w:type="dxa"/>
          </w:tcPr>
          <w:p w:rsidR="00000000" w:rsidRDefault="00330BEA" w:rsidP="00552833">
            <w:r>
              <w:t>80</w:t>
            </w:r>
          </w:p>
        </w:tc>
        <w:tc>
          <w:tcPr>
            <w:tcW w:w="5812" w:type="dxa"/>
          </w:tcPr>
          <w:p w:rsidR="00000000" w:rsidRDefault="00330BEA" w:rsidP="00552833">
            <w:r>
              <w:t>Renter, forhøyes med</w:t>
            </w:r>
            <w:r>
              <w:tab/>
            </w:r>
          </w:p>
        </w:tc>
        <w:tc>
          <w:tcPr>
            <w:tcW w:w="1862" w:type="dxa"/>
          </w:tcPr>
          <w:p w:rsidR="00000000" w:rsidRDefault="00330BEA" w:rsidP="00552833">
            <w:pPr>
              <w:jc w:val="right"/>
            </w:pPr>
            <w:r>
              <w:t>242 013 000</w:t>
            </w:r>
          </w:p>
        </w:tc>
      </w:tr>
      <w:tr w:rsidR="00000000" w:rsidTr="00552833">
        <w:trPr>
          <w:trHeight w:val="380"/>
        </w:trPr>
        <w:tc>
          <w:tcPr>
            <w:tcW w:w="817" w:type="dxa"/>
          </w:tcPr>
          <w:p w:rsidR="00000000" w:rsidRDefault="00330BEA" w:rsidP="00552833"/>
        </w:tc>
        <w:tc>
          <w:tcPr>
            <w:tcW w:w="709" w:type="dxa"/>
          </w:tcPr>
          <w:p w:rsidR="00000000" w:rsidRDefault="00330BEA" w:rsidP="00552833"/>
        </w:tc>
        <w:tc>
          <w:tcPr>
            <w:tcW w:w="5812" w:type="dxa"/>
          </w:tcPr>
          <w:p w:rsidR="00000000" w:rsidRDefault="00330BEA" w:rsidP="00552833">
            <w:r>
              <w:t>fra kr 4 352 912 000 til kr 4 594 925 000</w:t>
            </w:r>
          </w:p>
        </w:tc>
        <w:tc>
          <w:tcPr>
            <w:tcW w:w="1862" w:type="dxa"/>
          </w:tcPr>
          <w:p w:rsidR="00000000" w:rsidRDefault="00330BEA" w:rsidP="00552833">
            <w:pPr>
              <w:jc w:val="right"/>
            </w:pPr>
          </w:p>
        </w:tc>
      </w:tr>
    </w:tbl>
    <w:p w:rsidR="00000000" w:rsidRDefault="00330BEA" w:rsidP="00552833">
      <w:pPr>
        <w:pStyle w:val="Fullmakttit"/>
        <w:rPr>
          <w:w w:val="100"/>
        </w:rPr>
      </w:pPr>
      <w:r>
        <w:rPr>
          <w:w w:val="100"/>
        </w:rPr>
        <w:t>Fullmakter til å pådra staten forpliktelser utover gitte bevilgninger</w:t>
      </w:r>
    </w:p>
    <w:p w:rsidR="00000000" w:rsidRDefault="00330BEA" w:rsidP="00552833">
      <w:pPr>
        <w:pStyle w:val="a-vedtak-del"/>
      </w:pPr>
      <w:r>
        <w:t>II</w:t>
      </w:r>
    </w:p>
    <w:p w:rsidR="00000000" w:rsidRDefault="00330BEA" w:rsidP="00552833">
      <w:pPr>
        <w:pStyle w:val="a-vedtak-tekst"/>
      </w:pPr>
      <w:r>
        <w:t>Tilsagnsfullmakter</w:t>
      </w:r>
    </w:p>
    <w:p w:rsidR="00000000" w:rsidRDefault="00330BEA" w:rsidP="00552833">
      <w:r>
        <w:t>Stortinget samtykker i at Kunnskapsdepartementet i 2020 kan:</w:t>
      </w:r>
    </w:p>
    <w:p w:rsidR="00000000" w:rsidRDefault="00330BEA" w:rsidP="00552833">
      <w:pPr>
        <w:pStyle w:val="Nummerertliste"/>
      </w:pPr>
      <w:r>
        <w:t>gi tilsagn om tilskudd utover gitte bevilgninger, men slik at samlet ramme for nye tilsagn og gammelt ansvar ikke overstiger følgende beløp:</w:t>
      </w:r>
    </w:p>
    <w:p w:rsidR="00000000" w:rsidRDefault="00330BEA" w:rsidP="00552833">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812"/>
        <w:gridCol w:w="1862"/>
      </w:tblGrid>
      <w:tr w:rsidR="00000000" w:rsidTr="00552833">
        <w:trPr>
          <w:trHeight w:val="360"/>
        </w:trPr>
        <w:tc>
          <w:tcPr>
            <w:tcW w:w="817" w:type="dxa"/>
            <w:shd w:val="clear" w:color="auto" w:fill="FFFFFF"/>
          </w:tcPr>
          <w:p w:rsidR="00000000" w:rsidRDefault="00330BEA" w:rsidP="00552833">
            <w:r>
              <w:t xml:space="preserve">Kap. </w:t>
            </w:r>
          </w:p>
        </w:tc>
        <w:tc>
          <w:tcPr>
            <w:tcW w:w="709" w:type="dxa"/>
          </w:tcPr>
          <w:p w:rsidR="00000000" w:rsidRDefault="00330BEA" w:rsidP="00552833">
            <w:r>
              <w:t xml:space="preserve">Post </w:t>
            </w:r>
          </w:p>
        </w:tc>
        <w:tc>
          <w:tcPr>
            <w:tcW w:w="5812" w:type="dxa"/>
          </w:tcPr>
          <w:p w:rsidR="00000000" w:rsidRDefault="00330BEA" w:rsidP="00552833">
            <w:r>
              <w:t>Navn</w:t>
            </w:r>
          </w:p>
        </w:tc>
        <w:tc>
          <w:tcPr>
            <w:tcW w:w="1862" w:type="dxa"/>
          </w:tcPr>
          <w:p w:rsidR="00000000" w:rsidRDefault="00330BEA" w:rsidP="00552833">
            <w:pPr>
              <w:jc w:val="right"/>
            </w:pPr>
            <w:r>
              <w:t>Samlet ramme</w:t>
            </w:r>
          </w:p>
        </w:tc>
      </w:tr>
      <w:tr w:rsidR="00000000" w:rsidTr="00552833">
        <w:trPr>
          <w:trHeight w:val="380"/>
        </w:trPr>
        <w:tc>
          <w:tcPr>
            <w:tcW w:w="817" w:type="dxa"/>
          </w:tcPr>
          <w:p w:rsidR="00000000" w:rsidRDefault="00330BEA" w:rsidP="00552833">
            <w:r>
              <w:t>226</w:t>
            </w:r>
          </w:p>
        </w:tc>
        <w:tc>
          <w:tcPr>
            <w:tcW w:w="709" w:type="dxa"/>
          </w:tcPr>
          <w:p w:rsidR="00000000" w:rsidRDefault="00330BEA" w:rsidP="00552833">
            <w:r>
              <w:t>21</w:t>
            </w:r>
          </w:p>
        </w:tc>
        <w:tc>
          <w:tcPr>
            <w:tcW w:w="5812" w:type="dxa"/>
          </w:tcPr>
          <w:p w:rsidR="00000000" w:rsidRDefault="00330BEA" w:rsidP="00552833">
            <w:r>
              <w:t>Kv</w:t>
            </w:r>
            <w:r>
              <w:t>alitetsutvikling i grunnopplæringen, spesielle driftsutgifter</w:t>
            </w:r>
          </w:p>
        </w:tc>
        <w:tc>
          <w:tcPr>
            <w:tcW w:w="1862" w:type="dxa"/>
          </w:tcPr>
          <w:p w:rsidR="00000000" w:rsidRDefault="00330BEA" w:rsidP="00552833">
            <w:pPr>
              <w:jc w:val="right"/>
            </w:pPr>
            <w:r>
              <w:t>35 mill. kroner</w:t>
            </w:r>
          </w:p>
        </w:tc>
      </w:tr>
      <w:tr w:rsidR="00000000" w:rsidTr="00552833">
        <w:trPr>
          <w:trHeight w:val="380"/>
        </w:trPr>
        <w:tc>
          <w:tcPr>
            <w:tcW w:w="817" w:type="dxa"/>
          </w:tcPr>
          <w:p w:rsidR="00000000" w:rsidRDefault="00330BEA" w:rsidP="00552833">
            <w:r>
              <w:t>270</w:t>
            </w:r>
          </w:p>
        </w:tc>
        <w:tc>
          <w:tcPr>
            <w:tcW w:w="709" w:type="dxa"/>
          </w:tcPr>
          <w:p w:rsidR="00000000" w:rsidRDefault="00330BEA" w:rsidP="00552833">
            <w:r>
              <w:t>75</w:t>
            </w:r>
          </w:p>
        </w:tc>
        <w:tc>
          <w:tcPr>
            <w:tcW w:w="5812" w:type="dxa"/>
          </w:tcPr>
          <w:p w:rsidR="00000000" w:rsidRDefault="00330BEA" w:rsidP="00552833">
            <w:r>
              <w:t xml:space="preserve">Tilskudd til bygging av studentboliger, </w:t>
            </w:r>
            <w:r>
              <w:rPr>
                <w:rStyle w:val="kursiv"/>
                <w:sz w:val="21"/>
                <w:szCs w:val="21"/>
              </w:rPr>
              <w:t>kan overføres</w:t>
            </w:r>
          </w:p>
        </w:tc>
        <w:tc>
          <w:tcPr>
            <w:tcW w:w="1862" w:type="dxa"/>
          </w:tcPr>
          <w:p w:rsidR="00000000" w:rsidRDefault="00330BEA" w:rsidP="00552833">
            <w:pPr>
              <w:jc w:val="right"/>
            </w:pPr>
            <w:r>
              <w:t>948 mill. kroner</w:t>
            </w:r>
          </w:p>
        </w:tc>
      </w:tr>
    </w:tbl>
    <w:p w:rsidR="00000000" w:rsidRDefault="00330BEA" w:rsidP="00552833">
      <w:pPr>
        <w:pStyle w:val="a-vedtak-del"/>
      </w:pPr>
      <w:r>
        <w:t>III</w:t>
      </w:r>
    </w:p>
    <w:p w:rsidR="00000000" w:rsidRDefault="00330BEA" w:rsidP="00552833">
      <w:pPr>
        <w:pStyle w:val="a-vedtak-tekst"/>
      </w:pPr>
      <w:r>
        <w:t>Tilføying av stikkordsfullmakt</w:t>
      </w:r>
    </w:p>
    <w:p w:rsidR="00000000" w:rsidRDefault="00330BEA" w:rsidP="00552833">
      <w:pPr>
        <w:pStyle w:val="Nummerertliste"/>
        <w:numPr>
          <w:ilvl w:val="0"/>
          <w:numId w:val="30"/>
        </w:numPr>
      </w:pPr>
      <w:r>
        <w:t xml:space="preserve">Stortinget samtykker i at kapittel 291, post 71 får stikkordet </w:t>
      </w:r>
      <w:r w:rsidRPr="00552833">
        <w:rPr>
          <w:rStyle w:val="kursiv"/>
          <w:sz w:val="21"/>
          <w:szCs w:val="21"/>
        </w:rPr>
        <w:t>kan overføres</w:t>
      </w:r>
      <w:r>
        <w:t>.</w:t>
      </w:r>
      <w:bookmarkStart w:id="0" w:name="_GoBack"/>
      <w:bookmarkEnd w:id="0"/>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0BEA">
      <w:pPr>
        <w:spacing w:after="0" w:line="240" w:lineRule="auto"/>
      </w:pPr>
      <w:r>
        <w:separator/>
      </w:r>
    </w:p>
  </w:endnote>
  <w:endnote w:type="continuationSeparator" w:id="0">
    <w:p w:rsidR="00000000" w:rsidRDefault="0033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rsidP="00552833">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0BEA">
      <w:pPr>
        <w:spacing w:after="0" w:line="240" w:lineRule="auto"/>
      </w:pPr>
      <w:r>
        <w:separator/>
      </w:r>
    </w:p>
  </w:footnote>
  <w:footnote w:type="continuationSeparator" w:id="0">
    <w:p w:rsidR="00000000" w:rsidRDefault="00330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833" w:rsidRDefault="0055283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36ABC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42C3E7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4C05B2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7B2F67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17A669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CB8F4E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52833"/>
    <w:rsid w:val="0010032E"/>
    <w:rsid w:val="00330BEA"/>
    <w:rsid w:val="005528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1C041D66-BEBD-470A-84A7-10998B42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3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5283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5283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55283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55283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55283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552833"/>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552833"/>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552833"/>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552833"/>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55283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283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2833"/>
    <w:pPr>
      <w:keepNext/>
      <w:keepLines/>
      <w:spacing w:before="240" w:after="240"/>
    </w:pPr>
  </w:style>
  <w:style w:type="paragraph" w:customStyle="1" w:styleId="a-konge-tit">
    <w:name w:val="a-konge-tit"/>
    <w:basedOn w:val="Normal"/>
    <w:next w:val="Normal"/>
    <w:rsid w:val="00552833"/>
    <w:pPr>
      <w:keepNext/>
      <w:keepLines/>
      <w:spacing w:before="240"/>
      <w:jc w:val="center"/>
    </w:pPr>
    <w:rPr>
      <w:spacing w:val="30"/>
    </w:rPr>
  </w:style>
  <w:style w:type="paragraph" w:customStyle="1" w:styleId="a-tilraar-dep">
    <w:name w:val="a-tilraar-dep"/>
    <w:basedOn w:val="Normal"/>
    <w:next w:val="Normal"/>
    <w:rsid w:val="0055283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283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283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5283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5283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283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5283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283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283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283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283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5283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52833"/>
  </w:style>
  <w:style w:type="paragraph" w:customStyle="1" w:styleId="Def">
    <w:name w:val="Def"/>
    <w:basedOn w:val="hengende-innrykk"/>
    <w:rsid w:val="00552833"/>
    <w:pPr>
      <w:spacing w:line="240" w:lineRule="auto"/>
      <w:ind w:left="0" w:firstLine="0"/>
    </w:pPr>
    <w:rPr>
      <w:rFonts w:ascii="Times" w:eastAsia="Batang" w:hAnsi="Times"/>
      <w:spacing w:val="0"/>
      <w:szCs w:val="20"/>
    </w:rPr>
  </w:style>
  <w:style w:type="paragraph" w:customStyle="1" w:styleId="del-nr">
    <w:name w:val="del-nr"/>
    <w:basedOn w:val="Normal"/>
    <w:qFormat/>
    <w:rsid w:val="0055283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283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2833"/>
  </w:style>
  <w:style w:type="paragraph" w:customStyle="1" w:styleId="figur-noter">
    <w:name w:val="figur-noter"/>
    <w:basedOn w:val="Normal"/>
    <w:next w:val="Normal"/>
    <w:rsid w:val="0055283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283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52833"/>
    <w:rPr>
      <w:sz w:val="20"/>
    </w:rPr>
  </w:style>
  <w:style w:type="character" w:customStyle="1" w:styleId="FotnotetekstTegn">
    <w:name w:val="Fotnotetekst Tegn"/>
    <w:link w:val="Fotnotetekst"/>
    <w:rsid w:val="0055283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2833"/>
    <w:pPr>
      <w:ind w:left="1418" w:hanging="1418"/>
    </w:pPr>
  </w:style>
  <w:style w:type="paragraph" w:customStyle="1" w:styleId="i-budkap-over">
    <w:name w:val="i-budkap-over"/>
    <w:basedOn w:val="Normal"/>
    <w:next w:val="Normal"/>
    <w:rsid w:val="00552833"/>
    <w:pPr>
      <w:jc w:val="right"/>
    </w:pPr>
    <w:rPr>
      <w:rFonts w:ascii="Times" w:hAnsi="Times"/>
      <w:b/>
      <w:noProof/>
    </w:rPr>
  </w:style>
  <w:style w:type="paragraph" w:customStyle="1" w:styleId="i-dep">
    <w:name w:val="i-dep"/>
    <w:basedOn w:val="Normal"/>
    <w:next w:val="Normal"/>
    <w:rsid w:val="0055283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283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2833"/>
    <w:pPr>
      <w:ind w:left="1985" w:hanging="1985"/>
    </w:pPr>
    <w:rPr>
      <w:spacing w:val="0"/>
    </w:rPr>
  </w:style>
  <w:style w:type="paragraph" w:customStyle="1" w:styleId="i-statsrdato">
    <w:name w:val="i-statsr.dato"/>
    <w:basedOn w:val="Normal"/>
    <w:next w:val="Normal"/>
    <w:rsid w:val="00552833"/>
    <w:pPr>
      <w:spacing w:after="0"/>
      <w:jc w:val="center"/>
    </w:pPr>
    <w:rPr>
      <w:rFonts w:ascii="Times" w:hAnsi="Times"/>
      <w:i/>
      <w:noProof/>
    </w:rPr>
  </w:style>
  <w:style w:type="paragraph" w:customStyle="1" w:styleId="i-termin">
    <w:name w:val="i-termin"/>
    <w:basedOn w:val="Normal"/>
    <w:next w:val="Normal"/>
    <w:rsid w:val="00552833"/>
    <w:pPr>
      <w:spacing w:before="360"/>
      <w:jc w:val="center"/>
    </w:pPr>
    <w:rPr>
      <w:b/>
      <w:noProof/>
      <w:sz w:val="28"/>
    </w:rPr>
  </w:style>
  <w:style w:type="paragraph" w:customStyle="1" w:styleId="i-tit">
    <w:name w:val="i-tit"/>
    <w:basedOn w:val="Normal"/>
    <w:next w:val="i-statsrdato"/>
    <w:rsid w:val="0055283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52833"/>
  </w:style>
  <w:style w:type="paragraph" w:customStyle="1" w:styleId="Kilde">
    <w:name w:val="Kilde"/>
    <w:basedOn w:val="Normal"/>
    <w:next w:val="Normal"/>
    <w:rsid w:val="0055283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283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283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283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283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2833"/>
    <w:pPr>
      <w:spacing w:after="0"/>
    </w:pPr>
  </w:style>
  <w:style w:type="paragraph" w:customStyle="1" w:styleId="l-tit-endr-avsnitt">
    <w:name w:val="l-tit-endr-avsnitt"/>
    <w:basedOn w:val="l-tit-endr-lovkap"/>
    <w:qFormat/>
    <w:rsid w:val="00552833"/>
  </w:style>
  <w:style w:type="paragraph" w:customStyle="1" w:styleId="l-tit-endr-ledd">
    <w:name w:val="l-tit-endr-ledd"/>
    <w:basedOn w:val="Normal"/>
    <w:qFormat/>
    <w:rsid w:val="00552833"/>
    <w:pPr>
      <w:keepNext/>
      <w:spacing w:before="240" w:after="0" w:line="240" w:lineRule="auto"/>
    </w:pPr>
    <w:rPr>
      <w:rFonts w:ascii="Times" w:hAnsi="Times"/>
      <w:noProof/>
      <w:lang w:val="nn-NO"/>
    </w:rPr>
  </w:style>
  <w:style w:type="paragraph" w:customStyle="1" w:styleId="l-tit-endr-lov">
    <w:name w:val="l-tit-endr-lov"/>
    <w:basedOn w:val="Normal"/>
    <w:qFormat/>
    <w:rsid w:val="0055283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2833"/>
    <w:pPr>
      <w:keepNext/>
      <w:spacing w:before="240" w:after="0" w:line="240" w:lineRule="auto"/>
    </w:pPr>
    <w:rPr>
      <w:rFonts w:ascii="Times" w:hAnsi="Times"/>
      <w:noProof/>
      <w:lang w:val="nn-NO"/>
    </w:rPr>
  </w:style>
  <w:style w:type="paragraph" w:customStyle="1" w:styleId="l-tit-endr-lovkap">
    <w:name w:val="l-tit-endr-lovkap"/>
    <w:basedOn w:val="Normal"/>
    <w:qFormat/>
    <w:rsid w:val="00552833"/>
    <w:pPr>
      <w:keepNext/>
      <w:spacing w:before="240" w:after="0" w:line="240" w:lineRule="auto"/>
    </w:pPr>
    <w:rPr>
      <w:rFonts w:ascii="Times" w:hAnsi="Times"/>
      <w:noProof/>
      <w:lang w:val="nn-NO"/>
    </w:rPr>
  </w:style>
  <w:style w:type="paragraph" w:customStyle="1" w:styleId="l-tit-endr-punktum">
    <w:name w:val="l-tit-endr-punktum"/>
    <w:basedOn w:val="l-tit-endr-ledd"/>
    <w:qFormat/>
    <w:rsid w:val="0055283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2833"/>
    <w:pPr>
      <w:spacing w:before="60" w:after="0"/>
      <w:ind w:left="397"/>
    </w:pPr>
    <w:rPr>
      <w:spacing w:val="0"/>
    </w:rPr>
  </w:style>
  <w:style w:type="paragraph" w:customStyle="1" w:styleId="Listeavsnitt2">
    <w:name w:val="Listeavsnitt 2"/>
    <w:basedOn w:val="Normal"/>
    <w:qFormat/>
    <w:rsid w:val="00552833"/>
    <w:pPr>
      <w:spacing w:before="60" w:after="0"/>
      <w:ind w:left="794"/>
    </w:pPr>
    <w:rPr>
      <w:spacing w:val="0"/>
    </w:rPr>
  </w:style>
  <w:style w:type="paragraph" w:customStyle="1" w:styleId="Listeavsnitt3">
    <w:name w:val="Listeavsnitt 3"/>
    <w:basedOn w:val="Normal"/>
    <w:qFormat/>
    <w:rsid w:val="00552833"/>
    <w:pPr>
      <w:spacing w:before="60" w:after="0"/>
      <w:ind w:left="1191"/>
    </w:pPr>
    <w:rPr>
      <w:spacing w:val="0"/>
    </w:rPr>
  </w:style>
  <w:style w:type="paragraph" w:customStyle="1" w:styleId="Listeavsnitt4">
    <w:name w:val="Listeavsnitt 4"/>
    <w:basedOn w:val="Normal"/>
    <w:qFormat/>
    <w:rsid w:val="00552833"/>
    <w:pPr>
      <w:spacing w:before="60" w:after="0"/>
      <w:ind w:left="1588"/>
    </w:pPr>
    <w:rPr>
      <w:spacing w:val="0"/>
    </w:rPr>
  </w:style>
  <w:style w:type="paragraph" w:customStyle="1" w:styleId="Listeavsnitt5">
    <w:name w:val="Listeavsnitt 5"/>
    <w:basedOn w:val="Normal"/>
    <w:qFormat/>
    <w:rsid w:val="0055283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5283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283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5283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2833"/>
    <w:pPr>
      <w:keepNext/>
      <w:keepLines/>
      <w:spacing w:before="360"/>
    </w:pPr>
    <w:rPr>
      <w:rFonts w:ascii="Arial" w:hAnsi="Arial"/>
      <w:b/>
      <w:sz w:val="28"/>
    </w:rPr>
  </w:style>
  <w:style w:type="character" w:customStyle="1" w:styleId="UndertittelTegn">
    <w:name w:val="Undertittel Tegn"/>
    <w:link w:val="Undertittel"/>
    <w:rsid w:val="0055283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5283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283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5283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283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283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283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283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283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283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2833"/>
    <w:pPr>
      <w:numPr>
        <w:numId w:val="0"/>
      </w:numPr>
    </w:pPr>
    <w:rPr>
      <w:b w:val="0"/>
      <w:i/>
    </w:rPr>
  </w:style>
  <w:style w:type="paragraph" w:customStyle="1" w:styleId="Undervedl-tittel">
    <w:name w:val="Undervedl-tittel"/>
    <w:basedOn w:val="Normal"/>
    <w:next w:val="Normal"/>
    <w:rsid w:val="0055283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52833"/>
    <w:pPr>
      <w:numPr>
        <w:numId w:val="0"/>
      </w:numPr>
      <w:outlineLvl w:val="9"/>
    </w:pPr>
  </w:style>
  <w:style w:type="paragraph" w:customStyle="1" w:styleId="v-Overskrift2">
    <w:name w:val="v-Overskrift 2"/>
    <w:basedOn w:val="Overskrift2"/>
    <w:next w:val="Normal"/>
    <w:rsid w:val="0055283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283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2833"/>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283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5283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2833"/>
    <w:pPr>
      <w:keepNext/>
      <w:keepLines/>
      <w:spacing w:before="720"/>
      <w:jc w:val="center"/>
    </w:pPr>
    <w:rPr>
      <w:rFonts w:ascii="Times" w:hAnsi="Times"/>
      <w:b/>
      <w:noProof/>
      <w:sz w:val="56"/>
    </w:rPr>
  </w:style>
  <w:style w:type="paragraph" w:customStyle="1" w:styleId="i-sesjon">
    <w:name w:val="i-sesjon"/>
    <w:basedOn w:val="Normal"/>
    <w:next w:val="Normal"/>
    <w:rsid w:val="00552833"/>
    <w:pPr>
      <w:jc w:val="center"/>
    </w:pPr>
    <w:rPr>
      <w:rFonts w:ascii="Times" w:hAnsi="Times"/>
      <w:b/>
      <w:noProof/>
      <w:sz w:val="28"/>
    </w:rPr>
  </w:style>
  <w:style w:type="paragraph" w:customStyle="1" w:styleId="i-mtit">
    <w:name w:val="i-mtit"/>
    <w:basedOn w:val="Normal"/>
    <w:next w:val="Normal"/>
    <w:rsid w:val="0055283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52833"/>
    <w:rPr>
      <w:rFonts w:ascii="Arial" w:eastAsia="Times New Roman" w:hAnsi="Arial"/>
      <w:b/>
      <w:spacing w:val="4"/>
      <w:sz w:val="28"/>
    </w:rPr>
  </w:style>
  <w:style w:type="character" w:customStyle="1" w:styleId="Overskrift3Tegn">
    <w:name w:val="Overskrift 3 Tegn"/>
    <w:link w:val="Overskrift3"/>
    <w:rsid w:val="00552833"/>
    <w:rPr>
      <w:rFonts w:ascii="Arial" w:eastAsia="Times New Roman" w:hAnsi="Arial"/>
      <w:b/>
      <w:sz w:val="24"/>
    </w:rPr>
  </w:style>
  <w:style w:type="character" w:customStyle="1" w:styleId="Overskrift4Tegn">
    <w:name w:val="Overskrift 4 Tegn"/>
    <w:link w:val="Overskrift4"/>
    <w:rsid w:val="00552833"/>
    <w:rPr>
      <w:rFonts w:ascii="Arial" w:eastAsia="Times New Roman" w:hAnsi="Arial"/>
      <w:i/>
      <w:spacing w:val="4"/>
      <w:sz w:val="24"/>
    </w:rPr>
  </w:style>
  <w:style w:type="character" w:customStyle="1" w:styleId="Overskrift5Tegn">
    <w:name w:val="Overskrift 5 Tegn"/>
    <w:link w:val="Overskrift5"/>
    <w:rsid w:val="00552833"/>
    <w:rPr>
      <w:rFonts w:ascii="Arial" w:eastAsia="Times New Roman" w:hAnsi="Arial"/>
      <w:i/>
      <w:sz w:val="24"/>
    </w:rPr>
  </w:style>
  <w:style w:type="paragraph" w:styleId="Liste">
    <w:name w:val="List"/>
    <w:basedOn w:val="Normal"/>
    <w:rsid w:val="00552833"/>
    <w:pPr>
      <w:numPr>
        <w:numId w:val="14"/>
      </w:numPr>
      <w:spacing w:line="240" w:lineRule="auto"/>
      <w:contextualSpacing/>
    </w:pPr>
  </w:style>
  <w:style w:type="paragraph" w:styleId="Liste2">
    <w:name w:val="List 2"/>
    <w:basedOn w:val="Normal"/>
    <w:rsid w:val="00552833"/>
    <w:pPr>
      <w:numPr>
        <w:ilvl w:val="1"/>
        <w:numId w:val="14"/>
      </w:numPr>
      <w:spacing w:after="0"/>
    </w:pPr>
  </w:style>
  <w:style w:type="paragraph" w:styleId="Liste3">
    <w:name w:val="List 3"/>
    <w:basedOn w:val="Normal"/>
    <w:rsid w:val="00552833"/>
    <w:pPr>
      <w:numPr>
        <w:ilvl w:val="2"/>
        <w:numId w:val="14"/>
      </w:numPr>
      <w:spacing w:after="0"/>
    </w:pPr>
    <w:rPr>
      <w:spacing w:val="0"/>
    </w:rPr>
  </w:style>
  <w:style w:type="paragraph" w:styleId="Liste4">
    <w:name w:val="List 4"/>
    <w:basedOn w:val="Normal"/>
    <w:rsid w:val="00552833"/>
    <w:pPr>
      <w:numPr>
        <w:ilvl w:val="3"/>
        <w:numId w:val="14"/>
      </w:numPr>
      <w:spacing w:after="0"/>
    </w:pPr>
    <w:rPr>
      <w:spacing w:val="0"/>
    </w:rPr>
  </w:style>
  <w:style w:type="paragraph" w:styleId="Liste5">
    <w:name w:val="List 5"/>
    <w:basedOn w:val="Normal"/>
    <w:rsid w:val="00552833"/>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2833"/>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2833"/>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2833"/>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2833"/>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2833"/>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552833"/>
    <w:pPr>
      <w:numPr>
        <w:numId w:val="22"/>
      </w:numPr>
      <w:tabs>
        <w:tab w:val="left" w:pos="397"/>
      </w:tabs>
      <w:ind w:left="397" w:hanging="397"/>
    </w:pPr>
  </w:style>
  <w:style w:type="paragraph" w:customStyle="1" w:styleId="Listebombe2">
    <w:name w:val="Liste bombe 2"/>
    <w:basedOn w:val="Liste2"/>
    <w:qFormat/>
    <w:rsid w:val="00552833"/>
    <w:pPr>
      <w:numPr>
        <w:ilvl w:val="0"/>
        <w:numId w:val="23"/>
      </w:numPr>
      <w:ind w:left="794" w:hanging="397"/>
    </w:pPr>
  </w:style>
  <w:style w:type="paragraph" w:customStyle="1" w:styleId="Listebombe3">
    <w:name w:val="Liste bombe 3"/>
    <w:basedOn w:val="Liste3"/>
    <w:qFormat/>
    <w:rsid w:val="00552833"/>
    <w:pPr>
      <w:numPr>
        <w:ilvl w:val="0"/>
        <w:numId w:val="24"/>
      </w:numPr>
      <w:ind w:left="1191" w:hanging="397"/>
    </w:pPr>
  </w:style>
  <w:style w:type="paragraph" w:customStyle="1" w:styleId="Listebombe4">
    <w:name w:val="Liste bombe 4"/>
    <w:basedOn w:val="Liste4"/>
    <w:qFormat/>
    <w:rsid w:val="00552833"/>
    <w:pPr>
      <w:numPr>
        <w:ilvl w:val="0"/>
        <w:numId w:val="25"/>
      </w:numPr>
      <w:ind w:left="1588" w:hanging="397"/>
    </w:pPr>
  </w:style>
  <w:style w:type="paragraph" w:customStyle="1" w:styleId="Listebombe5">
    <w:name w:val="Liste bombe 5"/>
    <w:basedOn w:val="Liste5"/>
    <w:qFormat/>
    <w:rsid w:val="00552833"/>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2833"/>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52833"/>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2833"/>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2833"/>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2833"/>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2833"/>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2833"/>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2833"/>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2833"/>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2833"/>
    <w:pPr>
      <w:numPr>
        <w:ilvl w:val="4"/>
        <w:numId w:val="21"/>
      </w:numPr>
      <w:spacing w:after="0"/>
    </w:pPr>
  </w:style>
  <w:style w:type="paragraph" w:customStyle="1" w:styleId="opplisting">
    <w:name w:val="opplisting"/>
    <w:basedOn w:val="Normal"/>
    <w:rsid w:val="00552833"/>
    <w:pPr>
      <w:spacing w:after="0"/>
    </w:pPr>
    <w:rPr>
      <w:rFonts w:ascii="Times" w:hAnsi="Times" w:cs="Times New Roman"/>
      <w:spacing w:val="0"/>
    </w:rPr>
  </w:style>
  <w:style w:type="paragraph" w:customStyle="1" w:styleId="opplisting2">
    <w:name w:val="opplisting 2"/>
    <w:basedOn w:val="Normal"/>
    <w:qFormat/>
    <w:rsid w:val="00552833"/>
    <w:pPr>
      <w:spacing w:after="0"/>
      <w:ind w:left="397"/>
    </w:pPr>
    <w:rPr>
      <w:spacing w:val="0"/>
      <w:lang w:val="en-US"/>
    </w:rPr>
  </w:style>
  <w:style w:type="paragraph" w:customStyle="1" w:styleId="opplisting3">
    <w:name w:val="opplisting 3"/>
    <w:basedOn w:val="Normal"/>
    <w:qFormat/>
    <w:rsid w:val="00552833"/>
    <w:pPr>
      <w:spacing w:after="0"/>
      <w:ind w:left="794"/>
    </w:pPr>
    <w:rPr>
      <w:spacing w:val="0"/>
    </w:rPr>
  </w:style>
  <w:style w:type="paragraph" w:customStyle="1" w:styleId="opplisting4">
    <w:name w:val="opplisting 4"/>
    <w:basedOn w:val="Normal"/>
    <w:qFormat/>
    <w:rsid w:val="00552833"/>
    <w:pPr>
      <w:spacing w:after="0"/>
      <w:ind w:left="1191"/>
    </w:pPr>
    <w:rPr>
      <w:spacing w:val="0"/>
    </w:rPr>
  </w:style>
  <w:style w:type="paragraph" w:customStyle="1" w:styleId="opplisting5">
    <w:name w:val="opplisting 5"/>
    <w:basedOn w:val="Normal"/>
    <w:qFormat/>
    <w:rsid w:val="00552833"/>
    <w:pPr>
      <w:spacing w:after="0"/>
      <w:ind w:left="1588"/>
    </w:pPr>
    <w:rPr>
      <w:spacing w:val="0"/>
    </w:rPr>
  </w:style>
  <w:style w:type="paragraph" w:customStyle="1" w:styleId="friliste">
    <w:name w:val="friliste"/>
    <w:basedOn w:val="Normal"/>
    <w:qFormat/>
    <w:rsid w:val="00552833"/>
    <w:pPr>
      <w:tabs>
        <w:tab w:val="left" w:pos="397"/>
      </w:tabs>
      <w:spacing w:after="0"/>
      <w:ind w:left="397" w:hanging="397"/>
    </w:pPr>
    <w:rPr>
      <w:spacing w:val="0"/>
    </w:rPr>
  </w:style>
  <w:style w:type="paragraph" w:customStyle="1" w:styleId="friliste2">
    <w:name w:val="friliste 2"/>
    <w:basedOn w:val="Normal"/>
    <w:qFormat/>
    <w:rsid w:val="00552833"/>
    <w:pPr>
      <w:tabs>
        <w:tab w:val="left" w:pos="794"/>
      </w:tabs>
      <w:spacing w:after="0"/>
      <w:ind w:left="794" w:hanging="397"/>
    </w:pPr>
    <w:rPr>
      <w:spacing w:val="0"/>
    </w:rPr>
  </w:style>
  <w:style w:type="paragraph" w:customStyle="1" w:styleId="friliste3">
    <w:name w:val="friliste 3"/>
    <w:basedOn w:val="Normal"/>
    <w:qFormat/>
    <w:rsid w:val="00552833"/>
    <w:pPr>
      <w:tabs>
        <w:tab w:val="left" w:pos="1191"/>
      </w:tabs>
      <w:spacing w:after="0"/>
      <w:ind w:left="1191" w:hanging="397"/>
    </w:pPr>
    <w:rPr>
      <w:spacing w:val="0"/>
    </w:rPr>
  </w:style>
  <w:style w:type="paragraph" w:customStyle="1" w:styleId="friliste4">
    <w:name w:val="friliste 4"/>
    <w:basedOn w:val="Normal"/>
    <w:qFormat/>
    <w:rsid w:val="00552833"/>
    <w:pPr>
      <w:tabs>
        <w:tab w:val="left" w:pos="1588"/>
      </w:tabs>
      <w:spacing w:after="0"/>
      <w:ind w:left="1588" w:hanging="397"/>
    </w:pPr>
    <w:rPr>
      <w:spacing w:val="0"/>
    </w:rPr>
  </w:style>
  <w:style w:type="paragraph" w:customStyle="1" w:styleId="friliste5">
    <w:name w:val="friliste 5"/>
    <w:basedOn w:val="Normal"/>
    <w:qFormat/>
    <w:rsid w:val="0055283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2833"/>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2833"/>
    <w:pPr>
      <w:numPr>
        <w:numId w:val="20"/>
      </w:numPr>
    </w:pPr>
  </w:style>
  <w:style w:type="paragraph" w:customStyle="1" w:styleId="avsnitt-undertittel">
    <w:name w:val="avsnitt-undertittel"/>
    <w:basedOn w:val="Normal"/>
    <w:next w:val="Normal"/>
    <w:rsid w:val="0055283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2833"/>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2833"/>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2833"/>
    <w:pPr>
      <w:numPr>
        <w:numId w:val="20"/>
      </w:numPr>
    </w:pPr>
  </w:style>
  <w:style w:type="paragraph" w:customStyle="1" w:styleId="avsnitt-under-undertittel">
    <w:name w:val="avsnitt-under-undertittel"/>
    <w:basedOn w:val="Normal"/>
    <w:next w:val="Normal"/>
    <w:rsid w:val="00552833"/>
    <w:pPr>
      <w:keepNext/>
      <w:keepLines/>
      <w:spacing w:before="360" w:line="240" w:lineRule="auto"/>
    </w:pPr>
    <w:rPr>
      <w:rFonts w:eastAsia="Batang"/>
      <w:i/>
      <w:spacing w:val="0"/>
      <w:szCs w:val="20"/>
    </w:rPr>
  </w:style>
  <w:style w:type="paragraph" w:customStyle="1" w:styleId="blokksit">
    <w:name w:val="blokksit"/>
    <w:basedOn w:val="Normal"/>
    <w:qFormat/>
    <w:rsid w:val="0055283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2833"/>
    <w:pPr>
      <w:spacing w:before="180" w:after="0"/>
    </w:pPr>
    <w:rPr>
      <w:rFonts w:ascii="Times" w:hAnsi="Times"/>
      <w:i/>
    </w:rPr>
  </w:style>
  <w:style w:type="paragraph" w:customStyle="1" w:styleId="l-ledd">
    <w:name w:val="l-ledd"/>
    <w:basedOn w:val="Normal"/>
    <w:qFormat/>
    <w:rsid w:val="00552833"/>
    <w:pPr>
      <w:spacing w:after="0"/>
      <w:ind w:firstLine="397"/>
    </w:pPr>
    <w:rPr>
      <w:rFonts w:ascii="Times" w:hAnsi="Times"/>
    </w:rPr>
  </w:style>
  <w:style w:type="paragraph" w:customStyle="1" w:styleId="l-tit-endr-paragraf">
    <w:name w:val="l-tit-endr-paragraf"/>
    <w:basedOn w:val="Normal"/>
    <w:qFormat/>
    <w:rsid w:val="0055283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283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52833"/>
    <w:rPr>
      <w:rFonts w:ascii="Times New Roman" w:eastAsia="Times New Roman" w:hAnsi="Times New Roman"/>
      <w:spacing w:val="4"/>
      <w:sz w:val="20"/>
    </w:rPr>
  </w:style>
  <w:style w:type="character" w:customStyle="1" w:styleId="DatoTegn">
    <w:name w:val="Dato Tegn"/>
    <w:link w:val="Dato0"/>
    <w:rsid w:val="00552833"/>
    <w:rPr>
      <w:rFonts w:ascii="Times New Roman" w:eastAsia="Times New Roman" w:hAnsi="Times New Roman"/>
      <w:spacing w:val="4"/>
      <w:sz w:val="24"/>
    </w:rPr>
  </w:style>
  <w:style w:type="character" w:styleId="Fotnotereferanse">
    <w:name w:val="footnote reference"/>
    <w:rsid w:val="00552833"/>
    <w:rPr>
      <w:vertAlign w:val="superscript"/>
    </w:rPr>
  </w:style>
  <w:style w:type="character" w:customStyle="1" w:styleId="gjennomstreket">
    <w:name w:val="gjennomstreket"/>
    <w:uiPriority w:val="1"/>
    <w:rsid w:val="00552833"/>
    <w:rPr>
      <w:strike/>
      <w:dstrike w:val="0"/>
    </w:rPr>
  </w:style>
  <w:style w:type="character" w:customStyle="1" w:styleId="halvfet0">
    <w:name w:val="halvfet"/>
    <w:rsid w:val="00552833"/>
    <w:rPr>
      <w:b/>
    </w:rPr>
  </w:style>
  <w:style w:type="character" w:styleId="Hyperkobling">
    <w:name w:val="Hyperlink"/>
    <w:uiPriority w:val="99"/>
    <w:unhideWhenUsed/>
    <w:rsid w:val="00552833"/>
    <w:rPr>
      <w:color w:val="0000FF"/>
      <w:u w:val="single"/>
    </w:rPr>
  </w:style>
  <w:style w:type="character" w:customStyle="1" w:styleId="kursiv">
    <w:name w:val="kursiv"/>
    <w:rsid w:val="00552833"/>
    <w:rPr>
      <w:i/>
    </w:rPr>
  </w:style>
  <w:style w:type="character" w:customStyle="1" w:styleId="l-endring">
    <w:name w:val="l-endring"/>
    <w:rsid w:val="0055283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52833"/>
  </w:style>
  <w:style w:type="character" w:styleId="Plassholdertekst">
    <w:name w:val="Placeholder Text"/>
    <w:uiPriority w:val="99"/>
    <w:rsid w:val="00552833"/>
    <w:rPr>
      <w:color w:val="808080"/>
    </w:rPr>
  </w:style>
  <w:style w:type="character" w:customStyle="1" w:styleId="regular">
    <w:name w:val="regular"/>
    <w:uiPriority w:val="1"/>
    <w:qFormat/>
    <w:rsid w:val="0055283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2833"/>
    <w:rPr>
      <w:vertAlign w:val="superscript"/>
    </w:rPr>
  </w:style>
  <w:style w:type="character" w:customStyle="1" w:styleId="skrift-senket">
    <w:name w:val="skrift-senket"/>
    <w:rsid w:val="00552833"/>
    <w:rPr>
      <w:vertAlign w:val="subscript"/>
    </w:rPr>
  </w:style>
  <w:style w:type="character" w:customStyle="1" w:styleId="SluttnotetekstTegn">
    <w:name w:val="Sluttnotetekst Tegn"/>
    <w:link w:val="Sluttnotetekst"/>
    <w:uiPriority w:val="99"/>
    <w:semiHidden/>
    <w:rsid w:val="00552833"/>
    <w:rPr>
      <w:rFonts w:ascii="Times New Roman" w:eastAsia="Times New Roman" w:hAnsi="Times New Roman"/>
      <w:spacing w:val="4"/>
      <w:sz w:val="20"/>
      <w:szCs w:val="20"/>
    </w:rPr>
  </w:style>
  <w:style w:type="character" w:customStyle="1" w:styleId="sperret0">
    <w:name w:val="sperret"/>
    <w:rsid w:val="00552833"/>
    <w:rPr>
      <w:spacing w:val="30"/>
    </w:rPr>
  </w:style>
  <w:style w:type="character" w:customStyle="1" w:styleId="SterktsitatTegn">
    <w:name w:val="Sterkt sitat Tegn"/>
    <w:link w:val="Sterktsitat"/>
    <w:uiPriority w:val="30"/>
    <w:rsid w:val="00552833"/>
    <w:rPr>
      <w:rFonts w:ascii="Times New Roman" w:eastAsia="Times New Roman" w:hAnsi="Times New Roman"/>
      <w:b/>
      <w:bCs/>
      <w:i/>
      <w:iCs/>
      <w:color w:val="4F81BD"/>
      <w:spacing w:val="4"/>
      <w:sz w:val="24"/>
    </w:rPr>
  </w:style>
  <w:style w:type="character" w:customStyle="1" w:styleId="Stikkord">
    <w:name w:val="Stikkord"/>
    <w:rsid w:val="00552833"/>
    <w:rPr>
      <w:color w:val="0000FF"/>
    </w:rPr>
  </w:style>
  <w:style w:type="character" w:customStyle="1" w:styleId="stikkord0">
    <w:name w:val="stikkord"/>
    <w:uiPriority w:val="99"/>
  </w:style>
  <w:style w:type="character" w:styleId="Sterk">
    <w:name w:val="Strong"/>
    <w:uiPriority w:val="22"/>
    <w:qFormat/>
    <w:rsid w:val="00552833"/>
    <w:rPr>
      <w:b/>
      <w:bCs/>
    </w:rPr>
  </w:style>
  <w:style w:type="character" w:customStyle="1" w:styleId="TopptekstTegn">
    <w:name w:val="Topptekst Tegn"/>
    <w:link w:val="Topptekst"/>
    <w:rsid w:val="00552833"/>
    <w:rPr>
      <w:rFonts w:ascii="Times New Roman" w:eastAsia="Times New Roman" w:hAnsi="Times New Roman"/>
      <w:sz w:val="20"/>
    </w:rPr>
  </w:style>
  <w:style w:type="character" w:customStyle="1" w:styleId="UnderskriftTegn">
    <w:name w:val="Underskrift Tegn"/>
    <w:link w:val="Underskrift"/>
    <w:uiPriority w:val="99"/>
    <w:rsid w:val="00552833"/>
    <w:rPr>
      <w:rFonts w:ascii="Times New Roman" w:eastAsia="Times New Roman" w:hAnsi="Times New Roman"/>
      <w:spacing w:val="4"/>
      <w:sz w:val="24"/>
    </w:rPr>
  </w:style>
  <w:style w:type="paragraph" w:styleId="Topptekst">
    <w:name w:val="header"/>
    <w:basedOn w:val="Normal"/>
    <w:link w:val="TopptekstTegn"/>
    <w:rsid w:val="0055283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52833"/>
    <w:rPr>
      <w:rFonts w:ascii="UniCentury Old Style" w:hAnsi="UniCentury Old Style" w:cs="UniCentury Old Style"/>
      <w:color w:val="000000"/>
      <w:w w:val="0"/>
      <w:sz w:val="20"/>
      <w:szCs w:val="20"/>
    </w:rPr>
  </w:style>
  <w:style w:type="paragraph" w:styleId="Bunntekst">
    <w:name w:val="footer"/>
    <w:basedOn w:val="Normal"/>
    <w:link w:val="BunntekstTegn"/>
    <w:rsid w:val="00552833"/>
    <w:pPr>
      <w:tabs>
        <w:tab w:val="center" w:pos="4153"/>
        <w:tab w:val="right" w:pos="8306"/>
      </w:tabs>
    </w:pPr>
    <w:rPr>
      <w:sz w:val="20"/>
    </w:rPr>
  </w:style>
  <w:style w:type="character" w:customStyle="1" w:styleId="BunntekstTegn1">
    <w:name w:val="Bunntekst Tegn1"/>
    <w:basedOn w:val="Standardskriftforavsnitt"/>
    <w:uiPriority w:val="99"/>
    <w:semiHidden/>
    <w:rsid w:val="00552833"/>
    <w:rPr>
      <w:rFonts w:ascii="UniCentury Old Style" w:hAnsi="UniCentury Old Style" w:cs="UniCentury Old Style"/>
      <w:color w:val="000000"/>
      <w:w w:val="0"/>
      <w:sz w:val="20"/>
      <w:szCs w:val="20"/>
    </w:rPr>
  </w:style>
  <w:style w:type="character" w:customStyle="1" w:styleId="Overskrift6Tegn">
    <w:name w:val="Overskrift 6 Tegn"/>
    <w:link w:val="Overskrift6"/>
    <w:rsid w:val="00552833"/>
    <w:rPr>
      <w:rFonts w:ascii="Arial" w:eastAsia="Times New Roman" w:hAnsi="Arial"/>
      <w:i/>
      <w:spacing w:val="4"/>
    </w:rPr>
  </w:style>
  <w:style w:type="character" w:customStyle="1" w:styleId="Overskrift7Tegn">
    <w:name w:val="Overskrift 7 Tegn"/>
    <w:link w:val="Overskrift7"/>
    <w:rsid w:val="00552833"/>
    <w:rPr>
      <w:rFonts w:ascii="Arial" w:eastAsia="Times New Roman" w:hAnsi="Arial"/>
      <w:spacing w:val="4"/>
      <w:sz w:val="24"/>
    </w:rPr>
  </w:style>
  <w:style w:type="character" w:customStyle="1" w:styleId="Overskrift8Tegn">
    <w:name w:val="Overskrift 8 Tegn"/>
    <w:link w:val="Overskrift8"/>
    <w:rsid w:val="00552833"/>
    <w:rPr>
      <w:rFonts w:ascii="Arial" w:eastAsia="Times New Roman" w:hAnsi="Arial"/>
      <w:i/>
      <w:spacing w:val="4"/>
      <w:sz w:val="24"/>
    </w:rPr>
  </w:style>
  <w:style w:type="character" w:customStyle="1" w:styleId="Overskrift9Tegn">
    <w:name w:val="Overskrift 9 Tegn"/>
    <w:link w:val="Overskrift9"/>
    <w:rsid w:val="00552833"/>
    <w:rPr>
      <w:rFonts w:ascii="Arial" w:eastAsia="Times New Roman" w:hAnsi="Arial"/>
      <w:i/>
      <w:spacing w:val="4"/>
      <w:sz w:val="18"/>
    </w:rPr>
  </w:style>
  <w:style w:type="table" w:customStyle="1" w:styleId="Tabell-VM">
    <w:name w:val="Tabell-VM"/>
    <w:basedOn w:val="Tabelltemaer"/>
    <w:uiPriority w:val="99"/>
    <w:qFormat/>
    <w:rsid w:val="0055283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5283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283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283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283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52833"/>
    <w:pPr>
      <w:tabs>
        <w:tab w:val="right" w:leader="dot" w:pos="8306"/>
      </w:tabs>
    </w:pPr>
    <w:rPr>
      <w:spacing w:val="0"/>
    </w:rPr>
  </w:style>
  <w:style w:type="paragraph" w:styleId="INNH2">
    <w:name w:val="toc 2"/>
    <w:basedOn w:val="Normal"/>
    <w:next w:val="Normal"/>
    <w:rsid w:val="00552833"/>
    <w:pPr>
      <w:tabs>
        <w:tab w:val="right" w:leader="dot" w:pos="8306"/>
      </w:tabs>
      <w:ind w:left="200"/>
    </w:pPr>
    <w:rPr>
      <w:spacing w:val="0"/>
    </w:rPr>
  </w:style>
  <w:style w:type="paragraph" w:styleId="INNH3">
    <w:name w:val="toc 3"/>
    <w:basedOn w:val="Normal"/>
    <w:next w:val="Normal"/>
    <w:rsid w:val="00552833"/>
    <w:pPr>
      <w:tabs>
        <w:tab w:val="right" w:leader="dot" w:pos="8306"/>
      </w:tabs>
      <w:ind w:left="400"/>
    </w:pPr>
    <w:rPr>
      <w:spacing w:val="0"/>
    </w:rPr>
  </w:style>
  <w:style w:type="paragraph" w:styleId="INNH4">
    <w:name w:val="toc 4"/>
    <w:basedOn w:val="Normal"/>
    <w:next w:val="Normal"/>
    <w:rsid w:val="00552833"/>
    <w:pPr>
      <w:tabs>
        <w:tab w:val="right" w:leader="dot" w:pos="8306"/>
      </w:tabs>
      <w:ind w:left="600"/>
    </w:pPr>
    <w:rPr>
      <w:spacing w:val="0"/>
    </w:rPr>
  </w:style>
  <w:style w:type="paragraph" w:styleId="INNH5">
    <w:name w:val="toc 5"/>
    <w:basedOn w:val="Normal"/>
    <w:next w:val="Normal"/>
    <w:rsid w:val="00552833"/>
    <w:pPr>
      <w:tabs>
        <w:tab w:val="right" w:leader="dot" w:pos="8306"/>
      </w:tabs>
      <w:ind w:left="800"/>
    </w:pPr>
    <w:rPr>
      <w:spacing w:val="0"/>
    </w:rPr>
  </w:style>
  <w:style w:type="character" w:styleId="Merknadsreferanse">
    <w:name w:val="annotation reference"/>
    <w:rsid w:val="00552833"/>
    <w:rPr>
      <w:sz w:val="16"/>
    </w:rPr>
  </w:style>
  <w:style w:type="paragraph" w:styleId="Merknadstekst">
    <w:name w:val="annotation text"/>
    <w:basedOn w:val="Normal"/>
    <w:link w:val="MerknadstekstTegn"/>
    <w:rsid w:val="00552833"/>
    <w:rPr>
      <w:spacing w:val="0"/>
      <w:sz w:val="20"/>
    </w:rPr>
  </w:style>
  <w:style w:type="character" w:customStyle="1" w:styleId="MerknadstekstTegn">
    <w:name w:val="Merknadstekst Tegn"/>
    <w:link w:val="Merknadstekst"/>
    <w:rsid w:val="00552833"/>
    <w:rPr>
      <w:rFonts w:ascii="Times New Roman" w:eastAsia="Times New Roman" w:hAnsi="Times New Roman"/>
      <w:sz w:val="20"/>
    </w:rPr>
  </w:style>
  <w:style w:type="paragraph" w:styleId="Punktliste">
    <w:name w:val="List Bullet"/>
    <w:basedOn w:val="Normal"/>
    <w:rsid w:val="00552833"/>
    <w:pPr>
      <w:spacing w:after="0"/>
      <w:ind w:left="284" w:hanging="284"/>
    </w:pPr>
  </w:style>
  <w:style w:type="paragraph" w:styleId="Punktliste2">
    <w:name w:val="List Bullet 2"/>
    <w:basedOn w:val="Normal"/>
    <w:rsid w:val="00552833"/>
    <w:pPr>
      <w:spacing w:after="0"/>
      <w:ind w:left="568" w:hanging="284"/>
    </w:pPr>
  </w:style>
  <w:style w:type="paragraph" w:styleId="Punktliste3">
    <w:name w:val="List Bullet 3"/>
    <w:basedOn w:val="Normal"/>
    <w:rsid w:val="00552833"/>
    <w:pPr>
      <w:spacing w:after="0"/>
      <w:ind w:left="851" w:hanging="284"/>
    </w:pPr>
  </w:style>
  <w:style w:type="paragraph" w:styleId="Punktliste4">
    <w:name w:val="List Bullet 4"/>
    <w:basedOn w:val="Normal"/>
    <w:rsid w:val="00552833"/>
    <w:pPr>
      <w:spacing w:after="0"/>
      <w:ind w:left="1135" w:hanging="284"/>
    </w:pPr>
    <w:rPr>
      <w:spacing w:val="0"/>
    </w:rPr>
  </w:style>
  <w:style w:type="paragraph" w:styleId="Punktliste5">
    <w:name w:val="List Bullet 5"/>
    <w:basedOn w:val="Normal"/>
    <w:rsid w:val="00552833"/>
    <w:pPr>
      <w:spacing w:after="0"/>
      <w:ind w:left="1418" w:hanging="284"/>
    </w:pPr>
    <w:rPr>
      <w:spacing w:val="0"/>
    </w:rPr>
  </w:style>
  <w:style w:type="table" w:customStyle="1" w:styleId="StandardTabell">
    <w:name w:val="StandardTabell"/>
    <w:basedOn w:val="Vanligtabell"/>
    <w:uiPriority w:val="99"/>
    <w:qFormat/>
    <w:rsid w:val="0055283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5283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5283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52833"/>
    <w:pPr>
      <w:spacing w:after="0" w:line="240" w:lineRule="auto"/>
      <w:ind w:left="240" w:hanging="240"/>
    </w:pPr>
  </w:style>
  <w:style w:type="paragraph" w:styleId="Indeks2">
    <w:name w:val="index 2"/>
    <w:basedOn w:val="Normal"/>
    <w:next w:val="Normal"/>
    <w:autoRedefine/>
    <w:uiPriority w:val="99"/>
    <w:semiHidden/>
    <w:unhideWhenUsed/>
    <w:rsid w:val="00552833"/>
    <w:pPr>
      <w:spacing w:after="0" w:line="240" w:lineRule="auto"/>
      <w:ind w:left="480" w:hanging="240"/>
    </w:pPr>
  </w:style>
  <w:style w:type="paragraph" w:styleId="Indeks3">
    <w:name w:val="index 3"/>
    <w:basedOn w:val="Normal"/>
    <w:next w:val="Normal"/>
    <w:autoRedefine/>
    <w:uiPriority w:val="99"/>
    <w:semiHidden/>
    <w:unhideWhenUsed/>
    <w:rsid w:val="00552833"/>
    <w:pPr>
      <w:spacing w:after="0" w:line="240" w:lineRule="auto"/>
      <w:ind w:left="720" w:hanging="240"/>
    </w:pPr>
  </w:style>
  <w:style w:type="paragraph" w:styleId="Indeks4">
    <w:name w:val="index 4"/>
    <w:basedOn w:val="Normal"/>
    <w:next w:val="Normal"/>
    <w:autoRedefine/>
    <w:uiPriority w:val="99"/>
    <w:semiHidden/>
    <w:unhideWhenUsed/>
    <w:rsid w:val="00552833"/>
    <w:pPr>
      <w:spacing w:after="0" w:line="240" w:lineRule="auto"/>
      <w:ind w:left="960" w:hanging="240"/>
    </w:pPr>
  </w:style>
  <w:style w:type="paragraph" w:styleId="Indeks5">
    <w:name w:val="index 5"/>
    <w:basedOn w:val="Normal"/>
    <w:next w:val="Normal"/>
    <w:autoRedefine/>
    <w:uiPriority w:val="99"/>
    <w:semiHidden/>
    <w:unhideWhenUsed/>
    <w:rsid w:val="00552833"/>
    <w:pPr>
      <w:spacing w:after="0" w:line="240" w:lineRule="auto"/>
      <w:ind w:left="1200" w:hanging="240"/>
    </w:pPr>
  </w:style>
  <w:style w:type="paragraph" w:styleId="Indeks6">
    <w:name w:val="index 6"/>
    <w:basedOn w:val="Normal"/>
    <w:next w:val="Normal"/>
    <w:autoRedefine/>
    <w:uiPriority w:val="99"/>
    <w:semiHidden/>
    <w:unhideWhenUsed/>
    <w:rsid w:val="00552833"/>
    <w:pPr>
      <w:spacing w:after="0" w:line="240" w:lineRule="auto"/>
      <w:ind w:left="1440" w:hanging="240"/>
    </w:pPr>
  </w:style>
  <w:style w:type="paragraph" w:styleId="Indeks7">
    <w:name w:val="index 7"/>
    <w:basedOn w:val="Normal"/>
    <w:next w:val="Normal"/>
    <w:autoRedefine/>
    <w:uiPriority w:val="99"/>
    <w:semiHidden/>
    <w:unhideWhenUsed/>
    <w:rsid w:val="00552833"/>
    <w:pPr>
      <w:spacing w:after="0" w:line="240" w:lineRule="auto"/>
      <w:ind w:left="1680" w:hanging="240"/>
    </w:pPr>
  </w:style>
  <w:style w:type="paragraph" w:styleId="Indeks8">
    <w:name w:val="index 8"/>
    <w:basedOn w:val="Normal"/>
    <w:next w:val="Normal"/>
    <w:autoRedefine/>
    <w:uiPriority w:val="99"/>
    <w:semiHidden/>
    <w:unhideWhenUsed/>
    <w:rsid w:val="00552833"/>
    <w:pPr>
      <w:spacing w:after="0" w:line="240" w:lineRule="auto"/>
      <w:ind w:left="1920" w:hanging="240"/>
    </w:pPr>
  </w:style>
  <w:style w:type="paragraph" w:styleId="Indeks9">
    <w:name w:val="index 9"/>
    <w:basedOn w:val="Normal"/>
    <w:next w:val="Normal"/>
    <w:autoRedefine/>
    <w:uiPriority w:val="99"/>
    <w:semiHidden/>
    <w:unhideWhenUsed/>
    <w:rsid w:val="00552833"/>
    <w:pPr>
      <w:spacing w:after="0" w:line="240" w:lineRule="auto"/>
      <w:ind w:left="2160" w:hanging="240"/>
    </w:pPr>
  </w:style>
  <w:style w:type="paragraph" w:styleId="INNH6">
    <w:name w:val="toc 6"/>
    <w:basedOn w:val="Normal"/>
    <w:next w:val="Normal"/>
    <w:autoRedefine/>
    <w:uiPriority w:val="39"/>
    <w:semiHidden/>
    <w:unhideWhenUsed/>
    <w:rsid w:val="00552833"/>
    <w:pPr>
      <w:spacing w:after="100"/>
      <w:ind w:left="1200"/>
    </w:pPr>
  </w:style>
  <w:style w:type="paragraph" w:styleId="INNH7">
    <w:name w:val="toc 7"/>
    <w:basedOn w:val="Normal"/>
    <w:next w:val="Normal"/>
    <w:autoRedefine/>
    <w:uiPriority w:val="39"/>
    <w:semiHidden/>
    <w:unhideWhenUsed/>
    <w:rsid w:val="00552833"/>
    <w:pPr>
      <w:spacing w:after="100"/>
      <w:ind w:left="1440"/>
    </w:pPr>
  </w:style>
  <w:style w:type="paragraph" w:styleId="INNH8">
    <w:name w:val="toc 8"/>
    <w:basedOn w:val="Normal"/>
    <w:next w:val="Normal"/>
    <w:autoRedefine/>
    <w:uiPriority w:val="39"/>
    <w:semiHidden/>
    <w:unhideWhenUsed/>
    <w:rsid w:val="00552833"/>
    <w:pPr>
      <w:spacing w:after="100"/>
      <w:ind w:left="1680"/>
    </w:pPr>
  </w:style>
  <w:style w:type="paragraph" w:styleId="INNH9">
    <w:name w:val="toc 9"/>
    <w:basedOn w:val="Normal"/>
    <w:next w:val="Normal"/>
    <w:autoRedefine/>
    <w:uiPriority w:val="39"/>
    <w:semiHidden/>
    <w:unhideWhenUsed/>
    <w:rsid w:val="00552833"/>
    <w:pPr>
      <w:spacing w:after="100"/>
      <w:ind w:left="1920"/>
    </w:pPr>
  </w:style>
  <w:style w:type="paragraph" w:styleId="Vanliginnrykk">
    <w:name w:val="Normal Indent"/>
    <w:basedOn w:val="Normal"/>
    <w:uiPriority w:val="99"/>
    <w:semiHidden/>
    <w:unhideWhenUsed/>
    <w:rsid w:val="00552833"/>
    <w:pPr>
      <w:ind w:left="708"/>
    </w:pPr>
  </w:style>
  <w:style w:type="paragraph" w:styleId="Stikkordregisteroverskrift">
    <w:name w:val="index heading"/>
    <w:basedOn w:val="Normal"/>
    <w:next w:val="Indeks1"/>
    <w:uiPriority w:val="99"/>
    <w:semiHidden/>
    <w:unhideWhenUsed/>
    <w:rsid w:val="00552833"/>
    <w:rPr>
      <w:rFonts w:ascii="Cambria" w:hAnsi="Cambria" w:cs="Times New Roman"/>
      <w:b/>
      <w:bCs/>
    </w:rPr>
  </w:style>
  <w:style w:type="paragraph" w:styleId="Bildetekst">
    <w:name w:val="caption"/>
    <w:basedOn w:val="Normal"/>
    <w:next w:val="Normal"/>
    <w:uiPriority w:val="35"/>
    <w:semiHidden/>
    <w:unhideWhenUsed/>
    <w:qFormat/>
    <w:rsid w:val="0055283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52833"/>
    <w:pPr>
      <w:spacing w:after="0"/>
    </w:pPr>
  </w:style>
  <w:style w:type="paragraph" w:styleId="Konvoluttadresse">
    <w:name w:val="envelope address"/>
    <w:basedOn w:val="Normal"/>
    <w:uiPriority w:val="99"/>
    <w:semiHidden/>
    <w:unhideWhenUsed/>
    <w:rsid w:val="0055283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52833"/>
  </w:style>
  <w:style w:type="character" w:styleId="Sluttnotereferanse">
    <w:name w:val="endnote reference"/>
    <w:uiPriority w:val="99"/>
    <w:semiHidden/>
    <w:unhideWhenUsed/>
    <w:rsid w:val="00552833"/>
    <w:rPr>
      <w:vertAlign w:val="superscript"/>
    </w:rPr>
  </w:style>
  <w:style w:type="paragraph" w:styleId="Sluttnotetekst">
    <w:name w:val="endnote text"/>
    <w:basedOn w:val="Normal"/>
    <w:link w:val="SluttnotetekstTegn"/>
    <w:uiPriority w:val="99"/>
    <w:semiHidden/>
    <w:unhideWhenUsed/>
    <w:rsid w:val="00552833"/>
    <w:pPr>
      <w:spacing w:after="0" w:line="240" w:lineRule="auto"/>
    </w:pPr>
    <w:rPr>
      <w:sz w:val="20"/>
      <w:szCs w:val="20"/>
    </w:rPr>
  </w:style>
  <w:style w:type="character" w:customStyle="1" w:styleId="SluttnotetekstTegn1">
    <w:name w:val="Sluttnotetekst Tegn1"/>
    <w:basedOn w:val="Standardskriftforavsnitt"/>
    <w:uiPriority w:val="99"/>
    <w:semiHidden/>
    <w:rsid w:val="0055283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52833"/>
    <w:pPr>
      <w:spacing w:after="0"/>
      <w:ind w:left="240" w:hanging="240"/>
    </w:pPr>
  </w:style>
  <w:style w:type="paragraph" w:styleId="Makrotekst">
    <w:name w:val="macro"/>
    <w:link w:val="MakrotekstTegn"/>
    <w:uiPriority w:val="99"/>
    <w:semiHidden/>
    <w:unhideWhenUsed/>
    <w:rsid w:val="0055283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52833"/>
    <w:rPr>
      <w:rFonts w:ascii="Consolas" w:eastAsia="Times New Roman" w:hAnsi="Consolas"/>
      <w:spacing w:val="4"/>
    </w:rPr>
  </w:style>
  <w:style w:type="paragraph" w:styleId="Kildelisteoverskrift">
    <w:name w:val="toa heading"/>
    <w:basedOn w:val="Normal"/>
    <w:next w:val="Normal"/>
    <w:uiPriority w:val="99"/>
    <w:semiHidden/>
    <w:unhideWhenUsed/>
    <w:rsid w:val="00552833"/>
    <w:pPr>
      <w:spacing w:before="120"/>
    </w:pPr>
    <w:rPr>
      <w:rFonts w:ascii="Cambria" w:hAnsi="Cambria" w:cs="Times New Roman"/>
      <w:b/>
      <w:bCs/>
      <w:szCs w:val="24"/>
    </w:rPr>
  </w:style>
  <w:style w:type="paragraph" w:styleId="Tittel">
    <w:name w:val="Title"/>
    <w:basedOn w:val="Normal"/>
    <w:next w:val="Normal"/>
    <w:link w:val="TittelTegn"/>
    <w:uiPriority w:val="10"/>
    <w:qFormat/>
    <w:rsid w:val="0055283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5283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52833"/>
    <w:pPr>
      <w:spacing w:after="0" w:line="240" w:lineRule="auto"/>
      <w:ind w:left="4252"/>
    </w:pPr>
  </w:style>
  <w:style w:type="character" w:customStyle="1" w:styleId="HilsenTegn">
    <w:name w:val="Hilsen Tegn"/>
    <w:link w:val="Hilsen"/>
    <w:uiPriority w:val="99"/>
    <w:semiHidden/>
    <w:rsid w:val="00552833"/>
    <w:rPr>
      <w:rFonts w:ascii="Times New Roman" w:eastAsia="Times New Roman" w:hAnsi="Times New Roman"/>
      <w:spacing w:val="4"/>
      <w:sz w:val="24"/>
    </w:rPr>
  </w:style>
  <w:style w:type="paragraph" w:styleId="Underskrift">
    <w:name w:val="Signature"/>
    <w:basedOn w:val="Normal"/>
    <w:link w:val="UnderskriftTegn"/>
    <w:uiPriority w:val="99"/>
    <w:unhideWhenUsed/>
    <w:rsid w:val="00552833"/>
    <w:pPr>
      <w:spacing w:after="0" w:line="240" w:lineRule="auto"/>
      <w:ind w:left="4252"/>
    </w:pPr>
  </w:style>
  <w:style w:type="character" w:customStyle="1" w:styleId="UnderskriftTegn1">
    <w:name w:val="Underskrift Tegn1"/>
    <w:basedOn w:val="Standardskriftforavsnitt"/>
    <w:uiPriority w:val="99"/>
    <w:semiHidden/>
    <w:rsid w:val="00552833"/>
    <w:rPr>
      <w:rFonts w:ascii="Times New Roman" w:eastAsia="Times New Roman" w:hAnsi="Times New Roman"/>
      <w:spacing w:val="4"/>
      <w:sz w:val="24"/>
    </w:rPr>
  </w:style>
  <w:style w:type="paragraph" w:styleId="Liste-forts">
    <w:name w:val="List Continue"/>
    <w:basedOn w:val="Normal"/>
    <w:uiPriority w:val="99"/>
    <w:semiHidden/>
    <w:unhideWhenUsed/>
    <w:rsid w:val="00552833"/>
    <w:pPr>
      <w:ind w:left="283"/>
      <w:contextualSpacing/>
    </w:pPr>
  </w:style>
  <w:style w:type="paragraph" w:styleId="Liste-forts2">
    <w:name w:val="List Continue 2"/>
    <w:basedOn w:val="Normal"/>
    <w:uiPriority w:val="99"/>
    <w:semiHidden/>
    <w:unhideWhenUsed/>
    <w:rsid w:val="00552833"/>
    <w:pPr>
      <w:ind w:left="566"/>
      <w:contextualSpacing/>
    </w:pPr>
  </w:style>
  <w:style w:type="paragraph" w:styleId="Liste-forts3">
    <w:name w:val="List Continue 3"/>
    <w:basedOn w:val="Normal"/>
    <w:uiPriority w:val="99"/>
    <w:semiHidden/>
    <w:unhideWhenUsed/>
    <w:rsid w:val="00552833"/>
    <w:pPr>
      <w:ind w:left="849"/>
      <w:contextualSpacing/>
    </w:pPr>
  </w:style>
  <w:style w:type="paragraph" w:styleId="Liste-forts4">
    <w:name w:val="List Continue 4"/>
    <w:basedOn w:val="Normal"/>
    <w:uiPriority w:val="99"/>
    <w:semiHidden/>
    <w:unhideWhenUsed/>
    <w:rsid w:val="00552833"/>
    <w:pPr>
      <w:ind w:left="1132"/>
      <w:contextualSpacing/>
    </w:pPr>
  </w:style>
  <w:style w:type="paragraph" w:styleId="Liste-forts5">
    <w:name w:val="List Continue 5"/>
    <w:basedOn w:val="Normal"/>
    <w:uiPriority w:val="99"/>
    <w:semiHidden/>
    <w:unhideWhenUsed/>
    <w:rsid w:val="00552833"/>
    <w:pPr>
      <w:ind w:left="1415"/>
      <w:contextualSpacing/>
    </w:pPr>
  </w:style>
  <w:style w:type="paragraph" w:styleId="Meldingshode">
    <w:name w:val="Message Header"/>
    <w:basedOn w:val="Normal"/>
    <w:link w:val="MeldingshodeTegn"/>
    <w:uiPriority w:val="99"/>
    <w:semiHidden/>
    <w:unhideWhenUsed/>
    <w:rsid w:val="005528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5283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52833"/>
  </w:style>
  <w:style w:type="character" w:customStyle="1" w:styleId="InnledendehilsenTegn">
    <w:name w:val="Innledende hilsen Tegn"/>
    <w:link w:val="Innledendehilsen"/>
    <w:uiPriority w:val="99"/>
    <w:semiHidden/>
    <w:rsid w:val="00552833"/>
    <w:rPr>
      <w:rFonts w:ascii="Times New Roman" w:eastAsia="Times New Roman" w:hAnsi="Times New Roman"/>
      <w:spacing w:val="4"/>
      <w:sz w:val="24"/>
    </w:rPr>
  </w:style>
  <w:style w:type="paragraph" w:styleId="Dato0">
    <w:name w:val="Date"/>
    <w:basedOn w:val="Normal"/>
    <w:next w:val="Normal"/>
    <w:link w:val="DatoTegn"/>
    <w:rsid w:val="00552833"/>
  </w:style>
  <w:style w:type="character" w:customStyle="1" w:styleId="DatoTegn1">
    <w:name w:val="Dato Tegn1"/>
    <w:basedOn w:val="Standardskriftforavsnitt"/>
    <w:uiPriority w:val="99"/>
    <w:semiHidden/>
    <w:rsid w:val="0055283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52833"/>
    <w:pPr>
      <w:spacing w:after="0" w:line="240" w:lineRule="auto"/>
    </w:pPr>
  </w:style>
  <w:style w:type="character" w:customStyle="1" w:styleId="NotatoverskriftTegn">
    <w:name w:val="Notatoverskrift Tegn"/>
    <w:link w:val="Notatoverskrift"/>
    <w:uiPriority w:val="99"/>
    <w:semiHidden/>
    <w:rsid w:val="00552833"/>
    <w:rPr>
      <w:rFonts w:ascii="Times New Roman" w:eastAsia="Times New Roman" w:hAnsi="Times New Roman"/>
      <w:spacing w:val="4"/>
      <w:sz w:val="24"/>
    </w:rPr>
  </w:style>
  <w:style w:type="paragraph" w:styleId="Blokktekst">
    <w:name w:val="Block Text"/>
    <w:basedOn w:val="Normal"/>
    <w:uiPriority w:val="99"/>
    <w:semiHidden/>
    <w:unhideWhenUsed/>
    <w:rsid w:val="0055283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52833"/>
    <w:rPr>
      <w:color w:val="800080"/>
      <w:u w:val="single"/>
    </w:rPr>
  </w:style>
  <w:style w:type="character" w:styleId="Utheving">
    <w:name w:val="Emphasis"/>
    <w:uiPriority w:val="20"/>
    <w:qFormat/>
    <w:rsid w:val="00552833"/>
    <w:rPr>
      <w:i/>
      <w:iCs/>
    </w:rPr>
  </w:style>
  <w:style w:type="paragraph" w:styleId="Dokumentkart">
    <w:name w:val="Document Map"/>
    <w:basedOn w:val="Normal"/>
    <w:link w:val="DokumentkartTegn"/>
    <w:uiPriority w:val="99"/>
    <w:semiHidden/>
    <w:rsid w:val="00552833"/>
    <w:pPr>
      <w:shd w:val="clear" w:color="auto" w:fill="000080"/>
    </w:pPr>
    <w:rPr>
      <w:rFonts w:ascii="Tahoma" w:hAnsi="Tahoma" w:cs="Tahoma"/>
    </w:rPr>
  </w:style>
  <w:style w:type="character" w:customStyle="1" w:styleId="DokumentkartTegn">
    <w:name w:val="Dokumentkart Tegn"/>
    <w:link w:val="Dokumentkart"/>
    <w:uiPriority w:val="99"/>
    <w:semiHidden/>
    <w:rsid w:val="0055283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52833"/>
    <w:rPr>
      <w:rFonts w:ascii="Courier New" w:hAnsi="Courier New" w:cs="Courier New"/>
      <w:sz w:val="20"/>
    </w:rPr>
  </w:style>
  <w:style w:type="character" w:customStyle="1" w:styleId="RentekstTegn">
    <w:name w:val="Ren tekst Tegn"/>
    <w:link w:val="Rentekst"/>
    <w:uiPriority w:val="99"/>
    <w:semiHidden/>
    <w:rsid w:val="0055283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52833"/>
    <w:pPr>
      <w:spacing w:after="0" w:line="240" w:lineRule="auto"/>
    </w:pPr>
  </w:style>
  <w:style w:type="character" w:customStyle="1" w:styleId="E-postsignaturTegn">
    <w:name w:val="E-postsignatur Tegn"/>
    <w:link w:val="E-postsignatur"/>
    <w:uiPriority w:val="99"/>
    <w:semiHidden/>
    <w:rsid w:val="00552833"/>
    <w:rPr>
      <w:rFonts w:ascii="Times New Roman" w:eastAsia="Times New Roman" w:hAnsi="Times New Roman"/>
      <w:spacing w:val="4"/>
      <w:sz w:val="24"/>
    </w:rPr>
  </w:style>
  <w:style w:type="paragraph" w:styleId="NormalWeb">
    <w:name w:val="Normal (Web)"/>
    <w:basedOn w:val="Normal"/>
    <w:uiPriority w:val="99"/>
    <w:semiHidden/>
    <w:unhideWhenUsed/>
    <w:rsid w:val="00552833"/>
    <w:rPr>
      <w:szCs w:val="24"/>
    </w:rPr>
  </w:style>
  <w:style w:type="character" w:styleId="HTML-akronym">
    <w:name w:val="HTML Acronym"/>
    <w:uiPriority w:val="99"/>
    <w:semiHidden/>
    <w:unhideWhenUsed/>
    <w:rsid w:val="00552833"/>
  </w:style>
  <w:style w:type="paragraph" w:styleId="HTML-adresse">
    <w:name w:val="HTML Address"/>
    <w:basedOn w:val="Normal"/>
    <w:link w:val="HTML-adresseTegn"/>
    <w:uiPriority w:val="99"/>
    <w:semiHidden/>
    <w:unhideWhenUsed/>
    <w:rsid w:val="00552833"/>
    <w:pPr>
      <w:spacing w:after="0" w:line="240" w:lineRule="auto"/>
    </w:pPr>
    <w:rPr>
      <w:i/>
      <w:iCs/>
    </w:rPr>
  </w:style>
  <w:style w:type="character" w:customStyle="1" w:styleId="HTML-adresseTegn">
    <w:name w:val="HTML-adresse Tegn"/>
    <w:link w:val="HTML-adresse"/>
    <w:uiPriority w:val="99"/>
    <w:semiHidden/>
    <w:rsid w:val="00552833"/>
    <w:rPr>
      <w:rFonts w:ascii="Times New Roman" w:eastAsia="Times New Roman" w:hAnsi="Times New Roman"/>
      <w:i/>
      <w:iCs/>
      <w:spacing w:val="4"/>
      <w:sz w:val="24"/>
    </w:rPr>
  </w:style>
  <w:style w:type="character" w:styleId="HTML-sitat">
    <w:name w:val="HTML Cite"/>
    <w:uiPriority w:val="99"/>
    <w:semiHidden/>
    <w:unhideWhenUsed/>
    <w:rsid w:val="00552833"/>
    <w:rPr>
      <w:i/>
      <w:iCs/>
    </w:rPr>
  </w:style>
  <w:style w:type="character" w:styleId="HTML-kode">
    <w:name w:val="HTML Code"/>
    <w:uiPriority w:val="99"/>
    <w:semiHidden/>
    <w:unhideWhenUsed/>
    <w:rsid w:val="00552833"/>
    <w:rPr>
      <w:rFonts w:ascii="Consolas" w:hAnsi="Consolas"/>
      <w:sz w:val="20"/>
      <w:szCs w:val="20"/>
    </w:rPr>
  </w:style>
  <w:style w:type="character" w:styleId="HTML-definisjon">
    <w:name w:val="HTML Definition"/>
    <w:uiPriority w:val="99"/>
    <w:semiHidden/>
    <w:unhideWhenUsed/>
    <w:rsid w:val="00552833"/>
    <w:rPr>
      <w:i/>
      <w:iCs/>
    </w:rPr>
  </w:style>
  <w:style w:type="character" w:styleId="HTML-tastatur">
    <w:name w:val="HTML Keyboard"/>
    <w:uiPriority w:val="99"/>
    <w:semiHidden/>
    <w:unhideWhenUsed/>
    <w:rsid w:val="00552833"/>
    <w:rPr>
      <w:rFonts w:ascii="Consolas" w:hAnsi="Consolas"/>
      <w:sz w:val="20"/>
      <w:szCs w:val="20"/>
    </w:rPr>
  </w:style>
  <w:style w:type="paragraph" w:styleId="HTML-forhndsformatert">
    <w:name w:val="HTML Preformatted"/>
    <w:basedOn w:val="Normal"/>
    <w:link w:val="HTML-forhndsformatertTegn"/>
    <w:uiPriority w:val="99"/>
    <w:semiHidden/>
    <w:unhideWhenUsed/>
    <w:rsid w:val="0055283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52833"/>
    <w:rPr>
      <w:rFonts w:ascii="Consolas" w:eastAsia="Times New Roman" w:hAnsi="Consolas"/>
      <w:spacing w:val="4"/>
      <w:sz w:val="20"/>
      <w:szCs w:val="20"/>
    </w:rPr>
  </w:style>
  <w:style w:type="character" w:styleId="HTML-eksempel">
    <w:name w:val="HTML Sample"/>
    <w:uiPriority w:val="99"/>
    <w:semiHidden/>
    <w:unhideWhenUsed/>
    <w:rsid w:val="00552833"/>
    <w:rPr>
      <w:rFonts w:ascii="Consolas" w:hAnsi="Consolas"/>
      <w:sz w:val="24"/>
      <w:szCs w:val="24"/>
    </w:rPr>
  </w:style>
  <w:style w:type="character" w:styleId="HTML-skrivemaskin">
    <w:name w:val="HTML Typewriter"/>
    <w:uiPriority w:val="99"/>
    <w:semiHidden/>
    <w:unhideWhenUsed/>
    <w:rsid w:val="00552833"/>
    <w:rPr>
      <w:rFonts w:ascii="Consolas" w:hAnsi="Consolas"/>
      <w:sz w:val="20"/>
      <w:szCs w:val="20"/>
    </w:rPr>
  </w:style>
  <w:style w:type="character" w:styleId="HTML-variabel">
    <w:name w:val="HTML Variable"/>
    <w:uiPriority w:val="99"/>
    <w:semiHidden/>
    <w:unhideWhenUsed/>
    <w:rsid w:val="00552833"/>
    <w:rPr>
      <w:i/>
      <w:iCs/>
    </w:rPr>
  </w:style>
  <w:style w:type="paragraph" w:styleId="Kommentaremne">
    <w:name w:val="annotation subject"/>
    <w:basedOn w:val="Merknadstekst"/>
    <w:next w:val="Merknadstekst"/>
    <w:link w:val="KommentaremneTegn"/>
    <w:uiPriority w:val="99"/>
    <w:semiHidden/>
    <w:unhideWhenUsed/>
    <w:rsid w:val="00552833"/>
    <w:pPr>
      <w:spacing w:line="240" w:lineRule="auto"/>
    </w:pPr>
    <w:rPr>
      <w:b/>
      <w:bCs/>
      <w:spacing w:val="4"/>
      <w:szCs w:val="20"/>
    </w:rPr>
  </w:style>
  <w:style w:type="character" w:customStyle="1" w:styleId="KommentaremneTegn">
    <w:name w:val="Kommentaremne Tegn"/>
    <w:link w:val="Kommentaremne"/>
    <w:uiPriority w:val="99"/>
    <w:semiHidden/>
    <w:rsid w:val="0055283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5283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52833"/>
    <w:rPr>
      <w:rFonts w:ascii="Tahoma" w:eastAsia="Times New Roman" w:hAnsi="Tahoma" w:cs="Tahoma"/>
      <w:spacing w:val="4"/>
      <w:sz w:val="16"/>
      <w:szCs w:val="16"/>
    </w:rPr>
  </w:style>
  <w:style w:type="table" w:styleId="Tabellrutenett">
    <w:name w:val="Table Grid"/>
    <w:basedOn w:val="Vanligtabell"/>
    <w:uiPriority w:val="59"/>
    <w:rsid w:val="0055283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5283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5283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52833"/>
    <w:rPr>
      <w:rFonts w:ascii="Times New Roman" w:eastAsia="Times New Roman" w:hAnsi="Times New Roman"/>
      <w:i/>
      <w:iCs/>
      <w:color w:val="4472C4" w:themeColor="accent1"/>
      <w:spacing w:val="4"/>
      <w:sz w:val="24"/>
    </w:rPr>
  </w:style>
  <w:style w:type="character" w:styleId="Svakutheving">
    <w:name w:val="Subtle Emphasis"/>
    <w:uiPriority w:val="19"/>
    <w:qFormat/>
    <w:rsid w:val="00552833"/>
    <w:rPr>
      <w:i/>
      <w:iCs/>
      <w:color w:val="808080"/>
    </w:rPr>
  </w:style>
  <w:style w:type="character" w:styleId="Sterkutheving">
    <w:name w:val="Intense Emphasis"/>
    <w:uiPriority w:val="21"/>
    <w:qFormat/>
    <w:rsid w:val="00552833"/>
    <w:rPr>
      <w:b/>
      <w:bCs/>
      <w:i/>
      <w:iCs/>
      <w:color w:val="4F81BD"/>
    </w:rPr>
  </w:style>
  <w:style w:type="character" w:styleId="Svakreferanse">
    <w:name w:val="Subtle Reference"/>
    <w:uiPriority w:val="31"/>
    <w:qFormat/>
    <w:rsid w:val="00552833"/>
    <w:rPr>
      <w:smallCaps/>
      <w:color w:val="C0504D"/>
      <w:u w:val="single"/>
    </w:rPr>
  </w:style>
  <w:style w:type="character" w:styleId="Sterkreferanse">
    <w:name w:val="Intense Reference"/>
    <w:uiPriority w:val="32"/>
    <w:qFormat/>
    <w:rsid w:val="00552833"/>
    <w:rPr>
      <w:b/>
      <w:bCs/>
      <w:smallCaps/>
      <w:color w:val="C0504D"/>
      <w:spacing w:val="5"/>
      <w:u w:val="single"/>
    </w:rPr>
  </w:style>
  <w:style w:type="character" w:styleId="Boktittel">
    <w:name w:val="Book Title"/>
    <w:uiPriority w:val="33"/>
    <w:qFormat/>
    <w:rsid w:val="00552833"/>
    <w:rPr>
      <w:b/>
      <w:bCs/>
      <w:smallCaps/>
      <w:spacing w:val="5"/>
    </w:rPr>
  </w:style>
  <w:style w:type="paragraph" w:styleId="Bibliografi">
    <w:name w:val="Bibliography"/>
    <w:basedOn w:val="Normal"/>
    <w:next w:val="Normal"/>
    <w:uiPriority w:val="37"/>
    <w:semiHidden/>
    <w:unhideWhenUsed/>
    <w:rsid w:val="00552833"/>
  </w:style>
  <w:style w:type="paragraph" w:styleId="Overskriftforinnholdsfortegnelse">
    <w:name w:val="TOC Heading"/>
    <w:basedOn w:val="Overskrift1"/>
    <w:next w:val="Normal"/>
    <w:uiPriority w:val="39"/>
    <w:semiHidden/>
    <w:unhideWhenUsed/>
    <w:qFormat/>
    <w:rsid w:val="0055283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52833"/>
    <w:pPr>
      <w:numPr>
        <w:numId w:val="11"/>
      </w:numPr>
    </w:pPr>
  </w:style>
  <w:style w:type="numbering" w:customStyle="1" w:styleId="NrListeStil">
    <w:name w:val="NrListeStil"/>
    <w:uiPriority w:val="99"/>
    <w:rsid w:val="00552833"/>
    <w:pPr>
      <w:numPr>
        <w:numId w:val="12"/>
      </w:numPr>
    </w:pPr>
  </w:style>
  <w:style w:type="numbering" w:customStyle="1" w:styleId="RomListeStil">
    <w:name w:val="RomListeStil"/>
    <w:uiPriority w:val="99"/>
    <w:rsid w:val="00552833"/>
    <w:pPr>
      <w:numPr>
        <w:numId w:val="13"/>
      </w:numPr>
    </w:pPr>
  </w:style>
  <w:style w:type="numbering" w:customStyle="1" w:styleId="StrekListeStil">
    <w:name w:val="StrekListeStil"/>
    <w:uiPriority w:val="99"/>
    <w:rsid w:val="00552833"/>
    <w:pPr>
      <w:numPr>
        <w:numId w:val="14"/>
      </w:numPr>
    </w:pPr>
  </w:style>
  <w:style w:type="numbering" w:customStyle="1" w:styleId="OpplistingListeStil">
    <w:name w:val="OpplistingListeStil"/>
    <w:uiPriority w:val="99"/>
    <w:rsid w:val="00552833"/>
    <w:pPr>
      <w:numPr>
        <w:numId w:val="15"/>
      </w:numPr>
    </w:pPr>
  </w:style>
  <w:style w:type="numbering" w:customStyle="1" w:styleId="l-NummerertListeStil">
    <w:name w:val="l-NummerertListeStil"/>
    <w:uiPriority w:val="99"/>
    <w:rsid w:val="00552833"/>
    <w:pPr>
      <w:numPr>
        <w:numId w:val="16"/>
      </w:numPr>
    </w:pPr>
  </w:style>
  <w:style w:type="numbering" w:customStyle="1" w:styleId="l-AlfaListeStil">
    <w:name w:val="l-AlfaListeStil"/>
    <w:uiPriority w:val="99"/>
    <w:rsid w:val="00552833"/>
    <w:pPr>
      <w:numPr>
        <w:numId w:val="17"/>
      </w:numPr>
    </w:pPr>
  </w:style>
  <w:style w:type="numbering" w:customStyle="1" w:styleId="OverskrifterListeStil">
    <w:name w:val="OverskrifterListeStil"/>
    <w:uiPriority w:val="99"/>
    <w:rsid w:val="00552833"/>
    <w:pPr>
      <w:numPr>
        <w:numId w:val="18"/>
      </w:numPr>
    </w:pPr>
  </w:style>
  <w:style w:type="numbering" w:customStyle="1" w:styleId="l-ListeStilMal">
    <w:name w:val="l-ListeStilMal"/>
    <w:uiPriority w:val="99"/>
    <w:rsid w:val="00552833"/>
    <w:pPr>
      <w:numPr>
        <w:numId w:val="19"/>
      </w:numPr>
    </w:pPr>
  </w:style>
  <w:style w:type="paragraph" w:styleId="Avsenderadresse">
    <w:name w:val="envelope return"/>
    <w:basedOn w:val="Normal"/>
    <w:uiPriority w:val="99"/>
    <w:semiHidden/>
    <w:unhideWhenUsed/>
    <w:rsid w:val="0055283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52833"/>
  </w:style>
  <w:style w:type="character" w:customStyle="1" w:styleId="BrdtekstTegn">
    <w:name w:val="Brødtekst Tegn"/>
    <w:link w:val="Brdtekst"/>
    <w:semiHidden/>
    <w:rsid w:val="0055283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52833"/>
    <w:pPr>
      <w:ind w:firstLine="360"/>
    </w:pPr>
  </w:style>
  <w:style w:type="character" w:customStyle="1" w:styleId="Brdtekst-frsteinnrykkTegn">
    <w:name w:val="Brødtekst - første innrykk Tegn"/>
    <w:link w:val="Brdtekst-frsteinnrykk"/>
    <w:uiPriority w:val="99"/>
    <w:semiHidden/>
    <w:rsid w:val="0055283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52833"/>
    <w:pPr>
      <w:ind w:left="283"/>
    </w:pPr>
  </w:style>
  <w:style w:type="character" w:customStyle="1" w:styleId="BrdtekstinnrykkTegn">
    <w:name w:val="Brødtekstinnrykk Tegn"/>
    <w:link w:val="Brdtekstinnrykk"/>
    <w:uiPriority w:val="99"/>
    <w:semiHidden/>
    <w:rsid w:val="0055283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52833"/>
    <w:pPr>
      <w:ind w:left="360" w:firstLine="360"/>
    </w:pPr>
  </w:style>
  <w:style w:type="character" w:customStyle="1" w:styleId="Brdtekst-frsteinnrykk2Tegn">
    <w:name w:val="Brødtekst - første innrykk 2 Tegn"/>
    <w:link w:val="Brdtekst-frsteinnrykk2"/>
    <w:uiPriority w:val="99"/>
    <w:semiHidden/>
    <w:rsid w:val="0055283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52833"/>
    <w:pPr>
      <w:spacing w:line="480" w:lineRule="auto"/>
    </w:pPr>
  </w:style>
  <w:style w:type="character" w:customStyle="1" w:styleId="Brdtekst2Tegn">
    <w:name w:val="Brødtekst 2 Tegn"/>
    <w:link w:val="Brdtekst2"/>
    <w:uiPriority w:val="99"/>
    <w:semiHidden/>
    <w:rsid w:val="0055283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52833"/>
    <w:rPr>
      <w:sz w:val="16"/>
      <w:szCs w:val="16"/>
    </w:rPr>
  </w:style>
  <w:style w:type="character" w:customStyle="1" w:styleId="Brdtekst3Tegn">
    <w:name w:val="Brødtekst 3 Tegn"/>
    <w:link w:val="Brdtekst3"/>
    <w:uiPriority w:val="99"/>
    <w:semiHidden/>
    <w:rsid w:val="0055283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52833"/>
    <w:pPr>
      <w:spacing w:line="480" w:lineRule="auto"/>
      <w:ind w:left="283"/>
    </w:pPr>
  </w:style>
  <w:style w:type="character" w:customStyle="1" w:styleId="Brdtekstinnrykk2Tegn">
    <w:name w:val="Brødtekstinnrykk 2 Tegn"/>
    <w:link w:val="Brdtekstinnrykk2"/>
    <w:uiPriority w:val="99"/>
    <w:semiHidden/>
    <w:rsid w:val="0055283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52833"/>
    <w:pPr>
      <w:ind w:left="283"/>
    </w:pPr>
    <w:rPr>
      <w:sz w:val="16"/>
      <w:szCs w:val="16"/>
    </w:rPr>
  </w:style>
  <w:style w:type="character" w:customStyle="1" w:styleId="Brdtekstinnrykk3Tegn">
    <w:name w:val="Brødtekstinnrykk 3 Tegn"/>
    <w:link w:val="Brdtekstinnrykk3"/>
    <w:uiPriority w:val="99"/>
    <w:semiHidden/>
    <w:rsid w:val="00552833"/>
    <w:rPr>
      <w:rFonts w:ascii="Times New Roman" w:eastAsia="Times New Roman" w:hAnsi="Times New Roman"/>
      <w:spacing w:val="4"/>
      <w:sz w:val="16"/>
      <w:szCs w:val="16"/>
    </w:rPr>
  </w:style>
  <w:style w:type="paragraph" w:customStyle="1" w:styleId="Sammendrag">
    <w:name w:val="Sammendrag"/>
    <w:basedOn w:val="Overskrift1"/>
    <w:qFormat/>
    <w:rsid w:val="00552833"/>
    <w:pPr>
      <w:numPr>
        <w:numId w:val="0"/>
      </w:numPr>
    </w:pPr>
  </w:style>
  <w:style w:type="paragraph" w:customStyle="1" w:styleId="TrykkeriMerknad">
    <w:name w:val="TrykkeriMerknad"/>
    <w:basedOn w:val="Normal"/>
    <w:qFormat/>
    <w:rsid w:val="00552833"/>
    <w:pPr>
      <w:spacing w:before="60"/>
    </w:pPr>
    <w:rPr>
      <w:rFonts w:ascii="Arial" w:hAnsi="Arial"/>
      <w:color w:val="943634"/>
      <w:sz w:val="26"/>
    </w:rPr>
  </w:style>
  <w:style w:type="paragraph" w:customStyle="1" w:styleId="ForfatterMerknad">
    <w:name w:val="ForfatterMerknad"/>
    <w:basedOn w:val="TrykkeriMerknad"/>
    <w:qFormat/>
    <w:rsid w:val="00552833"/>
    <w:pPr>
      <w:shd w:val="clear" w:color="auto" w:fill="FFFF99"/>
      <w:spacing w:line="240" w:lineRule="auto"/>
    </w:pPr>
    <w:rPr>
      <w:color w:val="632423"/>
    </w:rPr>
  </w:style>
  <w:style w:type="paragraph" w:customStyle="1" w:styleId="tblRad">
    <w:name w:val="tblRad"/>
    <w:rsid w:val="0055283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2833"/>
  </w:style>
  <w:style w:type="paragraph" w:customStyle="1" w:styleId="tbl2LinjeSumBold">
    <w:name w:val="tbl2LinjeSumBold"/>
    <w:basedOn w:val="tblRad"/>
    <w:rsid w:val="00552833"/>
    <w:rPr>
      <w:b/>
    </w:rPr>
  </w:style>
  <w:style w:type="paragraph" w:customStyle="1" w:styleId="tblDelsum1">
    <w:name w:val="tblDelsum1"/>
    <w:basedOn w:val="tblRad"/>
    <w:rsid w:val="00552833"/>
    <w:rPr>
      <w:i/>
    </w:rPr>
  </w:style>
  <w:style w:type="paragraph" w:customStyle="1" w:styleId="tblDelsum1-Kapittel">
    <w:name w:val="tblDelsum1 - Kapittel"/>
    <w:basedOn w:val="tblDelsum1"/>
    <w:rsid w:val="00552833"/>
    <w:pPr>
      <w:keepNext w:val="0"/>
    </w:pPr>
  </w:style>
  <w:style w:type="paragraph" w:customStyle="1" w:styleId="tblDelsum2">
    <w:name w:val="tblDelsum2"/>
    <w:basedOn w:val="tblRad"/>
    <w:rsid w:val="00552833"/>
    <w:rPr>
      <w:b/>
      <w:i/>
    </w:rPr>
  </w:style>
  <w:style w:type="paragraph" w:customStyle="1" w:styleId="tblDelsum2-Kapittel">
    <w:name w:val="tblDelsum2 - Kapittel"/>
    <w:basedOn w:val="tblDelsum2"/>
    <w:rsid w:val="00552833"/>
    <w:pPr>
      <w:keepNext w:val="0"/>
    </w:pPr>
  </w:style>
  <w:style w:type="paragraph" w:customStyle="1" w:styleId="tblTabelloverskrift">
    <w:name w:val="tblTabelloverskrift"/>
    <w:rsid w:val="0055283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2833"/>
    <w:pPr>
      <w:spacing w:after="0"/>
      <w:jc w:val="right"/>
    </w:pPr>
    <w:rPr>
      <w:b w:val="0"/>
      <w:caps w:val="0"/>
      <w:sz w:val="16"/>
    </w:rPr>
  </w:style>
  <w:style w:type="paragraph" w:customStyle="1" w:styleId="tblKategoriOverskrift">
    <w:name w:val="tblKategoriOverskrift"/>
    <w:basedOn w:val="tblRad"/>
    <w:rsid w:val="00552833"/>
    <w:pPr>
      <w:spacing w:before="120"/>
    </w:pPr>
    <w:rPr>
      <w:b/>
    </w:rPr>
  </w:style>
  <w:style w:type="paragraph" w:customStyle="1" w:styleId="tblKolonneoverskrift">
    <w:name w:val="tblKolonneoverskrift"/>
    <w:basedOn w:val="Normal"/>
    <w:rsid w:val="0055283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52833"/>
    <w:pPr>
      <w:spacing w:after="360"/>
      <w:jc w:val="center"/>
    </w:pPr>
    <w:rPr>
      <w:b w:val="0"/>
      <w:caps w:val="0"/>
    </w:rPr>
  </w:style>
  <w:style w:type="paragraph" w:customStyle="1" w:styleId="tblKolonneoverskrift-Vedtak">
    <w:name w:val="tblKolonneoverskrift - Vedtak"/>
    <w:basedOn w:val="tblTabelloverskrift-Vedtak"/>
    <w:rsid w:val="00552833"/>
    <w:pPr>
      <w:spacing w:after="0"/>
    </w:pPr>
  </w:style>
  <w:style w:type="paragraph" w:customStyle="1" w:styleId="tblOverskrift-Vedtak">
    <w:name w:val="tblOverskrift - Vedtak"/>
    <w:basedOn w:val="tblRad"/>
    <w:rsid w:val="00552833"/>
    <w:pPr>
      <w:spacing w:before="360"/>
      <w:jc w:val="center"/>
    </w:pPr>
  </w:style>
  <w:style w:type="paragraph" w:customStyle="1" w:styleId="tblRadBold">
    <w:name w:val="tblRadBold"/>
    <w:basedOn w:val="tblRad"/>
    <w:rsid w:val="00552833"/>
    <w:rPr>
      <w:b/>
    </w:rPr>
  </w:style>
  <w:style w:type="paragraph" w:customStyle="1" w:styleId="tblRadItalic">
    <w:name w:val="tblRadItalic"/>
    <w:basedOn w:val="tblRad"/>
    <w:rsid w:val="00552833"/>
    <w:rPr>
      <w:i/>
    </w:rPr>
  </w:style>
  <w:style w:type="paragraph" w:customStyle="1" w:styleId="tblRadItalicSiste">
    <w:name w:val="tblRadItalicSiste"/>
    <w:basedOn w:val="tblRadItalic"/>
    <w:rsid w:val="00552833"/>
  </w:style>
  <w:style w:type="paragraph" w:customStyle="1" w:styleId="tblRadMedLuft">
    <w:name w:val="tblRadMedLuft"/>
    <w:basedOn w:val="tblRad"/>
    <w:rsid w:val="00552833"/>
    <w:pPr>
      <w:spacing w:before="120"/>
    </w:pPr>
  </w:style>
  <w:style w:type="paragraph" w:customStyle="1" w:styleId="tblRadMedLuftSiste">
    <w:name w:val="tblRadMedLuftSiste"/>
    <w:basedOn w:val="tblRadMedLuft"/>
    <w:rsid w:val="00552833"/>
    <w:pPr>
      <w:spacing w:after="120"/>
    </w:pPr>
  </w:style>
  <w:style w:type="paragraph" w:customStyle="1" w:styleId="tblRadMedLuftSiste-Vedtak">
    <w:name w:val="tblRadMedLuftSiste - Vedtak"/>
    <w:basedOn w:val="tblRadMedLuftSiste"/>
    <w:rsid w:val="00552833"/>
    <w:pPr>
      <w:keepNext w:val="0"/>
    </w:pPr>
  </w:style>
  <w:style w:type="paragraph" w:customStyle="1" w:styleId="tblRadSiste">
    <w:name w:val="tblRadSiste"/>
    <w:basedOn w:val="tblRad"/>
    <w:rsid w:val="00552833"/>
  </w:style>
  <w:style w:type="paragraph" w:customStyle="1" w:styleId="tblSluttsum">
    <w:name w:val="tblSluttsum"/>
    <w:basedOn w:val="tblRad"/>
    <w:rsid w:val="00552833"/>
    <w:pPr>
      <w:spacing w:before="120"/>
    </w:pPr>
    <w:rPr>
      <w:b/>
      <w:i/>
    </w:rPr>
  </w:style>
  <w:style w:type="character" w:styleId="Emneknagg">
    <w:name w:val="Hashtag"/>
    <w:basedOn w:val="Standardskriftforavsnitt"/>
    <w:uiPriority w:val="99"/>
    <w:semiHidden/>
    <w:unhideWhenUsed/>
    <w:rsid w:val="00552833"/>
    <w:rPr>
      <w:color w:val="2B579A"/>
      <w:shd w:val="clear" w:color="auto" w:fill="E1DFDD"/>
    </w:rPr>
  </w:style>
  <w:style w:type="character" w:styleId="Omtale">
    <w:name w:val="Mention"/>
    <w:basedOn w:val="Standardskriftforavsnitt"/>
    <w:uiPriority w:val="99"/>
    <w:semiHidden/>
    <w:unhideWhenUsed/>
    <w:rsid w:val="00552833"/>
    <w:rPr>
      <w:color w:val="2B579A"/>
      <w:shd w:val="clear" w:color="auto" w:fill="E1DFDD"/>
    </w:rPr>
  </w:style>
  <w:style w:type="paragraph" w:styleId="Sitat0">
    <w:name w:val="Quote"/>
    <w:basedOn w:val="Normal"/>
    <w:next w:val="Normal"/>
    <w:link w:val="SitatTegn1"/>
    <w:uiPriority w:val="29"/>
    <w:qFormat/>
    <w:rsid w:val="0055283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5283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52833"/>
    <w:rPr>
      <w:u w:val="dotted"/>
    </w:rPr>
  </w:style>
  <w:style w:type="character" w:styleId="SmartLink">
    <w:name w:val="Smart Link"/>
    <w:basedOn w:val="Standardskriftforavsnitt"/>
    <w:uiPriority w:val="99"/>
    <w:semiHidden/>
    <w:unhideWhenUsed/>
    <w:rsid w:val="00552833"/>
    <w:rPr>
      <w:color w:val="0000FF"/>
      <w:u w:val="single"/>
      <w:shd w:val="clear" w:color="auto" w:fill="F3F2F1"/>
    </w:rPr>
  </w:style>
  <w:style w:type="character" w:styleId="Ulstomtale">
    <w:name w:val="Unresolved Mention"/>
    <w:basedOn w:val="Standardskriftforavsnitt"/>
    <w:uiPriority w:val="99"/>
    <w:semiHidden/>
    <w:unhideWhenUsed/>
    <w:rsid w:val="00552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6D29-897B-4B71-A1CE-E4F66263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20</Pages>
  <Words>6211</Words>
  <Characters>32923</Characters>
  <Application>Microsoft Office Word</Application>
  <DocSecurity>0</DocSecurity>
  <Lines>274</Lines>
  <Paragraphs>78</Paragraphs>
  <ScaleCrop>false</ScaleCrop>
  <Company/>
  <LinksUpToDate>false</LinksUpToDate>
  <CharactersWithSpaces>39056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2020-11-19T09:34:00Z</dcterms:created>
  <dcterms:modified xsi:type="dcterms:W3CDTF">2020-11-19T09:34:00Z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2020-11-19T09:34:16.3205813Z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57440b09-19a8-443c-91c8-89e1a38bbf5b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