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FCB15D" w14:textId="7CEBC2FB" w:rsidR="000B73B6" w:rsidRPr="009E60AE" w:rsidRDefault="00977A74" w:rsidP="000B73B6">
      <w:pPr>
        <w:pStyle w:val="ANNEXIRomanREFTITLE"/>
        <w:rPr>
          <w:lang w:bidi="en-US"/>
        </w:rPr>
      </w:pPr>
      <w:r w:rsidRPr="00C93309">
        <w:rPr>
          <w:lang w:bidi="nb-NO"/>
        </w:rPr>
        <w:t>VEDLEGG-</w:t>
      </w:r>
      <w:proofErr w:type="spellStart"/>
      <w:r w:rsidRPr="00C93309">
        <w:rPr>
          <w:lang w:bidi="nb-NO"/>
        </w:rPr>
        <w:t>TBT</w:t>
      </w:r>
      <w:proofErr w:type="spellEnd"/>
      <w:r w:rsidRPr="00C93309">
        <w:rPr>
          <w:lang w:bidi="nb-NO"/>
        </w:rPr>
        <w:t>-</w:t>
      </w:r>
      <w:proofErr w:type="spellStart"/>
      <w:r w:rsidR="00CB31B5">
        <w:rPr>
          <w:lang w:bidi="nb-NO"/>
        </w:rPr>
        <w:t>XII</w:t>
      </w:r>
      <w:proofErr w:type="spellEnd"/>
      <w:r w:rsidRPr="00C93309">
        <w:rPr>
          <w:lang w:bidi="nb-NO"/>
        </w:rPr>
        <w:t xml:space="preserve"> </w:t>
      </w:r>
    </w:p>
    <w:p w14:paraId="63629304" w14:textId="52C4BFBE" w:rsidR="00977A74" w:rsidRPr="009E60AE" w:rsidRDefault="00977A74" w:rsidP="000B73B6">
      <w:pPr>
        <w:pStyle w:val="ANNEXIRomanREFTITLE"/>
        <w:rPr>
          <w:lang w:bidi="en-US"/>
        </w:rPr>
      </w:pPr>
      <w:r w:rsidRPr="00C93309">
        <w:rPr>
          <w:lang w:bidi="nb-NO"/>
        </w:rPr>
        <w:t>HANDEL MED VIN</w:t>
      </w:r>
    </w:p>
    <w:p w14:paraId="57AEFE7B" w14:textId="77777777" w:rsidR="00977A74" w:rsidRPr="009E60AE" w:rsidRDefault="00977A74" w:rsidP="00977A74">
      <w:pPr>
        <w:widowControl w:val="0"/>
        <w:autoSpaceDE w:val="0"/>
        <w:autoSpaceDN w:val="0"/>
        <w:spacing w:before="5" w:after="0" w:line="240" w:lineRule="auto"/>
        <w:rPr>
          <w:rFonts w:eastAsia="Calibri"/>
          <w:i/>
          <w:szCs w:val="24"/>
          <w:lang w:bidi="en-US"/>
        </w:rPr>
      </w:pPr>
    </w:p>
    <w:p w14:paraId="36E5AEF4" w14:textId="45A0F4FD" w:rsidR="000B73B6" w:rsidRPr="00C93309" w:rsidRDefault="00977A74" w:rsidP="000B73B6">
      <w:pPr>
        <w:pStyle w:val="ArticlenumberArabic"/>
      </w:pPr>
      <w:r w:rsidRPr="00C93309">
        <w:rPr>
          <w:lang w:val="nb-NO" w:bidi="nb-NO"/>
        </w:rPr>
        <w:t xml:space="preserve">Artikkel 1 </w:t>
      </w:r>
    </w:p>
    <w:p w14:paraId="503E38FC" w14:textId="0E38DA26" w:rsidR="000B73B6" w:rsidRPr="00C93309" w:rsidRDefault="00977A74" w:rsidP="000B73B6">
      <w:pPr>
        <w:pStyle w:val="ArticleTitle"/>
        <w:rPr>
          <w:rFonts w:eastAsia="Calibri"/>
          <w:lang w:val="en-US" w:bidi="en-US"/>
        </w:rPr>
      </w:pPr>
      <w:r w:rsidRPr="00C93309">
        <w:rPr>
          <w:rFonts w:eastAsia="Calibri"/>
          <w:lang w:bidi="nb-NO"/>
        </w:rPr>
        <w:t>Omfang og definisjoner</w:t>
      </w:r>
    </w:p>
    <w:p w14:paraId="083F0A28" w14:textId="3E825B7F" w:rsidR="00977A74" w:rsidRPr="009E60AE" w:rsidRDefault="00977A74" w:rsidP="000B73B6">
      <w:pPr>
        <w:pStyle w:val="FTAtextlistedparagraphs"/>
        <w:rPr>
          <w:lang w:bidi="en-US"/>
        </w:rPr>
      </w:pPr>
      <w:r w:rsidRPr="00C93309">
        <w:rPr>
          <w:lang w:bidi="nb-NO"/>
        </w:rPr>
        <w:t>Dette vedlegget gjelder vin som hører inn under overskrift 22.04 i det harmoniserte systemet (HS).</w:t>
      </w:r>
    </w:p>
    <w:p w14:paraId="3260D42C" w14:textId="5F7FEA5F" w:rsidR="00977A74" w:rsidRPr="009E60AE" w:rsidRDefault="00977A74" w:rsidP="000B73B6">
      <w:pPr>
        <w:pStyle w:val="FTAtextlistedparagraphs"/>
        <w:rPr>
          <w:lang w:bidi="en-US"/>
        </w:rPr>
      </w:pPr>
      <w:r w:rsidRPr="009E60AE">
        <w:rPr>
          <w:lang w:bidi="nb-NO"/>
        </w:rPr>
        <w:t>I dette vedlegget betyr "vin produsert i" friske druer, druemost og druemost i gjæring som er brukt til fremstilling av vin eller som tilsetning til vin på den eksporterende partens territorium.</w:t>
      </w:r>
    </w:p>
    <w:p w14:paraId="670EBFFE" w14:textId="36159495" w:rsidR="000B73B6" w:rsidRPr="009E60AE" w:rsidRDefault="00977A74" w:rsidP="000B73B6">
      <w:pPr>
        <w:pStyle w:val="ArticlenumberArabic"/>
        <w:rPr>
          <w:lang w:val="nb-NO"/>
        </w:rPr>
      </w:pPr>
      <w:r w:rsidRPr="00C93309">
        <w:rPr>
          <w:lang w:val="nb-NO" w:bidi="nb-NO"/>
        </w:rPr>
        <w:t xml:space="preserve">Artikkel 2 </w:t>
      </w:r>
    </w:p>
    <w:p w14:paraId="0B89E5F2" w14:textId="4925C924" w:rsidR="00977A74" w:rsidRPr="009E60AE" w:rsidRDefault="00977A74" w:rsidP="000B73B6">
      <w:pPr>
        <w:pStyle w:val="ArticleTitle"/>
        <w:rPr>
          <w:rFonts w:eastAsia="Calibri"/>
          <w:lang w:bidi="en-US"/>
        </w:rPr>
      </w:pPr>
      <w:r w:rsidRPr="00C93309">
        <w:rPr>
          <w:rFonts w:eastAsia="Calibri"/>
          <w:lang w:bidi="nb-NO"/>
        </w:rPr>
        <w:t>Produktdefinisjoner, ønologisk praksis og prosesser</w:t>
      </w:r>
    </w:p>
    <w:p w14:paraId="7BF8F290" w14:textId="01DA6F34" w:rsidR="00977A74" w:rsidRPr="009E60AE" w:rsidRDefault="00977A74" w:rsidP="000B73B6">
      <w:pPr>
        <w:pStyle w:val="FTAtextlistedparagraphs"/>
        <w:numPr>
          <w:ilvl w:val="0"/>
          <w:numId w:val="17"/>
        </w:numPr>
        <w:rPr>
          <w:lang w:bidi="en-US"/>
        </w:rPr>
      </w:pPr>
      <w:r w:rsidRPr="009E60AE">
        <w:rPr>
          <w:lang w:bidi="nb-NO"/>
        </w:rPr>
        <w:t xml:space="preserve">Ønologisk praksis for vin som er anbefalt og publisert av International Organization of </w:t>
      </w:r>
      <w:proofErr w:type="spellStart"/>
      <w:r w:rsidRPr="009E60AE">
        <w:rPr>
          <w:lang w:bidi="nb-NO"/>
        </w:rPr>
        <w:t>the</w:t>
      </w:r>
      <w:proofErr w:type="spellEnd"/>
      <w:r w:rsidRPr="009E60AE">
        <w:rPr>
          <w:lang w:bidi="nb-NO"/>
        </w:rPr>
        <w:t xml:space="preserve"> </w:t>
      </w:r>
      <w:proofErr w:type="spellStart"/>
      <w:r w:rsidRPr="009E60AE">
        <w:rPr>
          <w:lang w:bidi="nb-NO"/>
        </w:rPr>
        <w:t>Vine</w:t>
      </w:r>
      <w:proofErr w:type="spellEnd"/>
      <w:r w:rsidRPr="009E60AE">
        <w:rPr>
          <w:lang w:bidi="nb-NO"/>
        </w:rPr>
        <w:t xml:space="preserve"> and Wine (</w:t>
      </w:r>
      <w:proofErr w:type="spellStart"/>
      <w:r w:rsidRPr="009E60AE">
        <w:rPr>
          <w:lang w:bidi="nb-NO"/>
        </w:rPr>
        <w:t>OIV</w:t>
      </w:r>
      <w:proofErr w:type="spellEnd"/>
      <w:r w:rsidRPr="009E60AE">
        <w:rPr>
          <w:lang w:bidi="nb-NO"/>
        </w:rPr>
        <w:t>) skal anses som relevante internasjonale standarder for formålet med dette vedlegget.</w:t>
      </w:r>
    </w:p>
    <w:p w14:paraId="187E6D6F" w14:textId="77777777" w:rsidR="00977A74" w:rsidRPr="00693608" w:rsidRDefault="00977A74" w:rsidP="000B73B6">
      <w:pPr>
        <w:pStyle w:val="FTAtextlistedparagraphs"/>
        <w:rPr>
          <w:lang w:bidi="en-US"/>
        </w:rPr>
      </w:pPr>
      <w:r w:rsidRPr="00C93309">
        <w:rPr>
          <w:lang w:bidi="nb-NO"/>
        </w:rPr>
        <w:t>Hver av partene skal godkjenne import og salg av vin til konsum som er produsert hos den andre parten, dersom vinen er produsert i samsvar med:</w:t>
      </w:r>
    </w:p>
    <w:p w14:paraId="4538FD30" w14:textId="635478A0" w:rsidR="00977A74" w:rsidRPr="00693608" w:rsidRDefault="00977A74" w:rsidP="000B73B6">
      <w:pPr>
        <w:pStyle w:val="FTAtextlistedparagraphs"/>
        <w:numPr>
          <w:ilvl w:val="1"/>
          <w:numId w:val="14"/>
        </w:numPr>
        <w:rPr>
          <w:lang w:bidi="en-US"/>
        </w:rPr>
      </w:pPr>
      <w:r w:rsidRPr="00C93309">
        <w:rPr>
          <w:lang w:bidi="nb-NO"/>
        </w:rPr>
        <w:t>produktdefinisjoner som er tillatte hos hver part i henhold til lover og forskrifter som er nevnt i tillegg 1</w:t>
      </w:r>
    </w:p>
    <w:p w14:paraId="3655E751" w14:textId="55386194" w:rsidR="00977A74" w:rsidRPr="00693608" w:rsidRDefault="00977A74" w:rsidP="000B73B6">
      <w:pPr>
        <w:pStyle w:val="FTAtextlistedparagraphs"/>
        <w:numPr>
          <w:ilvl w:val="1"/>
          <w:numId w:val="14"/>
        </w:numPr>
        <w:rPr>
          <w:lang w:bidi="en-US"/>
        </w:rPr>
      </w:pPr>
      <w:r w:rsidRPr="00C93309">
        <w:rPr>
          <w:lang w:bidi="nb-NO"/>
        </w:rPr>
        <w:t xml:space="preserve">ønologisk praksis som er etablert hos hver part i henhold til lover og forskrifter som er nevnt i tillegg 1 som er i samsvar med de relevante </w:t>
      </w:r>
      <w:proofErr w:type="spellStart"/>
      <w:r w:rsidRPr="00C93309">
        <w:rPr>
          <w:lang w:bidi="nb-NO"/>
        </w:rPr>
        <w:t>OIV</w:t>
      </w:r>
      <w:proofErr w:type="spellEnd"/>
      <w:r w:rsidRPr="00C93309">
        <w:rPr>
          <w:lang w:bidi="nb-NO"/>
        </w:rPr>
        <w:t>-standardene</w:t>
      </w:r>
    </w:p>
    <w:p w14:paraId="130D348A" w14:textId="774B7470" w:rsidR="00977A74" w:rsidRPr="00693608" w:rsidRDefault="00797A67" w:rsidP="000B73B6">
      <w:pPr>
        <w:pStyle w:val="FTAtextlistedparagraphs"/>
        <w:numPr>
          <w:ilvl w:val="1"/>
          <w:numId w:val="14"/>
        </w:numPr>
        <w:rPr>
          <w:lang w:bidi="en-US"/>
        </w:rPr>
      </w:pPr>
      <w:r w:rsidRPr="00C93309">
        <w:rPr>
          <w:lang w:bidi="nb-NO"/>
        </w:rPr>
        <w:t xml:space="preserve">ønologisk praksis og restriksjoner som er etablert hos hver part som ikke er i samsvar med de relevante </w:t>
      </w:r>
      <w:proofErr w:type="spellStart"/>
      <w:r w:rsidRPr="00C93309">
        <w:rPr>
          <w:lang w:bidi="nb-NO"/>
        </w:rPr>
        <w:t>OIV</w:t>
      </w:r>
      <w:proofErr w:type="spellEnd"/>
      <w:r w:rsidRPr="00C93309">
        <w:rPr>
          <w:lang w:bidi="nb-NO"/>
        </w:rPr>
        <w:t>-standardene, oppført i tillegg 2.</w:t>
      </w:r>
    </w:p>
    <w:p w14:paraId="6B77C2D3" w14:textId="596EB95F" w:rsidR="00977A74" w:rsidRPr="009E60AE" w:rsidRDefault="00977A74" w:rsidP="000B73B6">
      <w:pPr>
        <w:pStyle w:val="FTAtextlistedparagraphs"/>
        <w:rPr>
          <w:lang w:bidi="en-US"/>
        </w:rPr>
      </w:pPr>
      <w:r w:rsidRPr="00C93309">
        <w:rPr>
          <w:lang w:bidi="nb-NO"/>
        </w:rPr>
        <w:t>Felleskomiteen skal ha fullmakt til å endre tilleggene som det er referert til i punkt 2.</w:t>
      </w:r>
    </w:p>
    <w:p w14:paraId="01F0D1D9" w14:textId="49A23827" w:rsidR="000B73B6" w:rsidRPr="009E60AE" w:rsidRDefault="00977A74" w:rsidP="000B73B6">
      <w:pPr>
        <w:pStyle w:val="ArticlenumberArabic"/>
        <w:rPr>
          <w:lang w:val="nb-NO"/>
        </w:rPr>
      </w:pPr>
      <w:r w:rsidRPr="00C93309">
        <w:rPr>
          <w:lang w:val="nb-NO" w:bidi="nb-NO"/>
        </w:rPr>
        <w:lastRenderedPageBreak/>
        <w:t xml:space="preserve">Artikkel 3 </w:t>
      </w:r>
    </w:p>
    <w:p w14:paraId="20947847" w14:textId="35663EDA" w:rsidR="00977A74" w:rsidRPr="009E60AE" w:rsidRDefault="00977A74" w:rsidP="000B73B6">
      <w:pPr>
        <w:pStyle w:val="ArticleTitle"/>
        <w:rPr>
          <w:rFonts w:eastAsia="Calibri"/>
          <w:lang w:bidi="en-US"/>
        </w:rPr>
      </w:pPr>
      <w:r w:rsidRPr="00C93309">
        <w:rPr>
          <w:rFonts w:eastAsia="Calibri"/>
          <w:lang w:bidi="nb-NO"/>
        </w:rPr>
        <w:t>Sertifiseringskrav ved import til partenes respektive territorier</w:t>
      </w:r>
    </w:p>
    <w:p w14:paraId="23FEEC39" w14:textId="4A0EA9F5" w:rsidR="00977A74" w:rsidRPr="00693608" w:rsidRDefault="00977A74" w:rsidP="000B73B6">
      <w:pPr>
        <w:pStyle w:val="FTAtextlistedparagraphs"/>
        <w:numPr>
          <w:ilvl w:val="0"/>
          <w:numId w:val="16"/>
        </w:numPr>
        <w:rPr>
          <w:lang w:bidi="en-US"/>
        </w:rPr>
      </w:pPr>
      <w:r w:rsidRPr="00C93309">
        <w:rPr>
          <w:lang w:bidi="nb-NO"/>
        </w:rPr>
        <w:t>For vin som er produsert hos en part og satt på markedet til den andre parten, skal dokumentasjonen og sertifiseringen som kan kreves av en av partene begrenses til et sertifikat som angitt i tillegg 3, autentisert i samsvar med den eksporterende partens lover og forskrifter.</w:t>
      </w:r>
    </w:p>
    <w:p w14:paraId="24F82806" w14:textId="433CF2D6" w:rsidR="00977A74" w:rsidRPr="00693608" w:rsidRDefault="00977A74" w:rsidP="000B73B6">
      <w:pPr>
        <w:pStyle w:val="FTAtextlistedparagraphs"/>
        <w:rPr>
          <w:lang w:bidi="en-US"/>
        </w:rPr>
      </w:pPr>
      <w:r w:rsidRPr="00C93309">
        <w:rPr>
          <w:lang w:bidi="nb-NO"/>
        </w:rPr>
        <w:t>Sertifikatet som kreves i henhold til punkt 1 kan være et elektronisk dokument. Tilgang til det elektroniske dokumentet eller dataene som er nødvendige for etableringen skal gis av hver part på forespørsel fra den andre partens kompetente myndighet der varene skal settes i fri omsetning. Dersom tilgang til de aktuelle elektroniske systemene ikke er tilgjengelig, kan de nødvendige dataene også forespørres i form av et papirdokument.</w:t>
      </w:r>
    </w:p>
    <w:p w14:paraId="5AA4754B" w14:textId="5BBC922F" w:rsidR="00D701B9" w:rsidRPr="009E60AE" w:rsidRDefault="00977A74" w:rsidP="00D701B9">
      <w:pPr>
        <w:pStyle w:val="FTAtextlistedparagraphs"/>
        <w:rPr>
          <w:lang w:bidi="en-US"/>
        </w:rPr>
      </w:pPr>
      <w:r w:rsidRPr="00C93309">
        <w:rPr>
          <w:lang w:bidi="nb-NO"/>
        </w:rPr>
        <w:t>Felleskomiteen skal ha fullmakt til å endre tillegg 3.</w:t>
      </w:r>
    </w:p>
    <w:p w14:paraId="5ACCB3A0" w14:textId="337640E6" w:rsidR="00F95226" w:rsidRPr="00693608" w:rsidRDefault="00977A74" w:rsidP="00D701B9">
      <w:pPr>
        <w:pStyle w:val="FTAtextlistedparagraphs"/>
        <w:rPr>
          <w:lang w:bidi="en-US"/>
        </w:rPr>
      </w:pPr>
      <w:r w:rsidRPr="00401550">
        <w:rPr>
          <w:lang w:bidi="nb-NO"/>
        </w:rPr>
        <w:t xml:space="preserve">Analysemetodene som </w:t>
      </w:r>
      <w:proofErr w:type="spellStart"/>
      <w:r w:rsidRPr="00401550">
        <w:rPr>
          <w:lang w:bidi="nb-NO"/>
        </w:rPr>
        <w:t>OIV</w:t>
      </w:r>
      <w:proofErr w:type="spellEnd"/>
      <w:r w:rsidRPr="00401550">
        <w:rPr>
          <w:lang w:bidi="nb-NO"/>
        </w:rPr>
        <w:t xml:space="preserve"> har anerkjent og publisert som referansemetoder skal brukes som referansemetoder ved bestemmelse av vinens analytiske sammensetning i forbindelse med kontroll.</w:t>
      </w:r>
    </w:p>
    <w:p w14:paraId="41267088" w14:textId="6131DE06" w:rsidR="000B73B6" w:rsidRPr="00401550" w:rsidRDefault="00977A74" w:rsidP="00F95226">
      <w:pPr>
        <w:pStyle w:val="ArticlenumberArabic"/>
      </w:pPr>
      <w:bookmarkStart w:id="0" w:name="_Hlk70330530"/>
      <w:r w:rsidRPr="00401550">
        <w:rPr>
          <w:lang w:val="nb-NO" w:bidi="nb-NO"/>
        </w:rPr>
        <w:t>Artikkel 4</w:t>
      </w:r>
    </w:p>
    <w:p w14:paraId="38AD7179" w14:textId="211AF086" w:rsidR="00977A74" w:rsidRPr="00401550" w:rsidRDefault="00977A74" w:rsidP="000B73B6">
      <w:pPr>
        <w:pStyle w:val="ArticleTitle"/>
        <w:rPr>
          <w:rFonts w:eastAsia="Calibri"/>
          <w:lang w:val="en-US" w:bidi="en-US"/>
        </w:rPr>
      </w:pPr>
      <w:r w:rsidRPr="00401550">
        <w:rPr>
          <w:rFonts w:eastAsia="Calibri"/>
          <w:lang w:bidi="nb-NO"/>
        </w:rPr>
        <w:t>Matvareinformasjon og partikoder</w:t>
      </w:r>
    </w:p>
    <w:bookmarkEnd w:id="0"/>
    <w:p w14:paraId="6652996E" w14:textId="2EEC00BC" w:rsidR="00977A74" w:rsidRPr="00693608" w:rsidRDefault="00977A74" w:rsidP="000B73B6">
      <w:pPr>
        <w:pStyle w:val="FTAtextlistedparagraphs"/>
        <w:numPr>
          <w:ilvl w:val="0"/>
          <w:numId w:val="15"/>
        </w:numPr>
        <w:rPr>
          <w:lang w:bidi="en-US"/>
        </w:rPr>
      </w:pPr>
      <w:r w:rsidRPr="00401550">
        <w:rPr>
          <w:lang w:bidi="nb-NO"/>
        </w:rPr>
        <w:t xml:space="preserve">Med mindre annet er spesifisert i denne artikkelen, må </w:t>
      </w:r>
      <w:r w:rsidR="00EE2D52" w:rsidRPr="00401550">
        <w:rPr>
          <w:spacing w:val="-3"/>
          <w:lang w:bidi="nb-NO"/>
        </w:rPr>
        <w:t xml:space="preserve">merkingen </w:t>
      </w:r>
      <w:r w:rsidRPr="00401550">
        <w:rPr>
          <w:lang w:bidi="nb-NO"/>
        </w:rPr>
        <w:t>av vin som blir importert og markedsført i henhold til denne avtalen være i samsvar med lovene og forskriftene som gjelder på den importerende partens territorium.</w:t>
      </w:r>
    </w:p>
    <w:p w14:paraId="09D50DB8" w14:textId="77777777" w:rsidR="00977A74" w:rsidRPr="00693608" w:rsidRDefault="00977A74" w:rsidP="000B73B6">
      <w:pPr>
        <w:pStyle w:val="FTAtextlistedparagraphs"/>
        <w:rPr>
          <w:lang w:bidi="en-US"/>
        </w:rPr>
      </w:pPr>
      <w:r w:rsidRPr="00401550">
        <w:rPr>
          <w:lang w:bidi="nb-NO"/>
        </w:rPr>
        <w:t>En part skal ikke kreve at noen av følgende datoer eller tilsvarende skal vises på vinens beholder, etikett eller emballasje:</w:t>
      </w:r>
    </w:p>
    <w:p w14:paraId="4D7C0FE1" w14:textId="77777777" w:rsidR="00977A74" w:rsidRPr="00401550" w:rsidRDefault="00977A74" w:rsidP="000B73B6">
      <w:pPr>
        <w:pStyle w:val="FTAtextlistedparagraphs"/>
        <w:numPr>
          <w:ilvl w:val="1"/>
          <w:numId w:val="14"/>
        </w:numPr>
        <w:rPr>
          <w:lang w:val="en-US" w:bidi="en-US"/>
        </w:rPr>
      </w:pPr>
      <w:r w:rsidRPr="00401550">
        <w:rPr>
          <w:lang w:bidi="nb-NO"/>
        </w:rPr>
        <w:t>dato for emballering</w:t>
      </w:r>
    </w:p>
    <w:p w14:paraId="2B7A01E2" w14:textId="77777777" w:rsidR="00977A74" w:rsidRPr="00401550" w:rsidRDefault="00977A74" w:rsidP="000B73B6">
      <w:pPr>
        <w:pStyle w:val="FTAtextlistedparagraphs"/>
        <w:numPr>
          <w:ilvl w:val="1"/>
          <w:numId w:val="14"/>
        </w:numPr>
        <w:rPr>
          <w:lang w:val="en-US" w:bidi="en-US"/>
        </w:rPr>
      </w:pPr>
      <w:r w:rsidRPr="00401550">
        <w:rPr>
          <w:lang w:bidi="nb-NO"/>
        </w:rPr>
        <w:t>dato for tapping</w:t>
      </w:r>
    </w:p>
    <w:p w14:paraId="02A6F819" w14:textId="77777777" w:rsidR="00977A74" w:rsidRPr="00401550" w:rsidRDefault="00977A74" w:rsidP="000B73B6">
      <w:pPr>
        <w:pStyle w:val="FTAtextlistedparagraphs"/>
        <w:numPr>
          <w:ilvl w:val="1"/>
          <w:numId w:val="14"/>
        </w:numPr>
        <w:rPr>
          <w:lang w:val="en-US" w:bidi="en-US"/>
        </w:rPr>
      </w:pPr>
      <w:r w:rsidRPr="00401550">
        <w:rPr>
          <w:lang w:bidi="nb-NO"/>
        </w:rPr>
        <w:t>dato for produksjon eller fremstilling</w:t>
      </w:r>
    </w:p>
    <w:p w14:paraId="5A888503" w14:textId="47E318D4" w:rsidR="00977A74" w:rsidRPr="00693608" w:rsidRDefault="00977A74" w:rsidP="000B73B6">
      <w:pPr>
        <w:pStyle w:val="FTAtextlistedparagraphs"/>
        <w:numPr>
          <w:ilvl w:val="1"/>
          <w:numId w:val="14"/>
        </w:numPr>
        <w:rPr>
          <w:lang w:bidi="en-US"/>
        </w:rPr>
      </w:pPr>
      <w:r w:rsidRPr="00401550">
        <w:rPr>
          <w:lang w:bidi="nb-NO"/>
        </w:rPr>
        <w:t>utløpsdato, siste forbruksdag innen-dato, brukes eller konsumeres innen-dato, utløper etter dato</w:t>
      </w:r>
    </w:p>
    <w:p w14:paraId="4263AB32" w14:textId="77777777" w:rsidR="00977A74" w:rsidRPr="00693608" w:rsidRDefault="00977A74" w:rsidP="000B73B6">
      <w:pPr>
        <w:pStyle w:val="FTAtextlistedparagraphs"/>
        <w:numPr>
          <w:ilvl w:val="1"/>
          <w:numId w:val="14"/>
        </w:numPr>
        <w:rPr>
          <w:lang w:bidi="en-US"/>
        </w:rPr>
      </w:pPr>
      <w:r w:rsidRPr="00401550">
        <w:rPr>
          <w:lang w:bidi="nb-NO"/>
        </w:rPr>
        <w:t>dato for minimum holdbarhet, best-innen-dato, best kvalitet før-dato</w:t>
      </w:r>
    </w:p>
    <w:p w14:paraId="3E57F1B0" w14:textId="77B252A4" w:rsidR="00977A74" w:rsidRPr="00401550" w:rsidRDefault="00977A74" w:rsidP="000B73B6">
      <w:pPr>
        <w:pStyle w:val="FTAtextlistedparagraphs"/>
        <w:numPr>
          <w:ilvl w:val="1"/>
          <w:numId w:val="14"/>
        </w:numPr>
        <w:rPr>
          <w:lang w:val="en-US" w:bidi="en-US"/>
        </w:rPr>
      </w:pPr>
      <w:r w:rsidRPr="00401550">
        <w:rPr>
          <w:lang w:bidi="nb-NO"/>
        </w:rPr>
        <w:t>selges innen-dato</w:t>
      </w:r>
    </w:p>
    <w:p w14:paraId="76AC1690" w14:textId="52260A81" w:rsidR="00977A74" w:rsidRPr="00693608" w:rsidRDefault="00977A74" w:rsidP="000B73B6">
      <w:pPr>
        <w:pStyle w:val="FTAtextlistedparagraphs"/>
        <w:numPr>
          <w:ilvl w:val="0"/>
          <w:numId w:val="0"/>
        </w:numPr>
        <w:ind w:left="709"/>
        <w:rPr>
          <w:lang w:bidi="en-US"/>
        </w:rPr>
      </w:pPr>
      <w:r w:rsidRPr="00401550">
        <w:rPr>
          <w:lang w:bidi="nb-NO"/>
        </w:rPr>
        <w:t xml:space="preserve">Ved unntak fra punkt (e) i det første underavsnittet kan en part kreve visning av dato for minimal holdbarhet på produkter som på grunn av tilsetning av </w:t>
      </w:r>
      <w:r w:rsidRPr="00401550">
        <w:rPr>
          <w:lang w:bidi="nb-NO"/>
        </w:rPr>
        <w:lastRenderedPageBreak/>
        <w:t>lett bedervelige ingredienser kan ha en kortere dato for minimum holdbarhet enn det forbrukeren normalt ville forvente.</w:t>
      </w:r>
    </w:p>
    <w:p w14:paraId="387FEC41" w14:textId="17B969A8" w:rsidR="00977A74" w:rsidRPr="00693608" w:rsidRDefault="00977A74" w:rsidP="000B73B6">
      <w:pPr>
        <w:pStyle w:val="FTAtextlistedparagraphs"/>
        <w:rPr>
          <w:lang w:bidi="en-US"/>
        </w:rPr>
      </w:pPr>
      <w:r w:rsidRPr="00401550">
        <w:rPr>
          <w:lang w:bidi="nb-NO"/>
        </w:rPr>
        <w:t>Hver part skal sørge for at det er angitt en kode på etiketten til pakkede produkter som gjør det mulig å identifisere partiet som produktet tilhører, i samsvar med lovgivningen til parten som eksporterer det pakkede produktet. Partikoden skal være lett synlig, tydelig leselig og uutslettelig. En part skal ikke tillate omsetning av pakkede produkter som ikke oppfyller kravene som er satt i dette avsnittet.</w:t>
      </w:r>
    </w:p>
    <w:p w14:paraId="2E43FC7F" w14:textId="2633288E" w:rsidR="00977A74" w:rsidRPr="00693608" w:rsidRDefault="00977A74" w:rsidP="000B73B6">
      <w:pPr>
        <w:pStyle w:val="FTAtextlistedparagraphs"/>
        <w:rPr>
          <w:lang w:bidi="en-US"/>
        </w:rPr>
      </w:pPr>
      <w:r w:rsidRPr="00401550">
        <w:rPr>
          <w:lang w:bidi="nb-NO"/>
        </w:rPr>
        <w:t xml:space="preserve">Hver part skal tillate obligatorisk informasjon, inkludert oversettelser eller en indikasjon på antall standard drikke- eller alkoholenheter når det er nødvendig, som skal vises på en supplerende etikett festet til en </w:t>
      </w:r>
      <w:proofErr w:type="spellStart"/>
      <w:r w:rsidRPr="00401550">
        <w:rPr>
          <w:lang w:bidi="nb-NO"/>
        </w:rPr>
        <w:t>vinbeholder</w:t>
      </w:r>
      <w:proofErr w:type="spellEnd"/>
      <w:r w:rsidRPr="00401550">
        <w:rPr>
          <w:lang w:bidi="nb-NO"/>
        </w:rPr>
        <w:t xml:space="preserve">. Supplerende etiketter kan festes til en </w:t>
      </w:r>
      <w:proofErr w:type="spellStart"/>
      <w:r w:rsidRPr="00401550">
        <w:rPr>
          <w:lang w:bidi="nb-NO"/>
        </w:rPr>
        <w:t>vinbeholder</w:t>
      </w:r>
      <w:proofErr w:type="spellEnd"/>
      <w:r w:rsidRPr="00401550">
        <w:rPr>
          <w:lang w:bidi="nb-NO"/>
        </w:rPr>
        <w:t xml:space="preserve"> etter import, men før produktet markedsføres i partens område, forutsatt at den obligatoriske informasjonen vises fullstendig og nøyaktig.</w:t>
      </w:r>
    </w:p>
    <w:p w14:paraId="36106A3B" w14:textId="7A68A126" w:rsidR="00977A74" w:rsidRPr="00693608" w:rsidRDefault="00977A74" w:rsidP="000B73B6">
      <w:pPr>
        <w:pStyle w:val="FTAtextlistedparagraphs"/>
        <w:rPr>
          <w:lang w:bidi="en-US"/>
        </w:rPr>
      </w:pPr>
      <w:r w:rsidRPr="00401550">
        <w:rPr>
          <w:lang w:bidi="nb-NO"/>
        </w:rPr>
        <w:t>Den importerende parten skal ikke kreve at etiketten viser allergener som er brukt i produksjon av vin, men som ikke inngår i det ferdige produktet.</w:t>
      </w:r>
    </w:p>
    <w:p w14:paraId="3119338B" w14:textId="4A266CF9" w:rsidR="000B73B6" w:rsidRPr="00693608" w:rsidRDefault="00977A74" w:rsidP="000B73B6">
      <w:pPr>
        <w:pStyle w:val="ArticlenumberArabic"/>
        <w:rPr>
          <w:lang w:val="nb-NO"/>
        </w:rPr>
      </w:pPr>
      <w:r w:rsidRPr="00401550">
        <w:rPr>
          <w:lang w:val="nb-NO" w:bidi="nb-NO"/>
        </w:rPr>
        <w:t>Artikkel 5</w:t>
      </w:r>
    </w:p>
    <w:p w14:paraId="50640D13" w14:textId="173DD140" w:rsidR="00977A74" w:rsidRPr="00693608" w:rsidRDefault="00977A74" w:rsidP="000B73B6">
      <w:pPr>
        <w:pStyle w:val="ArticleTitle"/>
        <w:rPr>
          <w:rFonts w:eastAsia="Calibri"/>
          <w:lang w:bidi="en-US"/>
        </w:rPr>
      </w:pPr>
      <w:r w:rsidRPr="00401550">
        <w:rPr>
          <w:rFonts w:eastAsia="Calibri"/>
          <w:lang w:bidi="nb-NO"/>
        </w:rPr>
        <w:t>Overgangstiltak</w:t>
      </w:r>
    </w:p>
    <w:p w14:paraId="295678C8" w14:textId="77777777" w:rsidR="00977A74" w:rsidRPr="00693608" w:rsidRDefault="00977A74" w:rsidP="000B73B6">
      <w:pPr>
        <w:pStyle w:val="FTAtext"/>
        <w:rPr>
          <w:lang w:bidi="en-US"/>
        </w:rPr>
      </w:pPr>
      <w:r w:rsidRPr="00401550">
        <w:rPr>
          <w:lang w:bidi="nb-NO"/>
        </w:rPr>
        <w:t>Vin som på tidspunktet for ikrafttredelse av denne avtalen er produsert, beskrevet og merket i samsvar med lovene og forskriftene til en part, men på en måte som ikke overholder dette vedlegget, kan fortsatt merkes og introduseres i markedet som følger:</w:t>
      </w:r>
    </w:p>
    <w:p w14:paraId="75645331" w14:textId="77777777" w:rsidR="00977A74" w:rsidRPr="00693608" w:rsidRDefault="00977A74" w:rsidP="000B73B6">
      <w:pPr>
        <w:pStyle w:val="FTAtextlistedparagraphs"/>
        <w:numPr>
          <w:ilvl w:val="1"/>
          <w:numId w:val="14"/>
        </w:numPr>
        <w:rPr>
          <w:lang w:bidi="en-US"/>
        </w:rPr>
      </w:pPr>
      <w:r w:rsidRPr="00401550">
        <w:rPr>
          <w:lang w:bidi="nb-NO"/>
        </w:rPr>
        <w:t>av grossister eller produsenter, i en periode på to år fra ikrafttredelse av denne avtalen</w:t>
      </w:r>
    </w:p>
    <w:p w14:paraId="7A42C5B0" w14:textId="61E18C39" w:rsidR="002B7EDC" w:rsidRPr="00693608" w:rsidRDefault="00977A74" w:rsidP="000B73B6">
      <w:pPr>
        <w:pStyle w:val="FTAtextlistedparagraphs"/>
        <w:numPr>
          <w:ilvl w:val="1"/>
          <w:numId w:val="14"/>
        </w:numPr>
        <w:rPr>
          <w:lang w:bidi="en-US"/>
        </w:rPr>
      </w:pPr>
      <w:r w:rsidRPr="00401550">
        <w:rPr>
          <w:lang w:bidi="nb-NO"/>
        </w:rPr>
        <w:t>av forhandlere, til partiene er oppbrukt.</w:t>
      </w:r>
    </w:p>
    <w:p w14:paraId="73349561" w14:textId="39914E5B" w:rsidR="000B73B6" w:rsidRPr="00693608" w:rsidRDefault="00977A74" w:rsidP="000B73B6">
      <w:pPr>
        <w:pStyle w:val="ArticlenumberArabic"/>
        <w:rPr>
          <w:lang w:val="nb-NO"/>
        </w:rPr>
      </w:pPr>
      <w:r w:rsidRPr="00401550">
        <w:rPr>
          <w:lang w:val="nb-NO" w:bidi="nb-NO"/>
        </w:rPr>
        <w:t xml:space="preserve">Artikkel 6 </w:t>
      </w:r>
    </w:p>
    <w:p w14:paraId="36691F84" w14:textId="0BD48AE6" w:rsidR="00977A74" w:rsidRPr="00693608" w:rsidRDefault="00977A74" w:rsidP="000B73B6">
      <w:pPr>
        <w:pStyle w:val="ArticleTitle"/>
        <w:rPr>
          <w:rFonts w:eastAsia="Calibri"/>
          <w:lang w:bidi="en-US"/>
        </w:rPr>
      </w:pPr>
      <w:r w:rsidRPr="00401550">
        <w:rPr>
          <w:rFonts w:eastAsia="Calibri"/>
          <w:lang w:bidi="nb-NO"/>
        </w:rPr>
        <w:t>Utveksling av opplysninger</w:t>
      </w:r>
    </w:p>
    <w:p w14:paraId="482ACF1C" w14:textId="5AD4EC0B" w:rsidR="002B7EDC" w:rsidRPr="00693608" w:rsidRDefault="00977A74" w:rsidP="000B73B6">
      <w:pPr>
        <w:pStyle w:val="FTAtext"/>
        <w:rPr>
          <w:lang w:bidi="en-US"/>
        </w:rPr>
      </w:pPr>
      <w:r w:rsidRPr="00401550">
        <w:rPr>
          <w:lang w:bidi="nb-NO"/>
        </w:rPr>
        <w:t>Partene skal samarbeide og utveksle informasjon om alle spørsmål som er relevante for implementering av dette vedlegget i komiteen for tekniske handelshindringer.</w:t>
      </w:r>
    </w:p>
    <w:p w14:paraId="3094314F" w14:textId="73E13F77" w:rsidR="000B73B6" w:rsidRPr="00693608" w:rsidRDefault="00977A74" w:rsidP="000B73B6">
      <w:pPr>
        <w:pStyle w:val="ArticlenumberArabic"/>
        <w:rPr>
          <w:lang w:val="nb-NO"/>
        </w:rPr>
      </w:pPr>
      <w:r w:rsidRPr="00401550">
        <w:rPr>
          <w:lang w:val="nb-NO" w:bidi="nb-NO"/>
        </w:rPr>
        <w:lastRenderedPageBreak/>
        <w:t xml:space="preserve">Artikkel 7 </w:t>
      </w:r>
    </w:p>
    <w:p w14:paraId="23DCCEE2" w14:textId="403469E8" w:rsidR="00977A74" w:rsidRPr="00693608" w:rsidRDefault="00977A74" w:rsidP="000B73B6">
      <w:pPr>
        <w:pStyle w:val="ArticleTitle"/>
        <w:rPr>
          <w:rFonts w:eastAsia="Calibri"/>
          <w:lang w:bidi="en-US"/>
        </w:rPr>
      </w:pPr>
      <w:r w:rsidRPr="00401550">
        <w:rPr>
          <w:rFonts w:eastAsia="Calibri"/>
          <w:lang w:bidi="nb-NO"/>
        </w:rPr>
        <w:t>Evaluering</w:t>
      </w:r>
    </w:p>
    <w:p w14:paraId="68F98A31" w14:textId="77777777" w:rsidR="00977A74" w:rsidRPr="00693608" w:rsidRDefault="00977A74" w:rsidP="000B73B6">
      <w:pPr>
        <w:pStyle w:val="FTAtext"/>
        <w:rPr>
          <w:lang w:bidi="en-US"/>
        </w:rPr>
      </w:pPr>
      <w:r w:rsidRPr="00401550">
        <w:rPr>
          <w:lang w:bidi="nb-NO"/>
        </w:rPr>
        <w:t>Partene skal senest tre år etter at denne avtalen trer i kraft vurdere ytterligere tiltak for å legge til rette for handel av vin mellom partene.</w:t>
      </w:r>
    </w:p>
    <w:p w14:paraId="7F9FA0DE" w14:textId="77777777" w:rsidR="00977A74" w:rsidRPr="00693608" w:rsidRDefault="00977A74" w:rsidP="00977A74">
      <w:pPr>
        <w:widowControl w:val="0"/>
        <w:autoSpaceDE w:val="0"/>
        <w:autoSpaceDN w:val="0"/>
        <w:spacing w:after="0" w:line="240" w:lineRule="auto"/>
        <w:rPr>
          <w:rFonts w:ascii="Calibri" w:eastAsia="Calibri" w:hAnsi="Calibri" w:cs="Calibri"/>
          <w:lang w:bidi="en-US"/>
        </w:rPr>
      </w:pPr>
    </w:p>
    <w:p w14:paraId="48376EB0" w14:textId="35CFCAB0" w:rsidR="000B73B6" w:rsidRPr="00693608" w:rsidRDefault="000B73B6" w:rsidP="00977A74">
      <w:pPr>
        <w:widowControl w:val="0"/>
        <w:autoSpaceDE w:val="0"/>
        <w:autoSpaceDN w:val="0"/>
        <w:spacing w:after="0" w:line="240" w:lineRule="auto"/>
        <w:rPr>
          <w:rFonts w:ascii="Calibri" w:eastAsia="Calibri" w:hAnsi="Calibri" w:cs="Calibri"/>
          <w:lang w:bidi="en-US"/>
        </w:rPr>
        <w:sectPr w:rsidR="000B73B6" w:rsidRPr="00693608" w:rsidSect="000B73B6">
          <w:headerReference w:type="even" r:id="rId12"/>
          <w:headerReference w:type="default" r:id="rId13"/>
          <w:footerReference w:type="even" r:id="rId14"/>
          <w:footerReference w:type="default" r:id="rId15"/>
          <w:headerReference w:type="first" r:id="rId16"/>
          <w:footerReference w:type="first" r:id="rId17"/>
          <w:pgSz w:w="11910" w:h="16840"/>
          <w:pgMar w:top="1701" w:right="1644" w:bottom="1701" w:left="2211" w:header="746" w:footer="1401" w:gutter="0"/>
          <w:cols w:space="720"/>
          <w:docGrid w:linePitch="326"/>
        </w:sectPr>
      </w:pPr>
    </w:p>
    <w:p w14:paraId="119E3D91" w14:textId="77777777" w:rsidR="00977A74" w:rsidRPr="00693608" w:rsidRDefault="00977A74" w:rsidP="00977A74">
      <w:pPr>
        <w:widowControl w:val="0"/>
        <w:autoSpaceDE w:val="0"/>
        <w:autoSpaceDN w:val="0"/>
        <w:spacing w:before="8" w:after="0" w:line="240" w:lineRule="auto"/>
        <w:rPr>
          <w:rFonts w:ascii="Calibri" w:eastAsia="Calibri" w:hAnsi="Calibri" w:cs="Calibri"/>
          <w:sz w:val="19"/>
          <w:lang w:bidi="en-US"/>
        </w:rPr>
      </w:pPr>
    </w:p>
    <w:p w14:paraId="4754E7D6" w14:textId="04D08E56" w:rsidR="000B73B6" w:rsidRPr="009E60AE" w:rsidRDefault="00977A74" w:rsidP="00F706EF">
      <w:pPr>
        <w:pStyle w:val="Appendixnumberarabicreference"/>
        <w:rPr>
          <w:lang w:bidi="en-US"/>
        </w:rPr>
      </w:pPr>
      <w:r w:rsidRPr="00401550">
        <w:rPr>
          <w:lang w:bidi="nb-NO"/>
        </w:rPr>
        <w:t>TILLEGG 1</w:t>
      </w:r>
    </w:p>
    <w:p w14:paraId="3F631701" w14:textId="26473261" w:rsidR="00977A74" w:rsidRPr="009E60AE" w:rsidRDefault="00977A74" w:rsidP="00F706EF">
      <w:pPr>
        <w:pStyle w:val="Appendixnumberarabicreference"/>
        <w:rPr>
          <w:lang w:bidi="en-US"/>
        </w:rPr>
      </w:pPr>
      <w:r w:rsidRPr="00401550">
        <w:rPr>
          <w:lang w:bidi="nb-NO"/>
        </w:rPr>
        <w:t>PARTENES LOVER OG FORSKRIFTER</w:t>
      </w:r>
    </w:p>
    <w:p w14:paraId="6FB00CED" w14:textId="67DBE01E" w:rsidR="00977A74" w:rsidRPr="009E60AE" w:rsidRDefault="00977A74" w:rsidP="001118A9">
      <w:pPr>
        <w:pStyle w:val="Appendixtabletitle"/>
        <w:rPr>
          <w:lang w:val="nb-NO"/>
        </w:rPr>
      </w:pPr>
      <w:r w:rsidRPr="00401550">
        <w:rPr>
          <w:lang w:val="nb-NO" w:bidi="nb-NO"/>
        </w:rPr>
        <w:t>Storbritannias lover og forskrifter</w:t>
      </w:r>
      <w:r w:rsidR="00F95226" w:rsidRPr="00401550">
        <w:rPr>
          <w:rStyle w:val="Fotnotereferanse"/>
          <w:lang w:val="nb-NO" w:bidi="nb-NO"/>
        </w:rPr>
        <w:footnoteReference w:id="2"/>
      </w:r>
    </w:p>
    <w:p w14:paraId="4BB0CF60" w14:textId="78007AA6" w:rsidR="00977A74" w:rsidRPr="009E60AE" w:rsidRDefault="00977A74" w:rsidP="000B73B6">
      <w:pPr>
        <w:pStyle w:val="FTAtext"/>
        <w:rPr>
          <w:lang w:bidi="en-US"/>
        </w:rPr>
      </w:pPr>
      <w:r w:rsidRPr="00401550">
        <w:rPr>
          <w:lang w:bidi="nb-NO"/>
        </w:rPr>
        <w:t>Lover og forskrifter som det blir referert til i andre avsnitt av artikkel 2 (produktdefinisjoner, ønologisk praksis og prosesser) om:</w:t>
      </w:r>
    </w:p>
    <w:p w14:paraId="591082D2" w14:textId="77777777" w:rsidR="00977A74" w:rsidRPr="00401550" w:rsidRDefault="00977A74" w:rsidP="000B73B6">
      <w:pPr>
        <w:pStyle w:val="FTAtextlistedparagraphs"/>
        <w:numPr>
          <w:ilvl w:val="1"/>
          <w:numId w:val="18"/>
        </w:numPr>
        <w:rPr>
          <w:lang w:val="en-US" w:bidi="en-US"/>
        </w:rPr>
      </w:pPr>
      <w:r w:rsidRPr="00401550">
        <w:rPr>
          <w:lang w:bidi="nb-NO"/>
        </w:rPr>
        <w:t>produktdefinisjoner:</w:t>
      </w:r>
    </w:p>
    <w:p w14:paraId="6977902C" w14:textId="77777777" w:rsidR="00977A74" w:rsidRPr="009E60AE" w:rsidRDefault="00977A74" w:rsidP="000B73B6">
      <w:pPr>
        <w:pStyle w:val="FTAtextlistedparagraphs"/>
        <w:numPr>
          <w:ilvl w:val="2"/>
          <w:numId w:val="18"/>
        </w:numPr>
        <w:rPr>
          <w:lang w:bidi="en-US"/>
        </w:rPr>
      </w:pPr>
      <w:r w:rsidRPr="00401550">
        <w:rPr>
          <w:lang w:bidi="nb-NO"/>
        </w:rPr>
        <w:t xml:space="preserve">Beholdt forordning (EU) nr. 1308/2013, spesielt produksjonsregler i </w:t>
      </w:r>
      <w:proofErr w:type="spellStart"/>
      <w:r w:rsidRPr="00401550">
        <w:rPr>
          <w:lang w:bidi="nb-NO"/>
        </w:rPr>
        <w:t>vinsektoren</w:t>
      </w:r>
      <w:proofErr w:type="spellEnd"/>
      <w:r w:rsidRPr="00401550">
        <w:rPr>
          <w:lang w:bidi="nb-NO"/>
        </w:rPr>
        <w:t xml:space="preserve">, i henhold til artiklene 75, 81 og 91 og nevnte forordnings del IV i vedlegg II og del II av vedlegg </w:t>
      </w:r>
      <w:proofErr w:type="spellStart"/>
      <w:r w:rsidRPr="00401550">
        <w:rPr>
          <w:lang w:bidi="nb-NO"/>
        </w:rPr>
        <w:t>VII</w:t>
      </w:r>
      <w:proofErr w:type="spellEnd"/>
      <w:r w:rsidRPr="00401550">
        <w:rPr>
          <w:lang w:bidi="nb-NO"/>
        </w:rPr>
        <w:t xml:space="preserve"> og dens implementeringsregler, herunder påfølgende endringer</w:t>
      </w:r>
    </w:p>
    <w:p w14:paraId="2AE2D8AE" w14:textId="77777777" w:rsidR="00977A74" w:rsidRPr="009E60AE" w:rsidRDefault="00977A74" w:rsidP="000B73B6">
      <w:pPr>
        <w:pStyle w:val="FTAtextlistedparagraphs"/>
        <w:numPr>
          <w:ilvl w:val="2"/>
          <w:numId w:val="18"/>
        </w:numPr>
        <w:rPr>
          <w:lang w:bidi="en-US"/>
        </w:rPr>
      </w:pPr>
      <w:r w:rsidRPr="00401550">
        <w:rPr>
          <w:lang w:bidi="nb-NO"/>
        </w:rPr>
        <w:t>Den delegerte kommisjonens beholdte forordning (EU) 2019/33, når den blir innlemmet i EØS-avtalen, spesielt artikkel 47, 52 til 54 og vedlegg III, V og VI til denne forordningen, inkludert påfølgende endringer</w:t>
      </w:r>
    </w:p>
    <w:p w14:paraId="5B9F45E1" w14:textId="4F1E973C" w:rsidR="00977A74" w:rsidRPr="009E60AE" w:rsidRDefault="00977A74" w:rsidP="000B73B6">
      <w:pPr>
        <w:pStyle w:val="FTAtextlistedparagraphs"/>
        <w:numPr>
          <w:ilvl w:val="2"/>
          <w:numId w:val="18"/>
        </w:numPr>
        <w:rPr>
          <w:lang w:bidi="en-US"/>
        </w:rPr>
      </w:pPr>
      <w:r w:rsidRPr="00401550">
        <w:rPr>
          <w:lang w:bidi="nb-NO"/>
        </w:rPr>
        <w:t>Beholdt forordning (EU) nr. 1169/2011, inkludert påfølgende endringer</w:t>
      </w:r>
    </w:p>
    <w:p w14:paraId="0848AB33" w14:textId="77777777" w:rsidR="00977A74" w:rsidRPr="00401550" w:rsidRDefault="00977A74" w:rsidP="000B73B6">
      <w:pPr>
        <w:pStyle w:val="FTAtextlistedparagraphs"/>
        <w:numPr>
          <w:ilvl w:val="1"/>
          <w:numId w:val="18"/>
        </w:numPr>
        <w:rPr>
          <w:lang w:val="en-US" w:bidi="en-US"/>
        </w:rPr>
      </w:pPr>
      <w:r w:rsidRPr="00401550">
        <w:rPr>
          <w:lang w:bidi="nb-NO"/>
        </w:rPr>
        <w:t>Ønologisk praksis og restriksjoner:</w:t>
      </w:r>
    </w:p>
    <w:p w14:paraId="66DC6A90" w14:textId="77777777" w:rsidR="00977A74" w:rsidRPr="009E60AE" w:rsidRDefault="00977A74" w:rsidP="000B73B6">
      <w:pPr>
        <w:pStyle w:val="FTAtextlistedparagraphs"/>
        <w:numPr>
          <w:ilvl w:val="2"/>
          <w:numId w:val="18"/>
        </w:numPr>
        <w:rPr>
          <w:lang w:bidi="en-US"/>
        </w:rPr>
      </w:pPr>
      <w:r w:rsidRPr="00401550">
        <w:rPr>
          <w:lang w:bidi="nb-NO"/>
        </w:rPr>
        <w:t xml:space="preserve">Beholdt forordning (EU) nr. 1308/2013, spesielt ønologisk praksis og restriksjoner i henhold til artiklene 80 og 83 og nevnte forordnings vedlegg </w:t>
      </w:r>
      <w:proofErr w:type="spellStart"/>
      <w:r w:rsidRPr="00401550">
        <w:rPr>
          <w:lang w:bidi="nb-NO"/>
        </w:rPr>
        <w:t>VIII</w:t>
      </w:r>
      <w:proofErr w:type="spellEnd"/>
      <w:r w:rsidRPr="00401550">
        <w:rPr>
          <w:lang w:bidi="nb-NO"/>
        </w:rPr>
        <w:t xml:space="preserve"> og dens implementeringsregler, inkludert påfølgende endringer</w:t>
      </w:r>
    </w:p>
    <w:p w14:paraId="29E00FD0" w14:textId="199B6F24" w:rsidR="00977A74" w:rsidRPr="009E60AE" w:rsidRDefault="00977A74" w:rsidP="000B73B6">
      <w:pPr>
        <w:pStyle w:val="FTAtextlistedparagraphs"/>
        <w:numPr>
          <w:ilvl w:val="2"/>
          <w:numId w:val="18"/>
        </w:numPr>
        <w:rPr>
          <w:lang w:bidi="en-US"/>
        </w:rPr>
      </w:pPr>
      <w:r w:rsidRPr="00401550">
        <w:rPr>
          <w:lang w:bidi="nb-NO"/>
        </w:rPr>
        <w:t>Den delegerte kommisjonens beholdte forordning (EU) 2019/934, når den blir innlemmet i EØS-avtalen, inkludert påfølgende endringer</w:t>
      </w:r>
    </w:p>
    <w:p w14:paraId="7B03693A" w14:textId="77777777" w:rsidR="000B73B6" w:rsidRPr="009E60AE" w:rsidRDefault="000B73B6" w:rsidP="000B73B6">
      <w:pPr>
        <w:pStyle w:val="FTAtext"/>
        <w:rPr>
          <w:lang w:bidi="en-US"/>
        </w:rPr>
      </w:pPr>
    </w:p>
    <w:p w14:paraId="7A873642" w14:textId="148C267C" w:rsidR="00977A74" w:rsidRPr="009E60AE" w:rsidRDefault="00977A74" w:rsidP="001118A9">
      <w:pPr>
        <w:pStyle w:val="Appendixtabletitle"/>
        <w:rPr>
          <w:lang w:val="nb-NO"/>
        </w:rPr>
      </w:pPr>
      <w:r w:rsidRPr="00401550">
        <w:rPr>
          <w:lang w:val="nb-NO" w:bidi="nb-NO"/>
        </w:rPr>
        <w:t>Lover og forskrifter i Island og Norge:</w:t>
      </w:r>
    </w:p>
    <w:p w14:paraId="281BDDB5" w14:textId="1C5702D5" w:rsidR="00977A74" w:rsidRPr="009E60AE" w:rsidRDefault="00977A74" w:rsidP="000B73B6">
      <w:pPr>
        <w:pStyle w:val="FTAtext"/>
        <w:rPr>
          <w:lang w:bidi="en-US"/>
        </w:rPr>
      </w:pPr>
      <w:r w:rsidRPr="00401550">
        <w:rPr>
          <w:lang w:bidi="nb-NO"/>
        </w:rPr>
        <w:lastRenderedPageBreak/>
        <w:t>Lover og forskrifter som det blir referert til i andre avsnitt av artikkel 2 (produktdefinisjoner, ønologisk praksis og prosesser) om:</w:t>
      </w:r>
    </w:p>
    <w:p w14:paraId="50151E41" w14:textId="77777777" w:rsidR="00977A74" w:rsidRPr="00401550" w:rsidRDefault="00977A74" w:rsidP="00F706EF">
      <w:pPr>
        <w:pStyle w:val="FTAtextlistedparagraphs"/>
        <w:numPr>
          <w:ilvl w:val="1"/>
          <w:numId w:val="19"/>
        </w:numPr>
        <w:rPr>
          <w:lang w:val="en-US" w:bidi="en-US"/>
        </w:rPr>
      </w:pPr>
      <w:r w:rsidRPr="00401550">
        <w:rPr>
          <w:lang w:bidi="nb-NO"/>
        </w:rPr>
        <w:t>produktdefinisjoner:</w:t>
      </w:r>
    </w:p>
    <w:p w14:paraId="5536719D" w14:textId="7B66DADA" w:rsidR="00977A74" w:rsidRPr="009E60AE" w:rsidRDefault="00977A74" w:rsidP="000B73B6">
      <w:pPr>
        <w:pStyle w:val="FTAtextlistedparagraphs"/>
        <w:numPr>
          <w:ilvl w:val="2"/>
          <w:numId w:val="14"/>
        </w:numPr>
        <w:rPr>
          <w:lang w:bidi="en-US"/>
        </w:rPr>
      </w:pPr>
      <w:r w:rsidRPr="00401550">
        <w:rPr>
          <w:lang w:bidi="nb-NO"/>
        </w:rPr>
        <w:t>Europaparlamentet og Rådets forordning (EU) nr. 1308/2013</w:t>
      </w:r>
      <w:r w:rsidR="00F95226" w:rsidRPr="00401550">
        <w:rPr>
          <w:rStyle w:val="Fotnotereferanse"/>
          <w:lang w:bidi="nb-NO"/>
        </w:rPr>
        <w:footnoteReference w:id="3"/>
      </w:r>
      <w:r w:rsidRPr="00401550">
        <w:rPr>
          <w:lang w:bidi="nb-NO"/>
        </w:rPr>
        <w:t xml:space="preserve">, spesielt produksjonsregler i </w:t>
      </w:r>
      <w:proofErr w:type="spellStart"/>
      <w:r w:rsidRPr="00401550">
        <w:rPr>
          <w:lang w:bidi="nb-NO"/>
        </w:rPr>
        <w:t>vinsektoren</w:t>
      </w:r>
      <w:proofErr w:type="spellEnd"/>
      <w:r w:rsidRPr="00401550">
        <w:rPr>
          <w:lang w:bidi="nb-NO"/>
        </w:rPr>
        <w:t xml:space="preserve">, i henhold til artiklene 75 </w:t>
      </w:r>
      <w:r w:rsidR="00843E68" w:rsidRPr="00401550">
        <w:rPr>
          <w:rFonts w:eastAsia="Times New Roman"/>
          <w:lang w:bidi="nb-NO"/>
        </w:rPr>
        <w:t xml:space="preserve">(3) (f), (g), (h), (k) og (m) (4) og </w:t>
      </w:r>
      <w:r w:rsidRPr="00401550">
        <w:rPr>
          <w:lang w:bidi="nb-NO"/>
        </w:rPr>
        <w:t xml:space="preserve">81, samt nevnte forordnings del IV i vedlegg II og del II av vedlegg </w:t>
      </w:r>
      <w:proofErr w:type="spellStart"/>
      <w:r w:rsidRPr="00401550">
        <w:rPr>
          <w:lang w:bidi="nb-NO"/>
        </w:rPr>
        <w:t>VII</w:t>
      </w:r>
      <w:proofErr w:type="spellEnd"/>
      <w:r w:rsidRPr="00401550">
        <w:rPr>
          <w:lang w:bidi="nb-NO"/>
        </w:rPr>
        <w:t xml:space="preserve"> og dens implementeringsregler, inkludert påfølgende endringer</w:t>
      </w:r>
    </w:p>
    <w:p w14:paraId="63628015" w14:textId="5BAD14B0" w:rsidR="000B73B6" w:rsidRPr="009E60AE" w:rsidRDefault="00977A74" w:rsidP="000B73B6">
      <w:pPr>
        <w:pStyle w:val="FTAtextlistedparagraphs"/>
        <w:numPr>
          <w:ilvl w:val="2"/>
          <w:numId w:val="14"/>
        </w:numPr>
        <w:rPr>
          <w:lang w:bidi="en-US"/>
        </w:rPr>
      </w:pPr>
      <w:r w:rsidRPr="00401550">
        <w:rPr>
          <w:lang w:bidi="nb-NO"/>
        </w:rPr>
        <w:t>Den delegerte kommisjonsforordningen (EU) 2019/33</w:t>
      </w:r>
      <w:bookmarkStart w:id="1" w:name="_Hlk71273817"/>
      <w:r w:rsidR="00F95226" w:rsidRPr="00401550">
        <w:rPr>
          <w:rStyle w:val="Fotnotereferanse"/>
          <w:lang w:bidi="nb-NO"/>
        </w:rPr>
        <w:footnoteReference w:id="4"/>
      </w:r>
      <w:r w:rsidRPr="00401550">
        <w:rPr>
          <w:lang w:bidi="nb-NO"/>
        </w:rPr>
        <w:t xml:space="preserve"> ved </w:t>
      </w:r>
      <w:proofErr w:type="gramStart"/>
      <w:r w:rsidRPr="00401550">
        <w:rPr>
          <w:lang w:bidi="nb-NO"/>
        </w:rPr>
        <w:t>innføring,</w:t>
      </w:r>
      <w:bookmarkEnd w:id="1"/>
      <w:r w:rsidRPr="00401550">
        <w:rPr>
          <w:lang w:bidi="nb-NO"/>
        </w:rPr>
        <w:t>,</w:t>
      </w:r>
      <w:proofErr w:type="gramEnd"/>
      <w:r w:rsidRPr="00401550">
        <w:rPr>
          <w:lang w:bidi="nb-NO"/>
        </w:rPr>
        <w:t xml:space="preserve"> spesielt artikkel 47, 52 til 54 og vedlegg III, V og VI til denne forordningen, inkludert påfølgende endringer</w:t>
      </w:r>
    </w:p>
    <w:p w14:paraId="75EFD1CB" w14:textId="429E3D01" w:rsidR="00F706EF" w:rsidRPr="009E60AE" w:rsidRDefault="00F706EF" w:rsidP="00F706EF">
      <w:pPr>
        <w:pStyle w:val="FTAtextlistedparagraphs"/>
        <w:numPr>
          <w:ilvl w:val="2"/>
          <w:numId w:val="14"/>
        </w:numPr>
        <w:rPr>
          <w:lang w:bidi="en-US"/>
        </w:rPr>
      </w:pPr>
      <w:r w:rsidRPr="00401550">
        <w:rPr>
          <w:lang w:bidi="nb-NO"/>
        </w:rPr>
        <w:t>Forordning (EU) nr. 1169/2011 av Europaparlamentet og Rådet</w:t>
      </w:r>
      <w:r w:rsidR="00F95226" w:rsidRPr="00401550">
        <w:rPr>
          <w:rStyle w:val="Fotnotereferanse"/>
          <w:lang w:bidi="nb-NO"/>
        </w:rPr>
        <w:footnoteReference w:id="5"/>
      </w:r>
      <w:r w:rsidRPr="00401550">
        <w:rPr>
          <w:lang w:bidi="nb-NO"/>
        </w:rPr>
        <w:t>, inkludert påfølgende endringer</w:t>
      </w:r>
    </w:p>
    <w:p w14:paraId="0C50586D" w14:textId="77777777" w:rsidR="00F706EF" w:rsidRPr="00401550" w:rsidRDefault="00F706EF" w:rsidP="00F706EF">
      <w:pPr>
        <w:pStyle w:val="FTAtextlistedparagraphs"/>
        <w:numPr>
          <w:ilvl w:val="1"/>
          <w:numId w:val="14"/>
        </w:numPr>
        <w:rPr>
          <w:lang w:val="en-US" w:bidi="en-US"/>
        </w:rPr>
      </w:pPr>
      <w:r w:rsidRPr="00401550">
        <w:rPr>
          <w:lang w:bidi="nb-NO"/>
        </w:rPr>
        <w:t>Ønologisk praksis og restriksjoner:</w:t>
      </w:r>
    </w:p>
    <w:p w14:paraId="015D14DC" w14:textId="0E1456E3" w:rsidR="00F706EF" w:rsidRPr="009E60AE" w:rsidRDefault="00F706EF" w:rsidP="00F706EF">
      <w:pPr>
        <w:pStyle w:val="FTAtextlistedparagraphs"/>
        <w:numPr>
          <w:ilvl w:val="2"/>
          <w:numId w:val="14"/>
        </w:numPr>
        <w:rPr>
          <w:lang w:bidi="en-US"/>
        </w:rPr>
      </w:pPr>
      <w:r w:rsidRPr="00401550">
        <w:rPr>
          <w:lang w:bidi="nb-NO"/>
        </w:rPr>
        <w:t xml:space="preserve">Forordning (EU) nr. 1308/2013, spesielt om ønologisk praksis og restriksjoner i henhold til artiklene 80 og 83 (2) og (3) og nevnte forordnings vedlegg </w:t>
      </w:r>
      <w:proofErr w:type="spellStart"/>
      <w:r w:rsidRPr="00401550">
        <w:rPr>
          <w:lang w:bidi="nb-NO"/>
        </w:rPr>
        <w:t>VIII</w:t>
      </w:r>
      <w:proofErr w:type="spellEnd"/>
      <w:r w:rsidRPr="00401550">
        <w:rPr>
          <w:lang w:bidi="nb-NO"/>
        </w:rPr>
        <w:t xml:space="preserve"> og dens implementeringsregler, inkludert påfølgende endringer</w:t>
      </w:r>
    </w:p>
    <w:p w14:paraId="5DF2EBE6" w14:textId="22B5766C" w:rsidR="00F706EF" w:rsidRPr="009E60AE" w:rsidRDefault="00F706EF" w:rsidP="00F706EF">
      <w:pPr>
        <w:pStyle w:val="FTAtextlistedparagraphs"/>
        <w:numPr>
          <w:ilvl w:val="2"/>
          <w:numId w:val="14"/>
        </w:numPr>
        <w:rPr>
          <w:lang w:bidi="en-US"/>
        </w:rPr>
      </w:pPr>
      <w:r w:rsidRPr="00401550">
        <w:rPr>
          <w:lang w:bidi="nb-NO"/>
        </w:rPr>
        <w:lastRenderedPageBreak/>
        <w:t>Den delegerte kommisjonsforordningen (EU) 2019/934</w:t>
      </w:r>
      <w:r w:rsidR="0066628E" w:rsidRPr="00401550">
        <w:rPr>
          <w:rStyle w:val="Fotnotereferanse"/>
          <w:lang w:bidi="nb-NO"/>
        </w:rPr>
        <w:footnoteReference w:id="6"/>
      </w:r>
      <w:r w:rsidRPr="00401550">
        <w:rPr>
          <w:lang w:bidi="nb-NO"/>
        </w:rPr>
        <w:t xml:space="preserve"> ved innføring,</w:t>
      </w:r>
      <w:r w:rsidR="00F95226" w:rsidRPr="00401550">
        <w:rPr>
          <w:rStyle w:val="Fotnotereferanse"/>
          <w:lang w:bidi="nb-NO"/>
        </w:rPr>
        <w:footnoteReference w:id="7"/>
      </w:r>
      <w:r w:rsidRPr="00401550">
        <w:rPr>
          <w:lang w:bidi="nb-NO"/>
        </w:rPr>
        <w:t>, inkludert påfølgende endringer</w:t>
      </w:r>
    </w:p>
    <w:p w14:paraId="711AB7ED" w14:textId="77777777" w:rsidR="00977A74" w:rsidRPr="009E60AE" w:rsidRDefault="00977A74" w:rsidP="00977A74">
      <w:pPr>
        <w:widowControl w:val="0"/>
        <w:autoSpaceDE w:val="0"/>
        <w:autoSpaceDN w:val="0"/>
        <w:spacing w:after="0" w:line="240" w:lineRule="auto"/>
        <w:jc w:val="both"/>
        <w:rPr>
          <w:rFonts w:ascii="Calibri" w:eastAsia="Calibri" w:hAnsi="Calibri" w:cs="Calibri"/>
          <w:sz w:val="20"/>
          <w:lang w:bidi="en-US"/>
        </w:rPr>
        <w:sectPr w:rsidR="00977A74" w:rsidRPr="009E60AE" w:rsidSect="00F706EF">
          <w:pgSz w:w="11910" w:h="16840"/>
          <w:pgMar w:top="1701" w:right="1644" w:bottom="1701" w:left="2211" w:header="746" w:footer="1401" w:gutter="0"/>
          <w:cols w:space="720"/>
          <w:docGrid w:linePitch="326"/>
        </w:sectPr>
      </w:pPr>
    </w:p>
    <w:p w14:paraId="290EF26A" w14:textId="77777777" w:rsidR="00977A74" w:rsidRPr="009E60AE" w:rsidRDefault="00977A74" w:rsidP="00977A74">
      <w:pPr>
        <w:widowControl w:val="0"/>
        <w:autoSpaceDE w:val="0"/>
        <w:autoSpaceDN w:val="0"/>
        <w:spacing w:before="8" w:after="0" w:line="240" w:lineRule="auto"/>
        <w:rPr>
          <w:rFonts w:ascii="Calibri" w:eastAsia="Calibri" w:hAnsi="Calibri" w:cs="Calibri"/>
          <w:sz w:val="19"/>
          <w:lang w:bidi="en-US"/>
        </w:rPr>
      </w:pPr>
    </w:p>
    <w:p w14:paraId="26A6ED84" w14:textId="71870970" w:rsidR="00F706EF" w:rsidRPr="00401550" w:rsidRDefault="00977A74" w:rsidP="00F706EF">
      <w:pPr>
        <w:pStyle w:val="Appendixnumberarabicreference"/>
      </w:pPr>
      <w:r w:rsidRPr="00401550">
        <w:rPr>
          <w:lang w:bidi="nb-NO"/>
        </w:rPr>
        <w:t>TILLEGG 2</w:t>
      </w:r>
    </w:p>
    <w:p w14:paraId="3D7694F7" w14:textId="134A5B8D" w:rsidR="00977A74" w:rsidRPr="009E60AE" w:rsidRDefault="00977A74" w:rsidP="00F706EF">
      <w:pPr>
        <w:pStyle w:val="Appendixnumberarabicreference"/>
        <w:rPr>
          <w:lang w:bidi="en-US"/>
        </w:rPr>
      </w:pPr>
      <w:r w:rsidRPr="00401550">
        <w:rPr>
          <w:lang w:bidi="nb-NO"/>
        </w:rPr>
        <w:t>YTTERLIGERE ØNOLOGISK PRAKSIS OG RESTRIKSJONER SOM ER GODKJENT AV PARTENE I FELLESSKAP</w:t>
      </w:r>
    </w:p>
    <w:p w14:paraId="1A63E71F" w14:textId="627BBC63" w:rsidR="00977A74" w:rsidRPr="009E60AE" w:rsidRDefault="00977A74" w:rsidP="00F706EF">
      <w:pPr>
        <w:pStyle w:val="FTAtextlistedparagraphs"/>
        <w:numPr>
          <w:ilvl w:val="0"/>
          <w:numId w:val="20"/>
        </w:numPr>
        <w:rPr>
          <w:lang w:bidi="en-US"/>
        </w:rPr>
      </w:pPr>
      <w:r w:rsidRPr="00401550">
        <w:rPr>
          <w:lang w:bidi="nb-NO"/>
        </w:rPr>
        <w:t xml:space="preserve">Konsentrert druemost, rektifisert konsentrert druemost og </w:t>
      </w:r>
      <w:proofErr w:type="spellStart"/>
      <w:r w:rsidRPr="00401550">
        <w:rPr>
          <w:lang w:bidi="nb-NO"/>
        </w:rPr>
        <w:t>sukrose</w:t>
      </w:r>
      <w:proofErr w:type="spellEnd"/>
      <w:r w:rsidRPr="00401550">
        <w:rPr>
          <w:lang w:bidi="nb-NO"/>
        </w:rPr>
        <w:t xml:space="preserve"> kan brukes til berikelse og søtning under de spesifikke og begrensede forholdene som er angitt i del I av vedlegg </w:t>
      </w:r>
      <w:proofErr w:type="spellStart"/>
      <w:r w:rsidRPr="00401550">
        <w:rPr>
          <w:lang w:bidi="nb-NO"/>
        </w:rPr>
        <w:t>VIII</w:t>
      </w:r>
      <w:proofErr w:type="spellEnd"/>
      <w:r w:rsidRPr="00401550">
        <w:rPr>
          <w:lang w:bidi="nb-NO"/>
        </w:rPr>
        <w:t xml:space="preserve"> til forordning (EU) </w:t>
      </w:r>
      <w:proofErr w:type="spellStart"/>
      <w:r w:rsidRPr="00401550">
        <w:rPr>
          <w:lang w:bidi="nb-NO"/>
        </w:rPr>
        <w:t>nr</w:t>
      </w:r>
      <w:proofErr w:type="spellEnd"/>
      <w:r w:rsidRPr="00401550">
        <w:rPr>
          <w:lang w:bidi="nb-NO"/>
        </w:rPr>
        <w:t xml:space="preserve"> 1308/2013 og i del I av vedlegg </w:t>
      </w:r>
      <w:proofErr w:type="spellStart"/>
      <w:r w:rsidRPr="00401550">
        <w:rPr>
          <w:lang w:bidi="nb-NO"/>
        </w:rPr>
        <w:t>VIII</w:t>
      </w:r>
      <w:proofErr w:type="spellEnd"/>
      <w:r w:rsidRPr="00401550">
        <w:rPr>
          <w:lang w:bidi="nb-NO"/>
        </w:rPr>
        <w:t xml:space="preserve"> til Beholdt forordning (EU) nr. 1308/2013, med forbehold om at bruk av disse produktene i rekonstruert form </w:t>
      </w:r>
      <w:r w:rsidRPr="00401550">
        <w:rPr>
          <w:spacing w:val="4"/>
          <w:lang w:bidi="nb-NO"/>
        </w:rPr>
        <w:t>i</w:t>
      </w:r>
      <w:r w:rsidRPr="00401550">
        <w:rPr>
          <w:lang w:bidi="nb-NO"/>
        </w:rPr>
        <w:t xml:space="preserve"> vin som er omfattet av denne avtalen er utelukket.</w:t>
      </w:r>
    </w:p>
    <w:p w14:paraId="58FCBEC0" w14:textId="52B5ADFA" w:rsidR="00977A74" w:rsidRPr="009E60AE" w:rsidRDefault="00977A74" w:rsidP="00F706EF">
      <w:pPr>
        <w:pStyle w:val="FTAtextlistedparagraphs"/>
        <w:numPr>
          <w:ilvl w:val="0"/>
          <w:numId w:val="20"/>
        </w:numPr>
        <w:rPr>
          <w:lang w:bidi="en-US"/>
        </w:rPr>
      </w:pPr>
      <w:r w:rsidRPr="00401550">
        <w:rPr>
          <w:lang w:bidi="nb-NO"/>
        </w:rPr>
        <w:t>Tilsetning av vann i vinproduksjon er ikke tillatt, unntatt der det kreves på grunn av en bestemt teknisk nødvendighet.</w:t>
      </w:r>
    </w:p>
    <w:p w14:paraId="694C939F" w14:textId="4337BCE5" w:rsidR="00977A74" w:rsidRPr="009E60AE" w:rsidRDefault="00977A74" w:rsidP="00F706EF">
      <w:pPr>
        <w:pStyle w:val="FTAtextlistedparagraphs"/>
        <w:numPr>
          <w:ilvl w:val="0"/>
          <w:numId w:val="20"/>
        </w:numPr>
        <w:rPr>
          <w:lang w:bidi="en-US"/>
        </w:rPr>
        <w:sectPr w:rsidR="00977A74" w:rsidRPr="009E60AE" w:rsidSect="00F706EF">
          <w:headerReference w:type="default" r:id="rId18"/>
          <w:footerReference w:type="default" r:id="rId19"/>
          <w:pgSz w:w="11910" w:h="16840"/>
          <w:pgMar w:top="1701" w:right="1644" w:bottom="1701" w:left="2211" w:header="746" w:footer="1431" w:gutter="0"/>
          <w:cols w:space="720"/>
          <w:docGrid w:linePitch="326"/>
        </w:sectPr>
      </w:pPr>
      <w:r w:rsidRPr="00401550">
        <w:rPr>
          <w:lang w:bidi="nb-NO"/>
        </w:rPr>
        <w:t>Fersk vinberme kan brukes under de spesifikke og begrensede vilkårene som er angitt i linje 11.2 i tabell 2 av Del A i vedlegg I til den delegert kommisjonsforordning (EU) 2019/934, samt i linje 11.2 i tabell 2 av Del A i vedlegg I til den delegerte kommisjonens beholdte forordning (EU) 2019/934.</w:t>
      </w:r>
    </w:p>
    <w:p w14:paraId="7C81EA81" w14:textId="68E93D33" w:rsidR="00F706EF" w:rsidRPr="009E60AE" w:rsidRDefault="00977A74" w:rsidP="00F706EF">
      <w:pPr>
        <w:pStyle w:val="Appendixnumberarabicreference"/>
        <w:rPr>
          <w:lang w:bidi="en-US"/>
        </w:rPr>
      </w:pPr>
      <w:r w:rsidRPr="00401550">
        <w:rPr>
          <w:lang w:bidi="nb-NO"/>
        </w:rPr>
        <w:lastRenderedPageBreak/>
        <w:t>TILLEGG 3</w:t>
      </w:r>
    </w:p>
    <w:p w14:paraId="2F719859" w14:textId="28B6A7D5" w:rsidR="00977A74" w:rsidRPr="00401550" w:rsidRDefault="00977A74" w:rsidP="001118A9">
      <w:pPr>
        <w:pStyle w:val="ANNEXIRomanREFTITLE"/>
      </w:pPr>
      <w:r w:rsidRPr="00401550">
        <w:rPr>
          <w:lang w:bidi="nb-NO"/>
        </w:rPr>
        <w:t>MAL FOR EGENSERTIFIKAT FOR VIN IMPORTERT FRA ISLAND ELLER NORGE</w:t>
      </w:r>
      <w:r w:rsidR="009E60AE">
        <w:rPr>
          <w:lang w:bidi="nb-NO"/>
        </w:rPr>
        <w:t xml:space="preserve"> </w:t>
      </w:r>
      <w:r w:rsidRPr="00401550">
        <w:rPr>
          <w:lang w:bidi="nb-NO"/>
        </w:rPr>
        <w:t xml:space="preserve">/ STORBRITANNIA TIL STORBRITANNIA </w:t>
      </w:r>
      <w:proofErr w:type="gramStart"/>
      <w:r w:rsidRPr="00401550">
        <w:rPr>
          <w:lang w:bidi="nb-NO"/>
        </w:rPr>
        <w:t>/  ISLAND</w:t>
      </w:r>
      <w:proofErr w:type="gramEnd"/>
      <w:r w:rsidRPr="00401550">
        <w:rPr>
          <w:lang w:bidi="nb-NO"/>
        </w:rPr>
        <w:t xml:space="preserve"> ELLER NORGE (1)</w:t>
      </w:r>
    </w:p>
    <w:tbl>
      <w:tblPr>
        <w:tblW w:w="7707" w:type="dxa"/>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38"/>
        <w:gridCol w:w="3969"/>
      </w:tblGrid>
      <w:tr w:rsidR="00977A74" w:rsidRPr="00401550" w14:paraId="23EE2161" w14:textId="77777777" w:rsidTr="00F706EF">
        <w:trPr>
          <w:trHeight w:val="527"/>
        </w:trPr>
        <w:tc>
          <w:tcPr>
            <w:tcW w:w="3738" w:type="dxa"/>
          </w:tcPr>
          <w:p w14:paraId="33EE6AF2" w14:textId="77777777" w:rsidR="00977A74" w:rsidRPr="00401550" w:rsidRDefault="00977A74" w:rsidP="00201AC1">
            <w:pPr>
              <w:widowControl w:val="0"/>
              <w:autoSpaceDE w:val="0"/>
              <w:autoSpaceDN w:val="0"/>
              <w:spacing w:after="0" w:line="240" w:lineRule="auto"/>
              <w:rPr>
                <w:rFonts w:eastAsia="Calibri"/>
                <w:szCs w:val="24"/>
                <w:lang w:val="en-US" w:bidi="en-US"/>
              </w:rPr>
            </w:pPr>
            <w:r w:rsidRPr="00401550">
              <w:rPr>
                <w:rFonts w:eastAsia="Calibri"/>
                <w:szCs w:val="24"/>
                <w:lang w:bidi="nb-NO"/>
              </w:rPr>
              <w:t>1. Eksportør (navn og adresse)</w:t>
            </w:r>
          </w:p>
        </w:tc>
        <w:tc>
          <w:tcPr>
            <w:tcW w:w="3969" w:type="dxa"/>
          </w:tcPr>
          <w:p w14:paraId="5C898CDF" w14:textId="77777777" w:rsidR="00977A74" w:rsidRPr="00401550" w:rsidRDefault="00977A74" w:rsidP="00201AC1">
            <w:pPr>
              <w:widowControl w:val="0"/>
              <w:autoSpaceDE w:val="0"/>
              <w:autoSpaceDN w:val="0"/>
              <w:spacing w:after="0" w:line="240" w:lineRule="auto"/>
              <w:rPr>
                <w:rFonts w:eastAsia="Calibri"/>
                <w:szCs w:val="24"/>
                <w:lang w:val="en-US" w:bidi="en-US"/>
              </w:rPr>
            </w:pPr>
            <w:r w:rsidRPr="00401550">
              <w:rPr>
                <w:rFonts w:eastAsia="Calibri"/>
                <w:szCs w:val="24"/>
                <w:lang w:bidi="nb-NO"/>
              </w:rPr>
              <w:t xml:space="preserve">2. </w:t>
            </w:r>
            <w:proofErr w:type="spellStart"/>
            <w:r w:rsidRPr="00401550">
              <w:rPr>
                <w:rFonts w:eastAsia="Calibri"/>
                <w:szCs w:val="24"/>
                <w:lang w:bidi="nb-NO"/>
              </w:rPr>
              <w:t>Serienr</w:t>
            </w:r>
            <w:proofErr w:type="spellEnd"/>
            <w:r w:rsidRPr="00401550">
              <w:rPr>
                <w:rFonts w:eastAsia="Calibri"/>
                <w:szCs w:val="24"/>
                <w:lang w:bidi="nb-NO"/>
              </w:rPr>
              <w:t>. (2)</w:t>
            </w:r>
          </w:p>
        </w:tc>
      </w:tr>
      <w:tr w:rsidR="00977A74" w:rsidRPr="00401550" w14:paraId="76426147" w14:textId="77777777" w:rsidTr="00F706EF">
        <w:trPr>
          <w:trHeight w:val="955"/>
        </w:trPr>
        <w:tc>
          <w:tcPr>
            <w:tcW w:w="3738" w:type="dxa"/>
          </w:tcPr>
          <w:p w14:paraId="01833BF7" w14:textId="77777777" w:rsidR="00977A74" w:rsidRPr="00401550" w:rsidRDefault="00977A74" w:rsidP="00201AC1">
            <w:pPr>
              <w:widowControl w:val="0"/>
              <w:autoSpaceDE w:val="0"/>
              <w:autoSpaceDN w:val="0"/>
              <w:spacing w:after="0" w:line="240" w:lineRule="auto"/>
              <w:rPr>
                <w:rFonts w:eastAsia="Calibri"/>
                <w:szCs w:val="24"/>
                <w:lang w:val="en-US" w:bidi="en-US"/>
              </w:rPr>
            </w:pPr>
            <w:r w:rsidRPr="00401550">
              <w:rPr>
                <w:rFonts w:eastAsia="Calibri"/>
                <w:szCs w:val="24"/>
                <w:lang w:bidi="nb-NO"/>
              </w:rPr>
              <w:t>3. Importør (navn og adresse)</w:t>
            </w:r>
          </w:p>
        </w:tc>
        <w:tc>
          <w:tcPr>
            <w:tcW w:w="3969" w:type="dxa"/>
          </w:tcPr>
          <w:p w14:paraId="22A02F46" w14:textId="08BE0C5B" w:rsidR="00977A74" w:rsidRPr="009E60AE" w:rsidRDefault="00977A74" w:rsidP="00201AC1">
            <w:pPr>
              <w:widowControl w:val="0"/>
              <w:autoSpaceDE w:val="0"/>
              <w:autoSpaceDN w:val="0"/>
              <w:spacing w:before="2" w:after="0" w:line="237" w:lineRule="auto"/>
              <w:ind w:right="99"/>
              <w:rPr>
                <w:rFonts w:eastAsia="Calibri"/>
                <w:szCs w:val="24"/>
                <w:lang w:bidi="en-US"/>
              </w:rPr>
            </w:pPr>
            <w:r w:rsidRPr="00401550">
              <w:rPr>
                <w:rFonts w:eastAsia="Calibri"/>
                <w:szCs w:val="24"/>
                <w:lang w:bidi="nb-NO"/>
              </w:rPr>
              <w:t>4. Kompetent myndighet på utsendelsesstedet i Island/Norge / Storbritannia (3)</w:t>
            </w:r>
          </w:p>
        </w:tc>
      </w:tr>
      <w:tr w:rsidR="00977A74" w:rsidRPr="00401550" w14:paraId="2BA1875C" w14:textId="77777777" w:rsidTr="00F706EF">
        <w:trPr>
          <w:trHeight w:val="577"/>
        </w:trPr>
        <w:tc>
          <w:tcPr>
            <w:tcW w:w="7707" w:type="dxa"/>
            <w:gridSpan w:val="2"/>
          </w:tcPr>
          <w:p w14:paraId="6B9AC5C2" w14:textId="7DFCE9C0" w:rsidR="00977A74" w:rsidRPr="009E60AE" w:rsidRDefault="00977A74" w:rsidP="00201AC1">
            <w:pPr>
              <w:widowControl w:val="0"/>
              <w:autoSpaceDE w:val="0"/>
              <w:autoSpaceDN w:val="0"/>
              <w:spacing w:after="0" w:line="264" w:lineRule="exact"/>
              <w:rPr>
                <w:rFonts w:eastAsia="Calibri"/>
                <w:szCs w:val="24"/>
                <w:lang w:bidi="en-US"/>
              </w:rPr>
            </w:pPr>
            <w:r w:rsidRPr="00401550">
              <w:rPr>
                <w:rFonts w:eastAsia="Calibri"/>
                <w:szCs w:val="24"/>
                <w:lang w:bidi="nb-NO"/>
              </w:rPr>
              <w:t>5. Tollstempel (kun for offisiell bruk i Island/Norge / Storbritannia)</w:t>
            </w:r>
          </w:p>
        </w:tc>
      </w:tr>
      <w:tr w:rsidR="00977A74" w:rsidRPr="00401550" w14:paraId="18375B3F" w14:textId="77777777" w:rsidTr="00F706EF">
        <w:trPr>
          <w:trHeight w:val="920"/>
        </w:trPr>
        <w:tc>
          <w:tcPr>
            <w:tcW w:w="3738" w:type="dxa"/>
          </w:tcPr>
          <w:p w14:paraId="6ED28CD7" w14:textId="77777777" w:rsidR="00977A74" w:rsidRPr="00401550" w:rsidRDefault="00977A74" w:rsidP="00201AC1">
            <w:pPr>
              <w:widowControl w:val="0"/>
              <w:autoSpaceDE w:val="0"/>
              <w:autoSpaceDN w:val="0"/>
              <w:spacing w:after="0" w:line="264" w:lineRule="exact"/>
              <w:rPr>
                <w:rFonts w:eastAsia="Calibri"/>
                <w:szCs w:val="24"/>
                <w:lang w:val="en-US" w:bidi="en-US"/>
              </w:rPr>
            </w:pPr>
            <w:r w:rsidRPr="00401550">
              <w:rPr>
                <w:rFonts w:eastAsia="Calibri"/>
                <w:szCs w:val="24"/>
                <w:lang w:bidi="nb-NO"/>
              </w:rPr>
              <w:t>6. Transportmidler og transportdetaljer (4)</w:t>
            </w:r>
          </w:p>
        </w:tc>
        <w:tc>
          <w:tcPr>
            <w:tcW w:w="3969" w:type="dxa"/>
          </w:tcPr>
          <w:p w14:paraId="1E720BB2" w14:textId="77777777" w:rsidR="00977A74" w:rsidRPr="009E60AE" w:rsidRDefault="00977A74" w:rsidP="00201AC1">
            <w:pPr>
              <w:widowControl w:val="0"/>
              <w:autoSpaceDE w:val="0"/>
              <w:autoSpaceDN w:val="0"/>
              <w:spacing w:after="0" w:line="264" w:lineRule="exact"/>
              <w:rPr>
                <w:rFonts w:eastAsia="Calibri"/>
                <w:szCs w:val="24"/>
                <w:lang w:bidi="en-US"/>
              </w:rPr>
            </w:pPr>
            <w:r w:rsidRPr="00401550">
              <w:rPr>
                <w:rFonts w:eastAsia="Calibri"/>
                <w:szCs w:val="24"/>
                <w:lang w:bidi="nb-NO"/>
              </w:rPr>
              <w:t>7. Sted for lossing (hvis forskjellig fra 3)</w:t>
            </w:r>
          </w:p>
        </w:tc>
      </w:tr>
      <w:tr w:rsidR="00977A74" w:rsidRPr="00401550" w14:paraId="00C1ECC3" w14:textId="77777777" w:rsidTr="00F706EF">
        <w:trPr>
          <w:trHeight w:val="810"/>
        </w:trPr>
        <w:tc>
          <w:tcPr>
            <w:tcW w:w="3738" w:type="dxa"/>
            <w:vMerge w:val="restart"/>
          </w:tcPr>
          <w:p w14:paraId="1EB4407A" w14:textId="77777777" w:rsidR="00977A74" w:rsidRPr="009E60AE" w:rsidRDefault="00977A74" w:rsidP="00201AC1">
            <w:pPr>
              <w:widowControl w:val="0"/>
              <w:autoSpaceDE w:val="0"/>
              <w:autoSpaceDN w:val="0"/>
              <w:spacing w:after="0" w:line="240" w:lineRule="auto"/>
              <w:rPr>
                <w:rFonts w:eastAsia="Calibri"/>
                <w:szCs w:val="24"/>
                <w:lang w:bidi="en-US"/>
              </w:rPr>
            </w:pPr>
            <w:r w:rsidRPr="00401550">
              <w:rPr>
                <w:rFonts w:eastAsia="Calibri"/>
                <w:szCs w:val="24"/>
                <w:lang w:bidi="nb-NO"/>
              </w:rPr>
              <w:t>8. Beskrivelse av det importerte produktet (5)</w:t>
            </w:r>
          </w:p>
        </w:tc>
        <w:tc>
          <w:tcPr>
            <w:tcW w:w="3969" w:type="dxa"/>
          </w:tcPr>
          <w:p w14:paraId="041A51D4" w14:textId="77777777" w:rsidR="00977A74" w:rsidRPr="009E60AE" w:rsidRDefault="00977A74" w:rsidP="00201AC1">
            <w:pPr>
              <w:widowControl w:val="0"/>
              <w:autoSpaceDE w:val="0"/>
              <w:autoSpaceDN w:val="0"/>
              <w:spacing w:after="0" w:line="240" w:lineRule="auto"/>
              <w:rPr>
                <w:rFonts w:eastAsia="Calibri"/>
                <w:szCs w:val="24"/>
                <w:lang w:bidi="en-US"/>
              </w:rPr>
            </w:pPr>
            <w:r w:rsidRPr="00401550">
              <w:rPr>
                <w:rFonts w:eastAsia="Calibri"/>
                <w:szCs w:val="24"/>
                <w:lang w:bidi="nb-NO"/>
              </w:rPr>
              <w:t>9. Antall i l/hl/kg</w:t>
            </w:r>
          </w:p>
        </w:tc>
      </w:tr>
      <w:tr w:rsidR="00977A74" w:rsidRPr="00401550" w14:paraId="2405963C" w14:textId="77777777" w:rsidTr="00F706EF">
        <w:trPr>
          <w:trHeight w:val="805"/>
        </w:trPr>
        <w:tc>
          <w:tcPr>
            <w:tcW w:w="3738" w:type="dxa"/>
            <w:vMerge/>
            <w:tcBorders>
              <w:top w:val="nil"/>
            </w:tcBorders>
          </w:tcPr>
          <w:p w14:paraId="2AA4B7E7" w14:textId="77777777" w:rsidR="00977A74" w:rsidRPr="009E60AE" w:rsidRDefault="00977A74" w:rsidP="00201AC1">
            <w:pPr>
              <w:widowControl w:val="0"/>
              <w:autoSpaceDE w:val="0"/>
              <w:autoSpaceDN w:val="0"/>
              <w:spacing w:after="0" w:line="240" w:lineRule="auto"/>
              <w:rPr>
                <w:rFonts w:eastAsia="Calibri"/>
                <w:szCs w:val="24"/>
                <w:lang w:bidi="en-US"/>
              </w:rPr>
            </w:pPr>
          </w:p>
        </w:tc>
        <w:tc>
          <w:tcPr>
            <w:tcW w:w="3969" w:type="dxa"/>
          </w:tcPr>
          <w:p w14:paraId="0C2FE234" w14:textId="77777777" w:rsidR="00977A74" w:rsidRPr="00401550" w:rsidRDefault="00977A74" w:rsidP="00201AC1">
            <w:pPr>
              <w:widowControl w:val="0"/>
              <w:autoSpaceDE w:val="0"/>
              <w:autoSpaceDN w:val="0"/>
              <w:spacing w:after="0" w:line="264" w:lineRule="exact"/>
              <w:rPr>
                <w:rFonts w:eastAsia="Calibri"/>
                <w:szCs w:val="24"/>
                <w:lang w:val="en-US" w:bidi="en-US"/>
              </w:rPr>
            </w:pPr>
            <w:r w:rsidRPr="00401550">
              <w:rPr>
                <w:rFonts w:eastAsia="Calibri"/>
                <w:szCs w:val="24"/>
                <w:lang w:bidi="nb-NO"/>
              </w:rPr>
              <w:t>10. Antall beholdere (6)</w:t>
            </w:r>
          </w:p>
        </w:tc>
      </w:tr>
      <w:tr w:rsidR="00977A74" w:rsidRPr="00401550" w14:paraId="3E16688E" w14:textId="77777777" w:rsidTr="00F706EF">
        <w:trPr>
          <w:trHeight w:val="5371"/>
        </w:trPr>
        <w:tc>
          <w:tcPr>
            <w:tcW w:w="7707" w:type="dxa"/>
            <w:gridSpan w:val="2"/>
          </w:tcPr>
          <w:p w14:paraId="05613383" w14:textId="77777777" w:rsidR="00977A74" w:rsidRPr="009E60AE" w:rsidRDefault="00977A74" w:rsidP="00201AC1">
            <w:pPr>
              <w:widowControl w:val="0"/>
              <w:autoSpaceDE w:val="0"/>
              <w:autoSpaceDN w:val="0"/>
              <w:spacing w:after="0" w:line="264" w:lineRule="exact"/>
              <w:rPr>
                <w:rFonts w:eastAsia="Calibri"/>
                <w:szCs w:val="24"/>
                <w:lang w:bidi="en-US"/>
              </w:rPr>
            </w:pPr>
            <w:r w:rsidRPr="00401550">
              <w:rPr>
                <w:rFonts w:eastAsia="Calibri"/>
                <w:szCs w:val="24"/>
                <w:lang w:bidi="nb-NO"/>
              </w:rPr>
              <w:t>11. Sertifikat</w:t>
            </w:r>
          </w:p>
          <w:p w14:paraId="7D01CACB" w14:textId="77777777" w:rsidR="00977A74" w:rsidRPr="009E60AE" w:rsidRDefault="00977A74" w:rsidP="00201AC1">
            <w:pPr>
              <w:widowControl w:val="0"/>
              <w:autoSpaceDE w:val="0"/>
              <w:autoSpaceDN w:val="0"/>
              <w:spacing w:before="2" w:after="0" w:line="240" w:lineRule="auto"/>
              <w:rPr>
                <w:rFonts w:eastAsia="Calibri"/>
                <w:szCs w:val="24"/>
                <w:lang w:bidi="en-US"/>
              </w:rPr>
            </w:pPr>
          </w:p>
          <w:p w14:paraId="48CDB7A8" w14:textId="2454057F" w:rsidR="00977A74" w:rsidRPr="009E60AE" w:rsidRDefault="00977A74" w:rsidP="00201AC1">
            <w:pPr>
              <w:widowControl w:val="0"/>
              <w:autoSpaceDE w:val="0"/>
              <w:autoSpaceDN w:val="0"/>
              <w:spacing w:before="1" w:after="0" w:line="240" w:lineRule="auto"/>
              <w:ind w:right="93"/>
              <w:jc w:val="both"/>
              <w:rPr>
                <w:rFonts w:eastAsia="Calibri"/>
                <w:szCs w:val="24"/>
                <w:lang w:bidi="en-US"/>
              </w:rPr>
            </w:pPr>
            <w:r w:rsidRPr="00401550">
              <w:rPr>
                <w:rFonts w:eastAsia="Calibri"/>
                <w:szCs w:val="24"/>
                <w:lang w:bidi="nb-NO"/>
              </w:rPr>
              <w:t xml:space="preserve">Produktet beskrevet ovenfor er ment for direkte menneskelig konsum og er i samsvar med definisjoner og ønologisk praksis som er godkjent i henhold til vedlegg </w:t>
            </w:r>
            <w:proofErr w:type="spellStart"/>
            <w:r w:rsidRPr="00401550">
              <w:rPr>
                <w:rFonts w:eastAsia="Calibri"/>
                <w:szCs w:val="24"/>
                <w:lang w:bidi="nb-NO"/>
              </w:rPr>
              <w:t>TBT</w:t>
            </w:r>
            <w:proofErr w:type="spellEnd"/>
            <w:r w:rsidRPr="00401550">
              <w:rPr>
                <w:rFonts w:eastAsia="Calibri"/>
                <w:szCs w:val="24"/>
                <w:lang w:bidi="nb-NO"/>
              </w:rPr>
              <w:t>-V (Handel med vin) til Avtalen mellom Island og Norge, som den ene parten, og Storbritannia og Nord-Irland som den andre parten. Den er produsert av en produsent som er underlagt inspeksjon og tilsyn av følgende kompetente myndighet (7):</w:t>
            </w:r>
          </w:p>
          <w:p w14:paraId="170B8B77" w14:textId="77777777" w:rsidR="00977A74" w:rsidRPr="009E60AE" w:rsidRDefault="00977A74" w:rsidP="00201AC1">
            <w:pPr>
              <w:widowControl w:val="0"/>
              <w:autoSpaceDE w:val="0"/>
              <w:autoSpaceDN w:val="0"/>
              <w:spacing w:after="0" w:line="240" w:lineRule="auto"/>
              <w:rPr>
                <w:rFonts w:eastAsia="Calibri"/>
                <w:szCs w:val="24"/>
                <w:lang w:bidi="en-US"/>
              </w:rPr>
            </w:pPr>
          </w:p>
          <w:p w14:paraId="30F20922" w14:textId="77777777" w:rsidR="00977A74" w:rsidRPr="009E60AE" w:rsidRDefault="00977A74" w:rsidP="00201AC1">
            <w:pPr>
              <w:widowControl w:val="0"/>
              <w:autoSpaceDE w:val="0"/>
              <w:autoSpaceDN w:val="0"/>
              <w:spacing w:after="0" w:line="240" w:lineRule="auto"/>
              <w:rPr>
                <w:rFonts w:eastAsia="Calibri"/>
                <w:szCs w:val="24"/>
                <w:lang w:bidi="en-US"/>
              </w:rPr>
            </w:pPr>
          </w:p>
          <w:p w14:paraId="505519F8" w14:textId="77777777" w:rsidR="00977A74" w:rsidRPr="009E60AE" w:rsidRDefault="00977A74" w:rsidP="00201AC1">
            <w:pPr>
              <w:widowControl w:val="0"/>
              <w:autoSpaceDE w:val="0"/>
              <w:autoSpaceDN w:val="0"/>
              <w:spacing w:before="11" w:after="0" w:line="240" w:lineRule="auto"/>
              <w:rPr>
                <w:rFonts w:eastAsia="Calibri"/>
                <w:szCs w:val="24"/>
                <w:lang w:bidi="en-US"/>
              </w:rPr>
            </w:pPr>
          </w:p>
          <w:p w14:paraId="4F53BE51" w14:textId="068B0304" w:rsidR="00793C54" w:rsidRPr="009E60AE" w:rsidRDefault="00977A74" w:rsidP="00793C54">
            <w:pPr>
              <w:widowControl w:val="0"/>
              <w:autoSpaceDE w:val="0"/>
              <w:autoSpaceDN w:val="0"/>
              <w:spacing w:after="0" w:line="240" w:lineRule="auto"/>
              <w:ind w:right="3908"/>
              <w:rPr>
                <w:rFonts w:eastAsia="Calibri"/>
                <w:szCs w:val="24"/>
                <w:lang w:bidi="en-US"/>
              </w:rPr>
            </w:pPr>
            <w:bookmarkStart w:id="2" w:name="_Hlk71622002"/>
            <w:r w:rsidRPr="00401550">
              <w:rPr>
                <w:rFonts w:eastAsia="Calibri"/>
                <w:szCs w:val="24"/>
                <w:lang w:bidi="nb-NO"/>
              </w:rPr>
              <w:t xml:space="preserve">Avsender som sertifiserer informasjonen ovenfor (8) </w:t>
            </w:r>
          </w:p>
          <w:p w14:paraId="0599E692" w14:textId="77777777" w:rsidR="00793C54" w:rsidRPr="009E60AE" w:rsidRDefault="00793C54" w:rsidP="00793C54">
            <w:pPr>
              <w:widowControl w:val="0"/>
              <w:autoSpaceDE w:val="0"/>
              <w:autoSpaceDN w:val="0"/>
              <w:spacing w:after="0" w:line="240" w:lineRule="auto"/>
              <w:ind w:right="3908"/>
              <w:rPr>
                <w:rFonts w:eastAsia="Calibri"/>
                <w:szCs w:val="24"/>
                <w:lang w:bidi="en-US"/>
              </w:rPr>
            </w:pPr>
          </w:p>
          <w:p w14:paraId="6BD216E8" w14:textId="7C2F206A" w:rsidR="00977A74" w:rsidRPr="009E60AE" w:rsidRDefault="00977A74" w:rsidP="00793C54">
            <w:pPr>
              <w:widowControl w:val="0"/>
              <w:autoSpaceDE w:val="0"/>
              <w:autoSpaceDN w:val="0"/>
              <w:spacing w:after="0" w:line="240" w:lineRule="auto"/>
              <w:ind w:right="3908"/>
              <w:rPr>
                <w:rFonts w:eastAsia="Calibri"/>
                <w:szCs w:val="24"/>
                <w:lang w:bidi="en-US"/>
              </w:rPr>
            </w:pPr>
            <w:r w:rsidRPr="00401550">
              <w:rPr>
                <w:rFonts w:eastAsia="Calibri"/>
                <w:szCs w:val="24"/>
                <w:lang w:bidi="nb-NO"/>
              </w:rPr>
              <w:t>Avsenders identifikasjon (9)</w:t>
            </w:r>
          </w:p>
          <w:p w14:paraId="36FB773F" w14:textId="77777777" w:rsidR="00793C54" w:rsidRPr="009E60AE" w:rsidRDefault="00793C54" w:rsidP="00005A1C">
            <w:pPr>
              <w:widowControl w:val="0"/>
              <w:autoSpaceDE w:val="0"/>
              <w:autoSpaceDN w:val="0"/>
              <w:spacing w:after="0" w:line="240" w:lineRule="auto"/>
              <w:ind w:right="3908"/>
              <w:rPr>
                <w:rFonts w:eastAsia="Calibri"/>
                <w:szCs w:val="24"/>
                <w:lang w:bidi="en-US"/>
              </w:rPr>
            </w:pPr>
          </w:p>
          <w:bookmarkEnd w:id="2"/>
          <w:p w14:paraId="75C5BDFC" w14:textId="77777777" w:rsidR="00977A74" w:rsidRPr="009E60AE" w:rsidRDefault="00977A74" w:rsidP="00201AC1">
            <w:pPr>
              <w:widowControl w:val="0"/>
              <w:autoSpaceDE w:val="0"/>
              <w:autoSpaceDN w:val="0"/>
              <w:spacing w:after="0" w:line="267" w:lineRule="exact"/>
              <w:rPr>
                <w:rFonts w:eastAsia="Calibri"/>
                <w:szCs w:val="24"/>
                <w:lang w:bidi="en-US"/>
              </w:rPr>
            </w:pPr>
            <w:r w:rsidRPr="00401550">
              <w:rPr>
                <w:rFonts w:eastAsia="Calibri"/>
                <w:szCs w:val="24"/>
                <w:lang w:bidi="nb-NO"/>
              </w:rPr>
              <w:t>Sted, dato og underskrift fra avsender</w:t>
            </w:r>
          </w:p>
        </w:tc>
      </w:tr>
    </w:tbl>
    <w:p w14:paraId="7CB5DABC" w14:textId="77777777" w:rsidR="00977A74" w:rsidRPr="009E60AE" w:rsidRDefault="00977A74" w:rsidP="00977A74">
      <w:pPr>
        <w:widowControl w:val="0"/>
        <w:autoSpaceDE w:val="0"/>
        <w:autoSpaceDN w:val="0"/>
        <w:spacing w:after="0" w:line="267" w:lineRule="exact"/>
        <w:rPr>
          <w:rFonts w:eastAsia="Calibri"/>
          <w:szCs w:val="24"/>
          <w:lang w:bidi="en-US"/>
        </w:rPr>
        <w:sectPr w:rsidR="00977A74" w:rsidRPr="009E60AE" w:rsidSect="00F706EF">
          <w:headerReference w:type="default" r:id="rId20"/>
          <w:footerReference w:type="default" r:id="rId21"/>
          <w:pgSz w:w="11910" w:h="16840"/>
          <w:pgMar w:top="1701" w:right="1644" w:bottom="1701" w:left="2211" w:header="746" w:footer="1401" w:gutter="0"/>
          <w:pgNumType w:start="521"/>
          <w:cols w:space="720"/>
          <w:docGrid w:linePitch="326"/>
        </w:sectPr>
      </w:pPr>
    </w:p>
    <w:p w14:paraId="69683A09" w14:textId="77777777" w:rsidR="00977A74" w:rsidRPr="009E60AE" w:rsidRDefault="00977A74" w:rsidP="00977A74">
      <w:pPr>
        <w:widowControl w:val="0"/>
        <w:autoSpaceDE w:val="0"/>
        <w:autoSpaceDN w:val="0"/>
        <w:spacing w:before="4" w:after="0" w:line="240" w:lineRule="auto"/>
        <w:rPr>
          <w:rFonts w:eastAsia="Calibri"/>
          <w:szCs w:val="24"/>
          <w:lang w:bidi="en-US"/>
        </w:rPr>
      </w:pPr>
    </w:p>
    <w:p w14:paraId="5E874ABA" w14:textId="77F02858" w:rsidR="00977A74" w:rsidRPr="009E60AE" w:rsidRDefault="00977A74" w:rsidP="00F706EF">
      <w:pPr>
        <w:pStyle w:val="FTAtextlistedparagraphs"/>
        <w:numPr>
          <w:ilvl w:val="0"/>
          <w:numId w:val="21"/>
        </w:numPr>
        <w:rPr>
          <w:lang w:bidi="en-US"/>
        </w:rPr>
      </w:pPr>
      <w:r w:rsidRPr="00401550">
        <w:rPr>
          <w:lang w:bidi="nb-NO"/>
        </w:rPr>
        <w:t xml:space="preserve">I samsvar med artikkel 3(1) i vedlegg </w:t>
      </w:r>
      <w:proofErr w:type="spellStart"/>
      <w:r w:rsidRPr="00401550">
        <w:rPr>
          <w:lang w:bidi="nb-NO"/>
        </w:rPr>
        <w:t>TBT</w:t>
      </w:r>
      <w:proofErr w:type="spellEnd"/>
      <w:r w:rsidRPr="00401550">
        <w:rPr>
          <w:lang w:bidi="nb-NO"/>
        </w:rPr>
        <w:t xml:space="preserve">-V (Handel med vin) til Avtalen mellom </w:t>
      </w:r>
      <w:r w:rsidR="001118A9" w:rsidRPr="00401550">
        <w:rPr>
          <w:spacing w:val="-14"/>
          <w:lang w:bidi="nb-NO"/>
        </w:rPr>
        <w:t>Island og Norge</w:t>
      </w:r>
      <w:r w:rsidRPr="00401550">
        <w:rPr>
          <w:lang w:bidi="nb-NO"/>
        </w:rPr>
        <w:t>, som den ene parten, og Storbritannia og Nord-Irland som den andre parten.</w:t>
      </w:r>
    </w:p>
    <w:p w14:paraId="074AAB26" w14:textId="77777777" w:rsidR="00977A74" w:rsidRPr="009E60AE" w:rsidRDefault="00977A74" w:rsidP="00F706EF">
      <w:pPr>
        <w:pStyle w:val="FTAtextlistedparagraphs"/>
        <w:rPr>
          <w:lang w:bidi="en-US"/>
        </w:rPr>
      </w:pPr>
      <w:r w:rsidRPr="00401550">
        <w:rPr>
          <w:lang w:bidi="nb-NO"/>
        </w:rPr>
        <w:t>Angi sporingsnummer på forsendelsen, dvs. et serienummer som identifiserer forsendelsen i eksportørens registre.</w:t>
      </w:r>
    </w:p>
    <w:p w14:paraId="569481A8" w14:textId="2B34AD58" w:rsidR="00977A74" w:rsidRPr="009E60AE" w:rsidRDefault="00977A74" w:rsidP="00F706EF">
      <w:pPr>
        <w:pStyle w:val="FTAtextlistedparagraphs"/>
        <w:rPr>
          <w:lang w:bidi="en-US"/>
        </w:rPr>
      </w:pPr>
      <w:r w:rsidRPr="00401550">
        <w:rPr>
          <w:lang w:bidi="nb-NO"/>
        </w:rPr>
        <w:t>Angi fullt navn, adresse og kontaktinformasjon til den kompetente myndigheten i Island eller Norge eller i Storbritannia hvor forsendelsen eksporteres fra, som er ansvarlig for å verifisere informasjonen det blir referert til i dette sertifikatet.</w:t>
      </w:r>
    </w:p>
    <w:p w14:paraId="1A3EF45B" w14:textId="269AF36A" w:rsidR="00977A74" w:rsidRPr="009E60AE" w:rsidRDefault="00977A74" w:rsidP="00F706EF">
      <w:pPr>
        <w:pStyle w:val="FTAtextlistedparagraphs"/>
        <w:rPr>
          <w:lang w:bidi="en-US"/>
        </w:rPr>
      </w:pPr>
      <w:r w:rsidRPr="00401550">
        <w:rPr>
          <w:lang w:bidi="nb-NO"/>
        </w:rPr>
        <w:t>Angi transport som brukes for levering til innreisestedet til Island eller Norge eller Storbritannia, spesifiser transportmodus (skip, fly osv.) og gi navn på transportmiddelet (navn på skip, antall flyvninger osv.)</w:t>
      </w:r>
    </w:p>
    <w:p w14:paraId="7C31173B" w14:textId="77777777" w:rsidR="00977A74" w:rsidRPr="00401550" w:rsidRDefault="00977A74" w:rsidP="00F706EF">
      <w:pPr>
        <w:pStyle w:val="FTAtextlistedparagraphs"/>
        <w:rPr>
          <w:lang w:val="en-US" w:bidi="en-US"/>
        </w:rPr>
      </w:pPr>
      <w:r w:rsidRPr="00401550">
        <w:rPr>
          <w:lang w:bidi="nb-NO"/>
        </w:rPr>
        <w:t>Angi følgende informasjon:</w:t>
      </w:r>
    </w:p>
    <w:p w14:paraId="025519EA" w14:textId="77777777" w:rsidR="00977A74" w:rsidRPr="009E60AE" w:rsidRDefault="00977A74" w:rsidP="00F706EF">
      <w:pPr>
        <w:pStyle w:val="FTAtextlistedparagraphs"/>
        <w:numPr>
          <w:ilvl w:val="1"/>
          <w:numId w:val="14"/>
        </w:numPr>
        <w:rPr>
          <w:lang w:bidi="en-US"/>
        </w:rPr>
      </w:pPr>
      <w:r w:rsidRPr="00401550">
        <w:rPr>
          <w:lang w:bidi="nb-NO"/>
        </w:rPr>
        <w:t>Salgsbetegnelse slik den vises på etiketten</w:t>
      </w:r>
    </w:p>
    <w:p w14:paraId="15CFD3A4" w14:textId="77777777" w:rsidR="00977A74" w:rsidRPr="00401550" w:rsidRDefault="00977A74" w:rsidP="00F706EF">
      <w:pPr>
        <w:pStyle w:val="FTAtextlistedparagraphs"/>
        <w:numPr>
          <w:ilvl w:val="1"/>
          <w:numId w:val="14"/>
        </w:numPr>
        <w:rPr>
          <w:lang w:val="en-US" w:bidi="en-US"/>
        </w:rPr>
      </w:pPr>
      <w:r w:rsidRPr="00401550">
        <w:rPr>
          <w:lang w:bidi="nb-NO"/>
        </w:rPr>
        <w:t>Navn på produsent</w:t>
      </w:r>
    </w:p>
    <w:p w14:paraId="60F705CF" w14:textId="77777777" w:rsidR="00977A74" w:rsidRPr="00401550" w:rsidRDefault="00977A74" w:rsidP="00F706EF">
      <w:pPr>
        <w:pStyle w:val="FTAtextlistedparagraphs"/>
        <w:numPr>
          <w:ilvl w:val="1"/>
          <w:numId w:val="14"/>
        </w:numPr>
        <w:rPr>
          <w:lang w:val="en-US" w:bidi="en-US"/>
        </w:rPr>
      </w:pPr>
      <w:r w:rsidRPr="00401550">
        <w:rPr>
          <w:lang w:bidi="nb-NO"/>
        </w:rPr>
        <w:t>Område for vindyrking</w:t>
      </w:r>
    </w:p>
    <w:p w14:paraId="7FA6AEC3" w14:textId="65866844" w:rsidR="00977A74" w:rsidRPr="009E60AE" w:rsidRDefault="00977A74" w:rsidP="00F706EF">
      <w:pPr>
        <w:pStyle w:val="FTAtextlistedparagraphs"/>
        <w:numPr>
          <w:ilvl w:val="1"/>
          <w:numId w:val="14"/>
        </w:numPr>
        <w:rPr>
          <w:lang w:bidi="en-US"/>
        </w:rPr>
      </w:pPr>
      <w:r w:rsidRPr="00401550">
        <w:rPr>
          <w:lang w:bidi="nb-NO"/>
        </w:rPr>
        <w:t>Navn på produksjonsland (Island, Norge eller Storbritannia)</w:t>
      </w:r>
    </w:p>
    <w:p w14:paraId="388B6381" w14:textId="77777777" w:rsidR="00977A74" w:rsidRPr="00401550" w:rsidRDefault="00977A74" w:rsidP="00F706EF">
      <w:pPr>
        <w:pStyle w:val="FTAtextlistedparagraphs"/>
        <w:numPr>
          <w:ilvl w:val="1"/>
          <w:numId w:val="14"/>
        </w:numPr>
        <w:rPr>
          <w:lang w:val="en-US" w:bidi="en-US"/>
        </w:rPr>
      </w:pPr>
      <w:r w:rsidRPr="00401550">
        <w:rPr>
          <w:lang w:bidi="nb-NO"/>
        </w:rPr>
        <w:t>Geografisk betegnelse hvis relevant</w:t>
      </w:r>
    </w:p>
    <w:p w14:paraId="56751EA8" w14:textId="77777777" w:rsidR="00977A74" w:rsidRPr="00401550" w:rsidRDefault="00977A74" w:rsidP="00F706EF">
      <w:pPr>
        <w:pStyle w:val="FTAtextlistedparagraphs"/>
        <w:numPr>
          <w:ilvl w:val="1"/>
          <w:numId w:val="14"/>
        </w:numPr>
        <w:rPr>
          <w:lang w:val="en-US" w:bidi="en-US"/>
        </w:rPr>
      </w:pPr>
      <w:r w:rsidRPr="00401550">
        <w:rPr>
          <w:lang w:bidi="nb-NO"/>
        </w:rPr>
        <w:t>Totalt alkoholinnhold i volumet</w:t>
      </w:r>
    </w:p>
    <w:p w14:paraId="66260838" w14:textId="77777777" w:rsidR="00977A74" w:rsidRPr="009E60AE" w:rsidRDefault="00977A74" w:rsidP="00F706EF">
      <w:pPr>
        <w:pStyle w:val="FTAtextlistedparagraphs"/>
        <w:numPr>
          <w:ilvl w:val="1"/>
          <w:numId w:val="14"/>
        </w:numPr>
        <w:rPr>
          <w:lang w:bidi="en-US"/>
        </w:rPr>
      </w:pPr>
      <w:r w:rsidRPr="00401550">
        <w:rPr>
          <w:lang w:bidi="nb-NO"/>
        </w:rPr>
        <w:t>Fargen på produktet (angi "rød", "</w:t>
      </w:r>
      <w:proofErr w:type="spellStart"/>
      <w:r w:rsidRPr="00401550">
        <w:rPr>
          <w:lang w:bidi="nb-NO"/>
        </w:rPr>
        <w:t>rosé</w:t>
      </w:r>
      <w:proofErr w:type="spellEnd"/>
      <w:r w:rsidRPr="00401550">
        <w:rPr>
          <w:lang w:bidi="nb-NO"/>
        </w:rPr>
        <w:t>", "rosa" eller "hvit")</w:t>
      </w:r>
    </w:p>
    <w:p w14:paraId="5C16297A" w14:textId="77777777" w:rsidR="00977A74" w:rsidRPr="00401550" w:rsidRDefault="00977A74" w:rsidP="00F706EF">
      <w:pPr>
        <w:pStyle w:val="FTAtextlistedparagraphs"/>
        <w:rPr>
          <w:lang w:val="fr-BE" w:bidi="en-US"/>
        </w:rPr>
      </w:pPr>
      <w:r w:rsidRPr="00401550">
        <w:rPr>
          <w:lang w:bidi="nb-NO"/>
        </w:rPr>
        <w:t>Kombinert nomenklaturkode (CN-kode)</w:t>
      </w:r>
    </w:p>
    <w:p w14:paraId="5942250E" w14:textId="77777777" w:rsidR="00977A74" w:rsidRPr="00401550" w:rsidRDefault="00977A74" w:rsidP="00F706EF">
      <w:pPr>
        <w:pStyle w:val="FTAtextlistedparagraphs"/>
        <w:rPr>
          <w:lang w:val="en-US" w:bidi="en-US"/>
        </w:rPr>
      </w:pPr>
      <w:r w:rsidRPr="00401550">
        <w:rPr>
          <w:lang w:bidi="nb-NO"/>
        </w:rPr>
        <w:t>En beholder betyr en beholder for vin som rommer mindre enn 60 liter. Antall beholdere kan være antall flasker.</w:t>
      </w:r>
    </w:p>
    <w:p w14:paraId="59946DF7" w14:textId="13BCA6EC" w:rsidR="00977A74" w:rsidRPr="009E60AE" w:rsidRDefault="00977A74" w:rsidP="00F706EF">
      <w:pPr>
        <w:pStyle w:val="FTAtextlistedparagraphs"/>
        <w:rPr>
          <w:lang w:bidi="en-US"/>
        </w:rPr>
      </w:pPr>
      <w:r w:rsidRPr="00401550">
        <w:rPr>
          <w:lang w:bidi="nb-NO"/>
        </w:rPr>
        <w:t>Angi fullt navn, adresse og kontaktinformasjon til den relevante kompetente myndigheten i Island eller Norge eller i Storbritannia.</w:t>
      </w:r>
    </w:p>
    <w:p w14:paraId="2E4B7B71" w14:textId="77777777" w:rsidR="00977A74" w:rsidRPr="009E60AE" w:rsidRDefault="00977A74" w:rsidP="00F706EF">
      <w:pPr>
        <w:pStyle w:val="FTAtextlistedparagraphs"/>
        <w:rPr>
          <w:lang w:bidi="en-US"/>
        </w:rPr>
      </w:pPr>
      <w:r w:rsidRPr="00401550">
        <w:rPr>
          <w:lang w:bidi="nb-NO"/>
        </w:rPr>
        <w:t>Angi fullt navn, adresse og kontaktinformasjon til avsender.</w:t>
      </w:r>
    </w:p>
    <w:p w14:paraId="20CB684F" w14:textId="77777777" w:rsidR="00977A74" w:rsidRPr="00401550" w:rsidRDefault="00977A74" w:rsidP="00F706EF">
      <w:pPr>
        <w:pStyle w:val="FTAtextlistedparagraphs"/>
        <w:rPr>
          <w:lang w:val="en-US" w:bidi="en-US"/>
        </w:rPr>
      </w:pPr>
      <w:r w:rsidRPr="00401550">
        <w:rPr>
          <w:lang w:bidi="nb-NO"/>
        </w:rPr>
        <w:t>Angi:</w:t>
      </w:r>
    </w:p>
    <w:p w14:paraId="366D5267" w14:textId="30AE9BEF" w:rsidR="00977A74" w:rsidRPr="009E60AE" w:rsidRDefault="00977A74" w:rsidP="00F706EF">
      <w:pPr>
        <w:pStyle w:val="FTAtextlistedparagraphs"/>
        <w:numPr>
          <w:ilvl w:val="1"/>
          <w:numId w:val="14"/>
        </w:numPr>
        <w:rPr>
          <w:lang w:bidi="en-US"/>
        </w:rPr>
      </w:pPr>
      <w:r w:rsidRPr="00401550">
        <w:rPr>
          <w:lang w:bidi="nb-NO"/>
        </w:rPr>
        <w:t xml:space="preserve">For </w:t>
      </w:r>
      <w:r w:rsidR="001118A9" w:rsidRPr="00401550">
        <w:rPr>
          <w:spacing w:val="-8"/>
          <w:lang w:bidi="nb-NO"/>
        </w:rPr>
        <w:t>Island og Norge</w:t>
      </w:r>
      <w:r w:rsidRPr="00401550">
        <w:rPr>
          <w:lang w:bidi="nb-NO"/>
        </w:rPr>
        <w:t xml:space="preserve">: </w:t>
      </w:r>
      <w:proofErr w:type="spellStart"/>
      <w:r w:rsidRPr="00401550">
        <w:rPr>
          <w:lang w:bidi="nb-NO"/>
        </w:rPr>
        <w:t>avgiftsnummer</w:t>
      </w:r>
      <w:proofErr w:type="spellEnd"/>
      <w:r w:rsidRPr="00401550">
        <w:rPr>
          <w:lang w:bidi="nb-NO"/>
        </w:rPr>
        <w:t xml:space="preserve"> i systemet for utveksling av </w:t>
      </w:r>
      <w:proofErr w:type="spellStart"/>
      <w:r w:rsidRPr="00401550">
        <w:rPr>
          <w:lang w:bidi="nb-NO"/>
        </w:rPr>
        <w:t>avgiftsinformasjon</w:t>
      </w:r>
      <w:proofErr w:type="spellEnd"/>
      <w:r w:rsidRPr="00401550">
        <w:rPr>
          <w:lang w:bidi="nb-NO"/>
        </w:rPr>
        <w:t xml:space="preserve"> (SEED) eller </w:t>
      </w:r>
      <w:proofErr w:type="spellStart"/>
      <w:r w:rsidRPr="00401550">
        <w:rPr>
          <w:lang w:bidi="nb-NO"/>
        </w:rPr>
        <w:t>mva</w:t>
      </w:r>
      <w:proofErr w:type="spellEnd"/>
      <w:r w:rsidRPr="00401550">
        <w:rPr>
          <w:lang w:bidi="nb-NO"/>
        </w:rPr>
        <w:t>-nummer i tilfelle avsender ikke har noe SEED-nummer, eller en referanse til nummeret i listen eller registeret som er fastsatt i artikkel 8(3) i den delegerte kommisjonsforordningen (EU) 2018/273</w:t>
      </w:r>
      <w:r w:rsidR="00F95226" w:rsidRPr="00401550">
        <w:rPr>
          <w:rStyle w:val="Fotnotereferanse"/>
          <w:lang w:bidi="nb-NO"/>
        </w:rPr>
        <w:footnoteReference w:id="8"/>
      </w:r>
    </w:p>
    <w:p w14:paraId="5FCCC14F" w14:textId="276825AF" w:rsidR="00977A74" w:rsidRPr="009E60AE" w:rsidRDefault="00977A74" w:rsidP="00F706EF">
      <w:pPr>
        <w:pStyle w:val="FTAtextlistedparagraphs"/>
        <w:numPr>
          <w:ilvl w:val="1"/>
          <w:numId w:val="14"/>
        </w:numPr>
        <w:rPr>
          <w:lang w:bidi="en-US"/>
        </w:rPr>
      </w:pPr>
      <w:r w:rsidRPr="00401550">
        <w:rPr>
          <w:lang w:bidi="nb-NO"/>
        </w:rPr>
        <w:lastRenderedPageBreak/>
        <w:t xml:space="preserve">For Storbritannia: Systemet for utveksling av </w:t>
      </w:r>
      <w:proofErr w:type="spellStart"/>
      <w:r w:rsidRPr="00401550">
        <w:rPr>
          <w:lang w:bidi="nb-NO"/>
        </w:rPr>
        <w:t>avgiftsinformasjon</w:t>
      </w:r>
      <w:proofErr w:type="spellEnd"/>
      <w:r w:rsidRPr="00401550">
        <w:rPr>
          <w:lang w:bidi="nb-NO"/>
        </w:rPr>
        <w:t xml:space="preserve"> (SEED) eller </w:t>
      </w:r>
      <w:proofErr w:type="spellStart"/>
      <w:r w:rsidRPr="00401550">
        <w:rPr>
          <w:lang w:bidi="nb-NO"/>
        </w:rPr>
        <w:t>mva</w:t>
      </w:r>
      <w:proofErr w:type="spellEnd"/>
      <w:r w:rsidRPr="00401550">
        <w:rPr>
          <w:lang w:bidi="nb-NO"/>
        </w:rPr>
        <w:t xml:space="preserve">-nummer i tilfelle avsender ikke har noe SEED-nummer eller referanse til </w:t>
      </w:r>
      <w:proofErr w:type="spellStart"/>
      <w:r w:rsidRPr="00401550">
        <w:rPr>
          <w:lang w:bidi="nb-NO"/>
        </w:rPr>
        <w:t>WSB</w:t>
      </w:r>
      <w:proofErr w:type="spellEnd"/>
      <w:r w:rsidRPr="00401550">
        <w:rPr>
          <w:lang w:bidi="nb-NO"/>
        </w:rPr>
        <w:t>-nummeret.</w:t>
      </w:r>
    </w:p>
    <w:sectPr w:rsidR="00977A74" w:rsidRPr="009E60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2DD492" w14:textId="77777777" w:rsidR="00E27CB2" w:rsidRDefault="00E27CB2" w:rsidP="00977A74">
      <w:pPr>
        <w:spacing w:after="0" w:line="240" w:lineRule="auto"/>
      </w:pPr>
      <w:r>
        <w:separator/>
      </w:r>
    </w:p>
  </w:endnote>
  <w:endnote w:type="continuationSeparator" w:id="0">
    <w:p w14:paraId="2663555C" w14:textId="77777777" w:rsidR="00E27CB2" w:rsidRDefault="00E27CB2" w:rsidP="00977A74">
      <w:pPr>
        <w:spacing w:after="0" w:line="240" w:lineRule="auto"/>
      </w:pPr>
      <w:r>
        <w:continuationSeparator/>
      </w:r>
    </w:p>
  </w:endnote>
  <w:endnote w:type="continuationNotice" w:id="1">
    <w:p w14:paraId="4C4D54AB" w14:textId="77777777" w:rsidR="00E27CB2" w:rsidRDefault="00E27C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AE186" w14:textId="77777777" w:rsidR="00687100" w:rsidRDefault="0068710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CA893" w14:textId="0469CC19" w:rsidR="008D6264" w:rsidRDefault="008D6264">
    <w:r>
      <w:rPr>
        <w:noProof/>
        <w:lang w:bidi="nb-NO"/>
      </w:rPr>
      <mc:AlternateContent>
        <mc:Choice Requires="wps">
          <w:drawing>
            <wp:anchor distT="0" distB="0" distL="114300" distR="114300" simplePos="0" relativeHeight="251658247" behindDoc="0" locked="0" layoutInCell="0" allowOverlap="1" wp14:anchorId="69C7997F" wp14:editId="0AC74698">
              <wp:simplePos x="0" y="0"/>
              <wp:positionH relativeFrom="page">
                <wp:align>center</wp:align>
              </wp:positionH>
              <wp:positionV relativeFrom="page">
                <wp:align>bottom</wp:align>
              </wp:positionV>
              <wp:extent cx="7772400" cy="463550"/>
              <wp:effectExtent l="0" t="0" r="0" b="12700"/>
              <wp:wrapNone/>
              <wp:docPr id="8" name="MSIPCMab06403fa1cca33c8e45620c" descr="{&quot;HashCode&quot;:-1561102028,&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D579FF" w14:textId="1779786F" w:rsidR="008D6264" w:rsidRPr="002B7EDC" w:rsidRDefault="008D6264" w:rsidP="002B7EDC">
                          <w:pPr>
                            <w:spacing w:after="0"/>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9C7997F" id="_x0000_t202" coordsize="21600,21600" o:spt="202" path="m,l,21600r21600,l21600,xe">
              <v:stroke joinstyle="miter"/>
              <v:path gradientshapeok="t" o:connecttype="rect"/>
            </v:shapetype>
            <v:shape id="MSIPCMab06403fa1cca33c8e45620c" o:spid="_x0000_s1027" type="#_x0000_t202" alt="{&quot;HashCode&quot;:-1561102028,&quot;Height&quot;:9999999.0,&quot;Width&quot;:9999999.0,&quot;Placement&quot;:&quot;Footer&quot;,&quot;Index&quot;:&quot;Primary&quot;,&quot;Section&quot;:1,&quot;Top&quot;:0.0,&quot;Left&quot;:0.0}" style="position:absolute;margin-left:0;margin-top:0;width:612pt;height:36.5pt;z-index:25165824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" o:allowincell="f" filled="f" stroked="f" strokeweight=".5pt">
              <v:textbox inset=",0,,0">
                <w:txbxContent>
                  <w:p w14:paraId="63D579FF" w14:textId="1779786F" w:rsidR="008D6264" w:rsidRPr="002B7EDC" w:rsidRDefault="008D6264" w:rsidP="002B7EDC">
                    <w:pPr>
                      <w:spacing w:after="0"/>
                      <w:jc w:val="center"/>
                      <w:rPr>
                        <w:rFonts w:ascii="Calibri" w:hAnsi="Calibri" w:cs="Calibri"/>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035C1" w14:textId="77777777" w:rsidR="00687100" w:rsidRDefault="00687100">
    <w:pPr>
      <w:pStyle w:val="Bunn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46D7E" w14:textId="4507AA1A" w:rsidR="00201AC1" w:rsidRDefault="00977A74">
    <w:pPr>
      <w:spacing w:line="14" w:lineRule="auto"/>
      <w:rPr>
        <w:sz w:val="20"/>
      </w:rPr>
    </w:pPr>
    <w:r>
      <w:rPr>
        <w:noProof/>
        <w:lang w:bidi="nb-NO"/>
      </w:rPr>
      <mc:AlternateContent>
        <mc:Choice Requires="wps">
          <w:drawing>
            <wp:anchor distT="0" distB="0" distL="114300" distR="114300" simplePos="0" relativeHeight="251658240" behindDoc="1" locked="0" layoutInCell="1" allowOverlap="1" wp14:anchorId="6199E9C3" wp14:editId="52158913">
              <wp:simplePos x="0" y="0"/>
              <wp:positionH relativeFrom="page">
                <wp:posOffset>3662680</wp:posOffset>
              </wp:positionH>
              <wp:positionV relativeFrom="page">
                <wp:posOffset>9645015</wp:posOffset>
              </wp:positionV>
              <wp:extent cx="234950" cy="165100"/>
              <wp:effectExtent l="0" t="0" r="0" b="6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FE394" w14:textId="65740DD6" w:rsidR="00201AC1" w:rsidRDefault="00201AC1">
                          <w:pPr>
                            <w:spacing w:line="244"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99E9C3" id="_x0000_t202" coordsize="21600,21600" o:spt="202" path="m,l,21600r21600,l21600,xe">
              <v:stroke joinstyle="miter"/>
              <v:path gradientshapeok="t" o:connecttype="rect"/>
            </v:shapetype>
            <v:shape id="Text Box 15" o:spid="_x0000_s1030" type="#_x0000_t202" style="position:absolute;margin-left:288.4pt;margin-top:759.45pt;width:18.5pt;height: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" filled="f" stroked="f">
              <v:textbox inset="0,0,0,0">
                <w:txbxContent>
                  <w:p w14:paraId="5E2FE394" w14:textId="65740DD6" w:rsidR="00201AC1" w:rsidRDefault="00201AC1">
                    <w:pPr>
                      <w:spacing w:line="244" w:lineRule="exact"/>
                    </w:pPr>
                  </w:p>
                </w:txbxContent>
              </v:textbox>
              <w10:wrap anchorx="page" anchory="page"/>
            </v:shape>
          </w:pict>
        </mc:Fallback>
      </mc:AlternateContent>
    </w:r>
    <w:r>
      <w:rPr>
        <w:noProof/>
        <w:lang w:bidi="nb-NO"/>
      </w:rPr>
      <mc:AlternateContent>
        <mc:Choice Requires="wps">
          <w:drawing>
            <wp:anchor distT="0" distB="0" distL="114300" distR="114300" simplePos="0" relativeHeight="251658241" behindDoc="1" locked="0" layoutInCell="1" allowOverlap="1" wp14:anchorId="5608FF74" wp14:editId="323CDE15">
              <wp:simplePos x="0" y="0"/>
              <wp:positionH relativeFrom="page">
                <wp:posOffset>6114415</wp:posOffset>
              </wp:positionH>
              <wp:positionV relativeFrom="page">
                <wp:posOffset>9962515</wp:posOffset>
              </wp:positionV>
              <wp:extent cx="543560" cy="139700"/>
              <wp:effectExtent l="0" t="0" r="0" b="381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E8FB8" w14:textId="1742536D" w:rsidR="00201AC1" w:rsidRDefault="00201AC1">
                          <w:pPr>
                            <w:spacing w:line="203" w:lineRule="exact"/>
                            <w:rPr>
                              <w:i/>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8FF74" id="Text Box 14" o:spid="_x0000_s1031" type="#_x0000_t202" style="position:absolute;margin-left:481.45pt;margin-top:784.45pt;width:42.8pt;height:1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" filled="f" stroked="f">
              <v:textbox inset="0,0,0,0">
                <w:txbxContent>
                  <w:p w14:paraId="56AE8FB8" w14:textId="1742536D" w:rsidR="00201AC1" w:rsidRDefault="00201AC1">
                    <w:pPr>
                      <w:spacing w:line="203" w:lineRule="exact"/>
                      <w:rPr>
                        <w:i/>
                        <w:sz w:val="18"/>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19036" w14:textId="6BEC2E92" w:rsidR="00201AC1" w:rsidRDefault="008D6264" w:rsidP="00201AC1">
    <w:pPr>
      <w:jc w:val="center"/>
    </w:pPr>
    <w:r>
      <w:rPr>
        <w:noProof/>
        <w:lang w:bidi="nb-NO"/>
      </w:rPr>
      <mc:AlternateContent>
        <mc:Choice Requires="wps">
          <w:drawing>
            <wp:anchor distT="0" distB="0" distL="114300" distR="114300" simplePos="0" relativeHeight="251658246" behindDoc="0" locked="0" layoutInCell="0" allowOverlap="1" wp14:anchorId="5EC378F8" wp14:editId="277DABD9">
              <wp:simplePos x="0" y="0"/>
              <wp:positionH relativeFrom="page">
                <wp:align>center</wp:align>
              </wp:positionH>
              <wp:positionV relativeFrom="page">
                <wp:align>bottom</wp:align>
              </wp:positionV>
              <wp:extent cx="7772400" cy="463550"/>
              <wp:effectExtent l="0" t="0" r="0" b="12700"/>
              <wp:wrapNone/>
              <wp:docPr id="10" name="MSIPCMac1a4d6693fcc444db30a835" descr="{&quot;HashCode&quot;:-1561102028,&quot;Height&quot;:9999999.0,&quot;Width&quot;:9999999.0,&quot;Placement&quot;:&quot;Footer&quot;,&quot;Index&quot;:&quot;Primary&quot;,&quot;Section&quot;:7,&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1977C9" w14:textId="14D37423" w:rsidR="008D6264" w:rsidRPr="008D6264" w:rsidRDefault="008D6264" w:rsidP="008D6264">
                          <w:pPr>
                            <w:spacing w:after="0"/>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EC378F8" id="_x0000_t202" coordsize="21600,21600" o:spt="202" path="m,l,21600r21600,l21600,xe">
              <v:stroke joinstyle="miter"/>
              <v:path gradientshapeok="t" o:connecttype="rect"/>
            </v:shapetype>
            <v:shape id="MSIPCMac1a4d6693fcc444db30a835" o:spid="_x0000_s1034" type="#_x0000_t202" alt="{&quot;HashCode&quot;:-1561102028,&quot;Height&quot;:9999999.0,&quot;Width&quot;:9999999.0,&quot;Placement&quot;:&quot;Footer&quot;,&quot;Index&quot;:&quot;Primary&quot;,&quot;Section&quot;:7,&quot;Top&quot;:0.0,&quot;Left&quot;:0.0}" style="position:absolute;left:0;text-align:left;margin-left:0;margin-top:0;width:612pt;height:36.5pt;z-index:25165824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" o:allowincell="f" filled="f" stroked="f" strokeweight=".5pt">
              <v:textbox inset=",0,,0">
                <w:txbxContent>
                  <w:p w14:paraId="481977C9" w14:textId="14D37423" w:rsidR="008D6264" w:rsidRPr="008D6264" w:rsidRDefault="008D6264" w:rsidP="008D6264">
                    <w:pPr>
                      <w:spacing w:after="0"/>
                      <w:jc w:val="center"/>
                      <w:rPr>
                        <w:rFonts w:ascii="Calibri" w:hAnsi="Calibri" w:cs="Calibri"/>
                        <w:color w:val="000000"/>
                        <w:sz w:val="20"/>
                      </w:rPr>
                    </w:pPr>
                  </w:p>
                </w:txbxContent>
              </v:textbox>
              <w10:wrap anchorx="page" anchory="page"/>
            </v:shape>
          </w:pict>
        </mc:Fallback>
      </mc:AlternateContent>
    </w:r>
  </w:p>
  <w:p w14:paraId="1C7620DD" w14:textId="77777777" w:rsidR="00201AC1" w:rsidRDefault="00201AC1">
    <w:pPr>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1C8624" w14:textId="77777777" w:rsidR="00E27CB2" w:rsidRDefault="00E27CB2" w:rsidP="00977A74">
      <w:pPr>
        <w:spacing w:after="0" w:line="240" w:lineRule="auto"/>
      </w:pPr>
      <w:r>
        <w:separator/>
      </w:r>
    </w:p>
  </w:footnote>
  <w:footnote w:type="continuationSeparator" w:id="0">
    <w:p w14:paraId="61619539" w14:textId="77777777" w:rsidR="00E27CB2" w:rsidRDefault="00E27CB2" w:rsidP="00977A74">
      <w:pPr>
        <w:spacing w:after="0" w:line="240" w:lineRule="auto"/>
      </w:pPr>
      <w:r>
        <w:continuationSeparator/>
      </w:r>
    </w:p>
  </w:footnote>
  <w:footnote w:type="continuationNotice" w:id="1">
    <w:p w14:paraId="4DC23679" w14:textId="77777777" w:rsidR="00E27CB2" w:rsidRDefault="00E27CB2">
      <w:pPr>
        <w:spacing w:after="0" w:line="240" w:lineRule="auto"/>
      </w:pPr>
    </w:p>
  </w:footnote>
  <w:footnote w:id="2">
    <w:p w14:paraId="7931C53F" w14:textId="530BB106" w:rsidR="00F95226" w:rsidRPr="00F95226" w:rsidRDefault="00F95226">
      <w:pPr>
        <w:pStyle w:val="Fotnotetekst"/>
        <w:rPr>
          <w:lang w:val="is-IS"/>
        </w:rPr>
      </w:pPr>
      <w:r>
        <w:rPr>
          <w:rStyle w:val="Fotnotereferanse"/>
          <w:lang w:bidi="nb-NO"/>
        </w:rPr>
        <w:footnoteRef/>
      </w:r>
      <w:r w:rsidRPr="002B7EDC">
        <w:rPr>
          <w:rFonts w:eastAsia="Calibri"/>
          <w:lang w:bidi="nb-NO"/>
        </w:rPr>
        <w:t xml:space="preserve"> Referanser i denne listen til EU-lovgivning anses å være referanser til slik lovgivning, som endret av Storbritannia for å gjelde Storbritannia.</w:t>
      </w:r>
    </w:p>
  </w:footnote>
  <w:footnote w:id="3">
    <w:p w14:paraId="05869C69" w14:textId="77777777" w:rsidR="00F95226" w:rsidRPr="009E60AE" w:rsidRDefault="00F95226" w:rsidP="00F95226">
      <w:pPr>
        <w:pStyle w:val="Fotnotetekst"/>
        <w:rPr>
          <w:rFonts w:eastAsia="Calibri"/>
          <w:szCs w:val="24"/>
          <w:lang w:bidi="en-US"/>
        </w:rPr>
      </w:pPr>
      <w:r w:rsidRPr="00F95226">
        <w:rPr>
          <w:rStyle w:val="Fotnotereferanse"/>
          <w:lang w:bidi="nb-NO"/>
        </w:rPr>
        <w:footnoteRef/>
      </w:r>
      <w:r w:rsidRPr="002B7EDC">
        <w:rPr>
          <w:rFonts w:eastAsia="Calibri"/>
          <w:szCs w:val="24"/>
          <w:lang w:bidi="nb-NO"/>
        </w:rPr>
        <w:t xml:space="preserve"> Europaparlamentet og Rådets forordning (EU) nr. 1308/2013 av 17. desember 2013, som etablerer en felles organisering av markedene innen landbruksprodukter og opphevelse av Rådets forordning (EØS) nr. 922/72, (EØS) nr. 234/79, (EF) nr. 1037/2001 og (EF) nr. 1234/2007 (OJ L 347, 20.12.2013, s. 671).</w:t>
      </w:r>
    </w:p>
    <w:p w14:paraId="1A058BFB" w14:textId="182B2CA2" w:rsidR="00F95226" w:rsidRPr="009E60AE" w:rsidRDefault="00F95226">
      <w:pPr>
        <w:pStyle w:val="Fotnotetekst"/>
      </w:pPr>
    </w:p>
  </w:footnote>
  <w:footnote w:id="4">
    <w:p w14:paraId="3FA1CD45" w14:textId="3F51C341" w:rsidR="00F95226" w:rsidRPr="00F95226" w:rsidRDefault="00F95226">
      <w:pPr>
        <w:pStyle w:val="Fotnotetekst"/>
        <w:rPr>
          <w:lang w:val="is-IS"/>
        </w:rPr>
      </w:pPr>
      <w:r>
        <w:rPr>
          <w:rStyle w:val="Fotnotereferanse"/>
          <w:lang w:bidi="nb-NO"/>
        </w:rPr>
        <w:footnoteRef/>
      </w:r>
      <w:r w:rsidRPr="002B7EDC">
        <w:rPr>
          <w:rFonts w:eastAsia="Calibri"/>
          <w:szCs w:val="24"/>
          <w:lang w:bidi="nb-NO"/>
        </w:rPr>
        <w:t xml:space="preserve"> Den delegerte kommisjonsforordningen (EU) 2019/33 av 17. oktober 2018 om supplerende regler til Europaparlamentet og Rådets forordning (EU) Nr 1308/2013 når det gjelder søknader om beskyttelse av opprinnelsesbetegnelser, geografiske indikasjoner og tradisjonelle termer i vinsektoren, innsigelsesprosedyre, bruksbegrensninger, endringer i produktspesifikasjoner, fjerning av beskyttelse, merking og presentasjon (OJ L 9, 11.1.2019, s. 2).</w:t>
      </w:r>
    </w:p>
  </w:footnote>
  <w:footnote w:id="5">
    <w:p w14:paraId="4B9720F6" w14:textId="6DA28965" w:rsidR="00F95226" w:rsidRPr="009E60AE" w:rsidRDefault="00F95226" w:rsidP="00F95226">
      <w:pPr>
        <w:widowControl w:val="0"/>
        <w:autoSpaceDE w:val="0"/>
        <w:autoSpaceDN w:val="0"/>
        <w:spacing w:before="67" w:after="0" w:line="240" w:lineRule="auto"/>
        <w:ind w:right="117"/>
        <w:jc w:val="both"/>
      </w:pPr>
      <w:r>
        <w:rPr>
          <w:rStyle w:val="Fotnotereferanse"/>
          <w:lang w:bidi="nb-NO"/>
        </w:rPr>
        <w:footnoteRef/>
      </w:r>
      <w:r>
        <w:rPr>
          <w:lang w:bidi="nb-NO"/>
        </w:rPr>
        <w:t xml:space="preserve"> </w:t>
      </w:r>
      <w:r w:rsidRPr="002B7EDC">
        <w:rPr>
          <w:rFonts w:eastAsia="Calibri"/>
          <w:sz w:val="20"/>
          <w:lang w:bidi="nb-NO"/>
        </w:rPr>
        <w:t>Europaparlamentet og Rådets Forordning (EU) nr. 1169/2011 av 25. oktober 2011 om levering av matvareinformasjon til forbrukerne, Europaparlamentet og Rådets endringsforordning (EF) nr. 1924/2006 og (EF) nr. 1925/2006, og Europaparlamentet og Rådets kommisjonsdirektiv om opphevelse av kommisjonsdirektiv 87/250/EØS, rådsdirektiv 90/496/EØS, kommisjonsdirektiv 1999/10/EF, direktiv 2000/13/EF, samt kommisjonsdirektivene 2002/67/EF og 2008/5/EF og kommisjonsforordning (EF) nr. 608/2004 (OJ L 304, 22.11.2011, s. 18).</w:t>
      </w:r>
    </w:p>
  </w:footnote>
  <w:footnote w:id="6">
    <w:p w14:paraId="6E49E4B2" w14:textId="5D92CD90" w:rsidR="0066628E" w:rsidRPr="00F95226" w:rsidRDefault="0066628E" w:rsidP="0066628E">
      <w:pPr>
        <w:pStyle w:val="Fotnotetekst"/>
        <w:rPr>
          <w:lang w:val="is-IS"/>
        </w:rPr>
      </w:pPr>
      <w:r>
        <w:rPr>
          <w:rStyle w:val="Fotnotereferanse"/>
          <w:lang w:bidi="nb-NO"/>
        </w:rPr>
        <w:footnoteRef/>
      </w:r>
      <w:r w:rsidRPr="002B7EDC">
        <w:rPr>
          <w:rFonts w:eastAsia="Calibri"/>
          <w:szCs w:val="24"/>
          <w:lang w:bidi="nb-NO"/>
        </w:rPr>
        <w:t xml:space="preserve"> Den delegerte kommisjonsforordningen (EU) 2019/33 av 17. oktober 2018 om supplerende regler til Europaparlamentet og Rådets forordning (EU) nr 1308/2013 når det gjelder søknader om beskyttelse av opprinnelsesbetegnelser, geografiske indikasjoner og tradisjonelle termer i vinsektoren, innsigelsesprosedyre, bruksbegrensninger, endringer i produktspesifikasjoner, fjerning av beskyttelse, merking og presentasjon (OJ L 9, 11.1.2019, s. 2).</w:t>
      </w:r>
    </w:p>
  </w:footnote>
  <w:footnote w:id="7">
    <w:p w14:paraId="4AC52A10" w14:textId="77777777" w:rsidR="00F95226" w:rsidRPr="009E60AE" w:rsidRDefault="00F95226" w:rsidP="00F95226">
      <w:pPr>
        <w:widowControl w:val="0"/>
        <w:autoSpaceDE w:val="0"/>
        <w:autoSpaceDN w:val="0"/>
        <w:spacing w:before="121" w:after="0" w:line="240" w:lineRule="auto"/>
        <w:ind w:right="117"/>
        <w:jc w:val="both"/>
        <w:rPr>
          <w:rFonts w:eastAsia="Calibri"/>
          <w:sz w:val="20"/>
          <w:lang w:bidi="en-US"/>
        </w:rPr>
      </w:pPr>
      <w:r>
        <w:rPr>
          <w:rStyle w:val="Fotnotereferanse"/>
          <w:lang w:bidi="nb-NO"/>
        </w:rPr>
        <w:footnoteRef/>
      </w:r>
      <w:r>
        <w:rPr>
          <w:lang w:bidi="nb-NO"/>
        </w:rPr>
        <w:t xml:space="preserve"> </w:t>
      </w:r>
      <w:r w:rsidRPr="002B7EDC">
        <w:rPr>
          <w:rFonts w:eastAsia="Calibri"/>
          <w:sz w:val="20"/>
          <w:lang w:bidi="nb-NO"/>
        </w:rPr>
        <w:t>Den delegerte kommisjonsforordningen (EU) 2019/934 av 12. mars 2019 om supplerende regler til Europaparlamentet og Rådets forordning (EU) nr 1308/2013 når det gjelder områder for vindyrking der alkoholholdig styrke kan økes, autorisert ønologisk praksis og restriksjoner som gjelder for produksjon og bevaring av vinrankeprodukter, minimum alkoholprosent for biprodukter og deres avhending, samt publisering av OIV-filer (OJ L 149, 7.6.2019, s. 1).</w:t>
      </w:r>
    </w:p>
    <w:p w14:paraId="78E0673A" w14:textId="08EB8E65" w:rsidR="00F95226" w:rsidRPr="009E60AE" w:rsidRDefault="00F95226">
      <w:pPr>
        <w:pStyle w:val="Fotnotetekst"/>
      </w:pPr>
    </w:p>
  </w:footnote>
  <w:footnote w:id="8">
    <w:p w14:paraId="3BB7C74F" w14:textId="7B34982E" w:rsidR="00F95226" w:rsidRPr="00F95226" w:rsidRDefault="00F95226">
      <w:pPr>
        <w:pStyle w:val="Fotnotetekst"/>
      </w:pPr>
      <w:r>
        <w:rPr>
          <w:rStyle w:val="Fotnotereferanse"/>
          <w:lang w:bidi="nb-NO"/>
        </w:rPr>
        <w:footnoteRef/>
      </w:r>
      <w:r w:rsidRPr="002B7EDC">
        <w:rPr>
          <w:rFonts w:eastAsia="Calibri"/>
          <w:szCs w:val="24"/>
          <w:lang w:bidi="nb-NO"/>
        </w:rPr>
        <w:t xml:space="preserve"> Den delegerte kommisjonsforordningen (EU) 2018/273 av 11. desember 2017 om supplerende regler til Europaparlamentet og Rådets forordning (EU) nr. 1308/2013 når det gjelder ordningen med autorisasjoner for planting av vinstokker, fortegnelser over vingårder, tilhørende dokumenter og sertifisering, inn- og utførselsregistreringer, obligatoriske erklæringer, varsler og offentliggjøring av varslet informasjon, samt supplerende regler til Europaparlamentet og Rådets forordning (EU) nr. 1306/2013 med hensyn til relevante kontroller og sanksjoner, endring av kommisjonsforskrifter (EF) nr. 555/2008, (EF) nr. 606/2009 og (EF) nr. 607/2009 og opphevelse av kommisjonsforordning (EF) nr. 436/2009 og den delegerte kommisjonsforordning (EU) 2015/560 (OJ L 58, 28.2.2018, s.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1221" w14:textId="77777777" w:rsidR="00687100" w:rsidRDefault="0068710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71483" w14:textId="26635984" w:rsidR="008D6264" w:rsidRDefault="008D6264">
    <w:r>
      <w:rPr>
        <w:noProof/>
        <w:lang w:bidi="nb-NO"/>
      </w:rPr>
      <mc:AlternateContent>
        <mc:Choice Requires="wps">
          <w:drawing>
            <wp:anchor distT="0" distB="0" distL="114300" distR="114300" simplePos="0" relativeHeight="251658243" behindDoc="0" locked="0" layoutInCell="0" allowOverlap="1" wp14:anchorId="4C6DEAF4" wp14:editId="55D5A0C7">
              <wp:simplePos x="0" y="0"/>
              <wp:positionH relativeFrom="page">
                <wp:align>center</wp:align>
              </wp:positionH>
              <wp:positionV relativeFrom="page">
                <wp:align>top</wp:align>
              </wp:positionV>
              <wp:extent cx="7772400" cy="463550"/>
              <wp:effectExtent l="0" t="0" r="0" b="12700"/>
              <wp:wrapNone/>
              <wp:docPr id="5" name="MSIPCMae274060a5735d5fe596306d" descr="{&quot;HashCode&quot;:-1585239597,&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592588" w14:textId="07E1BFDF" w:rsidR="008D6264" w:rsidRPr="004C6613" w:rsidRDefault="008D6264" w:rsidP="004C6613">
                          <w:pPr>
                            <w:spacing w:after="0"/>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C6DEAF4" id="_x0000_t202" coordsize="21600,21600" o:spt="202" path="m,l,21600r21600,l21600,xe">
              <v:stroke joinstyle="miter"/>
              <v:path gradientshapeok="t" o:connecttype="rect"/>
            </v:shapetype>
            <v:shape id="MSIPCMae274060a5735d5fe596306d" o:spid="_x0000_s1026" type="#_x0000_t202" alt="{&quot;HashCode&quot;:-1585239597,&quot;Height&quot;:9999999.0,&quot;Width&quot;:9999999.0,&quot;Placement&quot;:&quot;Header&quot;,&quot;Index&quot;:&quot;Primary&quot;,&quot;Section&quot;:1,&quot;Top&quot;:0.0,&quot;Left&quot;:0.0}" style="position:absolute;margin-left:0;margin-top:0;width:612pt;height:36.5pt;z-index:251658243;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" o:allowincell="f" filled="f" stroked="f" strokeweight=".5pt">
              <v:textbox inset=",0,,0">
                <w:txbxContent>
                  <w:p w14:paraId="21592588" w14:textId="07E1BFDF" w:rsidR="008D6264" w:rsidRPr="004C6613" w:rsidRDefault="008D6264" w:rsidP="004C6613">
                    <w:pPr>
                      <w:spacing w:after="0"/>
                      <w:jc w:val="center"/>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2B562" w14:textId="77777777" w:rsidR="00687100" w:rsidRDefault="00687100">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4231C" w14:textId="06E072BB" w:rsidR="00201AC1" w:rsidRDefault="002B7EDC">
    <w:pPr>
      <w:spacing w:line="14" w:lineRule="auto"/>
      <w:rPr>
        <w:sz w:val="20"/>
      </w:rPr>
    </w:pPr>
    <w:r>
      <w:rPr>
        <w:noProof/>
        <w:lang w:bidi="nb-NO"/>
      </w:rPr>
      <mc:AlternateContent>
        <mc:Choice Requires="wps">
          <w:drawing>
            <wp:anchor distT="0" distB="0" distL="114300" distR="114300" simplePos="0" relativeHeight="251658248" behindDoc="0" locked="0" layoutInCell="0" allowOverlap="1" wp14:anchorId="6B9E25A8" wp14:editId="710436AD">
              <wp:simplePos x="0" y="0"/>
              <wp:positionH relativeFrom="page">
                <wp:align>center</wp:align>
              </wp:positionH>
              <wp:positionV relativeFrom="page">
                <wp:align>top</wp:align>
              </wp:positionV>
              <wp:extent cx="7772400" cy="463550"/>
              <wp:effectExtent l="0" t="0" r="0" b="12700"/>
              <wp:wrapNone/>
              <wp:docPr id="11" name="MSIPCMa8614b589007c0f49bf7526f" descr="{&quot;HashCode&quot;:-1585239597,&quot;Height&quot;:9999999.0,&quot;Width&quot;:9999999.0,&quot;Placement&quot;:&quot;Head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BA4808" w14:textId="3128AC78" w:rsidR="002B7EDC" w:rsidRPr="004C6613" w:rsidRDefault="002B7EDC" w:rsidP="004C6613">
                          <w:pPr>
                            <w:spacing w:after="0"/>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B9E25A8" id="_x0000_t202" coordsize="21600,21600" o:spt="202" path="m,l,21600r21600,l21600,xe">
              <v:stroke joinstyle="miter"/>
              <v:path gradientshapeok="t" o:connecttype="rect"/>
            </v:shapetype>
            <v:shape id="MSIPCMa8614b589007c0f49bf7526f" o:spid="_x0000_s1028" type="#_x0000_t202" alt="{&quot;HashCode&quot;:-1585239597,&quot;Height&quot;:9999999.0,&quot;Width&quot;:9999999.0,&quot;Placement&quot;:&quot;Header&quot;,&quot;Index&quot;:&quot;Primary&quot;,&quot;Section&quot;:5,&quot;Top&quot;:0.0,&quot;Left&quot;:0.0}" style="position:absolute;margin-left:0;margin-top:0;width:612pt;height:36.5pt;z-index:251658248;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" o:allowincell="f" filled="f" stroked="f" strokeweight=".5pt">
              <v:textbox inset=",0,,0">
                <w:txbxContent>
                  <w:p w14:paraId="79BA4808" w14:textId="3128AC78" w:rsidR="002B7EDC" w:rsidRPr="004C6613" w:rsidRDefault="002B7EDC" w:rsidP="004C6613">
                    <w:pPr>
                      <w:spacing w:after="0"/>
                      <w:jc w:val="center"/>
                      <w:rPr>
                        <w:rFonts w:ascii="Calibri" w:hAnsi="Calibri" w:cs="Calibri"/>
                        <w:color w:val="000000"/>
                        <w:sz w:val="20"/>
                      </w:rPr>
                    </w:pPr>
                  </w:p>
                </w:txbxContent>
              </v:textbox>
              <w10:wrap anchorx="page" anchory="page"/>
            </v:shape>
          </w:pict>
        </mc:Fallback>
      </mc:AlternateContent>
    </w:r>
    <w:r w:rsidR="008D6264">
      <w:rPr>
        <w:noProof/>
        <w:lang w:bidi="nb-NO"/>
      </w:rPr>
      <mc:AlternateContent>
        <mc:Choice Requires="wps">
          <w:drawing>
            <wp:anchor distT="0" distB="0" distL="114300" distR="114300" simplePos="0" relativeHeight="251658244" behindDoc="0" locked="0" layoutInCell="0" allowOverlap="1" wp14:anchorId="579124BB" wp14:editId="05A93708">
              <wp:simplePos x="0" y="0"/>
              <wp:positionH relativeFrom="page">
                <wp:align>center</wp:align>
              </wp:positionH>
              <wp:positionV relativeFrom="page">
                <wp:align>top</wp:align>
              </wp:positionV>
              <wp:extent cx="7772400" cy="463550"/>
              <wp:effectExtent l="0" t="0" r="0" b="12700"/>
              <wp:wrapNone/>
              <wp:docPr id="6" name="MSIPCM14434d488609df32338cfa29" descr="{&quot;HashCode&quot;:-1585239597,&quot;Height&quot;:9999999.0,&quot;Width&quot;:9999999.0,&quot;Placement&quot;:&quot;Head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7455B8" w14:textId="7A8A92A5" w:rsidR="008D6264" w:rsidRPr="004C6613" w:rsidRDefault="008D6264" w:rsidP="004C6613">
                          <w:pPr>
                            <w:spacing w:after="0"/>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579124BB" id="MSIPCM14434d488609df32338cfa29" o:spid="_x0000_s1029" type="#_x0000_t202" alt="{&quot;HashCode&quot;:-1585239597,&quot;Height&quot;:9999999.0,&quot;Width&quot;:9999999.0,&quot;Placement&quot;:&quot;Header&quot;,&quot;Index&quot;:&quot;Primary&quot;,&quot;Section&quot;:6,&quot;Top&quot;:0.0,&quot;Left&quot;:0.0}" style="position:absolute;margin-left:0;margin-top:0;width:612pt;height:36.5pt;z-index:251658244;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" o:allowincell="f" filled="f" stroked="f" strokeweight=".5pt">
              <v:textbox inset=",0,,0">
                <w:txbxContent>
                  <w:p w14:paraId="297455B8" w14:textId="7A8A92A5" w:rsidR="008D6264" w:rsidRPr="004C6613" w:rsidRDefault="008D6264" w:rsidP="004C6613">
                    <w:pPr>
                      <w:spacing w:after="0"/>
                      <w:jc w:val="center"/>
                      <w:rPr>
                        <w:rFonts w:ascii="Calibri" w:hAnsi="Calibri" w:cs="Calibri"/>
                        <w:color w:val="000000"/>
                        <w:sz w:val="20"/>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32253" w14:textId="5DA138DA" w:rsidR="00201AC1" w:rsidRDefault="008D6264">
    <w:pPr>
      <w:spacing w:line="14" w:lineRule="auto"/>
      <w:rPr>
        <w:sz w:val="20"/>
      </w:rPr>
    </w:pPr>
    <w:r>
      <w:rPr>
        <w:noProof/>
        <w:lang w:bidi="nb-NO"/>
      </w:rPr>
      <mc:AlternateContent>
        <mc:Choice Requires="wps">
          <w:drawing>
            <wp:anchor distT="0" distB="0" distL="114300" distR="114300" simplePos="0" relativeHeight="251658245" behindDoc="0" locked="0" layoutInCell="0" allowOverlap="1" wp14:anchorId="0D0EFB62" wp14:editId="232C4807">
              <wp:simplePos x="0" y="0"/>
              <wp:positionH relativeFrom="page">
                <wp:align>center</wp:align>
              </wp:positionH>
              <wp:positionV relativeFrom="page">
                <wp:align>top</wp:align>
              </wp:positionV>
              <wp:extent cx="7772400" cy="463550"/>
              <wp:effectExtent l="0" t="0" r="0" b="12700"/>
              <wp:wrapNone/>
              <wp:docPr id="7" name="MSIPCMbdbd487a9ef6af85000d0bee" descr="{&quot;HashCode&quot;:-1585239597,&quot;Height&quot;:9999999.0,&quot;Width&quot;:9999999.0,&quot;Placement&quot;:&quot;Header&quot;,&quot;Index&quot;:&quot;Primary&quot;,&quot;Section&quot;:7,&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4C76E6" w14:textId="3B6D7A37" w:rsidR="008D6264" w:rsidRPr="008D6264" w:rsidRDefault="008D6264" w:rsidP="008D6264">
                          <w:pPr>
                            <w:spacing w:after="0"/>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D0EFB62" id="_x0000_t202" coordsize="21600,21600" o:spt="202" path="m,l,21600r21600,l21600,xe">
              <v:stroke joinstyle="miter"/>
              <v:path gradientshapeok="t" o:connecttype="rect"/>
            </v:shapetype>
            <v:shape id="MSIPCMbdbd487a9ef6af85000d0bee" o:spid="_x0000_s1032" type="#_x0000_t202" alt="{&quot;HashCode&quot;:-1585239597,&quot;Height&quot;:9999999.0,&quot;Width&quot;:9999999.0,&quot;Placement&quot;:&quot;Header&quot;,&quot;Index&quot;:&quot;Primary&quot;,&quot;Section&quot;:7,&quot;Top&quot;:0.0,&quot;Left&quot;:0.0}" style="position:absolute;margin-left:0;margin-top:0;width:612pt;height:36.5pt;z-index:251658245;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" o:allowincell="f" filled="f" stroked="f" strokeweight=".5pt">
              <v:textbox inset=",0,,0">
                <w:txbxContent>
                  <w:p w14:paraId="064C76E6" w14:textId="3B6D7A37" w:rsidR="008D6264" w:rsidRPr="008D6264" w:rsidRDefault="008D6264" w:rsidP="008D6264">
                    <w:pPr>
                      <w:spacing w:after="0"/>
                      <w:jc w:val="center"/>
                      <w:rPr>
                        <w:rFonts w:ascii="Calibri" w:hAnsi="Calibri" w:cs="Calibri"/>
                        <w:color w:val="000000"/>
                        <w:sz w:val="20"/>
                      </w:rPr>
                    </w:pPr>
                  </w:p>
                </w:txbxContent>
              </v:textbox>
              <w10:wrap anchorx="page" anchory="page"/>
            </v:shape>
          </w:pict>
        </mc:Fallback>
      </mc:AlternateContent>
    </w:r>
    <w:r w:rsidR="00977A74">
      <w:rPr>
        <w:noProof/>
        <w:lang w:bidi="nb-NO"/>
      </w:rPr>
      <mc:AlternateContent>
        <mc:Choice Requires="wps">
          <w:drawing>
            <wp:anchor distT="0" distB="0" distL="114300" distR="114300" simplePos="0" relativeHeight="251658242" behindDoc="1" locked="0" layoutInCell="1" allowOverlap="1" wp14:anchorId="64209668" wp14:editId="5136F842">
              <wp:simplePos x="0" y="0"/>
              <wp:positionH relativeFrom="page">
                <wp:posOffset>902335</wp:posOffset>
              </wp:positionH>
              <wp:positionV relativeFrom="page">
                <wp:posOffset>461010</wp:posOffset>
              </wp:positionV>
              <wp:extent cx="5755005" cy="279400"/>
              <wp:effectExtent l="0" t="3810" r="635" b="254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00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31602" w14:textId="1ED0D56D" w:rsidR="00201AC1" w:rsidRDefault="00977A74">
                          <w:pPr>
                            <w:spacing w:line="203" w:lineRule="exact"/>
                            <w:rPr>
                              <w:i/>
                              <w:sz w:val="18"/>
                            </w:rPr>
                          </w:pPr>
                          <w:r>
                            <w:rPr>
                              <w:i/>
                              <w:color w:val="BEBEBE"/>
                              <w:sz w:val="18"/>
                              <w:lang w:bidi="nb-NO"/>
                            </w:rPr>
                            <w:t>.</w:t>
                          </w:r>
                        </w:p>
                        <w:p w14:paraId="18000ED7" w14:textId="77777777" w:rsidR="00201AC1" w:rsidRDefault="00977A74">
                          <w:pPr>
                            <w:rPr>
                              <w:i/>
                              <w:sz w:val="18"/>
                            </w:rPr>
                          </w:pPr>
                          <w:r>
                            <w:rPr>
                              <w:i/>
                              <w:color w:val="BEBEBE"/>
                              <w:sz w:val="18"/>
                              <w:lang w:bidi="nb-NO"/>
                            </w:rPr>
                            <w:t>Ingen rettigheter kan utledes fra dette før søknadsdatoen. Nummereringen av artiklene er midlertidig.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09668" id="Text Box 13" o:spid="_x0000_s1033" type="#_x0000_t202" style="position:absolute;margin-left:71.05pt;margin-top:36.3pt;width:453.15pt;height:22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" filled="f" stroked="f">
              <v:textbox inset="0,0,0,0">
                <w:txbxContent>
                  <w:p w14:paraId="17D31602" w14:textId="1ED0D56D" w:rsidR="00201AC1" w:rsidRDefault="00977A74">
                    <w:pPr>
                      <w:spacing w:line="203" w:lineRule="exact"/>
                      <w:rPr>
                        <w:i/>
                        <w:sz w:val="18"/>
                      </w:rPr>
                    </w:pPr>
                    <w:r>
                      <w:rPr>
                        <w:i/>
                        <w:color w:val="BEBEBE"/>
                        <w:sz w:val="18"/>
                        <w:lang w:bidi="nb-NO"/>
                      </w:rPr>
                      <w:t>.</w:t>
                    </w:r>
                  </w:p>
                  <w:p w14:paraId="18000ED7" w14:textId="77777777" w:rsidR="00201AC1" w:rsidRDefault="00977A74">
                    <w:pPr>
                      <w:rPr>
                        <w:i/>
                        <w:sz w:val="18"/>
                      </w:rPr>
                    </w:pPr>
                    <w:r>
                      <w:rPr>
                        <w:i/>
                        <w:color w:val="BEBEBE"/>
                        <w:sz w:val="18"/>
                        <w:lang w:bidi="nb-NO"/>
                      </w:rPr>
                      <w:t>Ingen rettigheter kan utledes fra dette før søknadsdatoen. Nummereringen av artiklene er midlertidig.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80A15"/>
    <w:multiLevelType w:val="hybridMultilevel"/>
    <w:tmpl w:val="E3F4B77C"/>
    <w:lvl w:ilvl="0" w:tplc="C9D0BB90">
      <w:start w:val="1"/>
      <w:numFmt w:val="lowerLetter"/>
      <w:lvlText w:val="%1)"/>
      <w:lvlJc w:val="left"/>
      <w:pPr>
        <w:ind w:left="1626" w:hanging="450"/>
      </w:pPr>
      <w:rPr>
        <w:rFonts w:ascii="Calibri" w:eastAsia="Calibri" w:hAnsi="Calibri" w:cs="Calibri" w:hint="default"/>
        <w:spacing w:val="-21"/>
        <w:w w:val="100"/>
        <w:sz w:val="22"/>
        <w:szCs w:val="22"/>
        <w:lang w:val="en-US" w:eastAsia="en-US" w:bidi="en-US"/>
      </w:rPr>
    </w:lvl>
    <w:lvl w:ilvl="1" w:tplc="2CCA8AC2">
      <w:start w:val="1"/>
      <w:numFmt w:val="lowerRoman"/>
      <w:lvlText w:val="(%2)"/>
      <w:lvlJc w:val="left"/>
      <w:pPr>
        <w:ind w:left="2261" w:hanging="360"/>
      </w:pPr>
      <w:rPr>
        <w:rFonts w:ascii="Calibri" w:eastAsia="Calibri" w:hAnsi="Calibri" w:cs="Calibri" w:hint="default"/>
        <w:spacing w:val="-22"/>
        <w:w w:val="100"/>
        <w:sz w:val="22"/>
        <w:szCs w:val="22"/>
        <w:lang w:val="en-US" w:eastAsia="en-US" w:bidi="en-US"/>
      </w:rPr>
    </w:lvl>
    <w:lvl w:ilvl="2" w:tplc="D84ED0AA">
      <w:numFmt w:val="bullet"/>
      <w:lvlText w:val="•"/>
      <w:lvlJc w:val="left"/>
      <w:pPr>
        <w:ind w:left="3200" w:hanging="360"/>
      </w:pPr>
      <w:rPr>
        <w:rFonts w:hint="default"/>
        <w:lang w:val="en-US" w:eastAsia="en-US" w:bidi="en-US"/>
      </w:rPr>
    </w:lvl>
    <w:lvl w:ilvl="3" w:tplc="87E4D2C2">
      <w:numFmt w:val="bullet"/>
      <w:lvlText w:val="•"/>
      <w:lvlJc w:val="left"/>
      <w:pPr>
        <w:ind w:left="4141" w:hanging="360"/>
      </w:pPr>
      <w:rPr>
        <w:rFonts w:hint="default"/>
        <w:lang w:val="en-US" w:eastAsia="en-US" w:bidi="en-US"/>
      </w:rPr>
    </w:lvl>
    <w:lvl w:ilvl="4" w:tplc="0F129FAE">
      <w:numFmt w:val="bullet"/>
      <w:lvlText w:val="•"/>
      <w:lvlJc w:val="left"/>
      <w:pPr>
        <w:ind w:left="5081" w:hanging="360"/>
      </w:pPr>
      <w:rPr>
        <w:rFonts w:hint="default"/>
        <w:lang w:val="en-US" w:eastAsia="en-US" w:bidi="en-US"/>
      </w:rPr>
    </w:lvl>
    <w:lvl w:ilvl="5" w:tplc="6076E3C6">
      <w:numFmt w:val="bullet"/>
      <w:lvlText w:val="•"/>
      <w:lvlJc w:val="left"/>
      <w:pPr>
        <w:ind w:left="6022" w:hanging="360"/>
      </w:pPr>
      <w:rPr>
        <w:rFonts w:hint="default"/>
        <w:lang w:val="en-US" w:eastAsia="en-US" w:bidi="en-US"/>
      </w:rPr>
    </w:lvl>
    <w:lvl w:ilvl="6" w:tplc="DD4E88A2">
      <w:numFmt w:val="bullet"/>
      <w:lvlText w:val="•"/>
      <w:lvlJc w:val="left"/>
      <w:pPr>
        <w:ind w:left="6962" w:hanging="360"/>
      </w:pPr>
      <w:rPr>
        <w:rFonts w:hint="default"/>
        <w:lang w:val="en-US" w:eastAsia="en-US" w:bidi="en-US"/>
      </w:rPr>
    </w:lvl>
    <w:lvl w:ilvl="7" w:tplc="33F6DF4C">
      <w:numFmt w:val="bullet"/>
      <w:lvlText w:val="•"/>
      <w:lvlJc w:val="left"/>
      <w:pPr>
        <w:ind w:left="7903" w:hanging="360"/>
      </w:pPr>
      <w:rPr>
        <w:rFonts w:hint="default"/>
        <w:lang w:val="en-US" w:eastAsia="en-US" w:bidi="en-US"/>
      </w:rPr>
    </w:lvl>
    <w:lvl w:ilvl="8" w:tplc="02467BAC">
      <w:numFmt w:val="bullet"/>
      <w:lvlText w:val="•"/>
      <w:lvlJc w:val="left"/>
      <w:pPr>
        <w:ind w:left="8843" w:hanging="360"/>
      </w:pPr>
      <w:rPr>
        <w:rFonts w:hint="default"/>
        <w:lang w:val="en-US" w:eastAsia="en-US" w:bidi="en-US"/>
      </w:rPr>
    </w:lvl>
  </w:abstractNum>
  <w:abstractNum w:abstractNumId="1" w15:restartNumberingAfterBreak="0">
    <w:nsid w:val="09CD3432"/>
    <w:multiLevelType w:val="hybridMultilevel"/>
    <w:tmpl w:val="2B386E56"/>
    <w:lvl w:ilvl="0" w:tplc="4F306C1C">
      <w:start w:val="1"/>
      <w:numFmt w:val="lowerLetter"/>
      <w:lvlText w:val="%1)"/>
      <w:lvlJc w:val="left"/>
      <w:pPr>
        <w:ind w:left="1536" w:hanging="360"/>
      </w:pPr>
      <w:rPr>
        <w:rFonts w:ascii="Calibri" w:eastAsia="Calibri" w:hAnsi="Calibri" w:cs="Calibri" w:hint="default"/>
        <w:spacing w:val="-11"/>
        <w:w w:val="100"/>
        <w:sz w:val="22"/>
        <w:szCs w:val="22"/>
        <w:lang w:val="en-US" w:eastAsia="en-US" w:bidi="en-US"/>
      </w:rPr>
    </w:lvl>
    <w:lvl w:ilvl="1" w:tplc="ECB21130">
      <w:start w:val="1"/>
      <w:numFmt w:val="lowerRoman"/>
      <w:lvlText w:val="(%2)"/>
      <w:lvlJc w:val="left"/>
      <w:pPr>
        <w:ind w:left="2261" w:hanging="360"/>
      </w:pPr>
      <w:rPr>
        <w:rFonts w:ascii="Calibri" w:eastAsia="Calibri" w:hAnsi="Calibri" w:cs="Calibri" w:hint="default"/>
        <w:spacing w:val="-25"/>
        <w:w w:val="100"/>
        <w:sz w:val="22"/>
        <w:szCs w:val="22"/>
        <w:lang w:val="en-US" w:eastAsia="en-US" w:bidi="en-US"/>
      </w:rPr>
    </w:lvl>
    <w:lvl w:ilvl="2" w:tplc="D2D85DD4">
      <w:numFmt w:val="bullet"/>
      <w:lvlText w:val="•"/>
      <w:lvlJc w:val="left"/>
      <w:pPr>
        <w:ind w:left="3200" w:hanging="360"/>
      </w:pPr>
      <w:rPr>
        <w:rFonts w:hint="default"/>
        <w:lang w:val="en-US" w:eastAsia="en-US" w:bidi="en-US"/>
      </w:rPr>
    </w:lvl>
    <w:lvl w:ilvl="3" w:tplc="E5AC8D1E">
      <w:numFmt w:val="bullet"/>
      <w:lvlText w:val="•"/>
      <w:lvlJc w:val="left"/>
      <w:pPr>
        <w:ind w:left="4141" w:hanging="360"/>
      </w:pPr>
      <w:rPr>
        <w:rFonts w:hint="default"/>
        <w:lang w:val="en-US" w:eastAsia="en-US" w:bidi="en-US"/>
      </w:rPr>
    </w:lvl>
    <w:lvl w:ilvl="4" w:tplc="19427F2A">
      <w:numFmt w:val="bullet"/>
      <w:lvlText w:val="•"/>
      <w:lvlJc w:val="left"/>
      <w:pPr>
        <w:ind w:left="5081" w:hanging="360"/>
      </w:pPr>
      <w:rPr>
        <w:rFonts w:hint="default"/>
        <w:lang w:val="en-US" w:eastAsia="en-US" w:bidi="en-US"/>
      </w:rPr>
    </w:lvl>
    <w:lvl w:ilvl="5" w:tplc="EF2ABDFE">
      <w:numFmt w:val="bullet"/>
      <w:lvlText w:val="•"/>
      <w:lvlJc w:val="left"/>
      <w:pPr>
        <w:ind w:left="6022" w:hanging="360"/>
      </w:pPr>
      <w:rPr>
        <w:rFonts w:hint="default"/>
        <w:lang w:val="en-US" w:eastAsia="en-US" w:bidi="en-US"/>
      </w:rPr>
    </w:lvl>
    <w:lvl w:ilvl="6" w:tplc="68B0B098">
      <w:numFmt w:val="bullet"/>
      <w:lvlText w:val="•"/>
      <w:lvlJc w:val="left"/>
      <w:pPr>
        <w:ind w:left="6962" w:hanging="360"/>
      </w:pPr>
      <w:rPr>
        <w:rFonts w:hint="default"/>
        <w:lang w:val="en-US" w:eastAsia="en-US" w:bidi="en-US"/>
      </w:rPr>
    </w:lvl>
    <w:lvl w:ilvl="7" w:tplc="3A121AC4">
      <w:numFmt w:val="bullet"/>
      <w:lvlText w:val="•"/>
      <w:lvlJc w:val="left"/>
      <w:pPr>
        <w:ind w:left="7903" w:hanging="360"/>
      </w:pPr>
      <w:rPr>
        <w:rFonts w:hint="default"/>
        <w:lang w:val="en-US" w:eastAsia="en-US" w:bidi="en-US"/>
      </w:rPr>
    </w:lvl>
    <w:lvl w:ilvl="8" w:tplc="511E4B04">
      <w:numFmt w:val="bullet"/>
      <w:lvlText w:val="•"/>
      <w:lvlJc w:val="left"/>
      <w:pPr>
        <w:ind w:left="8843" w:hanging="360"/>
      </w:pPr>
      <w:rPr>
        <w:rFonts w:hint="default"/>
        <w:lang w:val="en-US" w:eastAsia="en-US" w:bidi="en-US"/>
      </w:rPr>
    </w:lvl>
  </w:abstractNum>
  <w:abstractNum w:abstractNumId="2" w15:restartNumberingAfterBreak="0">
    <w:nsid w:val="113B2D7F"/>
    <w:multiLevelType w:val="multilevel"/>
    <w:tmpl w:val="48A2C22A"/>
    <w:lvl w:ilvl="0">
      <w:start w:val="1"/>
      <w:numFmt w:val="decimal"/>
      <w:pStyle w:val="FTAtextlistedparagraphs"/>
      <w:lvlText w:val="%1."/>
      <w:lvlJc w:val="left"/>
      <w:pPr>
        <w:tabs>
          <w:tab w:val="num" w:pos="0"/>
        </w:tabs>
        <w:ind w:left="709" w:hanging="709"/>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3" w15:restartNumberingAfterBreak="0">
    <w:nsid w:val="19145478"/>
    <w:multiLevelType w:val="hybridMultilevel"/>
    <w:tmpl w:val="9222BEB2"/>
    <w:lvl w:ilvl="0" w:tplc="3260DE4C">
      <w:start w:val="1"/>
      <w:numFmt w:val="lowerLetter"/>
      <w:lvlText w:val="%1)"/>
      <w:lvlJc w:val="left"/>
      <w:pPr>
        <w:ind w:left="1536" w:hanging="360"/>
      </w:pPr>
      <w:rPr>
        <w:rFonts w:ascii="Calibri" w:eastAsia="Calibri" w:hAnsi="Calibri" w:cs="Calibri" w:hint="default"/>
        <w:spacing w:val="-11"/>
        <w:w w:val="100"/>
        <w:sz w:val="22"/>
        <w:szCs w:val="22"/>
        <w:lang w:val="en-US" w:eastAsia="en-US" w:bidi="en-US"/>
      </w:rPr>
    </w:lvl>
    <w:lvl w:ilvl="1" w:tplc="C9704D5A">
      <w:start w:val="1"/>
      <w:numFmt w:val="lowerRoman"/>
      <w:lvlText w:val="(%2)"/>
      <w:lvlJc w:val="left"/>
      <w:pPr>
        <w:ind w:left="2186" w:hanging="360"/>
      </w:pPr>
      <w:rPr>
        <w:rFonts w:ascii="Calibri" w:eastAsia="Calibri" w:hAnsi="Calibri" w:cs="Calibri" w:hint="default"/>
        <w:spacing w:val="-22"/>
        <w:w w:val="100"/>
        <w:sz w:val="22"/>
        <w:szCs w:val="22"/>
        <w:lang w:val="en-US" w:eastAsia="en-US" w:bidi="en-US"/>
      </w:rPr>
    </w:lvl>
    <w:lvl w:ilvl="2" w:tplc="0C94E370">
      <w:numFmt w:val="bullet"/>
      <w:lvlText w:val="•"/>
      <w:lvlJc w:val="left"/>
      <w:pPr>
        <w:ind w:left="3129" w:hanging="360"/>
      </w:pPr>
      <w:rPr>
        <w:rFonts w:hint="default"/>
        <w:lang w:val="en-US" w:eastAsia="en-US" w:bidi="en-US"/>
      </w:rPr>
    </w:lvl>
    <w:lvl w:ilvl="3" w:tplc="00762152">
      <w:numFmt w:val="bullet"/>
      <w:lvlText w:val="•"/>
      <w:lvlJc w:val="left"/>
      <w:pPr>
        <w:ind w:left="4078" w:hanging="360"/>
      </w:pPr>
      <w:rPr>
        <w:rFonts w:hint="default"/>
        <w:lang w:val="en-US" w:eastAsia="en-US" w:bidi="en-US"/>
      </w:rPr>
    </w:lvl>
    <w:lvl w:ilvl="4" w:tplc="8D407420">
      <w:numFmt w:val="bullet"/>
      <w:lvlText w:val="•"/>
      <w:lvlJc w:val="left"/>
      <w:pPr>
        <w:ind w:left="5028" w:hanging="360"/>
      </w:pPr>
      <w:rPr>
        <w:rFonts w:hint="default"/>
        <w:lang w:val="en-US" w:eastAsia="en-US" w:bidi="en-US"/>
      </w:rPr>
    </w:lvl>
    <w:lvl w:ilvl="5" w:tplc="795EA528">
      <w:numFmt w:val="bullet"/>
      <w:lvlText w:val="•"/>
      <w:lvlJc w:val="left"/>
      <w:pPr>
        <w:ind w:left="5977" w:hanging="360"/>
      </w:pPr>
      <w:rPr>
        <w:rFonts w:hint="default"/>
        <w:lang w:val="en-US" w:eastAsia="en-US" w:bidi="en-US"/>
      </w:rPr>
    </w:lvl>
    <w:lvl w:ilvl="6" w:tplc="A11AF33C">
      <w:numFmt w:val="bullet"/>
      <w:lvlText w:val="•"/>
      <w:lvlJc w:val="left"/>
      <w:pPr>
        <w:ind w:left="6927" w:hanging="360"/>
      </w:pPr>
      <w:rPr>
        <w:rFonts w:hint="default"/>
        <w:lang w:val="en-US" w:eastAsia="en-US" w:bidi="en-US"/>
      </w:rPr>
    </w:lvl>
    <w:lvl w:ilvl="7" w:tplc="E9924D7A">
      <w:numFmt w:val="bullet"/>
      <w:lvlText w:val="•"/>
      <w:lvlJc w:val="left"/>
      <w:pPr>
        <w:ind w:left="7876" w:hanging="360"/>
      </w:pPr>
      <w:rPr>
        <w:rFonts w:hint="default"/>
        <w:lang w:val="en-US" w:eastAsia="en-US" w:bidi="en-US"/>
      </w:rPr>
    </w:lvl>
    <w:lvl w:ilvl="8" w:tplc="CF2ED014">
      <w:numFmt w:val="bullet"/>
      <w:lvlText w:val="•"/>
      <w:lvlJc w:val="left"/>
      <w:pPr>
        <w:ind w:left="8826" w:hanging="360"/>
      </w:pPr>
      <w:rPr>
        <w:rFonts w:hint="default"/>
        <w:lang w:val="en-US" w:eastAsia="en-US" w:bidi="en-US"/>
      </w:rPr>
    </w:lvl>
  </w:abstractNum>
  <w:abstractNum w:abstractNumId="4" w15:restartNumberingAfterBreak="0">
    <w:nsid w:val="19EF2448"/>
    <w:multiLevelType w:val="hybridMultilevel"/>
    <w:tmpl w:val="12583120"/>
    <w:lvl w:ilvl="0" w:tplc="F594D800">
      <w:start w:val="1"/>
      <w:numFmt w:val="decimal"/>
      <w:lvlText w:val="%1."/>
      <w:lvlJc w:val="left"/>
      <w:pPr>
        <w:ind w:left="820" w:hanging="721"/>
      </w:pPr>
      <w:rPr>
        <w:rFonts w:ascii="Calibri" w:eastAsia="Calibri" w:hAnsi="Calibri" w:cs="Calibri" w:hint="default"/>
        <w:spacing w:val="-3"/>
        <w:w w:val="100"/>
        <w:sz w:val="22"/>
        <w:szCs w:val="22"/>
        <w:lang w:val="en-US" w:eastAsia="en-US" w:bidi="en-US"/>
      </w:rPr>
    </w:lvl>
    <w:lvl w:ilvl="1" w:tplc="F2FEC596">
      <w:start w:val="1"/>
      <w:numFmt w:val="lowerLetter"/>
      <w:lvlText w:val="(%2)"/>
      <w:lvlJc w:val="left"/>
      <w:pPr>
        <w:ind w:left="2261" w:hanging="730"/>
      </w:pPr>
      <w:rPr>
        <w:rFonts w:ascii="Calibri" w:eastAsia="Calibri" w:hAnsi="Calibri" w:cs="Calibri" w:hint="default"/>
        <w:spacing w:val="-3"/>
        <w:w w:val="100"/>
        <w:sz w:val="22"/>
        <w:szCs w:val="22"/>
        <w:lang w:val="en-US" w:eastAsia="en-US" w:bidi="en-US"/>
      </w:rPr>
    </w:lvl>
    <w:lvl w:ilvl="2" w:tplc="AF48D550">
      <w:numFmt w:val="bullet"/>
      <w:lvlText w:val="•"/>
      <w:lvlJc w:val="left"/>
      <w:pPr>
        <w:ind w:left="2260" w:hanging="730"/>
      </w:pPr>
      <w:rPr>
        <w:rFonts w:hint="default"/>
        <w:lang w:val="en-US" w:eastAsia="en-US" w:bidi="en-US"/>
      </w:rPr>
    </w:lvl>
    <w:lvl w:ilvl="3" w:tplc="EC96B61C">
      <w:numFmt w:val="bullet"/>
      <w:lvlText w:val="•"/>
      <w:lvlJc w:val="left"/>
      <w:pPr>
        <w:ind w:left="3318" w:hanging="730"/>
      </w:pPr>
      <w:rPr>
        <w:rFonts w:hint="default"/>
        <w:lang w:val="en-US" w:eastAsia="en-US" w:bidi="en-US"/>
      </w:rPr>
    </w:lvl>
    <w:lvl w:ilvl="4" w:tplc="CADCCF9E">
      <w:numFmt w:val="bullet"/>
      <w:lvlText w:val="•"/>
      <w:lvlJc w:val="left"/>
      <w:pPr>
        <w:ind w:left="4376" w:hanging="730"/>
      </w:pPr>
      <w:rPr>
        <w:rFonts w:hint="default"/>
        <w:lang w:val="en-US" w:eastAsia="en-US" w:bidi="en-US"/>
      </w:rPr>
    </w:lvl>
    <w:lvl w:ilvl="5" w:tplc="703406C4">
      <w:numFmt w:val="bullet"/>
      <w:lvlText w:val="•"/>
      <w:lvlJc w:val="left"/>
      <w:pPr>
        <w:ind w:left="5434" w:hanging="730"/>
      </w:pPr>
      <w:rPr>
        <w:rFonts w:hint="default"/>
        <w:lang w:val="en-US" w:eastAsia="en-US" w:bidi="en-US"/>
      </w:rPr>
    </w:lvl>
    <w:lvl w:ilvl="6" w:tplc="C7861774">
      <w:numFmt w:val="bullet"/>
      <w:lvlText w:val="•"/>
      <w:lvlJc w:val="left"/>
      <w:pPr>
        <w:ind w:left="6492" w:hanging="730"/>
      </w:pPr>
      <w:rPr>
        <w:rFonts w:hint="default"/>
        <w:lang w:val="en-US" w:eastAsia="en-US" w:bidi="en-US"/>
      </w:rPr>
    </w:lvl>
    <w:lvl w:ilvl="7" w:tplc="25BE6F42">
      <w:numFmt w:val="bullet"/>
      <w:lvlText w:val="•"/>
      <w:lvlJc w:val="left"/>
      <w:pPr>
        <w:ind w:left="7550" w:hanging="730"/>
      </w:pPr>
      <w:rPr>
        <w:rFonts w:hint="default"/>
        <w:lang w:val="en-US" w:eastAsia="en-US" w:bidi="en-US"/>
      </w:rPr>
    </w:lvl>
    <w:lvl w:ilvl="8" w:tplc="A688390A">
      <w:numFmt w:val="bullet"/>
      <w:lvlText w:val="•"/>
      <w:lvlJc w:val="left"/>
      <w:pPr>
        <w:ind w:left="8608" w:hanging="730"/>
      </w:pPr>
      <w:rPr>
        <w:rFonts w:hint="default"/>
        <w:lang w:val="en-US" w:eastAsia="en-US" w:bidi="en-US"/>
      </w:rPr>
    </w:lvl>
  </w:abstractNum>
  <w:abstractNum w:abstractNumId="5" w15:restartNumberingAfterBreak="0">
    <w:nsid w:val="2A594B85"/>
    <w:multiLevelType w:val="hybridMultilevel"/>
    <w:tmpl w:val="6BF27C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B01FFF"/>
    <w:multiLevelType w:val="hybridMultilevel"/>
    <w:tmpl w:val="3CBE93F0"/>
    <w:lvl w:ilvl="0" w:tplc="028C1AA2">
      <w:start w:val="1"/>
      <w:numFmt w:val="decimal"/>
      <w:lvlText w:val="%1."/>
      <w:lvlJc w:val="left"/>
      <w:pPr>
        <w:ind w:left="1541" w:hanging="721"/>
      </w:pPr>
      <w:rPr>
        <w:rFonts w:ascii="Calibri" w:eastAsia="Calibri" w:hAnsi="Calibri" w:cs="Calibri" w:hint="default"/>
        <w:spacing w:val="-3"/>
        <w:w w:val="100"/>
        <w:sz w:val="22"/>
        <w:szCs w:val="22"/>
        <w:lang w:val="en-US" w:eastAsia="en-US" w:bidi="en-US"/>
      </w:rPr>
    </w:lvl>
    <w:lvl w:ilvl="1" w:tplc="10FABC22">
      <w:numFmt w:val="bullet"/>
      <w:lvlText w:val="•"/>
      <w:lvlJc w:val="left"/>
      <w:pPr>
        <w:ind w:left="2458" w:hanging="721"/>
      </w:pPr>
      <w:rPr>
        <w:rFonts w:hint="default"/>
        <w:lang w:val="en-US" w:eastAsia="en-US" w:bidi="en-US"/>
      </w:rPr>
    </w:lvl>
    <w:lvl w:ilvl="2" w:tplc="F2C2B1FA">
      <w:numFmt w:val="bullet"/>
      <w:lvlText w:val="•"/>
      <w:lvlJc w:val="left"/>
      <w:pPr>
        <w:ind w:left="3377" w:hanging="721"/>
      </w:pPr>
      <w:rPr>
        <w:rFonts w:hint="default"/>
        <w:lang w:val="en-US" w:eastAsia="en-US" w:bidi="en-US"/>
      </w:rPr>
    </w:lvl>
    <w:lvl w:ilvl="3" w:tplc="5A8623D6">
      <w:numFmt w:val="bullet"/>
      <w:lvlText w:val="•"/>
      <w:lvlJc w:val="left"/>
      <w:pPr>
        <w:ind w:left="4295" w:hanging="721"/>
      </w:pPr>
      <w:rPr>
        <w:rFonts w:hint="default"/>
        <w:lang w:val="en-US" w:eastAsia="en-US" w:bidi="en-US"/>
      </w:rPr>
    </w:lvl>
    <w:lvl w:ilvl="4" w:tplc="3C62DFF2">
      <w:numFmt w:val="bullet"/>
      <w:lvlText w:val="•"/>
      <w:lvlJc w:val="left"/>
      <w:pPr>
        <w:ind w:left="5214" w:hanging="721"/>
      </w:pPr>
      <w:rPr>
        <w:rFonts w:hint="default"/>
        <w:lang w:val="en-US" w:eastAsia="en-US" w:bidi="en-US"/>
      </w:rPr>
    </w:lvl>
    <w:lvl w:ilvl="5" w:tplc="FC28571A">
      <w:numFmt w:val="bullet"/>
      <w:lvlText w:val="•"/>
      <w:lvlJc w:val="left"/>
      <w:pPr>
        <w:ind w:left="6132" w:hanging="721"/>
      </w:pPr>
      <w:rPr>
        <w:rFonts w:hint="default"/>
        <w:lang w:val="en-US" w:eastAsia="en-US" w:bidi="en-US"/>
      </w:rPr>
    </w:lvl>
    <w:lvl w:ilvl="6" w:tplc="FA16C154">
      <w:numFmt w:val="bullet"/>
      <w:lvlText w:val="•"/>
      <w:lvlJc w:val="left"/>
      <w:pPr>
        <w:ind w:left="7051" w:hanging="721"/>
      </w:pPr>
      <w:rPr>
        <w:rFonts w:hint="default"/>
        <w:lang w:val="en-US" w:eastAsia="en-US" w:bidi="en-US"/>
      </w:rPr>
    </w:lvl>
    <w:lvl w:ilvl="7" w:tplc="57048A14">
      <w:numFmt w:val="bullet"/>
      <w:lvlText w:val="•"/>
      <w:lvlJc w:val="left"/>
      <w:pPr>
        <w:ind w:left="7969" w:hanging="721"/>
      </w:pPr>
      <w:rPr>
        <w:rFonts w:hint="default"/>
        <w:lang w:val="en-US" w:eastAsia="en-US" w:bidi="en-US"/>
      </w:rPr>
    </w:lvl>
    <w:lvl w:ilvl="8" w:tplc="9410D18C">
      <w:numFmt w:val="bullet"/>
      <w:lvlText w:val="•"/>
      <w:lvlJc w:val="left"/>
      <w:pPr>
        <w:ind w:left="8888" w:hanging="721"/>
      </w:pPr>
      <w:rPr>
        <w:rFonts w:hint="default"/>
        <w:lang w:val="en-US" w:eastAsia="en-US" w:bidi="en-US"/>
      </w:rPr>
    </w:lvl>
  </w:abstractNum>
  <w:abstractNum w:abstractNumId="7" w15:restartNumberingAfterBreak="0">
    <w:nsid w:val="38A14586"/>
    <w:multiLevelType w:val="multilevel"/>
    <w:tmpl w:val="3E50F84C"/>
    <w:styleLink w:val="FTAtextlist"/>
    <w:lvl w:ilvl="0">
      <w:start w:val="1"/>
      <w:numFmt w:val="decimal"/>
      <w:lvlText w:val="%1."/>
      <w:lvlJc w:val="left"/>
      <w:pPr>
        <w:tabs>
          <w:tab w:val="num" w:pos="0"/>
        </w:tabs>
        <w:ind w:left="0" w:firstLine="0"/>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8" w15:restartNumberingAfterBreak="0">
    <w:nsid w:val="3F80509B"/>
    <w:multiLevelType w:val="hybridMultilevel"/>
    <w:tmpl w:val="181C5E6C"/>
    <w:lvl w:ilvl="0" w:tplc="B2167E70">
      <w:start w:val="1"/>
      <w:numFmt w:val="decimal"/>
      <w:lvlText w:val="%1."/>
      <w:lvlJc w:val="left"/>
      <w:pPr>
        <w:ind w:left="820" w:hanging="721"/>
      </w:pPr>
      <w:rPr>
        <w:rFonts w:ascii="Calibri" w:eastAsia="Calibri" w:hAnsi="Calibri" w:cs="Calibri" w:hint="default"/>
        <w:spacing w:val="-7"/>
        <w:w w:val="100"/>
        <w:sz w:val="22"/>
        <w:szCs w:val="22"/>
        <w:lang w:val="en-US" w:eastAsia="en-US" w:bidi="en-US"/>
      </w:rPr>
    </w:lvl>
    <w:lvl w:ilvl="1" w:tplc="F0CC457A">
      <w:numFmt w:val="bullet"/>
      <w:lvlText w:val="•"/>
      <w:lvlJc w:val="left"/>
      <w:pPr>
        <w:ind w:left="1810" w:hanging="721"/>
      </w:pPr>
      <w:rPr>
        <w:rFonts w:hint="default"/>
        <w:lang w:val="en-US" w:eastAsia="en-US" w:bidi="en-US"/>
      </w:rPr>
    </w:lvl>
    <w:lvl w:ilvl="2" w:tplc="D018BA1A">
      <w:numFmt w:val="bullet"/>
      <w:lvlText w:val="•"/>
      <w:lvlJc w:val="left"/>
      <w:pPr>
        <w:ind w:left="2801" w:hanging="721"/>
      </w:pPr>
      <w:rPr>
        <w:rFonts w:hint="default"/>
        <w:lang w:val="en-US" w:eastAsia="en-US" w:bidi="en-US"/>
      </w:rPr>
    </w:lvl>
    <w:lvl w:ilvl="3" w:tplc="E8A0E20E">
      <w:numFmt w:val="bullet"/>
      <w:lvlText w:val="•"/>
      <w:lvlJc w:val="left"/>
      <w:pPr>
        <w:ind w:left="3791" w:hanging="721"/>
      </w:pPr>
      <w:rPr>
        <w:rFonts w:hint="default"/>
        <w:lang w:val="en-US" w:eastAsia="en-US" w:bidi="en-US"/>
      </w:rPr>
    </w:lvl>
    <w:lvl w:ilvl="4" w:tplc="B6543130">
      <w:numFmt w:val="bullet"/>
      <w:lvlText w:val="•"/>
      <w:lvlJc w:val="left"/>
      <w:pPr>
        <w:ind w:left="4782" w:hanging="721"/>
      </w:pPr>
      <w:rPr>
        <w:rFonts w:hint="default"/>
        <w:lang w:val="en-US" w:eastAsia="en-US" w:bidi="en-US"/>
      </w:rPr>
    </w:lvl>
    <w:lvl w:ilvl="5" w:tplc="84ECCC06">
      <w:numFmt w:val="bullet"/>
      <w:lvlText w:val="•"/>
      <w:lvlJc w:val="left"/>
      <w:pPr>
        <w:ind w:left="5772" w:hanging="721"/>
      </w:pPr>
      <w:rPr>
        <w:rFonts w:hint="default"/>
        <w:lang w:val="en-US" w:eastAsia="en-US" w:bidi="en-US"/>
      </w:rPr>
    </w:lvl>
    <w:lvl w:ilvl="6" w:tplc="803E610C">
      <w:numFmt w:val="bullet"/>
      <w:lvlText w:val="•"/>
      <w:lvlJc w:val="left"/>
      <w:pPr>
        <w:ind w:left="6763" w:hanging="721"/>
      </w:pPr>
      <w:rPr>
        <w:rFonts w:hint="default"/>
        <w:lang w:val="en-US" w:eastAsia="en-US" w:bidi="en-US"/>
      </w:rPr>
    </w:lvl>
    <w:lvl w:ilvl="7" w:tplc="735030CC">
      <w:numFmt w:val="bullet"/>
      <w:lvlText w:val="•"/>
      <w:lvlJc w:val="left"/>
      <w:pPr>
        <w:ind w:left="7753" w:hanging="721"/>
      </w:pPr>
      <w:rPr>
        <w:rFonts w:hint="default"/>
        <w:lang w:val="en-US" w:eastAsia="en-US" w:bidi="en-US"/>
      </w:rPr>
    </w:lvl>
    <w:lvl w:ilvl="8" w:tplc="8AE62562">
      <w:numFmt w:val="bullet"/>
      <w:lvlText w:val="•"/>
      <w:lvlJc w:val="left"/>
      <w:pPr>
        <w:ind w:left="8744" w:hanging="721"/>
      </w:pPr>
      <w:rPr>
        <w:rFonts w:hint="default"/>
        <w:lang w:val="en-US" w:eastAsia="en-US" w:bidi="en-US"/>
      </w:rPr>
    </w:lvl>
  </w:abstractNum>
  <w:abstractNum w:abstractNumId="9" w15:restartNumberingAfterBreak="0">
    <w:nsid w:val="43526966"/>
    <w:multiLevelType w:val="hybridMultilevel"/>
    <w:tmpl w:val="83D020DC"/>
    <w:lvl w:ilvl="0" w:tplc="EB9C51F0">
      <w:start w:val="1"/>
      <w:numFmt w:val="decimal"/>
      <w:lvlText w:val="%1."/>
      <w:lvlJc w:val="left"/>
      <w:pPr>
        <w:ind w:left="820" w:hanging="721"/>
      </w:pPr>
      <w:rPr>
        <w:rFonts w:ascii="Calibri" w:eastAsia="Calibri" w:hAnsi="Calibri" w:cs="Calibri" w:hint="default"/>
        <w:spacing w:val="-11"/>
        <w:w w:val="100"/>
        <w:sz w:val="22"/>
        <w:szCs w:val="22"/>
        <w:lang w:val="en-US" w:eastAsia="en-US" w:bidi="en-US"/>
      </w:rPr>
    </w:lvl>
    <w:lvl w:ilvl="1" w:tplc="B2DC1112">
      <w:start w:val="1"/>
      <w:numFmt w:val="lowerLetter"/>
      <w:lvlText w:val="(%2)"/>
      <w:lvlJc w:val="left"/>
      <w:pPr>
        <w:ind w:left="1901" w:hanging="360"/>
      </w:pPr>
      <w:rPr>
        <w:rFonts w:ascii="Calibri" w:eastAsia="Calibri" w:hAnsi="Calibri" w:cs="Calibri" w:hint="default"/>
        <w:spacing w:val="-7"/>
        <w:w w:val="100"/>
        <w:sz w:val="22"/>
        <w:szCs w:val="22"/>
        <w:lang w:val="en-US" w:eastAsia="en-US" w:bidi="en-US"/>
      </w:rPr>
    </w:lvl>
    <w:lvl w:ilvl="2" w:tplc="54E06622">
      <w:numFmt w:val="bullet"/>
      <w:lvlText w:val="•"/>
      <w:lvlJc w:val="left"/>
      <w:pPr>
        <w:ind w:left="2880" w:hanging="360"/>
      </w:pPr>
      <w:rPr>
        <w:rFonts w:hint="default"/>
        <w:lang w:val="en-US" w:eastAsia="en-US" w:bidi="en-US"/>
      </w:rPr>
    </w:lvl>
    <w:lvl w:ilvl="3" w:tplc="C0B8F34A">
      <w:numFmt w:val="bullet"/>
      <w:lvlText w:val="•"/>
      <w:lvlJc w:val="left"/>
      <w:pPr>
        <w:ind w:left="3861" w:hanging="360"/>
      </w:pPr>
      <w:rPr>
        <w:rFonts w:hint="default"/>
        <w:lang w:val="en-US" w:eastAsia="en-US" w:bidi="en-US"/>
      </w:rPr>
    </w:lvl>
    <w:lvl w:ilvl="4" w:tplc="E446F57E">
      <w:numFmt w:val="bullet"/>
      <w:lvlText w:val="•"/>
      <w:lvlJc w:val="left"/>
      <w:pPr>
        <w:ind w:left="4841" w:hanging="360"/>
      </w:pPr>
      <w:rPr>
        <w:rFonts w:hint="default"/>
        <w:lang w:val="en-US" w:eastAsia="en-US" w:bidi="en-US"/>
      </w:rPr>
    </w:lvl>
    <w:lvl w:ilvl="5" w:tplc="6C28B244">
      <w:numFmt w:val="bullet"/>
      <w:lvlText w:val="•"/>
      <w:lvlJc w:val="left"/>
      <w:pPr>
        <w:ind w:left="5822" w:hanging="360"/>
      </w:pPr>
      <w:rPr>
        <w:rFonts w:hint="default"/>
        <w:lang w:val="en-US" w:eastAsia="en-US" w:bidi="en-US"/>
      </w:rPr>
    </w:lvl>
    <w:lvl w:ilvl="6" w:tplc="5F8E60F0">
      <w:numFmt w:val="bullet"/>
      <w:lvlText w:val="•"/>
      <w:lvlJc w:val="left"/>
      <w:pPr>
        <w:ind w:left="6802" w:hanging="360"/>
      </w:pPr>
      <w:rPr>
        <w:rFonts w:hint="default"/>
        <w:lang w:val="en-US" w:eastAsia="en-US" w:bidi="en-US"/>
      </w:rPr>
    </w:lvl>
    <w:lvl w:ilvl="7" w:tplc="36B400CE">
      <w:numFmt w:val="bullet"/>
      <w:lvlText w:val="•"/>
      <w:lvlJc w:val="left"/>
      <w:pPr>
        <w:ind w:left="7783" w:hanging="360"/>
      </w:pPr>
      <w:rPr>
        <w:rFonts w:hint="default"/>
        <w:lang w:val="en-US" w:eastAsia="en-US" w:bidi="en-US"/>
      </w:rPr>
    </w:lvl>
    <w:lvl w:ilvl="8" w:tplc="54CA3FDC">
      <w:numFmt w:val="bullet"/>
      <w:lvlText w:val="•"/>
      <w:lvlJc w:val="left"/>
      <w:pPr>
        <w:ind w:left="8763" w:hanging="360"/>
      </w:pPr>
      <w:rPr>
        <w:rFonts w:hint="default"/>
        <w:lang w:val="en-US" w:eastAsia="en-US" w:bidi="en-US"/>
      </w:rPr>
    </w:lvl>
  </w:abstractNum>
  <w:abstractNum w:abstractNumId="10" w15:restartNumberingAfterBreak="0">
    <w:nsid w:val="49DA740C"/>
    <w:multiLevelType w:val="multilevel"/>
    <w:tmpl w:val="3E50F84C"/>
    <w:lvl w:ilvl="0">
      <w:start w:val="1"/>
      <w:numFmt w:val="decimal"/>
      <w:lvlText w:val="%1."/>
      <w:lvlJc w:val="left"/>
      <w:pPr>
        <w:tabs>
          <w:tab w:val="num" w:pos="0"/>
        </w:tabs>
        <w:ind w:left="0" w:firstLine="0"/>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11" w15:restartNumberingAfterBreak="0">
    <w:nsid w:val="6BED32E5"/>
    <w:multiLevelType w:val="hybridMultilevel"/>
    <w:tmpl w:val="6F2EA732"/>
    <w:lvl w:ilvl="0" w:tplc="98CC3A5C">
      <w:start w:val="1"/>
      <w:numFmt w:val="decimal"/>
      <w:lvlText w:val="(%1)"/>
      <w:lvlJc w:val="left"/>
      <w:pPr>
        <w:ind w:left="1181" w:hanging="361"/>
      </w:pPr>
      <w:rPr>
        <w:rFonts w:ascii="Calibri" w:eastAsia="Calibri" w:hAnsi="Calibri" w:cs="Calibri" w:hint="default"/>
        <w:spacing w:val="-22"/>
        <w:w w:val="100"/>
        <w:sz w:val="22"/>
        <w:szCs w:val="22"/>
        <w:lang w:val="en-US" w:eastAsia="en-US" w:bidi="en-US"/>
      </w:rPr>
    </w:lvl>
    <w:lvl w:ilvl="1" w:tplc="64021422">
      <w:numFmt w:val="bullet"/>
      <w:lvlText w:val=""/>
      <w:lvlJc w:val="left"/>
      <w:pPr>
        <w:ind w:left="1541" w:hanging="360"/>
      </w:pPr>
      <w:rPr>
        <w:rFonts w:ascii="Symbol" w:eastAsia="Symbol" w:hAnsi="Symbol" w:cs="Symbol" w:hint="default"/>
        <w:w w:val="100"/>
        <w:sz w:val="22"/>
        <w:szCs w:val="22"/>
        <w:lang w:val="en-US" w:eastAsia="en-US" w:bidi="en-US"/>
      </w:rPr>
    </w:lvl>
    <w:lvl w:ilvl="2" w:tplc="D96CADDE">
      <w:numFmt w:val="bullet"/>
      <w:lvlText w:val="•"/>
      <w:lvlJc w:val="left"/>
      <w:pPr>
        <w:ind w:left="2560" w:hanging="360"/>
      </w:pPr>
      <w:rPr>
        <w:rFonts w:hint="default"/>
        <w:lang w:val="en-US" w:eastAsia="en-US" w:bidi="en-US"/>
      </w:rPr>
    </w:lvl>
    <w:lvl w:ilvl="3" w:tplc="CC60022A">
      <w:numFmt w:val="bullet"/>
      <w:lvlText w:val="•"/>
      <w:lvlJc w:val="left"/>
      <w:pPr>
        <w:ind w:left="3581" w:hanging="360"/>
      </w:pPr>
      <w:rPr>
        <w:rFonts w:hint="default"/>
        <w:lang w:val="en-US" w:eastAsia="en-US" w:bidi="en-US"/>
      </w:rPr>
    </w:lvl>
    <w:lvl w:ilvl="4" w:tplc="6264F4C8">
      <w:numFmt w:val="bullet"/>
      <w:lvlText w:val="•"/>
      <w:lvlJc w:val="left"/>
      <w:pPr>
        <w:ind w:left="4601" w:hanging="360"/>
      </w:pPr>
      <w:rPr>
        <w:rFonts w:hint="default"/>
        <w:lang w:val="en-US" w:eastAsia="en-US" w:bidi="en-US"/>
      </w:rPr>
    </w:lvl>
    <w:lvl w:ilvl="5" w:tplc="3CD07144">
      <w:numFmt w:val="bullet"/>
      <w:lvlText w:val="•"/>
      <w:lvlJc w:val="left"/>
      <w:pPr>
        <w:ind w:left="5622" w:hanging="360"/>
      </w:pPr>
      <w:rPr>
        <w:rFonts w:hint="default"/>
        <w:lang w:val="en-US" w:eastAsia="en-US" w:bidi="en-US"/>
      </w:rPr>
    </w:lvl>
    <w:lvl w:ilvl="6" w:tplc="9B965A26">
      <w:numFmt w:val="bullet"/>
      <w:lvlText w:val="•"/>
      <w:lvlJc w:val="left"/>
      <w:pPr>
        <w:ind w:left="6642" w:hanging="360"/>
      </w:pPr>
      <w:rPr>
        <w:rFonts w:hint="default"/>
        <w:lang w:val="en-US" w:eastAsia="en-US" w:bidi="en-US"/>
      </w:rPr>
    </w:lvl>
    <w:lvl w:ilvl="7" w:tplc="E17267C8">
      <w:numFmt w:val="bullet"/>
      <w:lvlText w:val="•"/>
      <w:lvlJc w:val="left"/>
      <w:pPr>
        <w:ind w:left="7663" w:hanging="360"/>
      </w:pPr>
      <w:rPr>
        <w:rFonts w:hint="default"/>
        <w:lang w:val="en-US" w:eastAsia="en-US" w:bidi="en-US"/>
      </w:rPr>
    </w:lvl>
    <w:lvl w:ilvl="8" w:tplc="B8E0F5DE">
      <w:numFmt w:val="bullet"/>
      <w:lvlText w:val="•"/>
      <w:lvlJc w:val="left"/>
      <w:pPr>
        <w:ind w:left="8683" w:hanging="360"/>
      </w:pPr>
      <w:rPr>
        <w:rFonts w:hint="default"/>
        <w:lang w:val="en-US" w:eastAsia="en-US" w:bidi="en-US"/>
      </w:rPr>
    </w:lvl>
  </w:abstractNum>
  <w:abstractNum w:abstractNumId="12" w15:restartNumberingAfterBreak="0">
    <w:nsid w:val="78906F4C"/>
    <w:multiLevelType w:val="hybridMultilevel"/>
    <w:tmpl w:val="26B8C1AE"/>
    <w:lvl w:ilvl="0" w:tplc="D0AC14D2">
      <w:start w:val="1"/>
      <w:numFmt w:val="decimal"/>
      <w:lvlText w:val="(%1)"/>
      <w:lvlJc w:val="left"/>
      <w:pPr>
        <w:ind w:left="1386" w:hanging="566"/>
      </w:pPr>
      <w:rPr>
        <w:rFonts w:ascii="Calibri" w:eastAsia="Calibri" w:hAnsi="Calibri" w:cs="Calibri" w:hint="default"/>
        <w:spacing w:val="-25"/>
        <w:w w:val="100"/>
        <w:sz w:val="22"/>
        <w:szCs w:val="22"/>
        <w:lang w:val="en-US" w:eastAsia="en-US" w:bidi="en-US"/>
      </w:rPr>
    </w:lvl>
    <w:lvl w:ilvl="1" w:tplc="037E6DEA">
      <w:numFmt w:val="bullet"/>
      <w:lvlText w:val="•"/>
      <w:lvlJc w:val="left"/>
      <w:pPr>
        <w:ind w:left="2314" w:hanging="566"/>
      </w:pPr>
      <w:rPr>
        <w:rFonts w:hint="default"/>
        <w:lang w:val="en-US" w:eastAsia="en-US" w:bidi="en-US"/>
      </w:rPr>
    </w:lvl>
    <w:lvl w:ilvl="2" w:tplc="35B84D84">
      <w:numFmt w:val="bullet"/>
      <w:lvlText w:val="•"/>
      <w:lvlJc w:val="left"/>
      <w:pPr>
        <w:ind w:left="3249" w:hanging="566"/>
      </w:pPr>
      <w:rPr>
        <w:rFonts w:hint="default"/>
        <w:lang w:val="en-US" w:eastAsia="en-US" w:bidi="en-US"/>
      </w:rPr>
    </w:lvl>
    <w:lvl w:ilvl="3" w:tplc="2528F780">
      <w:numFmt w:val="bullet"/>
      <w:lvlText w:val="•"/>
      <w:lvlJc w:val="left"/>
      <w:pPr>
        <w:ind w:left="4183" w:hanging="566"/>
      </w:pPr>
      <w:rPr>
        <w:rFonts w:hint="default"/>
        <w:lang w:val="en-US" w:eastAsia="en-US" w:bidi="en-US"/>
      </w:rPr>
    </w:lvl>
    <w:lvl w:ilvl="4" w:tplc="8CC01756">
      <w:numFmt w:val="bullet"/>
      <w:lvlText w:val="•"/>
      <w:lvlJc w:val="left"/>
      <w:pPr>
        <w:ind w:left="5118" w:hanging="566"/>
      </w:pPr>
      <w:rPr>
        <w:rFonts w:hint="default"/>
        <w:lang w:val="en-US" w:eastAsia="en-US" w:bidi="en-US"/>
      </w:rPr>
    </w:lvl>
    <w:lvl w:ilvl="5" w:tplc="B20E358A">
      <w:numFmt w:val="bullet"/>
      <w:lvlText w:val="•"/>
      <w:lvlJc w:val="left"/>
      <w:pPr>
        <w:ind w:left="6052" w:hanging="566"/>
      </w:pPr>
      <w:rPr>
        <w:rFonts w:hint="default"/>
        <w:lang w:val="en-US" w:eastAsia="en-US" w:bidi="en-US"/>
      </w:rPr>
    </w:lvl>
    <w:lvl w:ilvl="6" w:tplc="37E48C34">
      <w:numFmt w:val="bullet"/>
      <w:lvlText w:val="•"/>
      <w:lvlJc w:val="left"/>
      <w:pPr>
        <w:ind w:left="6987" w:hanging="566"/>
      </w:pPr>
      <w:rPr>
        <w:rFonts w:hint="default"/>
        <w:lang w:val="en-US" w:eastAsia="en-US" w:bidi="en-US"/>
      </w:rPr>
    </w:lvl>
    <w:lvl w:ilvl="7" w:tplc="3AF8C490">
      <w:numFmt w:val="bullet"/>
      <w:lvlText w:val="•"/>
      <w:lvlJc w:val="left"/>
      <w:pPr>
        <w:ind w:left="7921" w:hanging="566"/>
      </w:pPr>
      <w:rPr>
        <w:rFonts w:hint="default"/>
        <w:lang w:val="en-US" w:eastAsia="en-US" w:bidi="en-US"/>
      </w:rPr>
    </w:lvl>
    <w:lvl w:ilvl="8" w:tplc="427AD1A4">
      <w:numFmt w:val="bullet"/>
      <w:lvlText w:val="•"/>
      <w:lvlJc w:val="left"/>
      <w:pPr>
        <w:ind w:left="8856" w:hanging="566"/>
      </w:pPr>
      <w:rPr>
        <w:rFonts w:hint="default"/>
        <w:lang w:val="en-US" w:eastAsia="en-US" w:bidi="en-US"/>
      </w:rPr>
    </w:lvl>
  </w:abstractNum>
  <w:num w:numId="1">
    <w:abstractNumId w:val="11"/>
  </w:num>
  <w:num w:numId="2">
    <w:abstractNumId w:val="12"/>
  </w:num>
  <w:num w:numId="3">
    <w:abstractNumId w:val="3"/>
  </w:num>
  <w:num w:numId="4">
    <w:abstractNumId w:val="0"/>
  </w:num>
  <w:num w:numId="5">
    <w:abstractNumId w:val="1"/>
  </w:num>
  <w:num w:numId="6">
    <w:abstractNumId w:val="4"/>
  </w:num>
  <w:num w:numId="7">
    <w:abstractNumId w:val="8"/>
  </w:num>
  <w:num w:numId="8">
    <w:abstractNumId w:val="9"/>
  </w:num>
  <w:num w:numId="9">
    <w:abstractNumId w:val="6"/>
  </w:num>
  <w:num w:numId="10">
    <w:abstractNumId w:val="5"/>
  </w:num>
  <w:num w:numId="11">
    <w:abstractNumId w:val="10"/>
  </w:num>
  <w:num w:numId="12">
    <w:abstractNumId w:val="2"/>
  </w:num>
  <w:num w:numId="13">
    <w:abstractNumId w:val="7"/>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74"/>
    <w:rsid w:val="0000038D"/>
    <w:rsid w:val="00005A1C"/>
    <w:rsid w:val="00024AA7"/>
    <w:rsid w:val="00033833"/>
    <w:rsid w:val="000365BD"/>
    <w:rsid w:val="00041D3D"/>
    <w:rsid w:val="00050115"/>
    <w:rsid w:val="000531FA"/>
    <w:rsid w:val="000576CA"/>
    <w:rsid w:val="00080C28"/>
    <w:rsid w:val="00081B26"/>
    <w:rsid w:val="00091AA5"/>
    <w:rsid w:val="00093048"/>
    <w:rsid w:val="000A5DA1"/>
    <w:rsid w:val="000B1DAE"/>
    <w:rsid w:val="000B73B6"/>
    <w:rsid w:val="000C657E"/>
    <w:rsid w:val="000E057A"/>
    <w:rsid w:val="001118A9"/>
    <w:rsid w:val="00111956"/>
    <w:rsid w:val="00114323"/>
    <w:rsid w:val="00125DDA"/>
    <w:rsid w:val="00133267"/>
    <w:rsid w:val="00133868"/>
    <w:rsid w:val="001539C5"/>
    <w:rsid w:val="00165720"/>
    <w:rsid w:val="00167A82"/>
    <w:rsid w:val="00175155"/>
    <w:rsid w:val="00176159"/>
    <w:rsid w:val="00176942"/>
    <w:rsid w:val="00183D16"/>
    <w:rsid w:val="001950B1"/>
    <w:rsid w:val="001A260E"/>
    <w:rsid w:val="001A6687"/>
    <w:rsid w:val="001A7B42"/>
    <w:rsid w:val="001D056A"/>
    <w:rsid w:val="001E2159"/>
    <w:rsid w:val="001E61B9"/>
    <w:rsid w:val="001F2638"/>
    <w:rsid w:val="001F30E6"/>
    <w:rsid w:val="001F55F5"/>
    <w:rsid w:val="001F763F"/>
    <w:rsid w:val="00201AC1"/>
    <w:rsid w:val="002042C6"/>
    <w:rsid w:val="002056FC"/>
    <w:rsid w:val="00206706"/>
    <w:rsid w:val="00217B57"/>
    <w:rsid w:val="002250D3"/>
    <w:rsid w:val="00231991"/>
    <w:rsid w:val="00232481"/>
    <w:rsid w:val="002355E3"/>
    <w:rsid w:val="00242028"/>
    <w:rsid w:val="00250B7D"/>
    <w:rsid w:val="002542F8"/>
    <w:rsid w:val="0026107B"/>
    <w:rsid w:val="00267876"/>
    <w:rsid w:val="00277E22"/>
    <w:rsid w:val="00286BB2"/>
    <w:rsid w:val="00292EE4"/>
    <w:rsid w:val="002B7EDC"/>
    <w:rsid w:val="002C6E1D"/>
    <w:rsid w:val="002D3338"/>
    <w:rsid w:val="002D4655"/>
    <w:rsid w:val="002E5AE4"/>
    <w:rsid w:val="002E7808"/>
    <w:rsid w:val="002F39BA"/>
    <w:rsid w:val="003033B8"/>
    <w:rsid w:val="00313DB0"/>
    <w:rsid w:val="003140DE"/>
    <w:rsid w:val="003166C5"/>
    <w:rsid w:val="003177BD"/>
    <w:rsid w:val="00323193"/>
    <w:rsid w:val="003453A2"/>
    <w:rsid w:val="00345B75"/>
    <w:rsid w:val="00345FA6"/>
    <w:rsid w:val="00347A9D"/>
    <w:rsid w:val="00365C48"/>
    <w:rsid w:val="0036691A"/>
    <w:rsid w:val="00367701"/>
    <w:rsid w:val="00371F0C"/>
    <w:rsid w:val="00385517"/>
    <w:rsid w:val="003A1145"/>
    <w:rsid w:val="003A4A87"/>
    <w:rsid w:val="003B37EC"/>
    <w:rsid w:val="003C4D8C"/>
    <w:rsid w:val="003D4290"/>
    <w:rsid w:val="003D5191"/>
    <w:rsid w:val="003E0E7C"/>
    <w:rsid w:val="003E6C4E"/>
    <w:rsid w:val="003F529D"/>
    <w:rsid w:val="00401550"/>
    <w:rsid w:val="004047E3"/>
    <w:rsid w:val="00412D19"/>
    <w:rsid w:val="00413D9C"/>
    <w:rsid w:val="00426359"/>
    <w:rsid w:val="0043115C"/>
    <w:rsid w:val="0043284B"/>
    <w:rsid w:val="00435A5A"/>
    <w:rsid w:val="00436BA8"/>
    <w:rsid w:val="004666A1"/>
    <w:rsid w:val="0048711F"/>
    <w:rsid w:val="004A0FF7"/>
    <w:rsid w:val="004A6E04"/>
    <w:rsid w:val="004C6613"/>
    <w:rsid w:val="004E16E9"/>
    <w:rsid w:val="004F439B"/>
    <w:rsid w:val="0050133B"/>
    <w:rsid w:val="00507001"/>
    <w:rsid w:val="00511639"/>
    <w:rsid w:val="00514391"/>
    <w:rsid w:val="005321C8"/>
    <w:rsid w:val="005334B4"/>
    <w:rsid w:val="00535465"/>
    <w:rsid w:val="005423E8"/>
    <w:rsid w:val="00554A6D"/>
    <w:rsid w:val="0059107B"/>
    <w:rsid w:val="00591764"/>
    <w:rsid w:val="00594395"/>
    <w:rsid w:val="00595778"/>
    <w:rsid w:val="005A3B71"/>
    <w:rsid w:val="005B6F4A"/>
    <w:rsid w:val="005C0DE0"/>
    <w:rsid w:val="005C1499"/>
    <w:rsid w:val="005C6E4F"/>
    <w:rsid w:val="005D60DB"/>
    <w:rsid w:val="005E5073"/>
    <w:rsid w:val="006009AA"/>
    <w:rsid w:val="00612411"/>
    <w:rsid w:val="006131E3"/>
    <w:rsid w:val="00615157"/>
    <w:rsid w:val="00626BD2"/>
    <w:rsid w:val="006311E0"/>
    <w:rsid w:val="00642B07"/>
    <w:rsid w:val="006478C8"/>
    <w:rsid w:val="006614AD"/>
    <w:rsid w:val="0066628E"/>
    <w:rsid w:val="0067189A"/>
    <w:rsid w:val="0067668F"/>
    <w:rsid w:val="006803CD"/>
    <w:rsid w:val="0068303A"/>
    <w:rsid w:val="00687100"/>
    <w:rsid w:val="00693608"/>
    <w:rsid w:val="0069579A"/>
    <w:rsid w:val="00696482"/>
    <w:rsid w:val="006A49E9"/>
    <w:rsid w:val="006A5805"/>
    <w:rsid w:val="006A619B"/>
    <w:rsid w:val="006B3EE0"/>
    <w:rsid w:val="006B6288"/>
    <w:rsid w:val="006D05DA"/>
    <w:rsid w:val="006D343E"/>
    <w:rsid w:val="006D4419"/>
    <w:rsid w:val="006D68AA"/>
    <w:rsid w:val="006E3AFC"/>
    <w:rsid w:val="006F6106"/>
    <w:rsid w:val="0070168D"/>
    <w:rsid w:val="00710912"/>
    <w:rsid w:val="00712EF3"/>
    <w:rsid w:val="0073365A"/>
    <w:rsid w:val="007372CC"/>
    <w:rsid w:val="00743C61"/>
    <w:rsid w:val="00755292"/>
    <w:rsid w:val="00757BB7"/>
    <w:rsid w:val="00762C57"/>
    <w:rsid w:val="00773383"/>
    <w:rsid w:val="0077470B"/>
    <w:rsid w:val="00780B3E"/>
    <w:rsid w:val="00793C54"/>
    <w:rsid w:val="00796AFA"/>
    <w:rsid w:val="00797A67"/>
    <w:rsid w:val="007A090F"/>
    <w:rsid w:val="007A0DCE"/>
    <w:rsid w:val="007A7CBB"/>
    <w:rsid w:val="007E0485"/>
    <w:rsid w:val="007E3158"/>
    <w:rsid w:val="007F60B1"/>
    <w:rsid w:val="00805982"/>
    <w:rsid w:val="0081103B"/>
    <w:rsid w:val="008144EF"/>
    <w:rsid w:val="00825211"/>
    <w:rsid w:val="0084263B"/>
    <w:rsid w:val="00843E68"/>
    <w:rsid w:val="008440AF"/>
    <w:rsid w:val="00847CA7"/>
    <w:rsid w:val="0085185D"/>
    <w:rsid w:val="00853307"/>
    <w:rsid w:val="008536C1"/>
    <w:rsid w:val="00862A0A"/>
    <w:rsid w:val="0086743E"/>
    <w:rsid w:val="00867612"/>
    <w:rsid w:val="008723DE"/>
    <w:rsid w:val="0087286D"/>
    <w:rsid w:val="00872AF1"/>
    <w:rsid w:val="00873BE8"/>
    <w:rsid w:val="0088257F"/>
    <w:rsid w:val="00892EB1"/>
    <w:rsid w:val="0089334D"/>
    <w:rsid w:val="008A27E8"/>
    <w:rsid w:val="008A7C34"/>
    <w:rsid w:val="008B4120"/>
    <w:rsid w:val="008D1E35"/>
    <w:rsid w:val="008D6264"/>
    <w:rsid w:val="008E09C0"/>
    <w:rsid w:val="008E2513"/>
    <w:rsid w:val="008E3CFB"/>
    <w:rsid w:val="008E5FC5"/>
    <w:rsid w:val="008E6634"/>
    <w:rsid w:val="008F14E2"/>
    <w:rsid w:val="008F3799"/>
    <w:rsid w:val="009035D6"/>
    <w:rsid w:val="009041D6"/>
    <w:rsid w:val="009072C6"/>
    <w:rsid w:val="0091186A"/>
    <w:rsid w:val="00922A99"/>
    <w:rsid w:val="00922F19"/>
    <w:rsid w:val="009245AB"/>
    <w:rsid w:val="00932540"/>
    <w:rsid w:val="009432E6"/>
    <w:rsid w:val="00943910"/>
    <w:rsid w:val="00946DC7"/>
    <w:rsid w:val="00950E5C"/>
    <w:rsid w:val="00957DDC"/>
    <w:rsid w:val="00960F34"/>
    <w:rsid w:val="0096305B"/>
    <w:rsid w:val="00966586"/>
    <w:rsid w:val="009767EE"/>
    <w:rsid w:val="00977A74"/>
    <w:rsid w:val="00985C26"/>
    <w:rsid w:val="00991791"/>
    <w:rsid w:val="009969C6"/>
    <w:rsid w:val="009B398B"/>
    <w:rsid w:val="009C139F"/>
    <w:rsid w:val="009C2C0D"/>
    <w:rsid w:val="009C440E"/>
    <w:rsid w:val="009D2C53"/>
    <w:rsid w:val="009E2525"/>
    <w:rsid w:val="009E4B7D"/>
    <w:rsid w:val="009E60AE"/>
    <w:rsid w:val="009E7240"/>
    <w:rsid w:val="00A220F2"/>
    <w:rsid w:val="00A24E96"/>
    <w:rsid w:val="00A32562"/>
    <w:rsid w:val="00A33A90"/>
    <w:rsid w:val="00A33D31"/>
    <w:rsid w:val="00A37428"/>
    <w:rsid w:val="00A45F0A"/>
    <w:rsid w:val="00A64AF7"/>
    <w:rsid w:val="00A71037"/>
    <w:rsid w:val="00A76573"/>
    <w:rsid w:val="00A87F09"/>
    <w:rsid w:val="00AA0480"/>
    <w:rsid w:val="00AC3B53"/>
    <w:rsid w:val="00AC5512"/>
    <w:rsid w:val="00AE14E5"/>
    <w:rsid w:val="00AE1CDF"/>
    <w:rsid w:val="00AE780A"/>
    <w:rsid w:val="00AF7B9D"/>
    <w:rsid w:val="00B034E0"/>
    <w:rsid w:val="00B052E2"/>
    <w:rsid w:val="00B27B4E"/>
    <w:rsid w:val="00B343DA"/>
    <w:rsid w:val="00B4286C"/>
    <w:rsid w:val="00B57093"/>
    <w:rsid w:val="00B61A3C"/>
    <w:rsid w:val="00B66E71"/>
    <w:rsid w:val="00B67AB6"/>
    <w:rsid w:val="00B70127"/>
    <w:rsid w:val="00B71C39"/>
    <w:rsid w:val="00B72F9C"/>
    <w:rsid w:val="00B735A1"/>
    <w:rsid w:val="00B76B2E"/>
    <w:rsid w:val="00B84526"/>
    <w:rsid w:val="00B8533B"/>
    <w:rsid w:val="00B86552"/>
    <w:rsid w:val="00B90171"/>
    <w:rsid w:val="00B96B9B"/>
    <w:rsid w:val="00BA6B09"/>
    <w:rsid w:val="00BA6B1D"/>
    <w:rsid w:val="00BB1059"/>
    <w:rsid w:val="00BC02AC"/>
    <w:rsid w:val="00BD395C"/>
    <w:rsid w:val="00BE7148"/>
    <w:rsid w:val="00C00234"/>
    <w:rsid w:val="00C02716"/>
    <w:rsid w:val="00C126E2"/>
    <w:rsid w:val="00C139C6"/>
    <w:rsid w:val="00C17455"/>
    <w:rsid w:val="00C20ED0"/>
    <w:rsid w:val="00C23010"/>
    <w:rsid w:val="00C23B7A"/>
    <w:rsid w:val="00C3270E"/>
    <w:rsid w:val="00C43EC1"/>
    <w:rsid w:val="00C552B6"/>
    <w:rsid w:val="00C57977"/>
    <w:rsid w:val="00C60FC6"/>
    <w:rsid w:val="00C672EC"/>
    <w:rsid w:val="00C72BDF"/>
    <w:rsid w:val="00C76E04"/>
    <w:rsid w:val="00C93309"/>
    <w:rsid w:val="00CB31B5"/>
    <w:rsid w:val="00CC37A6"/>
    <w:rsid w:val="00CC4060"/>
    <w:rsid w:val="00CC51D3"/>
    <w:rsid w:val="00CD6101"/>
    <w:rsid w:val="00CE03BA"/>
    <w:rsid w:val="00CE1B6A"/>
    <w:rsid w:val="00CF2EEA"/>
    <w:rsid w:val="00CF7C22"/>
    <w:rsid w:val="00D0374A"/>
    <w:rsid w:val="00D078CE"/>
    <w:rsid w:val="00D10B34"/>
    <w:rsid w:val="00D13436"/>
    <w:rsid w:val="00D1458D"/>
    <w:rsid w:val="00D15CC6"/>
    <w:rsid w:val="00D167D3"/>
    <w:rsid w:val="00D220F1"/>
    <w:rsid w:val="00D271CC"/>
    <w:rsid w:val="00D27B8B"/>
    <w:rsid w:val="00D339BA"/>
    <w:rsid w:val="00D36CE3"/>
    <w:rsid w:val="00D47B04"/>
    <w:rsid w:val="00D53A77"/>
    <w:rsid w:val="00D55D10"/>
    <w:rsid w:val="00D57C17"/>
    <w:rsid w:val="00D61F98"/>
    <w:rsid w:val="00D62B53"/>
    <w:rsid w:val="00D64EFA"/>
    <w:rsid w:val="00D701B9"/>
    <w:rsid w:val="00D96B1F"/>
    <w:rsid w:val="00DA56D9"/>
    <w:rsid w:val="00DA683A"/>
    <w:rsid w:val="00DB49B9"/>
    <w:rsid w:val="00DC1392"/>
    <w:rsid w:val="00DE2E6F"/>
    <w:rsid w:val="00DE43F1"/>
    <w:rsid w:val="00DF6867"/>
    <w:rsid w:val="00E02061"/>
    <w:rsid w:val="00E02D8B"/>
    <w:rsid w:val="00E03D3F"/>
    <w:rsid w:val="00E11391"/>
    <w:rsid w:val="00E139AF"/>
    <w:rsid w:val="00E20802"/>
    <w:rsid w:val="00E219F2"/>
    <w:rsid w:val="00E23107"/>
    <w:rsid w:val="00E27CB2"/>
    <w:rsid w:val="00E34303"/>
    <w:rsid w:val="00E37B19"/>
    <w:rsid w:val="00E41F86"/>
    <w:rsid w:val="00E525E9"/>
    <w:rsid w:val="00E57956"/>
    <w:rsid w:val="00E64FA9"/>
    <w:rsid w:val="00E67001"/>
    <w:rsid w:val="00E740C3"/>
    <w:rsid w:val="00E83A8A"/>
    <w:rsid w:val="00E86CCF"/>
    <w:rsid w:val="00E90EA1"/>
    <w:rsid w:val="00E95D26"/>
    <w:rsid w:val="00EB6F00"/>
    <w:rsid w:val="00EB7098"/>
    <w:rsid w:val="00ED5B7C"/>
    <w:rsid w:val="00EE2D52"/>
    <w:rsid w:val="00EE5539"/>
    <w:rsid w:val="00EE62FB"/>
    <w:rsid w:val="00EF138A"/>
    <w:rsid w:val="00EF7446"/>
    <w:rsid w:val="00F07D2F"/>
    <w:rsid w:val="00F103C2"/>
    <w:rsid w:val="00F13EF4"/>
    <w:rsid w:val="00F237C0"/>
    <w:rsid w:val="00F3336E"/>
    <w:rsid w:val="00F43F99"/>
    <w:rsid w:val="00F706EF"/>
    <w:rsid w:val="00F72501"/>
    <w:rsid w:val="00F74CF7"/>
    <w:rsid w:val="00F9059F"/>
    <w:rsid w:val="00F9085F"/>
    <w:rsid w:val="00F90DB0"/>
    <w:rsid w:val="00F9149E"/>
    <w:rsid w:val="00F95226"/>
    <w:rsid w:val="00F96E4E"/>
    <w:rsid w:val="00FA66BC"/>
    <w:rsid w:val="00FB3CAD"/>
    <w:rsid w:val="00FB41B5"/>
    <w:rsid w:val="00FB438A"/>
    <w:rsid w:val="00FC2686"/>
    <w:rsid w:val="00FD52FA"/>
    <w:rsid w:val="00FE1B8F"/>
    <w:rsid w:val="00FE760A"/>
    <w:rsid w:val="00FE7B99"/>
    <w:rsid w:val="00FF0668"/>
    <w:rsid w:val="00FF293F"/>
    <w:rsid w:val="00FF2D81"/>
    <w:rsid w:val="00FF6D58"/>
    <w:rsid w:val="1664BE54"/>
    <w:rsid w:val="1F752D54"/>
    <w:rsid w:val="398679B2"/>
    <w:rsid w:val="50868D54"/>
    <w:rsid w:val="522A6FB6"/>
    <w:rsid w:val="52EB54C3"/>
    <w:rsid w:val="5B2EA0F4"/>
    <w:rsid w:val="6A95EF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347362"/>
  <w15:chartTrackingRefBased/>
  <w15:docId w15:val="{2B7CC5A9-886F-4591-8267-0F69D68D5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B73B6"/>
    <w:pPr>
      <w:spacing w:after="180" w:line="260" w:lineRule="atLeast"/>
    </w:pPr>
    <w:rPr>
      <w:rFonts w:ascii="Times New Roman" w:hAnsi="Times New Roman" w:cs="Times New Roman"/>
      <w:sz w:val="24"/>
      <w:szCs w:val="16"/>
    </w:rPr>
  </w:style>
  <w:style w:type="paragraph" w:styleId="Overskrift1">
    <w:name w:val="heading 1"/>
    <w:basedOn w:val="Normal"/>
    <w:next w:val="Normal"/>
    <w:link w:val="Overskrift1Tegn"/>
    <w:uiPriority w:val="9"/>
    <w:rsid w:val="000B73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semiHidden/>
    <w:unhideWhenUsed/>
    <w:rsid w:val="000B73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semiHidden/>
    <w:unhideWhenUsed/>
    <w:qFormat/>
    <w:rsid w:val="000B73B6"/>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Overskrift4">
    <w:name w:val="heading 4"/>
    <w:basedOn w:val="Normal"/>
    <w:next w:val="Normal"/>
    <w:link w:val="Overskrift4Tegn"/>
    <w:uiPriority w:val="9"/>
    <w:semiHidden/>
    <w:unhideWhenUsed/>
    <w:qFormat/>
    <w:rsid w:val="000B73B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0B73B6"/>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0B73B6"/>
    <w:rPr>
      <w:rFonts w:ascii="Segoe UI" w:hAnsi="Segoe UI" w:cs="Segoe UI"/>
      <w:sz w:val="18"/>
      <w:szCs w:val="18"/>
    </w:rPr>
  </w:style>
  <w:style w:type="paragraph" w:customStyle="1" w:styleId="ANNEXIRomanREFTITLE">
    <w:name w:val="ANNEX I  (Roman)+ REF + TITLE"/>
    <w:basedOn w:val="Normal"/>
    <w:link w:val="ANNEXIRomanREFTITLEChar"/>
    <w:autoRedefine/>
    <w:qFormat/>
    <w:rsid w:val="000B73B6"/>
    <w:pPr>
      <w:spacing w:before="240" w:after="240" w:line="240" w:lineRule="auto"/>
      <w:jc w:val="center"/>
    </w:pPr>
    <w:rPr>
      <w:u w:val="single"/>
    </w:rPr>
  </w:style>
  <w:style w:type="character" w:customStyle="1" w:styleId="ANNEXIRomanREFTITLEChar">
    <w:name w:val="ANNEX I  (Roman)+ REF + TITLE Char"/>
    <w:basedOn w:val="Standardskriftforavsnitt"/>
    <w:link w:val="ANNEXIRomanREFTITLE"/>
    <w:rsid w:val="000B73B6"/>
    <w:rPr>
      <w:rFonts w:ascii="Times New Roman" w:hAnsi="Times New Roman" w:cs="Times New Roman"/>
      <w:sz w:val="24"/>
      <w:szCs w:val="16"/>
      <w:u w:val="single"/>
    </w:rPr>
  </w:style>
  <w:style w:type="paragraph" w:customStyle="1" w:styleId="AnnexSectiontitle">
    <w:name w:val="Annex Section title"/>
    <w:rsid w:val="000B73B6"/>
    <w:pPr>
      <w:spacing w:before="240" w:after="400"/>
      <w:jc w:val="center"/>
    </w:pPr>
    <w:rPr>
      <w:rFonts w:ascii="Times New Roman Bold" w:hAnsi="Times New Roman Bold" w:cs="Times New Roman"/>
      <w:b/>
      <w:bCs/>
      <w:caps/>
      <w:sz w:val="24"/>
      <w:szCs w:val="16"/>
    </w:rPr>
  </w:style>
  <w:style w:type="paragraph" w:customStyle="1" w:styleId="ANNEXSECTIONNUMBERRoman">
    <w:name w:val="ANNEX SECTION NUMBER (Roman)"/>
    <w:basedOn w:val="AnnexSectiontitle"/>
    <w:autoRedefine/>
    <w:qFormat/>
    <w:rsid w:val="000B73B6"/>
    <w:pPr>
      <w:spacing w:after="240" w:line="240" w:lineRule="auto"/>
    </w:pPr>
  </w:style>
  <w:style w:type="paragraph" w:customStyle="1" w:styleId="ArticlenumberArabic">
    <w:name w:val="Article number (Arabic)"/>
    <w:basedOn w:val="Overskrift2"/>
    <w:link w:val="ArticlenumberArabicChar"/>
    <w:autoRedefine/>
    <w:qFormat/>
    <w:rsid w:val="000B73B6"/>
    <w:pPr>
      <w:spacing w:before="480" w:line="480" w:lineRule="auto"/>
      <w:jc w:val="center"/>
    </w:pPr>
    <w:rPr>
      <w:rFonts w:ascii="Times New Roman" w:eastAsia="Calibri" w:hAnsi="Times New Roman"/>
      <w:smallCaps/>
      <w:color w:val="auto"/>
      <w:sz w:val="24"/>
      <w:lang w:val="en-US" w:eastAsia="es-ES" w:bidi="en-US"/>
    </w:rPr>
  </w:style>
  <w:style w:type="character" w:customStyle="1" w:styleId="ArticlenumberArabicChar">
    <w:name w:val="Article number (Arabic) Char"/>
    <w:basedOn w:val="Standardskriftforavsnitt"/>
    <w:link w:val="ArticlenumberArabic"/>
    <w:rsid w:val="000B73B6"/>
    <w:rPr>
      <w:rFonts w:ascii="Times New Roman" w:eastAsia="Calibri" w:hAnsi="Times New Roman" w:cstheme="majorBidi"/>
      <w:smallCaps/>
      <w:sz w:val="24"/>
      <w:szCs w:val="26"/>
      <w:lang w:val="en-US" w:eastAsia="es-ES" w:bidi="en-US"/>
    </w:rPr>
  </w:style>
  <w:style w:type="paragraph" w:customStyle="1" w:styleId="AppendixArticlenumberarabic">
    <w:name w:val="Appendix Article number (arabic)"/>
    <w:basedOn w:val="ArticlenumberArabic"/>
    <w:next w:val="Normal"/>
    <w:autoRedefine/>
    <w:qFormat/>
    <w:rsid w:val="000B73B6"/>
  </w:style>
  <w:style w:type="paragraph" w:customStyle="1" w:styleId="Appendixnumberarabicreference">
    <w:name w:val="Appendix number (arabic) &amp; reference"/>
    <w:basedOn w:val="Normal"/>
    <w:autoRedefine/>
    <w:qFormat/>
    <w:rsid w:val="00F706EF"/>
    <w:pPr>
      <w:spacing w:before="240" w:after="420"/>
      <w:jc w:val="center"/>
    </w:pPr>
    <w:rPr>
      <w:rFonts w:cstheme="minorBidi"/>
      <w:caps/>
      <w:szCs w:val="24"/>
      <w:u w:val="single"/>
    </w:rPr>
  </w:style>
  <w:style w:type="paragraph" w:customStyle="1" w:styleId="Appendixtabletitle">
    <w:name w:val="Appendix table title"/>
    <w:basedOn w:val="Normal"/>
    <w:autoRedefine/>
    <w:qFormat/>
    <w:rsid w:val="001118A9"/>
    <w:pPr>
      <w:spacing w:before="240" w:after="420"/>
      <w:jc w:val="center"/>
    </w:pPr>
    <w:rPr>
      <w:rFonts w:ascii="Times New Roman Bold" w:hAnsi="Times New Roman Bold"/>
      <w:b/>
      <w:bCs/>
      <w:caps/>
      <w:u w:val="single"/>
      <w:lang w:val="en-US" w:bidi="en-US"/>
    </w:rPr>
  </w:style>
  <w:style w:type="paragraph" w:customStyle="1" w:styleId="ArticleTitle">
    <w:name w:val="Article Title"/>
    <w:basedOn w:val="Overskrift2"/>
    <w:link w:val="ArticleTitleChar"/>
    <w:autoRedefine/>
    <w:qFormat/>
    <w:rsid w:val="000B73B6"/>
    <w:pPr>
      <w:spacing w:before="0" w:after="240" w:line="240" w:lineRule="auto"/>
      <w:jc w:val="center"/>
    </w:pPr>
    <w:rPr>
      <w:rFonts w:ascii="Times New Roman" w:eastAsia="Times New Roman" w:hAnsi="Times New Roman"/>
      <w:b/>
      <w:i/>
      <w:color w:val="auto"/>
      <w:sz w:val="24"/>
      <w:lang w:eastAsia="es-ES"/>
    </w:rPr>
  </w:style>
  <w:style w:type="character" w:customStyle="1" w:styleId="ArticleTitleChar">
    <w:name w:val="Article Title Char"/>
    <w:basedOn w:val="Standardskriftforavsnitt"/>
    <w:link w:val="ArticleTitle"/>
    <w:rsid w:val="000B73B6"/>
    <w:rPr>
      <w:rFonts w:ascii="Times New Roman" w:eastAsia="Times New Roman" w:hAnsi="Times New Roman" w:cstheme="majorBidi"/>
      <w:b/>
      <w:i/>
      <w:sz w:val="24"/>
      <w:szCs w:val="26"/>
      <w:lang w:eastAsia="es-ES"/>
    </w:rPr>
  </w:style>
  <w:style w:type="paragraph" w:customStyle="1" w:styleId="CoverpageAnnexIRoman">
    <w:name w:val="Cover page Annex I (Roman)"/>
    <w:basedOn w:val="Normal"/>
    <w:autoRedefine/>
    <w:qFormat/>
    <w:rsid w:val="000B73B6"/>
    <w:pPr>
      <w:spacing w:before="240" w:after="420"/>
      <w:jc w:val="center"/>
    </w:pPr>
    <w:rPr>
      <w:rFonts w:ascii="Times New Roman Bold" w:hAnsi="Times New Roman Bold"/>
      <w:b/>
      <w:bCs/>
      <w:caps/>
      <w:sz w:val="32"/>
      <w:szCs w:val="20"/>
    </w:rPr>
  </w:style>
  <w:style w:type="paragraph" w:customStyle="1" w:styleId="MainagreementchapternoArabictitle">
    <w:name w:val="Main agreement chapter no (Arabic) + title"/>
    <w:basedOn w:val="Overskrift1"/>
    <w:link w:val="MainagreementchapternoArabictitleChar"/>
    <w:autoRedefine/>
    <w:qFormat/>
    <w:rsid w:val="000B73B6"/>
    <w:pPr>
      <w:spacing w:before="0" w:line="480" w:lineRule="auto"/>
      <w:jc w:val="center"/>
    </w:pPr>
    <w:rPr>
      <w:rFonts w:ascii="Times New Roman" w:eastAsia="Times New Roman" w:hAnsi="Times New Roman"/>
      <w:b/>
      <w:caps/>
      <w:color w:val="auto"/>
      <w:sz w:val="24"/>
      <w:szCs w:val="26"/>
      <w:lang w:val="en-US" w:eastAsia="es-ES"/>
    </w:rPr>
  </w:style>
  <w:style w:type="character" w:customStyle="1" w:styleId="MainagreementchapternoArabictitleChar">
    <w:name w:val="Main agreement chapter no (Arabic) + title Char"/>
    <w:basedOn w:val="Standardskriftforavsnitt"/>
    <w:link w:val="MainagreementchapternoArabictitle"/>
    <w:rsid w:val="000B73B6"/>
    <w:rPr>
      <w:rFonts w:ascii="Times New Roman" w:eastAsia="Times New Roman" w:hAnsi="Times New Roman" w:cstheme="majorBidi"/>
      <w:b/>
      <w:caps/>
      <w:sz w:val="24"/>
      <w:szCs w:val="26"/>
      <w:lang w:val="en-US" w:eastAsia="es-ES"/>
    </w:rPr>
  </w:style>
  <w:style w:type="paragraph" w:customStyle="1" w:styleId="Coverpageannexreftitle">
    <w:name w:val="Cover page annex ref + title"/>
    <w:basedOn w:val="MainagreementchapternoArabictitle"/>
    <w:link w:val="CoverpageannexreftitleChar"/>
    <w:qFormat/>
    <w:rsid w:val="000B73B6"/>
    <w:rPr>
      <w:b w:val="0"/>
      <w:sz w:val="28"/>
    </w:rPr>
  </w:style>
  <w:style w:type="character" w:customStyle="1" w:styleId="CoverpageannexreftitleChar">
    <w:name w:val="Cover page annex ref + title Char"/>
    <w:basedOn w:val="MainagreementchapternoArabictitleChar"/>
    <w:link w:val="Coverpageannexreftitle"/>
    <w:rsid w:val="000B73B6"/>
    <w:rPr>
      <w:rFonts w:ascii="Times New Roman" w:eastAsia="Times New Roman" w:hAnsi="Times New Roman" w:cstheme="majorBidi"/>
      <w:b w:val="0"/>
      <w:caps/>
      <w:sz w:val="28"/>
      <w:szCs w:val="26"/>
      <w:lang w:val="en-US" w:eastAsia="es-ES"/>
    </w:rPr>
  </w:style>
  <w:style w:type="paragraph" w:styleId="Bunntekst">
    <w:name w:val="footer"/>
    <w:basedOn w:val="Normal"/>
    <w:link w:val="BunntekstTegn"/>
    <w:uiPriority w:val="99"/>
    <w:unhideWhenUsed/>
    <w:rsid w:val="000B73B6"/>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0B73B6"/>
    <w:rPr>
      <w:rFonts w:ascii="Times New Roman" w:hAnsi="Times New Roman" w:cs="Times New Roman"/>
      <w:sz w:val="24"/>
      <w:szCs w:val="16"/>
    </w:rPr>
  </w:style>
  <w:style w:type="character" w:customStyle="1" w:styleId="Overskrift2Tegn">
    <w:name w:val="Overskrift 2 Tegn"/>
    <w:basedOn w:val="Standardskriftforavsnitt"/>
    <w:link w:val="Overskrift2"/>
    <w:uiPriority w:val="9"/>
    <w:semiHidden/>
    <w:rsid w:val="000B73B6"/>
    <w:rPr>
      <w:rFonts w:asciiTheme="majorHAnsi" w:eastAsiaTheme="majorEastAsia" w:hAnsiTheme="majorHAnsi" w:cstheme="majorBidi"/>
      <w:color w:val="2F5496" w:themeColor="accent1" w:themeShade="BF"/>
      <w:sz w:val="26"/>
      <w:szCs w:val="26"/>
    </w:rPr>
  </w:style>
  <w:style w:type="paragraph" w:customStyle="1" w:styleId="footnoteFTA">
    <w:name w:val="footnote FTA"/>
    <w:basedOn w:val="Normal"/>
    <w:link w:val="footnoteFTAChar"/>
    <w:autoRedefine/>
    <w:qFormat/>
    <w:rsid w:val="000B73B6"/>
    <w:pPr>
      <w:tabs>
        <w:tab w:val="left" w:pos="709"/>
      </w:tabs>
      <w:spacing w:after="0" w:line="240" w:lineRule="auto"/>
      <w:jc w:val="both"/>
    </w:pPr>
    <w:rPr>
      <w:rFonts w:eastAsia="Batang" w:cstheme="minorBidi"/>
      <w:sz w:val="20"/>
      <w:szCs w:val="20"/>
      <w:lang w:eastAsia="zh-TW"/>
    </w:rPr>
  </w:style>
  <w:style w:type="character" w:customStyle="1" w:styleId="footnoteFTAChar">
    <w:name w:val="footnote FTA Char"/>
    <w:basedOn w:val="Standardskriftforavsnitt"/>
    <w:link w:val="footnoteFTA"/>
    <w:rsid w:val="000B73B6"/>
    <w:rPr>
      <w:rFonts w:ascii="Times New Roman" w:eastAsia="Batang" w:hAnsi="Times New Roman"/>
      <w:sz w:val="20"/>
      <w:szCs w:val="20"/>
      <w:lang w:eastAsia="zh-TW"/>
    </w:rPr>
  </w:style>
  <w:style w:type="character" w:styleId="Fotnotereferanse">
    <w:name w:val="footnote reference"/>
    <w:basedOn w:val="Standardskriftforavsnitt"/>
    <w:uiPriority w:val="99"/>
    <w:semiHidden/>
    <w:unhideWhenUsed/>
    <w:rsid w:val="000B73B6"/>
    <w:rPr>
      <w:vertAlign w:val="superscript"/>
    </w:rPr>
  </w:style>
  <w:style w:type="paragraph" w:styleId="Fotnotetekst">
    <w:name w:val="footnote text"/>
    <w:basedOn w:val="Normal"/>
    <w:link w:val="FotnotetekstTegn"/>
    <w:uiPriority w:val="99"/>
    <w:semiHidden/>
    <w:unhideWhenUsed/>
    <w:rsid w:val="000B73B6"/>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0B73B6"/>
    <w:rPr>
      <w:rFonts w:ascii="Times New Roman" w:hAnsi="Times New Roman" w:cs="Times New Roman"/>
      <w:sz w:val="20"/>
      <w:szCs w:val="20"/>
    </w:rPr>
  </w:style>
  <w:style w:type="paragraph" w:customStyle="1" w:styleId="FTAAnnexTabletitle">
    <w:name w:val="FTA Annex Table title"/>
    <w:basedOn w:val="Normal"/>
    <w:autoRedefine/>
    <w:qFormat/>
    <w:rsid w:val="000B73B6"/>
    <w:pPr>
      <w:spacing w:before="240" w:after="420"/>
      <w:jc w:val="center"/>
    </w:pPr>
    <w:rPr>
      <w:u w:val="single"/>
    </w:rPr>
  </w:style>
  <w:style w:type="paragraph" w:customStyle="1" w:styleId="FTAAppendixArticleTitle">
    <w:name w:val="FTA Appendix Article Title"/>
    <w:basedOn w:val="Normal"/>
    <w:next w:val="Normal"/>
    <w:autoRedefine/>
    <w:qFormat/>
    <w:rsid w:val="000B73B6"/>
    <w:pPr>
      <w:spacing w:before="240" w:after="420"/>
      <w:jc w:val="center"/>
    </w:pPr>
    <w:rPr>
      <w:rFonts w:ascii="Times New Roman Bold" w:hAnsi="Times New Roman Bold"/>
      <w:b/>
      <w:bCs/>
      <w:i/>
      <w:iCs/>
    </w:rPr>
  </w:style>
  <w:style w:type="paragraph" w:customStyle="1" w:styleId="FTAPreambletitle">
    <w:name w:val="FTA Preamble title"/>
    <w:basedOn w:val="MainagreementchapternoArabictitle"/>
    <w:link w:val="FTAPreambletitleChar"/>
    <w:autoRedefine/>
    <w:qFormat/>
    <w:rsid w:val="000B73B6"/>
    <w:rPr>
      <w:sz w:val="28"/>
    </w:rPr>
  </w:style>
  <w:style w:type="character" w:customStyle="1" w:styleId="Overskrift1Tegn">
    <w:name w:val="Overskrift 1 Tegn"/>
    <w:basedOn w:val="Standardskriftforavsnitt"/>
    <w:link w:val="Overskrift1"/>
    <w:uiPriority w:val="9"/>
    <w:rsid w:val="000B73B6"/>
    <w:rPr>
      <w:rFonts w:asciiTheme="majorHAnsi" w:eastAsiaTheme="majorEastAsia" w:hAnsiTheme="majorHAnsi" w:cstheme="majorBidi"/>
      <w:color w:val="2F5496" w:themeColor="accent1" w:themeShade="BF"/>
      <w:sz w:val="32"/>
      <w:szCs w:val="32"/>
    </w:rPr>
  </w:style>
  <w:style w:type="character" w:customStyle="1" w:styleId="FTAPreambletitleChar">
    <w:name w:val="FTA Preamble title Char"/>
    <w:basedOn w:val="MainagreementchapternoArabictitleChar"/>
    <w:link w:val="FTAPreambletitle"/>
    <w:rsid w:val="000B73B6"/>
    <w:rPr>
      <w:rFonts w:ascii="Times New Roman" w:eastAsia="Times New Roman" w:hAnsi="Times New Roman" w:cstheme="majorBidi"/>
      <w:b/>
      <w:caps/>
      <w:sz w:val="28"/>
      <w:szCs w:val="26"/>
      <w:lang w:val="en-US" w:eastAsia="es-ES"/>
    </w:rPr>
  </w:style>
  <w:style w:type="paragraph" w:customStyle="1" w:styleId="FTAtext">
    <w:name w:val="FTA text"/>
    <w:basedOn w:val="Normal"/>
    <w:link w:val="FTAtextChar"/>
    <w:autoRedefine/>
    <w:qFormat/>
    <w:rsid w:val="000B73B6"/>
    <w:pPr>
      <w:spacing w:after="240" w:line="240" w:lineRule="auto"/>
      <w:ind w:firstLine="709"/>
      <w:jc w:val="both"/>
    </w:pPr>
    <w:rPr>
      <w:rFonts w:eastAsia="Batang"/>
      <w:szCs w:val="24"/>
      <w:u w:color="000000"/>
      <w:lang w:eastAsia="zh-TW"/>
    </w:rPr>
  </w:style>
  <w:style w:type="character" w:customStyle="1" w:styleId="FTAtextChar">
    <w:name w:val="FTA text Char"/>
    <w:basedOn w:val="Standardskriftforavsnitt"/>
    <w:link w:val="FTAtext"/>
    <w:rsid w:val="000B73B6"/>
    <w:rPr>
      <w:rFonts w:ascii="Times New Roman" w:eastAsia="Batang" w:hAnsi="Times New Roman" w:cs="Times New Roman"/>
      <w:sz w:val="24"/>
      <w:szCs w:val="24"/>
      <w:u w:color="000000"/>
      <w:lang w:eastAsia="zh-TW"/>
    </w:rPr>
  </w:style>
  <w:style w:type="numbering" w:customStyle="1" w:styleId="FTAtextlist">
    <w:name w:val="FTA text list"/>
    <w:uiPriority w:val="99"/>
    <w:rsid w:val="000B73B6"/>
    <w:pPr>
      <w:numPr>
        <w:numId w:val="13"/>
      </w:numPr>
    </w:pPr>
  </w:style>
  <w:style w:type="paragraph" w:customStyle="1" w:styleId="FTAtextlistedparagraphs">
    <w:name w:val="FTA text listed (paragraphs)"/>
    <w:basedOn w:val="FTAtext"/>
    <w:qFormat/>
    <w:rsid w:val="000B73B6"/>
    <w:pPr>
      <w:numPr>
        <w:numId w:val="14"/>
      </w:numPr>
    </w:pPr>
  </w:style>
  <w:style w:type="paragraph" w:customStyle="1" w:styleId="FTAtitle">
    <w:name w:val="FTA title"/>
    <w:basedOn w:val="Overskrift1"/>
    <w:link w:val="FTAtitleChar"/>
    <w:qFormat/>
    <w:rsid w:val="000B73B6"/>
    <w:pPr>
      <w:spacing w:before="0" w:line="600" w:lineRule="auto"/>
      <w:jc w:val="center"/>
    </w:pPr>
    <w:rPr>
      <w:rFonts w:ascii="Times New Roman" w:eastAsia="Times New Roman" w:hAnsi="Times New Roman"/>
      <w:caps/>
      <w:color w:val="auto"/>
      <w:sz w:val="44"/>
      <w:szCs w:val="26"/>
      <w:lang w:eastAsia="es-ES"/>
    </w:rPr>
  </w:style>
  <w:style w:type="character" w:customStyle="1" w:styleId="FTAtitleChar">
    <w:name w:val="FTA title Char"/>
    <w:basedOn w:val="Standardskriftforavsnitt"/>
    <w:link w:val="FTAtitle"/>
    <w:rsid w:val="000B73B6"/>
    <w:rPr>
      <w:rFonts w:ascii="Times New Roman" w:eastAsia="Times New Roman" w:hAnsi="Times New Roman" w:cstheme="majorBidi"/>
      <w:caps/>
      <w:sz w:val="44"/>
      <w:szCs w:val="26"/>
      <w:lang w:eastAsia="es-ES"/>
    </w:rPr>
  </w:style>
  <w:style w:type="paragraph" w:styleId="Topptekst">
    <w:name w:val="header"/>
    <w:basedOn w:val="Normal"/>
    <w:link w:val="TopptekstTegn"/>
    <w:unhideWhenUsed/>
    <w:rsid w:val="000B73B6"/>
    <w:pPr>
      <w:tabs>
        <w:tab w:val="center" w:pos="4513"/>
        <w:tab w:val="right" w:pos="9026"/>
      </w:tabs>
      <w:spacing w:after="0" w:line="240" w:lineRule="auto"/>
    </w:pPr>
  </w:style>
  <w:style w:type="character" w:customStyle="1" w:styleId="TopptekstTegn">
    <w:name w:val="Topptekst Tegn"/>
    <w:basedOn w:val="Standardskriftforavsnitt"/>
    <w:link w:val="Topptekst"/>
    <w:rsid w:val="000B73B6"/>
    <w:rPr>
      <w:rFonts w:ascii="Times New Roman" w:hAnsi="Times New Roman" w:cs="Times New Roman"/>
      <w:sz w:val="24"/>
      <w:szCs w:val="16"/>
    </w:rPr>
  </w:style>
  <w:style w:type="character" w:styleId="Merknadsreferanse">
    <w:name w:val="annotation reference"/>
    <w:basedOn w:val="Standardskriftforavsnitt"/>
    <w:uiPriority w:val="99"/>
    <w:semiHidden/>
    <w:unhideWhenUsed/>
    <w:rsid w:val="000B73B6"/>
    <w:rPr>
      <w:sz w:val="16"/>
      <w:szCs w:val="16"/>
    </w:rPr>
  </w:style>
  <w:style w:type="paragraph" w:styleId="Merknadstekst">
    <w:name w:val="annotation text"/>
    <w:basedOn w:val="Normal"/>
    <w:link w:val="MerknadstekstTegn"/>
    <w:uiPriority w:val="99"/>
    <w:semiHidden/>
    <w:unhideWhenUsed/>
    <w:rsid w:val="000B73B6"/>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0B73B6"/>
    <w:rPr>
      <w:rFonts w:ascii="Times New Roman" w:hAnsi="Times New Roman" w:cs="Times New Roman"/>
      <w:sz w:val="20"/>
      <w:szCs w:val="20"/>
    </w:rPr>
  </w:style>
  <w:style w:type="paragraph" w:styleId="Kommentaremne">
    <w:name w:val="annotation subject"/>
    <w:basedOn w:val="Merknadstekst"/>
    <w:next w:val="Merknadstekst"/>
    <w:link w:val="KommentaremneTegn"/>
    <w:uiPriority w:val="99"/>
    <w:semiHidden/>
    <w:unhideWhenUsed/>
    <w:rsid w:val="000B73B6"/>
    <w:rPr>
      <w:b/>
      <w:bCs/>
    </w:rPr>
  </w:style>
  <w:style w:type="character" w:customStyle="1" w:styleId="KommentaremneTegn">
    <w:name w:val="Kommentaremne Tegn"/>
    <w:basedOn w:val="MerknadstekstTegn"/>
    <w:link w:val="Kommentaremne"/>
    <w:uiPriority w:val="99"/>
    <w:semiHidden/>
    <w:rsid w:val="000B73B6"/>
    <w:rPr>
      <w:rFonts w:ascii="Times New Roman" w:hAnsi="Times New Roman" w:cs="Times New Roman"/>
      <w:b/>
      <w:bCs/>
      <w:sz w:val="20"/>
      <w:szCs w:val="20"/>
    </w:rPr>
  </w:style>
  <w:style w:type="character" w:customStyle="1" w:styleId="Overskrift3Tegn">
    <w:name w:val="Overskrift 3 Tegn"/>
    <w:basedOn w:val="Standardskriftforavsnitt"/>
    <w:link w:val="Overskrift3"/>
    <w:uiPriority w:val="9"/>
    <w:semiHidden/>
    <w:rsid w:val="000B73B6"/>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foravsnitt"/>
    <w:link w:val="Overskrift4"/>
    <w:uiPriority w:val="9"/>
    <w:semiHidden/>
    <w:rsid w:val="000B73B6"/>
    <w:rPr>
      <w:rFonts w:asciiTheme="majorHAnsi" w:eastAsiaTheme="majorEastAsia" w:hAnsiTheme="majorHAnsi" w:cstheme="majorBidi"/>
      <w:i/>
      <w:iCs/>
      <w:color w:val="2F5496" w:themeColor="accent1" w:themeShade="BF"/>
      <w:sz w:val="24"/>
      <w:szCs w:val="16"/>
    </w:rPr>
  </w:style>
  <w:style w:type="character" w:styleId="Ulstomtale">
    <w:name w:val="Unresolved Mention"/>
    <w:basedOn w:val="Standardskriftforavsnitt"/>
    <w:uiPriority w:val="99"/>
    <w:unhideWhenUsed/>
    <w:rsid w:val="00347A9D"/>
    <w:rPr>
      <w:color w:val="605E5C"/>
      <w:shd w:val="clear" w:color="auto" w:fill="E1DFDD"/>
    </w:rPr>
  </w:style>
  <w:style w:type="character" w:styleId="Omtale">
    <w:name w:val="Mention"/>
    <w:basedOn w:val="Standardskriftforavsnitt"/>
    <w:uiPriority w:val="99"/>
    <w:unhideWhenUsed/>
    <w:rsid w:val="00347A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7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_x0020_Classification xmlns="7fd9e60a-720a-478c-bf76-b460d35d354e">OFFICIAL</Security_x0020_Classification>
    <Government_x0020_Body xmlns="b413c3fd-5a3b-4239-b985-69032e371c04">DIT</Government_x0020_Body>
    <Date_x0020_Opened xmlns="b413c3fd-5a3b-4239-b985-69032e371c04">2020-12-29T16:38:18+00:00</Date_x0020_Opened>
    <LegacyRecordCategoryIdentifier xmlns="b67a7830-db79-4a49-bf27-2aff92a2201a" xsi:nil="true"/>
    <LegacyDateFileRequested xmlns="a172083e-e40c-4314-b43a-827352a1ed2c" xsi:nil="true"/>
    <LegacyCaseReferenceNumber xmlns="c0e5669f-1bcb-499c-94e0-3ccb733d3d13"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National_x0020_Caveat xmlns="7fd9e60a-720a-478c-bf76-b460d35d354e" xsi:nil="true"/>
    <LegacyFolderLink xmlns="b67a7830-db79-4a49-bf27-2aff92a2201a" xsi:nil="true"/>
    <LegacyDateFileReceived xmlns="a172083e-e40c-4314-b43a-827352a1ed2c" xsi:nil="true"/>
    <ExternallyShared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Regulatory Environment</TermName>
          <TermId xmlns="http://schemas.microsoft.com/office/infopath/2007/PartnerControls">8f9c88ee-d248-408e-a995-cd6c8d48ac1c</TermId>
        </TermInfo>
      </Terms>
    </m975189f4ba442ecbf67d4147307b177>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Descriptor xmlns="7fd9e60a-720a-478c-bf76-b460d35d354e"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7fd9e60a-720a-478c-bf76-b460d35d354e">
      <Value>147</Value>
    </TaxCatchAll>
    <LegacyNumericClass xmlns="b67a7830-db79-4a49-bf27-2aff92a2201a" xsi:nil="true"/>
    <LegacyCurrentLocation xmlns="b67a7830-db79-4a49-bf27-2aff92a2201a" xsi:nil="true"/>
    <_dlc_DocId xmlns="7fd9e60a-720a-478c-bf76-b460d35d354e">H6263HTYEWN5-806914342-372532</_dlc_DocId>
    <_dlc_DocIdUrl xmlns="7fd9e60a-720a-478c-bf76-b460d35d354e">
      <Url>https://dbis.sharepoint.com/sites/dit/184/_layouts/15/DocIdRedir.aspx?ID=H6263HTYEWN5-806914342-372532</Url>
      <Description>H6263HTYEWN5-806914342-372532</Description>
    </_dlc_DocIdUrl>
    <SharedWithUsers xmlns="7fd9e60a-720a-478c-bf76-b460d35d354e">
      <UserInfo>
        <DisplayName>Glen, Judith (Trade)</DisplayName>
        <AccountId>12815</AccountId>
        <AccountType/>
      </UserInfo>
      <UserInfo>
        <DisplayName>Nwokorie, Kate (Trade)</DisplayName>
        <AccountId>30771</AccountId>
        <AccountType/>
      </UserInfo>
      <UserInfo>
        <DisplayName>Adamson, Bryce (Trade)</DisplayName>
        <AccountId>6732</AccountId>
        <AccountType/>
      </UserInfo>
      <UserInfo>
        <DisplayName>Threlfell, Verity (Trade)</DisplayName>
        <AccountId>3096</AccountId>
        <AccountType/>
      </UserInfo>
      <UserInfo>
        <DisplayName>Aldred, Ben (Trade)</DisplayName>
        <AccountId>3039</AccountId>
        <AccountType/>
      </UserInfo>
      <UserInfo>
        <DisplayName>Harrison, Sian (TRADE)</DisplayName>
        <AccountId>46118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30297406C7D840BA89096FC0F1011E" ma:contentTypeVersion="4092" ma:contentTypeDescription="Create a new document." ma:contentTypeScope="" ma:versionID="34261f92ca9e00eb825d3a8af3a569cb">
  <xsd:schema xmlns:xsd="http://www.w3.org/2001/XMLSchema" xmlns:xs="http://www.w3.org/2001/XMLSchema" xmlns:p="http://schemas.microsoft.com/office/2006/metadata/properties" xmlns:ns2="b413c3fd-5a3b-4239-b985-69032e371c04" xmlns:ns3="7fd9e60a-720a-478c-bf76-b460d35d354e" xmlns:ns4="a8f60570-4bd3-4f2b-950b-a996de8ab151" xmlns:ns5="b67a7830-db79-4a49-bf27-2aff92a2201a" xmlns:ns6="a172083e-e40c-4314-b43a-827352a1ed2c" xmlns:ns7="c963a4c1-1bb4-49f2-a011-9c776a7eed2a" xmlns:ns8="2b6c736d-e0a7-4fa3-9f8a-c6273e81c461" xmlns:ns9="c0e5669f-1bcb-499c-94e0-3ccb733d3d13" targetNamespace="http://schemas.microsoft.com/office/2006/metadata/properties" ma:root="true" ma:fieldsID="124c6e88f9053b4747973c55fb2c22c7" ns2:_="" ns3:_="" ns4:_="" ns5:_="" ns6:_="" ns7:_="" ns8:_="" ns9:_="">
    <xsd:import namespace="b413c3fd-5a3b-4239-b985-69032e371c04"/>
    <xsd:import namespace="7fd9e60a-720a-478c-bf76-b460d35d354e"/>
    <xsd:import namespace="a8f60570-4bd3-4f2b-950b-a996de8ab151"/>
    <xsd:import namespace="b67a7830-db79-4a49-bf27-2aff92a2201a"/>
    <xsd:import namespace="a172083e-e40c-4314-b43a-827352a1ed2c"/>
    <xsd:import namespace="c963a4c1-1bb4-49f2-a011-9c776a7eed2a"/>
    <xsd:import namespace="2b6c736d-e0a7-4fa3-9f8a-c6273e81c461"/>
    <xsd:import namespace="c0e5669f-1bcb-499c-94e0-3ccb733d3d13"/>
    <xsd:element name="properties">
      <xsd:complexType>
        <xsd:sequence>
          <xsd:element name="documentManagement">
            <xsd:complexType>
              <xsd:all>
                <xsd:element ref="ns2:Document_x0020_Notes" minOccurs="0"/>
                <xsd:element ref="ns3:Security_x0020_Classification"/>
                <xsd:element ref="ns2:Handling_x0020_Instructions" minOccurs="0"/>
                <xsd:element ref="ns3:Descriptor" minOccurs="0"/>
                <xsd:element ref="ns2:Government_x0020_Body" minOccurs="0"/>
                <xsd:element ref="ns4:Retention_x0020_Label" minOccurs="0"/>
                <xsd:element ref="ns2:Date_x0020_Opened" minOccurs="0"/>
                <xsd:element ref="ns2:Date_x0020_Closed" minOccurs="0"/>
                <xsd:element ref="ns3:National_x0020_Caveat" minOccurs="0"/>
                <xsd:element ref="ns2:CIRRUSPreviousLocation" minOccurs="0"/>
                <xsd:element ref="ns2:CIRRUSPreviousID" minOccurs="0"/>
                <xsd:element ref="ns5:LegacyDocumentType" minOccurs="0"/>
                <xsd:element ref="ns5:LegacyFileplanTarget" minOccurs="0"/>
                <xsd:element ref="ns5:LegacyNumericClass" minOccurs="0"/>
                <xsd:element ref="ns5:LegacyFolderType" minOccurs="0"/>
                <xsd:element ref="ns5:LegacyRecordFolderIdentifier" minOccurs="0"/>
                <xsd:element ref="ns5:LegacyCopyright" minOccurs="0"/>
                <xsd:element ref="ns5:LegacyLastModifiedDate" minOccurs="0"/>
                <xsd:element ref="ns5:LegacyModifier" minOccurs="0"/>
                <xsd:element ref="ns5:LegacyFolder" minOccurs="0"/>
                <xsd:element ref="ns5:LegacyContentType" minOccurs="0"/>
                <xsd:element ref="ns5:LegacyExpiryReviewDate" minOccurs="0"/>
                <xsd:element ref="ns5:LegacyLastActionDate" minOccurs="0"/>
                <xsd:element ref="ns5:LegacyProtectiveMarking" minOccurs="0"/>
                <xsd:element ref="ns5:LegacyTags" minOccurs="0"/>
                <xsd:element ref="ns5:LegacyReferencesFromOtherItems" minOccurs="0"/>
                <xsd:element ref="ns5:LegacyStatusonTransfer" minOccurs="0"/>
                <xsd:element ref="ns5:LegacyDateClosed" minOccurs="0"/>
                <xsd:element ref="ns5:LegacyRecordCategoryIdentifier" minOccurs="0"/>
                <xsd:element ref="ns5:LegacyDispositionAsOfDate" minOccurs="0"/>
                <xsd:element ref="ns5:LegacyHomeLocation" minOccurs="0"/>
                <xsd:element ref="ns5:LegacyCurrentLocation" minOccurs="0"/>
                <xsd:element ref="ns5:LegacyAdditionalAuthors" minOccurs="0"/>
                <xsd:element ref="ns6:LegacyPhysicalFormat" minOccurs="0"/>
                <xsd:element ref="ns5:LegacyDocumentLink" minOccurs="0"/>
                <xsd:element ref="ns5:LegacyFolderLink" minOccurs="0"/>
                <xsd:element ref="ns6:LegacyDateFileReceived" minOccurs="0"/>
                <xsd:element ref="ns6:LegacyDateFileRequested" minOccurs="0"/>
                <xsd:element ref="ns6:LegacyDateFileReturned" minOccurs="0"/>
                <xsd:element ref="ns5:LegacyReferencesToOtherItems" minOccurs="0"/>
                <xsd:element ref="ns6:LegacyMinister" minOccurs="0"/>
                <xsd:element ref="ns6:LegacyMP" minOccurs="0"/>
                <xsd:element ref="ns6:LegacyFolderNotes" minOccurs="0"/>
                <xsd:element ref="ns6:LegacyPhysicalItemLocation" minOccurs="0"/>
                <xsd:element ref="ns6:LegacyRequestType" minOccurs="0"/>
                <xsd:element ref="ns5:LegacyCustodian" minOccurs="0"/>
                <xsd:element ref="ns6:LegacyDescriptor" minOccurs="0"/>
                <xsd:element ref="ns6:LegacyFolderDocumentID" minOccurs="0"/>
                <xsd:element ref="ns6:LegacyDocumentID" minOccurs="0"/>
                <xsd:element ref="ns7:m975189f4ba442ecbf67d4147307b177" minOccurs="0"/>
                <xsd:element ref="ns3:TaxCatchAll" minOccurs="0"/>
                <xsd:element ref="ns3:TaxCatchAllLabel" minOccurs="0"/>
                <xsd:element ref="ns3:_dlc_DocId" minOccurs="0"/>
                <xsd:element ref="ns3:_dlc_DocIdUrl" minOccurs="0"/>
                <xsd:element ref="ns3:_dlc_DocIdPersistId" minOccurs="0"/>
                <xsd:element ref="ns8:MediaServiceMetadata" minOccurs="0"/>
                <xsd:element ref="ns8:MediaServiceFastMetadata" minOccurs="0"/>
                <xsd:element ref="ns3:SharedWithUsers" minOccurs="0"/>
                <xsd:element ref="ns3:SharedWithDetails" minOccurs="0"/>
                <xsd:element ref="ns5:ExternallyShared" minOccurs="0"/>
                <xsd:element ref="ns2:CIRRUSPreviousRetentionPolicy" minOccurs="0"/>
                <xsd:element ref="ns9:LegacyCaseReferenceNumber" minOccurs="0"/>
                <xsd:element ref="ns8:MediaServiceEventHashCode" minOccurs="0"/>
                <xsd:element ref="ns8:MediaServiceGenerationTime" minOccurs="0"/>
                <xsd:element ref="ns8:MediaServiceAutoTags" minOccurs="0"/>
                <xsd:element ref="ns8:MediaServiceOCR" minOccurs="0"/>
                <xsd:element ref="ns8:MediaServiceAutoKeyPoints" minOccurs="0"/>
                <xsd:element ref="ns8: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xsd:simpleType>
        <xsd:restriction base="dms:Note">
          <xsd:maxLength value="255"/>
        </xsd:restriction>
      </xsd:simpleType>
    </xsd:element>
    <xsd:element name="Handling_x0020_Instructions" ma:index="4" nillable="true" ma:displayName="Handling Instructions" ma:internalName="Handling_x0020_Instructions">
      <xsd:simpleType>
        <xsd:restriction base="dms:Text">
          <xsd:maxLength value="255"/>
        </xsd:restriction>
      </xsd:simpleType>
    </xsd:element>
    <xsd:element name="Government_x0020_Body" ma:index="6" nillable="true" ma:displayName="Government Body" ma:internalName="Government_x0020_Body">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element name="CIRRUSPreviousLocation" ma:index="12"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3"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9"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9e60a-720a-478c-bf76-b460d35d354e" elementFormDefault="qualified">
    <xsd:import namespace="http://schemas.microsoft.com/office/2006/documentManagement/types"/>
    <xsd:import namespace="http://schemas.microsoft.com/office/infopath/2007/PartnerControls"/>
    <xsd:element name="Security_x0020_Classification" ma:index="3" ma:displayName="Security Classification" ma:default="OFFICIAL" ma:format="Dropdown" ma:indexed="true" ma:internalName="Security_x0020_Classification" ma:readOnly="false">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1" nillable="true" ma:displayName="National Caveat" ma:default="" ma:format="Dropdown" ma:indexed="true" ma:internalName="National_x0020_Caveat">
      <xsd:simpleType>
        <xsd:restriction base="dms:Choice">
          <xsd:enumeration value="UK EYES ONLY"/>
        </xsd:restriction>
      </xsd:simpleType>
    </xsd:element>
    <xsd:element name="TaxCatchAll" ma:index="54" nillable="true" ma:displayName="Taxonomy Catch All Column" ma:hidden="true" ma:list="{4d192ad3-0f02-4b9f-81a5-60d8377bb230}" ma:internalName="TaxCatchAll" ma:showField="CatchAllData"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hidden="true" ma:list="{4d192ad3-0f02-4b9f-81a5-60d8377bb230}" ma:internalName="TaxCatchAllLabel" ma:readOnly="true" ma:showField="CatchAllDataLabel"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SharedWithUsers" ma:index="6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LegacyDocumentType" ma:index="14" nillable="true" ma:displayName="Legacy Document Type" ma:internalName="LegacyDocumentType">
      <xsd:simpleType>
        <xsd:restriction base="dms:Text">
          <xsd:maxLength value="255"/>
        </xsd:restriction>
      </xsd:simpleType>
    </xsd:element>
    <xsd:element name="LegacyFileplanTarget" ma:index="15" nillable="true" ma:displayName="Legacy Fileplan Target" ma:internalName="LegacyFileplanTarget">
      <xsd:simpleType>
        <xsd:restriction base="dms:Text">
          <xsd:maxLength value="255"/>
        </xsd:restriction>
      </xsd:simpleType>
    </xsd:element>
    <xsd:element name="LegacyNumericClass" ma:index="16" nillable="true" ma:displayName="Legacy Numeric Class" ma:internalName="LegacyNumericClass">
      <xsd:simpleType>
        <xsd:restriction base="dms:Text">
          <xsd:maxLength value="255"/>
        </xsd:restriction>
      </xsd:simpleType>
    </xsd:element>
    <xsd:element name="LegacyFolderType" ma:index="17" nillable="true" ma:displayName="Legacy Folder Type" ma:internalName="LegacyFolderType">
      <xsd:simpleType>
        <xsd:restriction base="dms:Text">
          <xsd:maxLength value="255"/>
        </xsd:restriction>
      </xsd:simpleType>
    </xsd:element>
    <xsd:element name="LegacyRecordFolderIdentifier" ma:index="18" nillable="true" ma:displayName="Legacy Record Folder Identifier" ma:internalName="LegacyRecordFolderIdentifier">
      <xsd:simpleType>
        <xsd:restriction base="dms:Text">
          <xsd:maxLength value="255"/>
        </xsd:restriction>
      </xsd:simpleType>
    </xsd:element>
    <xsd:element name="LegacyCopyright" ma:index="19" nillable="true" ma:displayName="Legacy Copyright" ma:internalName="LegacyCopyright">
      <xsd:simpleType>
        <xsd:restriction base="dms:Text">
          <xsd:maxLength value="255"/>
        </xsd:restriction>
      </xsd:simpleType>
    </xsd:element>
    <xsd:element name="LegacyLastModifiedDate" ma:index="20" nillable="true" ma:displayName="Legacy Last Modified Date" ma:format="DateTime" ma:internalName="LegacyLastModifiedDate">
      <xsd:simpleType>
        <xsd:restriction base="dms:DateTime"/>
      </xsd:simpleType>
    </xsd:element>
    <xsd:element name="LegacyModifier" ma:index="21"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2" nillable="true" ma:displayName="Legacy Folder" ma:internalName="LegacyFolder">
      <xsd:simpleType>
        <xsd:restriction base="dms:Text">
          <xsd:maxLength value="255"/>
        </xsd:restriction>
      </xsd:simpleType>
    </xsd:element>
    <xsd:element name="LegacyContentType" ma:index="23" nillable="true" ma:displayName="Legacy Content Type" ma:internalName="LegacyContentType">
      <xsd:simpleType>
        <xsd:restriction base="dms:Text">
          <xsd:maxLength value="255"/>
        </xsd:restriction>
      </xsd:simpleType>
    </xsd:element>
    <xsd:element name="LegacyExpiryReviewDate" ma:index="24" nillable="true" ma:displayName="Legacy Expiry Review Date" ma:format="DateTime" ma:internalName="LegacyExpiryReviewDate">
      <xsd:simpleType>
        <xsd:restriction base="dms:DateTime"/>
      </xsd:simpleType>
    </xsd:element>
    <xsd:element name="LegacyLastActionDate" ma:index="25" nillable="true" ma:displayName="Legacy Last Action Date" ma:format="DateTime" ma:internalName="LegacyLastActionDate">
      <xsd:simpleType>
        <xsd:restriction base="dms:DateTime"/>
      </xsd:simpleType>
    </xsd:element>
    <xsd:element name="LegacyProtectiveMarking" ma:index="26" nillable="true" ma:displayName="Legacy Protective Marking" ma:internalName="LegacyProtectiveMarking">
      <xsd:simpleType>
        <xsd:restriction base="dms:Text">
          <xsd:maxLength value="255"/>
        </xsd:restriction>
      </xsd:simpleType>
    </xsd:element>
    <xsd:element name="LegacyTags" ma:index="27" nillable="true" ma:displayName="Legacy Tags" ma:internalName="LegacyTags">
      <xsd:simpleType>
        <xsd:restriction base="dms:Note">
          <xsd:maxLength value="255"/>
        </xsd:restriction>
      </xsd:simpleType>
    </xsd:element>
    <xsd:element name="LegacyReferencesFromOtherItems" ma:index="28" nillable="true" ma:displayName="Legacy References From Other Items" ma:internalName="LegacyReferencesFromOtherItems">
      <xsd:simpleType>
        <xsd:restriction base="dms:Text">
          <xsd:maxLength value="255"/>
        </xsd:restriction>
      </xsd:simpleType>
    </xsd:element>
    <xsd:element name="LegacyStatusonTransfer" ma:index="29" nillable="true" ma:displayName="Legacy Status on Transfer" ma:internalName="LegacyStatusonTransfer">
      <xsd:simpleType>
        <xsd:restriction base="dms:Text">
          <xsd:maxLength value="255"/>
        </xsd:restriction>
      </xsd:simpleType>
    </xsd:element>
    <xsd:element name="LegacyDateClosed" ma:index="30" nillable="true" ma:displayName="Legacy Date Closed" ma:format="DateOnly" ma:internalName="LegacyDateClosed">
      <xsd:simpleType>
        <xsd:restriction base="dms:DateTime"/>
      </xsd:simpleType>
    </xsd:element>
    <xsd:element name="LegacyRecordCategoryIdentifier" ma:index="31" nillable="true" ma:displayName="Legacy Record Category Identifier" ma:internalName="LegacyRecordCategoryIdentifier">
      <xsd:simpleType>
        <xsd:restriction base="dms:Text">
          <xsd:maxLength value="255"/>
        </xsd:restriction>
      </xsd:simpleType>
    </xsd:element>
    <xsd:element name="LegacyDispositionAsOfDate" ma:index="32" nillable="true" ma:displayName="Legacy Disposition as of Date" ma:format="DateOnly" ma:internalName="LegacyDispositionAsOfDate">
      <xsd:simpleType>
        <xsd:restriction base="dms:DateTime"/>
      </xsd:simpleType>
    </xsd:element>
    <xsd:element name="LegacyHomeLocation" ma:index="33" nillable="true" ma:displayName="Legacy Home Location" ma:internalName="LegacyHomeLocation">
      <xsd:simpleType>
        <xsd:restriction base="dms:Text">
          <xsd:maxLength value="255"/>
        </xsd:restriction>
      </xsd:simpleType>
    </xsd:element>
    <xsd:element name="LegacyCurrentLocation" ma:index="34" nillable="true" ma:displayName="Legacy Current Location" ma:internalName="LegacyCurrentLocation">
      <xsd:simpleType>
        <xsd:restriction base="dms:Text">
          <xsd:maxLength value="255"/>
        </xsd:restriction>
      </xsd:simpleType>
    </xsd:element>
    <xsd:element name="LegacyAdditionalAuthors" ma:index="35" nillable="true" ma:displayName="Legacy Additional Authors" ma:internalName="LegacyAdditionalAuthors">
      <xsd:simpleType>
        <xsd:restriction base="dms:Note">
          <xsd:maxLength value="255"/>
        </xsd:restriction>
      </xsd:simpleType>
    </xsd:element>
    <xsd:element name="LegacyDocumentLink" ma:index="37" nillable="true" ma:displayName="Legacy Document Link" ma:internalName="LegacyDocumentLink">
      <xsd:simpleType>
        <xsd:restriction base="dms:Text">
          <xsd:maxLength value="255"/>
        </xsd:restriction>
      </xsd:simpleType>
    </xsd:element>
    <xsd:element name="LegacyFolderLink" ma:index="38" nillable="true" ma:displayName="Legacy Folder Link" ma:internalName="LegacyFolderLink">
      <xsd:simpleType>
        <xsd:restriction base="dms:Text">
          <xsd:maxLength value="255"/>
        </xsd:restriction>
      </xsd:simpleType>
    </xsd:element>
    <xsd:element name="LegacyReferencesToOtherItems" ma:index="42"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ExternallyShared" ma:index="68" nillable="true" ma:displayName="External" ma:description="Used with SPFX field customizer, displays if the item is externally shared" ma:hidden="true" ma:internalName="ExternallyShare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PhysicalFormat" ma:index="36" nillable="true" ma:displayName="Legacy Physical Format" ma:default="0" ma:internalName="LegacyPhysicalFormat">
      <xsd:simpleType>
        <xsd:restriction base="dms:Boolean"/>
      </xsd:simpleType>
    </xsd:element>
    <xsd:element name="LegacyDateFileReceived" ma:index="39" nillable="true" ma:displayName="Legacy Date File Received" ma:format="DateOnly" ma:internalName="LegacyDateFileReceived">
      <xsd:simpleType>
        <xsd:restriction base="dms:DateTime"/>
      </xsd:simpleType>
    </xsd:element>
    <xsd:element name="LegacyDateFileRequested" ma:index="40" nillable="true" ma:displayName="Legacy Date File Requested" ma:format="DateOnly" ma:internalName="LegacyDateFileRequested">
      <xsd:simpleType>
        <xsd:restriction base="dms:DateTime"/>
      </xsd:simpleType>
    </xsd:element>
    <xsd:element name="LegacyDateFileReturned" ma:index="41" nillable="true" ma:displayName="Legacy Date File Returned" ma:format="DateOnly" ma:internalName="LegacyDateFileReturned">
      <xsd:simpleType>
        <xsd:restriction base="dms:DateTime"/>
      </xsd:simpleType>
    </xsd:element>
    <xsd:element name="LegacyMinister" ma:index="43" nillable="true" ma:displayName="Legacy Minister" ma:internalName="LegacyMinister">
      <xsd:simpleType>
        <xsd:restriction base="dms:Text">
          <xsd:maxLength value="255"/>
        </xsd:restriction>
      </xsd:simpleType>
    </xsd:element>
    <xsd:element name="LegacyMP" ma:index="44" nillable="true" ma:displayName="Legacy MP" ma:internalName="LegacyMP">
      <xsd:simpleType>
        <xsd:restriction base="dms:Text">
          <xsd:maxLength value="255"/>
        </xsd:restriction>
      </xsd:simpleType>
    </xsd:element>
    <xsd:element name="LegacyFolderNotes" ma:index="45" nillable="true" ma:displayName="Legacy Folder Notes" ma:internalName="LegacyFolderNotes">
      <xsd:simpleType>
        <xsd:restriction base="dms:Note">
          <xsd:maxLength value="255"/>
        </xsd:restriction>
      </xsd:simpleType>
    </xsd:element>
    <xsd:element name="LegacyPhysicalItemLocation" ma:index="46"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7"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9" nillable="true" ma:displayName="Legacy Descriptor" ma:internalName="LegacyDescriptor">
      <xsd:simpleType>
        <xsd:restriction base="dms:Note">
          <xsd:maxLength value="255"/>
        </xsd:restriction>
      </xsd:simpleType>
    </xsd:element>
    <xsd:element name="LegacyFolderDocumentID" ma:index="50" nillable="true" ma:displayName="Legacy Folder Document ID" ma:internalName="LegacyFolderDocumentID">
      <xsd:simpleType>
        <xsd:restriction base="dms:Text">
          <xsd:maxLength value="255"/>
        </xsd:restriction>
      </xsd:simpleType>
    </xsd:element>
    <xsd:element name="LegacyDocumentID" ma:index="51" nillable="true" ma:displayName="Legacy Document ID" ma:internalName="Legacy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3" nillable="true" ma:taxonomy="true" ma:internalName="m975189f4ba442ecbf67d4147307b177" ma:taxonomyFieldName="Business_x0020_Unit" ma:displayName="Business Unit" ma:default=""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6c736d-e0a7-4fa3-9f8a-c6273e81c461" elementFormDefault="qualified">
    <xsd:import namespace="http://schemas.microsoft.com/office/2006/documentManagement/types"/>
    <xsd:import namespace="http://schemas.microsoft.com/office/infopath/2007/PartnerControls"/>
    <xsd:element name="MediaServiceMetadata" ma:index="63" nillable="true" ma:displayName="MediaServiceMetadata" ma:hidden="true" ma:internalName="MediaServiceMetadata" ma:readOnly="true">
      <xsd:simpleType>
        <xsd:restriction base="dms:Note"/>
      </xsd:simpleType>
    </xsd:element>
    <xsd:element name="MediaServiceFastMetadata" ma:index="64" nillable="true" ma:displayName="MediaServiceFastMetadata" ma:hidden="true" ma:internalName="MediaServiceFastMetadata" ma:readOnly="true">
      <xsd:simpleType>
        <xsd:restriction base="dms:Note"/>
      </xsd:simpleType>
    </xsd:element>
    <xsd:element name="MediaServiceEventHashCode" ma:index="71" nillable="true" ma:displayName="MediaServiceEventHashCode" ma:hidden="true" ma:internalName="MediaServiceEventHashCode" ma:readOnly="true">
      <xsd:simpleType>
        <xsd:restriction base="dms:Text"/>
      </xsd:simpleType>
    </xsd:element>
    <xsd:element name="MediaServiceGenerationTime" ma:index="72" nillable="true" ma:displayName="MediaServiceGenerationTime" ma:hidden="true" ma:internalName="MediaServiceGenerationTime" ma:readOnly="true">
      <xsd:simpleType>
        <xsd:restriction base="dms:Text"/>
      </xsd:simpleType>
    </xsd:element>
    <xsd:element name="MediaServiceAutoTags" ma:index="73" nillable="true" ma:displayName="Tags" ma:internalName="MediaServiceAutoTags" ma:readOnly="true">
      <xsd:simpleType>
        <xsd:restriction base="dms:Text"/>
      </xsd:simpleType>
    </xsd:element>
    <xsd:element name="MediaServiceOCR" ma:index="74" nillable="true" ma:displayName="Extracted Text" ma:internalName="MediaServiceOCR" ma:readOnly="true">
      <xsd:simpleType>
        <xsd:restriction base="dms:Note">
          <xsd:maxLength value="255"/>
        </xsd:restriction>
      </xsd:simpleType>
    </xsd:element>
    <xsd:element name="MediaServiceAutoKeyPoints" ma:index="75" nillable="true" ma:displayName="MediaServiceAutoKeyPoints" ma:hidden="true" ma:internalName="MediaServiceAutoKeyPoints" ma:readOnly="true">
      <xsd:simpleType>
        <xsd:restriction base="dms:Note"/>
      </xsd:simpleType>
    </xsd:element>
    <xsd:element name="MediaServiceKeyPoints" ma:index="7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70" nillable="true" ma:displayName="Legacy Case Reference Number" ma:internalName="LegacyCaseReferenceNumbe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9991286-1934-4E12-9B2E-57ACDA229090}">
  <ds:schemaRefs>
    <ds:schemaRef ds:uri="http://schemas.openxmlformats.org/officeDocument/2006/bibliography"/>
  </ds:schemaRefs>
</ds:datastoreItem>
</file>

<file path=customXml/itemProps2.xml><?xml version="1.0" encoding="utf-8"?>
<ds:datastoreItem xmlns:ds="http://schemas.openxmlformats.org/officeDocument/2006/customXml" ds:itemID="{D9099741-9E21-4251-807F-4FF47FFEA7C7}">
  <ds:schemaRefs>
    <ds:schemaRef ds:uri="http://schemas.microsoft.com/sharepoint/v3/contenttype/forms"/>
  </ds:schemaRefs>
</ds:datastoreItem>
</file>

<file path=customXml/itemProps3.xml><?xml version="1.0" encoding="utf-8"?>
<ds:datastoreItem xmlns:ds="http://schemas.openxmlformats.org/officeDocument/2006/customXml" ds:itemID="{3136F145-1E27-4B45-9A72-98F00690D904}">
  <ds:schemaRefs>
    <ds:schemaRef ds:uri="http://schemas.microsoft.com/office/2006/metadata/properties"/>
    <ds:schemaRef ds:uri="7fd9e60a-720a-478c-bf76-b460d35d354e"/>
    <ds:schemaRef ds:uri="a172083e-e40c-4314-b43a-827352a1ed2c"/>
    <ds:schemaRef ds:uri="http://schemas.microsoft.com/office/2006/documentManagement/types"/>
    <ds:schemaRef ds:uri="2b6c736d-e0a7-4fa3-9f8a-c6273e81c461"/>
    <ds:schemaRef ds:uri="b67a7830-db79-4a49-bf27-2aff92a2201a"/>
    <ds:schemaRef ds:uri="c0e5669f-1bcb-499c-94e0-3ccb733d3d13"/>
    <ds:schemaRef ds:uri="http://purl.org/dc/dcmitype/"/>
    <ds:schemaRef ds:uri="http://purl.org/dc/terms/"/>
    <ds:schemaRef ds:uri="a8f60570-4bd3-4f2b-950b-a996de8ab151"/>
    <ds:schemaRef ds:uri="http://schemas.openxmlformats.org/package/2006/metadata/core-properties"/>
    <ds:schemaRef ds:uri="http://purl.org/dc/elements/1.1/"/>
    <ds:schemaRef ds:uri="http://schemas.microsoft.com/office/infopath/2007/PartnerControls"/>
    <ds:schemaRef ds:uri="http://www.w3.org/XML/1998/namespace"/>
    <ds:schemaRef ds:uri="b413c3fd-5a3b-4239-b985-69032e371c04"/>
    <ds:schemaRef ds:uri="c963a4c1-1bb4-49f2-a011-9c776a7eed2a"/>
  </ds:schemaRefs>
</ds:datastoreItem>
</file>

<file path=customXml/itemProps4.xml><?xml version="1.0" encoding="utf-8"?>
<ds:datastoreItem xmlns:ds="http://schemas.openxmlformats.org/officeDocument/2006/customXml" ds:itemID="{6E6F82E1-4DDD-4A97-8309-68EA17FF9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3c3fd-5a3b-4239-b985-69032e371c04"/>
    <ds:schemaRef ds:uri="7fd9e60a-720a-478c-bf76-b460d35d354e"/>
    <ds:schemaRef ds:uri="a8f60570-4bd3-4f2b-950b-a996de8ab151"/>
    <ds:schemaRef ds:uri="b67a7830-db79-4a49-bf27-2aff92a2201a"/>
    <ds:schemaRef ds:uri="a172083e-e40c-4314-b43a-827352a1ed2c"/>
    <ds:schemaRef ds:uri="c963a4c1-1bb4-49f2-a011-9c776a7eed2a"/>
    <ds:schemaRef ds:uri="2b6c736d-e0a7-4fa3-9f8a-c6273e81c461"/>
    <ds:schemaRef ds:uri="c0e5669f-1bcb-499c-94e0-3ccb733d3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FE0AB7-8445-4ECC-8B6E-80CEAAAF75E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1768</Words>
  <Characters>9373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Sian (TRADE)</dc:creator>
  <cp:keywords/>
  <dc:description/>
  <cp:lastModifiedBy>Vartdal Erika Annette</cp:lastModifiedBy>
  <cp:revision>6</cp:revision>
  <dcterms:created xsi:type="dcterms:W3CDTF">2021-05-31T11:13:00Z</dcterms:created>
  <dcterms:modified xsi:type="dcterms:W3CDTF">2021-12-06T10:03:00Z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c05e37-788c-4c59-b50e-5c98323c0a70_Enabled">
    <vt:lpwstr>true</vt:lpwstr>
  </property>
  <property fmtid="{D5CDD505-2E9C-101B-9397-08002B2CF9AE}" pid="3" name="MSIP_Label_c1c05e37-788c-4c59-b50e-5c98323c0a70_SetDate">
    <vt:lpwstr>2021-05-06T17:41:21Z</vt:lpwstr>
  </property>
  <property fmtid="{D5CDD505-2E9C-101B-9397-08002B2CF9AE}" pid="4" name="MSIP_Label_c1c05e37-788c-4c59-b50e-5c98323c0a70_Method">
    <vt:lpwstr>Standard</vt:lpwstr>
  </property>
  <property fmtid="{D5CDD505-2E9C-101B-9397-08002B2CF9AE}" pid="5" name="MSIP_Label_c1c05e37-788c-4c59-b50e-5c98323c0a70_Name">
    <vt:lpwstr>OFFICIAL</vt:lpwstr>
  </property>
  <property fmtid="{D5CDD505-2E9C-101B-9397-08002B2CF9AE}" pid="6" name="MSIP_Label_c1c05e37-788c-4c59-b50e-5c98323c0a70_SiteId">
    <vt:lpwstr>8fa217ec-33aa-46fb-ad96-dfe68006bb86</vt:lpwstr>
  </property>
  <property fmtid="{D5CDD505-2E9C-101B-9397-08002B2CF9AE}" pid="7" name="MSIP_Label_c1c05e37-788c-4c59-b50e-5c98323c0a70_ActionId">
    <vt:lpwstr>2612bfb0-633b-4649-b31f-7be79a813e68</vt:lpwstr>
  </property>
  <property fmtid="{D5CDD505-2E9C-101B-9397-08002B2CF9AE}" pid="8" name="MSIP_Label_c1c05e37-788c-4c59-b50e-5c98323c0a70_ContentBits">
    <vt:lpwstr>0</vt:lpwstr>
  </property>
  <property fmtid="{D5CDD505-2E9C-101B-9397-08002B2CF9AE}" pid="9" name="Business Unit">
    <vt:lpwstr>147;#Regulatory Environment|8f9c88ee-d248-408e-a995-cd6c8d48ac1c</vt:lpwstr>
  </property>
  <property fmtid="{D5CDD505-2E9C-101B-9397-08002B2CF9AE}" pid="10" name="ContentTypeId">
    <vt:lpwstr>0x0101004630297406C7D840BA89096FC0F1011E</vt:lpwstr>
  </property>
  <property fmtid="{D5CDD505-2E9C-101B-9397-08002B2CF9AE}" pid="11" name="_dlc_DocIdItemGuid">
    <vt:lpwstr>4bf0de6e-0a43-4ed6-a82a-47f462499a21</vt:lpwstr>
  </property>
</Properties>
</file>