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D3F5A" w14:textId="0002A5FB" w:rsidR="00EA2F49" w:rsidRDefault="00BF3E3D" w:rsidP="006E27FA">
      <w:pPr>
        <w:pStyle w:val="i-dep"/>
        <w:rPr>
          <w:strike/>
        </w:rPr>
      </w:pPr>
      <w:r w:rsidRPr="00BF3E3D">
        <w:t>Nærings- og fiskeridepartementet</w:t>
      </w:r>
    </w:p>
    <w:p w14:paraId="34541485" w14:textId="77777777" w:rsidR="00EA2F49" w:rsidRPr="00BF3E3D" w:rsidRDefault="005A7959" w:rsidP="00BF3E3D">
      <w:pPr>
        <w:pStyle w:val="i-hode"/>
      </w:pPr>
      <w:r w:rsidRPr="00BF3E3D">
        <w:t>Prop. 103 L</w:t>
      </w:r>
    </w:p>
    <w:p w14:paraId="18A40E55" w14:textId="77777777" w:rsidR="00EA2F49" w:rsidRPr="00BF3E3D" w:rsidRDefault="005A7959" w:rsidP="00BF3E3D">
      <w:pPr>
        <w:pStyle w:val="i-sesjon"/>
      </w:pPr>
      <w:r w:rsidRPr="00BF3E3D">
        <w:t>(2020–2021)</w:t>
      </w:r>
    </w:p>
    <w:p w14:paraId="68C68873" w14:textId="77777777" w:rsidR="00EA2F49" w:rsidRDefault="005A7959" w:rsidP="00BF3E3D">
      <w:pPr>
        <w:pStyle w:val="i-hode-tit"/>
      </w:pPr>
      <w:r>
        <w:t>Proposisjon til Stortinget (forslag til lovvedtak)</w:t>
      </w:r>
    </w:p>
    <w:p w14:paraId="236D9F1D" w14:textId="77777777" w:rsidR="00EA2F49" w:rsidRDefault="005A7959" w:rsidP="00BF3E3D">
      <w:pPr>
        <w:pStyle w:val="i-tit"/>
      </w:pPr>
      <w:r>
        <w:t>Opphevelse av eksportkredittloven</w:t>
      </w:r>
    </w:p>
    <w:p w14:paraId="3F7DCE43" w14:textId="77777777" w:rsidR="00EA2F49" w:rsidRDefault="005A7959" w:rsidP="00BF3E3D">
      <w:pPr>
        <w:pStyle w:val="i-statsrdato"/>
      </w:pPr>
      <w:r>
        <w:t xml:space="preserve">Tilråding fra Nærings- og fiskeridepartementet 12. mars 2021, </w:t>
      </w:r>
      <w:r>
        <w:br/>
        <w:t xml:space="preserve">godkjent i statsråd samme dag. </w:t>
      </w:r>
      <w:r>
        <w:br/>
        <w:t>(Regjeringen Solberg)</w:t>
      </w:r>
    </w:p>
    <w:p w14:paraId="585EB90E" w14:textId="77777777" w:rsidR="00EA2F49" w:rsidRDefault="005A7959" w:rsidP="00BF3E3D">
      <w:pPr>
        <w:pStyle w:val="Overskrift1"/>
      </w:pPr>
      <w:r>
        <w:t>Proposisjonens hovedinnhold</w:t>
      </w:r>
    </w:p>
    <w:p w14:paraId="44EE2A53" w14:textId="77777777" w:rsidR="00EA2F49" w:rsidRDefault="005A7959" w:rsidP="00BF3E3D">
      <w:r>
        <w:t>Nærings- og fiskeridepartementet legger i denne proposisjonen frem forslag om opphevelse av lov 22. juni 2012 nr. 57 om Eksportkreditt Norge AS (eksportkredittloven).</w:t>
      </w:r>
    </w:p>
    <w:p w14:paraId="7FDA7CA1" w14:textId="77777777" w:rsidR="00EA2F49" w:rsidRDefault="005A7959" w:rsidP="00BF3E3D">
      <w:r>
        <w:t>Eksportkreditt Norge AS (Eksportkreditt) og Garantiinstituttet for eksportkreditt (GIEK) utgjør i dag Norges eksportfinansieringssystem. Regjeringen har besluttet at Eksportkreditt og GIEK skal slås sammen til én ny etat med navn Eksportfinansiering Norge (Eksfin) som skal være operativ 1. juli 2021.</w:t>
      </w:r>
    </w:p>
    <w:p w14:paraId="7BEC1B74" w14:textId="77777777" w:rsidR="00EA2F49" w:rsidRDefault="005A7959" w:rsidP="00BF3E3D">
      <w:r>
        <w:t>Eksportkredittloven ble opprettet for å gi statsaksjeselskapet Eksportkreditt fullmakter til å forvalte eksportkredittordningen på vegne av den norske stat. Med bakgrunn i at Eksportkreditt skal avvikles og eksportkredittordningen skal overføres til den nye etaten foreslås det at eksportkredittloven oppheves med virkning fra 1. januar 2022.</w:t>
      </w:r>
    </w:p>
    <w:p w14:paraId="2BE631CB" w14:textId="77777777" w:rsidR="00EA2F49" w:rsidRDefault="005A7959" w:rsidP="00BF3E3D">
      <w:pPr>
        <w:pStyle w:val="Overskrift1"/>
      </w:pPr>
      <w:r>
        <w:t>Bakgrunnen for lovforslaget</w:t>
      </w:r>
    </w:p>
    <w:p w14:paraId="39110DF1" w14:textId="77777777" w:rsidR="00EA2F49" w:rsidRDefault="005A7959" w:rsidP="00BF3E3D">
      <w:pPr>
        <w:pStyle w:val="Overskrift2"/>
      </w:pPr>
      <w:r>
        <w:t>Innledning</w:t>
      </w:r>
    </w:p>
    <w:p w14:paraId="5E509E2E" w14:textId="77777777" w:rsidR="00EA2F49" w:rsidRDefault="005A7959" w:rsidP="00BF3E3D">
      <w:r>
        <w:t>Eksportkreditt er et heleid statlig aksjeselskap hvis eneste oppgave er å forvalte statens eksportkredittordning. Formålet med eksportkredittordningen er å fremme norsk eksport. Ordningen skal i hovedsak tilby lån for å fremme norsk eksport når kjøper trenger langsiktig finansiering. Lånene under eksportkredittordningen står på statens balanse, og alle kontantstrømmer knyttet til lånene går inn og ut av statskassen. Selskapets virksomhet er regulert ved egen lov og forskrift.</w:t>
      </w:r>
    </w:p>
    <w:p w14:paraId="55D13D6D" w14:textId="77777777" w:rsidR="00EA2F49" w:rsidRDefault="005A7959" w:rsidP="00BF3E3D">
      <w:r>
        <w:t xml:space="preserve">GIEK er en statlig forvaltningsbedrift med formål å fremme norsk eksport og investeringer i utlandet. Dette gjøres ved at GIEK utsteder garantier på vegne av den norske stat. Garantiene gis i hovedsak til virksomheter som gir lån til kjøpere av norske eksportvarer og tjenester, </w:t>
      </w:r>
      <w:r>
        <w:lastRenderedPageBreak/>
        <w:t>f.eks. Eksportkreditt. Dette innebærer at GIEK tar risikoen hvis kjøperen ikke betaler, og långiverens risiko reduseres tilsvarende. GIEK er regulert av ulike regelverk fastsatt av Nærings- og fiskeridepartementet.</w:t>
      </w:r>
    </w:p>
    <w:p w14:paraId="572E5BF5" w14:textId="77777777" w:rsidR="00EA2F49" w:rsidRDefault="005A7959" w:rsidP="00BF3E3D">
      <w:r>
        <w:t>Regjeringen startet i 2018 en helhetlig gjennomgang av det næringsrettede virkemiddelapparatet. I gjennomgangen anbefalte konsulentene at GIEK og Eksportkreditt slås sammen. Konsulentene har vurdert at en sammenslåing vil gi økt kvalitet, økt effektivitet og gjøre det mer oversiktlig for brukerne. Høringsinnspillene til virkemiddelgjennomgangen viste at det var stor støtte til forslaget om en sammenslåing, gitt at tilbudet videreføres som i dag.</w:t>
      </w:r>
    </w:p>
    <w:p w14:paraId="288AAC48" w14:textId="77777777" w:rsidR="00EA2F49" w:rsidRDefault="005A7959" w:rsidP="00BF3E3D">
      <w:r>
        <w:t>Regjeringen bestemte i 2020 at GIEK og Eksportkreditt skal slås sammen innen 1. juli 2021. Formålet med sammenslåingen er å gjøre tilbudet enklere for næringslivet og få et mer effektivt eksportfinansieringssystem. Den nye virksomheten blir en etat med eget styre. Opprettelsen av etaten forutsetter Stortingets budsjettvedtak. Ordningene og tilbudet som i dag forvaltes av GIEK og Eksportkreditt, videreføres i den nye virksomheten.</w:t>
      </w:r>
    </w:p>
    <w:p w14:paraId="6B001DAC" w14:textId="77777777" w:rsidR="00EA2F49" w:rsidRDefault="005A7959" w:rsidP="00BF3E3D">
      <w:pPr>
        <w:pStyle w:val="Overskrift2"/>
      </w:pPr>
      <w:r>
        <w:t>Høringen</w:t>
      </w:r>
    </w:p>
    <w:p w14:paraId="7E7F2F50" w14:textId="77777777" w:rsidR="00EA2F49" w:rsidRDefault="005A7959" w:rsidP="00BF3E3D">
      <w:r>
        <w:t>Nærings- og fiskeridepartementet sendte 16. november 2020 et notat på offentlig høring på regjeringen.no med forslag til opphevelse av eksportkredittloven og forskrift om eksportkredittordningen. Oppheving av eksportkredittloven og forskriften om eksportkredittordningen er en konsekvens av regjeringens beslutning om å slå sammen Eksportkreditt og GIEK. Som oppfølging av dette foreslo departementet også end</w:t>
      </w:r>
      <w:r>
        <w:rPr>
          <w:spacing w:val="-2"/>
        </w:rPr>
        <w:t>ring i forvaltningslovforskriften, offentlegforskrifta</w:t>
      </w:r>
      <w:r>
        <w:t xml:space="preserve"> og politiregisterforskriften.</w:t>
      </w:r>
    </w:p>
    <w:p w14:paraId="70471C8D" w14:textId="77777777" w:rsidR="00EA2F49" w:rsidRDefault="005A7959" w:rsidP="00BF3E3D">
      <w:r>
        <w:t>Høringsnotatet ble i tillegg sendt direkte til følgende instanser:</w:t>
      </w:r>
    </w:p>
    <w:p w14:paraId="731F3D3D" w14:textId="77777777" w:rsidR="00EA2F49" w:rsidRDefault="005A7959" w:rsidP="00BF3E3D">
      <w:pPr>
        <w:pStyle w:val="Liste"/>
      </w:pPr>
      <w:r>
        <w:t>Finansdepartementet</w:t>
      </w:r>
    </w:p>
    <w:p w14:paraId="107D3C48" w14:textId="77777777" w:rsidR="00EA2F49" w:rsidRDefault="005A7959" w:rsidP="00BF3E3D">
      <w:pPr>
        <w:pStyle w:val="Liste"/>
      </w:pPr>
      <w:r>
        <w:t>Justis- og beredskapsdepartementet</w:t>
      </w:r>
    </w:p>
    <w:p w14:paraId="2F7E5805" w14:textId="77777777" w:rsidR="00EA2F49" w:rsidRDefault="005A7959" w:rsidP="00BF3E3D">
      <w:pPr>
        <w:pStyle w:val="Liste"/>
      </w:pPr>
      <w:r>
        <w:t>Klima- og miljødepartementet</w:t>
      </w:r>
    </w:p>
    <w:p w14:paraId="1D0384B2" w14:textId="77777777" w:rsidR="00EA2F49" w:rsidRDefault="005A7959" w:rsidP="00BF3E3D">
      <w:pPr>
        <w:pStyle w:val="Liste"/>
      </w:pPr>
      <w:r>
        <w:t>Kommunal- og moderniseringsdepartementet</w:t>
      </w:r>
    </w:p>
    <w:p w14:paraId="2B066214" w14:textId="77777777" w:rsidR="00EA2F49" w:rsidRDefault="005A7959" w:rsidP="00BF3E3D">
      <w:pPr>
        <w:pStyle w:val="Liste"/>
      </w:pPr>
      <w:r>
        <w:t>Olje – og energidepartementet</w:t>
      </w:r>
    </w:p>
    <w:p w14:paraId="2EED62B2" w14:textId="77777777" w:rsidR="00EA2F49" w:rsidRDefault="005A7959" w:rsidP="00BF3E3D">
      <w:pPr>
        <w:pStyle w:val="Liste"/>
      </w:pPr>
      <w:r>
        <w:t>Samferdselsdepartementet</w:t>
      </w:r>
    </w:p>
    <w:p w14:paraId="63F020CD" w14:textId="77777777" w:rsidR="00EA2F49" w:rsidRDefault="005A7959" w:rsidP="00BF3E3D">
      <w:pPr>
        <w:pStyle w:val="Liste"/>
      </w:pPr>
      <w:r>
        <w:t>Utenriksdepartementet</w:t>
      </w:r>
    </w:p>
    <w:p w14:paraId="0E274605" w14:textId="77777777" w:rsidR="00EA2F49" w:rsidRDefault="00EA2F49" w:rsidP="00BF3E3D"/>
    <w:p w14:paraId="13B5F6BA" w14:textId="77777777" w:rsidR="00EA2F49" w:rsidRDefault="005A7959" w:rsidP="00BF3E3D">
      <w:pPr>
        <w:pStyle w:val="Liste"/>
      </w:pPr>
      <w:r>
        <w:t>Eksportkreditt Norge AS</w:t>
      </w:r>
    </w:p>
    <w:p w14:paraId="46C6E6EE" w14:textId="77777777" w:rsidR="00EA2F49" w:rsidRDefault="005A7959" w:rsidP="00BF3E3D">
      <w:pPr>
        <w:pStyle w:val="Liste"/>
      </w:pPr>
      <w:r>
        <w:t>Fiskeridirektoratet</w:t>
      </w:r>
    </w:p>
    <w:p w14:paraId="57961C7D" w14:textId="77777777" w:rsidR="00EA2F49" w:rsidRDefault="005A7959" w:rsidP="00BF3E3D">
      <w:pPr>
        <w:pStyle w:val="Liste"/>
      </w:pPr>
      <w:r>
        <w:t>Garantiinstituttet for eksportkreditt</w:t>
      </w:r>
    </w:p>
    <w:p w14:paraId="34CFD40F" w14:textId="77777777" w:rsidR="00EA2F49" w:rsidRDefault="005A7959" w:rsidP="00BF3E3D">
      <w:pPr>
        <w:pStyle w:val="Liste"/>
      </w:pPr>
      <w:r>
        <w:t>Innovasjon Norge</w:t>
      </w:r>
    </w:p>
    <w:p w14:paraId="24070577" w14:textId="77777777" w:rsidR="00EA2F49" w:rsidRDefault="005A7959" w:rsidP="00BF3E3D">
      <w:pPr>
        <w:pStyle w:val="Liste"/>
      </w:pPr>
      <w:r>
        <w:t>Interimsstyret for sammenslåingen av Garantiinstituttet for eksportkreditt og Eksportkreditt Norge AS</w:t>
      </w:r>
    </w:p>
    <w:p w14:paraId="3C695AAE" w14:textId="77777777" w:rsidR="00EA2F49" w:rsidRDefault="005A7959" w:rsidP="00BF3E3D">
      <w:pPr>
        <w:pStyle w:val="Liste"/>
      </w:pPr>
      <w:r>
        <w:t>Politidirektoratet</w:t>
      </w:r>
    </w:p>
    <w:p w14:paraId="30C8A4BF" w14:textId="77777777" w:rsidR="00EA2F49" w:rsidRDefault="005A7959" w:rsidP="00BF3E3D">
      <w:pPr>
        <w:pStyle w:val="Liste"/>
      </w:pPr>
      <w:r>
        <w:t>Regelrådet</w:t>
      </w:r>
    </w:p>
    <w:p w14:paraId="1C64FD91" w14:textId="77777777" w:rsidR="00EA2F49" w:rsidRDefault="005A7959" w:rsidP="00BF3E3D">
      <w:pPr>
        <w:pStyle w:val="Liste"/>
      </w:pPr>
      <w:r>
        <w:t>Sjøfartsdirektoratet</w:t>
      </w:r>
    </w:p>
    <w:p w14:paraId="696076C5" w14:textId="77777777" w:rsidR="00EA2F49" w:rsidRDefault="00EA2F49" w:rsidP="00BF3E3D"/>
    <w:p w14:paraId="34B94E44" w14:textId="77777777" w:rsidR="00EA2F49" w:rsidRDefault="005A7959" w:rsidP="00BF3E3D">
      <w:pPr>
        <w:pStyle w:val="Liste"/>
      </w:pPr>
      <w:r>
        <w:t>Finans Norge</w:t>
      </w:r>
    </w:p>
    <w:p w14:paraId="43FC535B" w14:textId="77777777" w:rsidR="00EA2F49" w:rsidRDefault="005A7959" w:rsidP="00BF3E3D">
      <w:pPr>
        <w:pStyle w:val="Liste"/>
      </w:pPr>
      <w:r>
        <w:lastRenderedPageBreak/>
        <w:t>Landsorganisasjonen i Norge</w:t>
      </w:r>
    </w:p>
    <w:p w14:paraId="42169CEE" w14:textId="77777777" w:rsidR="00EA2F49" w:rsidRDefault="005A7959" w:rsidP="00BF3E3D">
      <w:pPr>
        <w:pStyle w:val="Liste"/>
      </w:pPr>
      <w:r>
        <w:t>Norges Rederiforbund</w:t>
      </w:r>
    </w:p>
    <w:p w14:paraId="788F2C40" w14:textId="77777777" w:rsidR="00EA2F49" w:rsidRDefault="005A7959" w:rsidP="00BF3E3D">
      <w:pPr>
        <w:pStyle w:val="Liste"/>
      </w:pPr>
      <w:r>
        <w:t>Norske Skipsverft</w:t>
      </w:r>
    </w:p>
    <w:p w14:paraId="27A192A1" w14:textId="77777777" w:rsidR="00EA2F49" w:rsidRDefault="005A7959" w:rsidP="00BF3E3D">
      <w:pPr>
        <w:pStyle w:val="Liste"/>
      </w:pPr>
      <w:r>
        <w:t>Norsk Industri</w:t>
      </w:r>
    </w:p>
    <w:p w14:paraId="7C82FC3B" w14:textId="77777777" w:rsidR="00EA2F49" w:rsidRDefault="005A7959" w:rsidP="00BF3E3D">
      <w:pPr>
        <w:pStyle w:val="Liste"/>
      </w:pPr>
      <w:r>
        <w:t>Næringslivets hovedorganisasjon</w:t>
      </w:r>
    </w:p>
    <w:p w14:paraId="48136A28" w14:textId="77777777" w:rsidR="00EA2F49" w:rsidRDefault="005A7959" w:rsidP="00BF3E3D">
      <w:r>
        <w:t>Høringsfristen var 4. januar 2021. Det har ikke kommet høringssvar til lovforslaget. Nærings- og fiskeridepartementet har mottatt tre høringssvar, hvorav to hadde merknader. Merknadene gjaldt forskriftsendringene. Høringssvar som gjelder de foreslåtte forskriftsendringene omtales ikke nærmere her. Høringsinnspillene er tilgjengelig i sin helhet på regjeringen.no.</w:t>
      </w:r>
    </w:p>
    <w:p w14:paraId="2BDC4AC9" w14:textId="77777777" w:rsidR="00EA2F49" w:rsidRDefault="005A7959" w:rsidP="00BF3E3D">
      <w:pPr>
        <w:pStyle w:val="Overskrift1"/>
      </w:pPr>
      <w:r>
        <w:t>Opphevelse av eksportkredittloven</w:t>
      </w:r>
    </w:p>
    <w:p w14:paraId="3D2DDB15" w14:textId="77777777" w:rsidR="00EA2F49" w:rsidRDefault="005A7959" w:rsidP="00BF3E3D">
      <w:pPr>
        <w:pStyle w:val="Overskrift2"/>
      </w:pPr>
      <w:r>
        <w:t>Gjeldende rett</w:t>
      </w:r>
    </w:p>
    <w:p w14:paraId="233A9B35" w14:textId="77777777" w:rsidR="00EA2F49" w:rsidRDefault="005A7959" w:rsidP="00BF3E3D">
      <w:r>
        <w:t>Eksportkredittloven ble vedtatt 22. juni 2012 og trådte i kraft 1. juli 2012. Eksportkredittloven og forskrift om eksportkredittordningen regulerer Eksportkreditt sitt formål, virksomhet og virkeområde. I eksportkredittloven § 1 fremgår det at loven fastsetter rammer for driften av et statlig norsk aksjeselskap som skal ha til formål å forvalte en statlig ordning for finanstjenester til norsk eksport av kapitalvarer og tjenester. Bestemmelsene i eksportkredittloven omhandler i hovedsak tekniske forhold ved selve loven, tekniske forhold ved aksjeselskapet, samt selskapets formål, handlingsrom og tilbud.</w:t>
      </w:r>
    </w:p>
    <w:p w14:paraId="1A610D48" w14:textId="77777777" w:rsidR="00EA2F49" w:rsidRDefault="005A7959" w:rsidP="00BF3E3D">
      <w:r>
        <w:t>I eksportkredittloven § 8 er forholdet til annen lovgivning regulert. Følgende lover gjelder ikke for Eksportkreditt:</w:t>
      </w:r>
    </w:p>
    <w:p w14:paraId="18475282" w14:textId="77777777" w:rsidR="00EA2F49" w:rsidRDefault="005A7959" w:rsidP="00BF3E3D">
      <w:pPr>
        <w:pStyle w:val="Nummerertliste"/>
      </w:pPr>
      <w:r>
        <w:t>Lov 10. februar 1967 om behandlingsmåten i forvaltningssaker (forvaltningsloven),</w:t>
      </w:r>
    </w:p>
    <w:p w14:paraId="0335066B" w14:textId="77777777" w:rsidR="00EA2F49" w:rsidRDefault="005A7959" w:rsidP="00BF3E3D">
      <w:pPr>
        <w:pStyle w:val="Nummerertliste"/>
      </w:pPr>
      <w:r>
        <w:t>Lov 16. juni 2017 nr. 67 om statens ansatte mv. (statsansatteloven),</w:t>
      </w:r>
    </w:p>
    <w:p w14:paraId="2443EB66" w14:textId="77777777" w:rsidR="00EA2F49" w:rsidRDefault="005A7959" w:rsidP="00BF3E3D">
      <w:pPr>
        <w:pStyle w:val="Nummerertliste"/>
      </w:pPr>
      <w:r>
        <w:t>Lov 18. juli 1958 nr. 2 om offentlige tjenestetvister (tjenestetvistloven),</w:t>
      </w:r>
    </w:p>
    <w:p w14:paraId="5CAA6832" w14:textId="77777777" w:rsidR="00EA2F49" w:rsidRDefault="005A7959" w:rsidP="00BF3E3D">
      <w:pPr>
        <w:pStyle w:val="Nummerertliste"/>
      </w:pPr>
      <w:r>
        <w:t>Lov 10. april 2015 nr. 17 om finansforetak og finanskonsern (finansforetaksloven), og</w:t>
      </w:r>
    </w:p>
    <w:p w14:paraId="106C233A" w14:textId="77777777" w:rsidR="00EA2F49" w:rsidRDefault="005A7959" w:rsidP="00BF3E3D">
      <w:pPr>
        <w:pStyle w:val="Nummerertliste"/>
      </w:pPr>
      <w:r>
        <w:t>Lov 4. desember 1992 nr. 126 om arkiv (arkivloven).</w:t>
      </w:r>
    </w:p>
    <w:p w14:paraId="1F90327A" w14:textId="77777777" w:rsidR="00EA2F49" w:rsidRDefault="005A7959" w:rsidP="00BF3E3D">
      <w:r>
        <w:t>Videre følger det av § 6 at aksjeloven skal gjelde for selskapet om ikke annet følger av eksportkredittloven.</w:t>
      </w:r>
    </w:p>
    <w:p w14:paraId="79ED33F4" w14:textId="77777777" w:rsidR="00EA2F49" w:rsidRDefault="005A7959" w:rsidP="00BF3E3D">
      <w:pPr>
        <w:pStyle w:val="Overskrift2"/>
      </w:pPr>
      <w:r>
        <w:t>Høringsnotatet</w:t>
      </w:r>
    </w:p>
    <w:p w14:paraId="1BEF1C57" w14:textId="77777777" w:rsidR="00EA2F49" w:rsidRDefault="005A7959" w:rsidP="00BF3E3D">
      <w:r>
        <w:t>Sammenslåingen gjennomføres som en virksomhetsoverdragelse, og ordningene videreføres i den nye sammenslåtte etaten, slik at oppheving av loven først og fremst er av teknisk art, og uten betydning for at eksportkredittordningen vil fortsette å være operativ. Departementet finner det hensiktsmessig å videreføre enkelte av bestemmelsene som følger av eksportkredittloven som gjelder eksportkredittordningen. Disse vil legges inn i instruks og regelverk til den nye etaten. Bestemmelser i eksportkredittloven av mer teknisk art som f.eks. regulerer forhold ved selve loven eller ved aksjeselskapet vil det imidlertid ikke være behov for å videreføre.</w:t>
      </w:r>
    </w:p>
    <w:p w14:paraId="3F1F0375" w14:textId="77777777" w:rsidR="00EA2F49" w:rsidRDefault="005A7959" w:rsidP="00BF3E3D">
      <w:r>
        <w:t xml:space="preserve">Videre har departementet vurdert bestemmelser om forholdet til andre lover i eksportkredittloven. Departementet vurderer at det ikke er behov for å videreføre unntaket fra </w:t>
      </w:r>
      <w:r>
        <w:rPr>
          <w:rStyle w:val="kursiv"/>
          <w:sz w:val="21"/>
          <w:szCs w:val="21"/>
        </w:rPr>
        <w:t>hele</w:t>
      </w:r>
      <w:r>
        <w:t xml:space="preserve"> forvaltningsloven, og har derfor foreslått en ny bestemmelse i forskrift til forvaltningsloven. Når det gjelder statsansatteloven, tjenestetvistloven og arkivloven så vil disse lovene måtte gjelde for den nye sammenslåtte virksomheten som er en etat, mens aksjeloven vil ikke gjelde. Finansforetaksloven vil heller ikke gjelde for den nye etaten i likhet med hva som gjelder for GIEK og Eksportkreditt i dag.</w:t>
      </w:r>
    </w:p>
    <w:p w14:paraId="23D46EC8" w14:textId="77777777" w:rsidR="00EA2F49" w:rsidRDefault="005A7959" w:rsidP="00BF3E3D">
      <w:pPr>
        <w:pStyle w:val="Overskrift2"/>
      </w:pPr>
      <w:r>
        <w:t>Departements vurdering</w:t>
      </w:r>
    </w:p>
    <w:p w14:paraId="27AAA8E1" w14:textId="77777777" w:rsidR="00EA2F49" w:rsidRDefault="005A7959" w:rsidP="00BF3E3D">
      <w:r>
        <w:t>Det har ikke kommet innsigelser eller alternative forslag til lovforslaget i høringsrunden. Departementet opprettholder i sin helhet forslaget om å oppheve eksportkredittloven med virkning fra 1. januar 2022. Departementet legger opp til en forskrift om opphevelse av forskrift om eksportkredittordningen som trer i kraft 1. juli 2021 hvor enkelte fullmakter videreføres midlertidig til 1. januar 2022. For å sikre lovhjemmel for dette bør eksportkredittloven først oppheves 1. januar 2022.</w:t>
      </w:r>
    </w:p>
    <w:p w14:paraId="591D7862" w14:textId="77777777" w:rsidR="00EA2F49" w:rsidRDefault="005A7959" w:rsidP="00BF3E3D">
      <w:pPr>
        <w:pStyle w:val="Overskrift1"/>
      </w:pPr>
      <w:r>
        <w:t>Økonomiske og administrative konsekvenser</w:t>
      </w:r>
    </w:p>
    <w:p w14:paraId="5AA02DBA" w14:textId="77777777" w:rsidR="00EA2F49" w:rsidRDefault="005A7959" w:rsidP="00BF3E3D">
      <w:r>
        <w:t>Opphevelse av eksportkredittloven gjøres som en del av prosessen med å slå sammen Eksportkreditt og GIEK. Formålet med sammenslåingen er å gjøre tilbudet enklere for næringslivet og få et mer effektivt eksportfinansieringssystem. Tilbudet og virkemidlene til GIEK og Eksportkreditt videreføres. Departementet vurderer at det vil være innsparinger av en sammenslåing over tid.</w:t>
      </w:r>
    </w:p>
    <w:p w14:paraId="4E072883" w14:textId="77777777" w:rsidR="00EA2F49" w:rsidRDefault="005A7959" w:rsidP="00BF3E3D">
      <w:pPr>
        <w:pStyle w:val="a-tilraar-dep"/>
      </w:pPr>
      <w:r>
        <w:t>Nærings- og fiskeridepartementet</w:t>
      </w:r>
    </w:p>
    <w:p w14:paraId="03AA11AB" w14:textId="77777777" w:rsidR="00EA2F49" w:rsidRDefault="005A7959" w:rsidP="00BF3E3D">
      <w:pPr>
        <w:pStyle w:val="a-tilraar-tit"/>
      </w:pPr>
      <w:r>
        <w:t>tilrår:</w:t>
      </w:r>
    </w:p>
    <w:p w14:paraId="2E748C10" w14:textId="77777777" w:rsidR="00EA2F49" w:rsidRDefault="005A7959" w:rsidP="00BF3E3D">
      <w:r>
        <w:t>At Deres Majestet godkjenner og skriver under et framlagt forslag til proposisjon til Stortinget om opphevelse av eksportkredittloven.</w:t>
      </w:r>
    </w:p>
    <w:p w14:paraId="482E0B78" w14:textId="77777777" w:rsidR="00EA2F49" w:rsidRDefault="005A7959" w:rsidP="00BF3E3D">
      <w:pPr>
        <w:pStyle w:val="a-konge-tekst"/>
        <w:rPr>
          <w:rStyle w:val="halvfet0"/>
          <w:sz w:val="21"/>
          <w:szCs w:val="21"/>
        </w:rPr>
      </w:pPr>
      <w:r>
        <w:rPr>
          <w:rStyle w:val="halvfet0"/>
          <w:sz w:val="21"/>
          <w:szCs w:val="21"/>
        </w:rPr>
        <w:t>Vi HARALD,</w:t>
      </w:r>
      <w:r>
        <w:t xml:space="preserve"> Norges Konge,</w:t>
      </w:r>
    </w:p>
    <w:p w14:paraId="297AC347" w14:textId="77777777" w:rsidR="00EA2F49" w:rsidRDefault="005A7959" w:rsidP="00BF3E3D">
      <w:pPr>
        <w:pStyle w:val="a-konge-tit"/>
      </w:pPr>
      <w:r>
        <w:t>stadfester:</w:t>
      </w:r>
    </w:p>
    <w:p w14:paraId="65A2359C" w14:textId="77777777" w:rsidR="00EA2F49" w:rsidRDefault="005A7959" w:rsidP="00BF3E3D">
      <w:r>
        <w:t>Stortinget blir bedt om å gjøre vedtak til lov om opphevelse av eksportkredittloven i samsvar med et vedlagt forslag.</w:t>
      </w:r>
    </w:p>
    <w:p w14:paraId="1AEF9211" w14:textId="77777777" w:rsidR="00EA2F49" w:rsidRDefault="005A7959" w:rsidP="00BF3E3D">
      <w:pPr>
        <w:pStyle w:val="a-vedtak-tit"/>
      </w:pPr>
      <w:r>
        <w:t xml:space="preserve">Forslag </w:t>
      </w:r>
    </w:p>
    <w:p w14:paraId="73C35B55" w14:textId="77777777" w:rsidR="00EA2F49" w:rsidRDefault="005A7959" w:rsidP="00BF3E3D">
      <w:pPr>
        <w:pStyle w:val="a-vedtak-tit"/>
      </w:pPr>
      <w:r>
        <w:t>til lov om opphevelse av eksportkredittloven</w:t>
      </w:r>
    </w:p>
    <w:p w14:paraId="2893BED2" w14:textId="77777777" w:rsidR="00EA2F49" w:rsidRDefault="005A7959" w:rsidP="00BF3E3D">
      <w:pPr>
        <w:pStyle w:val="a-vedtak-del"/>
      </w:pPr>
      <w:r>
        <w:t>I</w:t>
      </w:r>
    </w:p>
    <w:p w14:paraId="470C4A57" w14:textId="77777777" w:rsidR="00EA2F49" w:rsidRDefault="005A7959" w:rsidP="00BF3E3D">
      <w:r>
        <w:t>Lov 22. juni 2012 nr. 57 om Eksportkreditt Norge AS oppheves.</w:t>
      </w:r>
    </w:p>
    <w:p w14:paraId="3D8CD375" w14:textId="77777777" w:rsidR="00EA2F49" w:rsidRDefault="005A7959" w:rsidP="00BF3E3D">
      <w:pPr>
        <w:pStyle w:val="a-vedtak-del"/>
      </w:pPr>
      <w:r>
        <w:t>II</w:t>
      </w:r>
    </w:p>
    <w:p w14:paraId="2E9E16F0" w14:textId="72F21833" w:rsidR="00EA2F49" w:rsidRDefault="005A7959" w:rsidP="00BF3E3D">
      <w:r>
        <w:t>Loven gjelder fra 1. januar 2022.</w:t>
      </w:r>
    </w:p>
    <w:sectPr w:rsidR="00EA2F49">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9F9BF" w14:textId="77777777" w:rsidR="00EA2F49" w:rsidRDefault="005A7959">
      <w:pPr>
        <w:spacing w:after="0" w:line="240" w:lineRule="auto"/>
      </w:pPr>
      <w:r>
        <w:separator/>
      </w:r>
    </w:p>
  </w:endnote>
  <w:endnote w:type="continuationSeparator" w:id="0">
    <w:p w14:paraId="09DFC707" w14:textId="77777777" w:rsidR="00EA2F49" w:rsidRDefault="005A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17500" w14:textId="77777777" w:rsidR="006E27FA" w:rsidRDefault="006E27F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B9E3F" w14:textId="536208A2" w:rsidR="00BF3E3D" w:rsidRDefault="00BF3E3D" w:rsidP="00BF3E3D">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r w:rsidR="006E27FA">
      <w:fldChar w:fldCharType="begin"/>
    </w:r>
    <w:r w:rsidR="006E27FA">
      <w:instrText xml:space="preserve"> NUMPAGES  </w:instrText>
    </w:r>
    <w:r w:rsidR="006E27FA">
      <w:fldChar w:fldCharType="separate"/>
    </w:r>
    <w:r>
      <w:rPr>
        <w:noProof/>
      </w:rPr>
      <w:t>5</w:t>
    </w:r>
    <w:r w:rsidR="006E27F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42FAA" w14:textId="77777777" w:rsidR="006E27FA" w:rsidRDefault="006E27F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FB0C4" w14:textId="77777777" w:rsidR="00EA2F49" w:rsidRDefault="005A7959">
      <w:pPr>
        <w:spacing w:after="0" w:line="240" w:lineRule="auto"/>
      </w:pPr>
      <w:r>
        <w:separator/>
      </w:r>
    </w:p>
  </w:footnote>
  <w:footnote w:type="continuationSeparator" w:id="0">
    <w:p w14:paraId="63616443" w14:textId="77777777" w:rsidR="00EA2F49" w:rsidRDefault="005A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47E3E" w14:textId="77777777" w:rsidR="006E27FA" w:rsidRDefault="006E27F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5ACB" w14:textId="77777777" w:rsidR="006E27FA" w:rsidRDefault="006E27F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BBFC" w14:textId="77777777" w:rsidR="006E27FA" w:rsidRDefault="006E27F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E38E8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E4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909E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E6CD8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3822EA4A"/>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21B8E72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5"/>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5"/>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22"/>
  </w:num>
  <w:num w:numId="22">
    <w:abstractNumId w:val="6"/>
  </w:num>
  <w:num w:numId="23">
    <w:abstractNumId w:val="20"/>
  </w:num>
  <w:num w:numId="24">
    <w:abstractNumId w:val="13"/>
  </w:num>
  <w:num w:numId="25">
    <w:abstractNumId w:val="18"/>
  </w:num>
  <w:num w:numId="26">
    <w:abstractNumId w:val="23"/>
  </w:num>
  <w:num w:numId="27">
    <w:abstractNumId w:val="8"/>
  </w:num>
  <w:num w:numId="28">
    <w:abstractNumId w:val="7"/>
  </w:num>
  <w:num w:numId="29">
    <w:abstractNumId w:val="19"/>
  </w:num>
  <w:num w:numId="30">
    <w:abstractNumId w:val="9"/>
  </w:num>
  <w:num w:numId="31">
    <w:abstractNumId w:val="17"/>
  </w:num>
  <w:num w:numId="32">
    <w:abstractNumId w:val="14"/>
  </w:num>
  <w:num w:numId="33">
    <w:abstractNumId w:val="24"/>
  </w:num>
  <w:num w:numId="34">
    <w:abstractNumId w:val="11"/>
  </w:num>
  <w:num w:numId="35">
    <w:abstractNumId w:val="21"/>
  </w:num>
  <w:num w:numId="36">
    <w:abstractNumId w:val="25"/>
  </w:num>
  <w:num w:numId="37">
    <w:abstractNumId w:val="15"/>
  </w:num>
  <w:num w:numId="38">
    <w:abstractNumId w:val="16"/>
  </w:num>
  <w:num w:numId="39">
    <w:abstractNumId w:val="10"/>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F3E3D"/>
    <w:rsid w:val="005A7959"/>
    <w:rsid w:val="006E27FA"/>
    <w:rsid w:val="00BF3E3D"/>
    <w:rsid w:val="00EA2F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90286C"/>
  <w14:defaultImageDpi w14:val="0"/>
  <w15:docId w15:val="{28C2C737-A779-4469-A9C0-7A65F0483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7F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6E27FA"/>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E27FA"/>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6E27FA"/>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6E27FA"/>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6E27FA"/>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6E27FA"/>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6E27FA"/>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6E27FA"/>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6E27FA"/>
    <w:pPr>
      <w:numPr>
        <w:ilvl w:val="8"/>
        <w:numId w:val="2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E27F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E27F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E27FA"/>
    <w:pPr>
      <w:keepNext/>
      <w:keepLines/>
      <w:spacing w:before="240" w:after="240"/>
    </w:pPr>
  </w:style>
  <w:style w:type="paragraph" w:customStyle="1" w:styleId="a-konge-tit">
    <w:name w:val="a-konge-tit"/>
    <w:basedOn w:val="Normal"/>
    <w:next w:val="Normal"/>
    <w:rsid w:val="006E27FA"/>
    <w:pPr>
      <w:keepNext/>
      <w:keepLines/>
      <w:spacing w:before="240"/>
      <w:jc w:val="center"/>
    </w:pPr>
    <w:rPr>
      <w:spacing w:val="30"/>
    </w:rPr>
  </w:style>
  <w:style w:type="paragraph" w:customStyle="1" w:styleId="a-tilraar-dep">
    <w:name w:val="a-tilraar-dep"/>
    <w:basedOn w:val="Normal"/>
    <w:next w:val="Normal"/>
    <w:rsid w:val="006E27F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E27F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E27F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E27F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6E27F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E27F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6E27FA"/>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E27FA"/>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E27F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E27F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E27F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E27F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E27FA"/>
  </w:style>
  <w:style w:type="paragraph" w:customStyle="1" w:styleId="Def">
    <w:name w:val="Def"/>
    <w:basedOn w:val="hengende-innrykk"/>
    <w:rsid w:val="006E27FA"/>
    <w:pPr>
      <w:spacing w:line="240" w:lineRule="auto"/>
      <w:ind w:left="0" w:firstLine="0"/>
    </w:pPr>
    <w:rPr>
      <w:rFonts w:ascii="Times" w:eastAsia="Batang" w:hAnsi="Times"/>
      <w:spacing w:val="0"/>
      <w:szCs w:val="20"/>
    </w:rPr>
  </w:style>
  <w:style w:type="paragraph" w:customStyle="1" w:styleId="del-nr">
    <w:name w:val="del-nr"/>
    <w:basedOn w:val="Normal"/>
    <w:qFormat/>
    <w:rsid w:val="006E27F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E27F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E27FA"/>
  </w:style>
  <w:style w:type="paragraph" w:customStyle="1" w:styleId="figur-noter">
    <w:name w:val="figur-noter"/>
    <w:basedOn w:val="Normal"/>
    <w:next w:val="Normal"/>
    <w:rsid w:val="006E27F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E27F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E27FA"/>
    <w:rPr>
      <w:sz w:val="20"/>
    </w:rPr>
  </w:style>
  <w:style w:type="character" w:customStyle="1" w:styleId="FotnotetekstTegn">
    <w:name w:val="Fotnotetekst Tegn"/>
    <w:basedOn w:val="Standardskriftforavsnitt"/>
    <w:link w:val="Fotnotetekst"/>
    <w:rsid w:val="006E27F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E27FA"/>
    <w:pPr>
      <w:ind w:left="1418" w:hanging="1418"/>
    </w:pPr>
  </w:style>
  <w:style w:type="paragraph" w:customStyle="1" w:styleId="i-budkap-over">
    <w:name w:val="i-budkap-over"/>
    <w:basedOn w:val="Normal"/>
    <w:next w:val="Normal"/>
    <w:rsid w:val="006E27FA"/>
    <w:pPr>
      <w:jc w:val="right"/>
    </w:pPr>
    <w:rPr>
      <w:rFonts w:ascii="Times" w:hAnsi="Times"/>
      <w:b/>
      <w:noProof/>
    </w:rPr>
  </w:style>
  <w:style w:type="paragraph" w:customStyle="1" w:styleId="i-dep">
    <w:name w:val="i-dep"/>
    <w:basedOn w:val="Normal"/>
    <w:next w:val="Normal"/>
    <w:rsid w:val="006E27F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E27F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E27FA"/>
    <w:pPr>
      <w:ind w:left="1985" w:hanging="1985"/>
    </w:pPr>
    <w:rPr>
      <w:spacing w:val="0"/>
    </w:rPr>
  </w:style>
  <w:style w:type="paragraph" w:customStyle="1" w:styleId="i-statsrdato">
    <w:name w:val="i-statsr.dato"/>
    <w:basedOn w:val="Normal"/>
    <w:next w:val="Normal"/>
    <w:rsid w:val="006E27FA"/>
    <w:pPr>
      <w:spacing w:after="0"/>
      <w:jc w:val="center"/>
    </w:pPr>
    <w:rPr>
      <w:rFonts w:ascii="Times" w:hAnsi="Times"/>
      <w:i/>
      <w:noProof/>
    </w:rPr>
  </w:style>
  <w:style w:type="paragraph" w:customStyle="1" w:styleId="i-termin">
    <w:name w:val="i-termin"/>
    <w:basedOn w:val="Normal"/>
    <w:next w:val="Normal"/>
    <w:rsid w:val="006E27FA"/>
    <w:pPr>
      <w:spacing w:before="360"/>
      <w:jc w:val="center"/>
    </w:pPr>
    <w:rPr>
      <w:b/>
      <w:noProof/>
      <w:sz w:val="28"/>
    </w:rPr>
  </w:style>
  <w:style w:type="paragraph" w:customStyle="1" w:styleId="i-tit">
    <w:name w:val="i-tit"/>
    <w:basedOn w:val="Normal"/>
    <w:next w:val="i-statsrdato"/>
    <w:rsid w:val="006E27F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6E27FA"/>
  </w:style>
  <w:style w:type="paragraph" w:customStyle="1" w:styleId="Kilde">
    <w:name w:val="Kilde"/>
    <w:basedOn w:val="Normal"/>
    <w:next w:val="Normal"/>
    <w:rsid w:val="006E27F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E27F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E27F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E27F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E27F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E27FA"/>
    <w:pPr>
      <w:spacing w:after="0"/>
    </w:pPr>
  </w:style>
  <w:style w:type="paragraph" w:customStyle="1" w:styleId="l-tit-endr-avsnitt">
    <w:name w:val="l-tit-endr-avsnitt"/>
    <w:basedOn w:val="l-tit-endr-lovkap"/>
    <w:qFormat/>
    <w:rsid w:val="006E27FA"/>
  </w:style>
  <w:style w:type="paragraph" w:customStyle="1" w:styleId="l-tit-endr-ledd">
    <w:name w:val="l-tit-endr-ledd"/>
    <w:basedOn w:val="Normal"/>
    <w:qFormat/>
    <w:rsid w:val="006E27FA"/>
    <w:pPr>
      <w:keepNext/>
      <w:spacing w:before="240" w:after="0" w:line="240" w:lineRule="auto"/>
    </w:pPr>
    <w:rPr>
      <w:rFonts w:ascii="Times" w:hAnsi="Times"/>
      <w:noProof/>
      <w:lang w:val="nn-NO"/>
    </w:rPr>
  </w:style>
  <w:style w:type="paragraph" w:customStyle="1" w:styleId="l-tit-endr-lov">
    <w:name w:val="l-tit-endr-lov"/>
    <w:basedOn w:val="Normal"/>
    <w:qFormat/>
    <w:rsid w:val="006E27F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E27FA"/>
    <w:pPr>
      <w:keepNext/>
      <w:spacing w:before="240" w:after="0" w:line="240" w:lineRule="auto"/>
    </w:pPr>
    <w:rPr>
      <w:rFonts w:ascii="Times" w:hAnsi="Times"/>
      <w:noProof/>
      <w:lang w:val="nn-NO"/>
    </w:rPr>
  </w:style>
  <w:style w:type="paragraph" w:customStyle="1" w:styleId="l-tit-endr-lovkap">
    <w:name w:val="l-tit-endr-lovkap"/>
    <w:basedOn w:val="Normal"/>
    <w:qFormat/>
    <w:rsid w:val="006E27FA"/>
    <w:pPr>
      <w:keepNext/>
      <w:spacing w:before="240" w:after="0" w:line="240" w:lineRule="auto"/>
    </w:pPr>
    <w:rPr>
      <w:rFonts w:ascii="Times" w:hAnsi="Times"/>
      <w:noProof/>
      <w:lang w:val="nn-NO"/>
    </w:rPr>
  </w:style>
  <w:style w:type="paragraph" w:customStyle="1" w:styleId="l-tit-endr-punktum">
    <w:name w:val="l-tit-endr-punktum"/>
    <w:basedOn w:val="l-tit-endr-ledd"/>
    <w:qFormat/>
    <w:rsid w:val="006E27F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6E27FA"/>
    <w:pPr>
      <w:spacing w:before="60" w:after="0"/>
      <w:ind w:left="397"/>
    </w:pPr>
    <w:rPr>
      <w:spacing w:val="0"/>
    </w:rPr>
  </w:style>
  <w:style w:type="paragraph" w:customStyle="1" w:styleId="Listeavsnitt2">
    <w:name w:val="Listeavsnitt 2"/>
    <w:basedOn w:val="Normal"/>
    <w:qFormat/>
    <w:rsid w:val="006E27FA"/>
    <w:pPr>
      <w:spacing w:before="60" w:after="0"/>
      <w:ind w:left="794"/>
    </w:pPr>
    <w:rPr>
      <w:spacing w:val="0"/>
    </w:rPr>
  </w:style>
  <w:style w:type="paragraph" w:customStyle="1" w:styleId="Listeavsnitt3">
    <w:name w:val="Listeavsnitt 3"/>
    <w:basedOn w:val="Normal"/>
    <w:qFormat/>
    <w:rsid w:val="006E27FA"/>
    <w:pPr>
      <w:spacing w:before="60" w:after="0"/>
      <w:ind w:left="1191"/>
    </w:pPr>
    <w:rPr>
      <w:spacing w:val="0"/>
    </w:rPr>
  </w:style>
  <w:style w:type="paragraph" w:customStyle="1" w:styleId="Listeavsnitt4">
    <w:name w:val="Listeavsnitt 4"/>
    <w:basedOn w:val="Normal"/>
    <w:qFormat/>
    <w:rsid w:val="006E27FA"/>
    <w:pPr>
      <w:spacing w:before="60" w:after="0"/>
      <w:ind w:left="1588"/>
    </w:pPr>
    <w:rPr>
      <w:spacing w:val="0"/>
    </w:rPr>
  </w:style>
  <w:style w:type="paragraph" w:customStyle="1" w:styleId="Listeavsnitt5">
    <w:name w:val="Listeavsnitt 5"/>
    <w:basedOn w:val="Normal"/>
    <w:qFormat/>
    <w:rsid w:val="006E27F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E27F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E27F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6E27F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6E27FA"/>
    <w:pPr>
      <w:keepNext/>
      <w:keepLines/>
      <w:spacing w:before="360"/>
    </w:pPr>
    <w:rPr>
      <w:rFonts w:ascii="Arial" w:hAnsi="Arial"/>
      <w:b/>
      <w:sz w:val="28"/>
    </w:rPr>
  </w:style>
  <w:style w:type="character" w:customStyle="1" w:styleId="UndertittelTegn">
    <w:name w:val="Undertittel Tegn"/>
    <w:basedOn w:val="Standardskriftforavsnitt"/>
    <w:link w:val="Undertittel"/>
    <w:rsid w:val="006E27F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E27F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E27F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E27F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E27F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E27F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E27F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E27F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E27F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E27F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E27FA"/>
    <w:pPr>
      <w:numPr>
        <w:numId w:val="0"/>
      </w:numPr>
    </w:pPr>
    <w:rPr>
      <w:b w:val="0"/>
      <w:i/>
    </w:rPr>
  </w:style>
  <w:style w:type="paragraph" w:customStyle="1" w:styleId="Undervedl-tittel">
    <w:name w:val="Undervedl-tittel"/>
    <w:basedOn w:val="Normal"/>
    <w:next w:val="Normal"/>
    <w:rsid w:val="006E27F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E27FA"/>
    <w:pPr>
      <w:numPr>
        <w:numId w:val="0"/>
      </w:numPr>
      <w:outlineLvl w:val="9"/>
    </w:pPr>
  </w:style>
  <w:style w:type="paragraph" w:customStyle="1" w:styleId="v-Overskrift2">
    <w:name w:val="v-Overskrift 2"/>
    <w:basedOn w:val="Overskrift2"/>
    <w:next w:val="Normal"/>
    <w:rsid w:val="006E27F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E27F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E27FA"/>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E27F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6E27F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E27FA"/>
    <w:pPr>
      <w:keepNext/>
      <w:keepLines/>
      <w:spacing w:before="720"/>
      <w:jc w:val="center"/>
    </w:pPr>
    <w:rPr>
      <w:rFonts w:ascii="Times" w:hAnsi="Times"/>
      <w:b/>
      <w:noProof/>
      <w:sz w:val="56"/>
    </w:rPr>
  </w:style>
  <w:style w:type="paragraph" w:customStyle="1" w:styleId="i-sesjon">
    <w:name w:val="i-sesjon"/>
    <w:basedOn w:val="Normal"/>
    <w:next w:val="Normal"/>
    <w:rsid w:val="006E27FA"/>
    <w:pPr>
      <w:jc w:val="center"/>
    </w:pPr>
    <w:rPr>
      <w:rFonts w:ascii="Times" w:hAnsi="Times"/>
      <w:b/>
      <w:noProof/>
      <w:sz w:val="28"/>
    </w:rPr>
  </w:style>
  <w:style w:type="paragraph" w:customStyle="1" w:styleId="i-mtit">
    <w:name w:val="i-mtit"/>
    <w:basedOn w:val="Normal"/>
    <w:next w:val="Normal"/>
    <w:rsid w:val="006E27F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6E27FA"/>
    <w:rPr>
      <w:rFonts w:ascii="Arial" w:eastAsia="Times New Roman" w:hAnsi="Arial"/>
      <w:b/>
      <w:spacing w:val="4"/>
      <w:sz w:val="28"/>
    </w:rPr>
  </w:style>
  <w:style w:type="character" w:customStyle="1" w:styleId="Overskrift3Tegn">
    <w:name w:val="Overskrift 3 Tegn"/>
    <w:basedOn w:val="Standardskriftforavsnitt"/>
    <w:link w:val="Overskrift3"/>
    <w:rsid w:val="006E27FA"/>
    <w:rPr>
      <w:rFonts w:ascii="Arial" w:eastAsia="Times New Roman" w:hAnsi="Arial"/>
      <w:b/>
      <w:sz w:val="24"/>
    </w:rPr>
  </w:style>
  <w:style w:type="character" w:customStyle="1" w:styleId="Overskrift4Tegn">
    <w:name w:val="Overskrift 4 Tegn"/>
    <w:basedOn w:val="Standardskriftforavsnitt"/>
    <w:link w:val="Overskrift4"/>
    <w:rsid w:val="006E27FA"/>
    <w:rPr>
      <w:rFonts w:ascii="Arial" w:eastAsia="Times New Roman" w:hAnsi="Arial"/>
      <w:i/>
      <w:spacing w:val="4"/>
      <w:sz w:val="24"/>
    </w:rPr>
  </w:style>
  <w:style w:type="character" w:customStyle="1" w:styleId="Overskrift5Tegn">
    <w:name w:val="Overskrift 5 Tegn"/>
    <w:basedOn w:val="Standardskriftforavsnitt"/>
    <w:link w:val="Overskrift5"/>
    <w:rsid w:val="006E27FA"/>
    <w:rPr>
      <w:rFonts w:ascii="Arial" w:eastAsia="Times New Roman" w:hAnsi="Arial"/>
      <w:i/>
      <w:sz w:val="24"/>
    </w:rPr>
  </w:style>
  <w:style w:type="paragraph" w:styleId="Liste">
    <w:name w:val="List"/>
    <w:basedOn w:val="Normal"/>
    <w:rsid w:val="006E27FA"/>
    <w:pPr>
      <w:numPr>
        <w:numId w:val="26"/>
      </w:numPr>
      <w:spacing w:line="240" w:lineRule="auto"/>
      <w:contextualSpacing/>
    </w:pPr>
  </w:style>
  <w:style w:type="paragraph" w:styleId="Liste2">
    <w:name w:val="List 2"/>
    <w:basedOn w:val="Normal"/>
    <w:rsid w:val="006E27FA"/>
    <w:pPr>
      <w:numPr>
        <w:ilvl w:val="1"/>
        <w:numId w:val="26"/>
      </w:numPr>
      <w:spacing w:after="0"/>
    </w:pPr>
  </w:style>
  <w:style w:type="paragraph" w:styleId="Liste3">
    <w:name w:val="List 3"/>
    <w:basedOn w:val="Normal"/>
    <w:rsid w:val="006E27FA"/>
    <w:pPr>
      <w:numPr>
        <w:ilvl w:val="2"/>
        <w:numId w:val="26"/>
      </w:numPr>
      <w:spacing w:after="0"/>
    </w:pPr>
    <w:rPr>
      <w:spacing w:val="0"/>
    </w:rPr>
  </w:style>
  <w:style w:type="paragraph" w:styleId="Liste4">
    <w:name w:val="List 4"/>
    <w:basedOn w:val="Normal"/>
    <w:rsid w:val="006E27FA"/>
    <w:pPr>
      <w:numPr>
        <w:ilvl w:val="3"/>
        <w:numId w:val="26"/>
      </w:numPr>
      <w:spacing w:after="0"/>
    </w:pPr>
    <w:rPr>
      <w:spacing w:val="0"/>
    </w:rPr>
  </w:style>
  <w:style w:type="paragraph" w:styleId="Liste5">
    <w:name w:val="List 5"/>
    <w:basedOn w:val="Normal"/>
    <w:rsid w:val="006E27FA"/>
    <w:pPr>
      <w:numPr>
        <w:ilvl w:val="4"/>
        <w:numId w:val="2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6E27FA"/>
    <w:pPr>
      <w:numPr>
        <w:numId w:val="2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6E27FA"/>
    <w:pPr>
      <w:numPr>
        <w:ilvl w:val="1"/>
        <w:numId w:val="2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E27FA"/>
    <w:pPr>
      <w:numPr>
        <w:ilvl w:val="2"/>
        <w:numId w:val="2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E27FA"/>
    <w:pPr>
      <w:numPr>
        <w:ilvl w:val="3"/>
        <w:numId w:val="2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E27FA"/>
    <w:pPr>
      <w:numPr>
        <w:ilvl w:val="4"/>
        <w:numId w:val="24"/>
      </w:numPr>
      <w:spacing w:after="0" w:line="240" w:lineRule="auto"/>
    </w:pPr>
    <w:rPr>
      <w:rFonts w:ascii="Times" w:eastAsia="Batang" w:hAnsi="Times"/>
      <w:spacing w:val="0"/>
      <w:szCs w:val="20"/>
    </w:rPr>
  </w:style>
  <w:style w:type="paragraph" w:customStyle="1" w:styleId="Listebombe">
    <w:name w:val="Liste bombe"/>
    <w:basedOn w:val="Liste"/>
    <w:qFormat/>
    <w:rsid w:val="006E27FA"/>
    <w:pPr>
      <w:numPr>
        <w:numId w:val="34"/>
      </w:numPr>
      <w:tabs>
        <w:tab w:val="left" w:pos="397"/>
      </w:tabs>
      <w:ind w:left="397" w:hanging="397"/>
    </w:pPr>
  </w:style>
  <w:style w:type="paragraph" w:customStyle="1" w:styleId="Listebombe2">
    <w:name w:val="Liste bombe 2"/>
    <w:basedOn w:val="Liste2"/>
    <w:qFormat/>
    <w:rsid w:val="006E27FA"/>
    <w:pPr>
      <w:numPr>
        <w:ilvl w:val="0"/>
        <w:numId w:val="35"/>
      </w:numPr>
      <w:ind w:left="794" w:hanging="397"/>
    </w:pPr>
  </w:style>
  <w:style w:type="paragraph" w:customStyle="1" w:styleId="Listebombe3">
    <w:name w:val="Liste bombe 3"/>
    <w:basedOn w:val="Liste3"/>
    <w:qFormat/>
    <w:rsid w:val="006E27FA"/>
    <w:pPr>
      <w:numPr>
        <w:ilvl w:val="0"/>
        <w:numId w:val="36"/>
      </w:numPr>
      <w:ind w:left="1191" w:hanging="397"/>
    </w:pPr>
  </w:style>
  <w:style w:type="paragraph" w:customStyle="1" w:styleId="Listebombe4">
    <w:name w:val="Liste bombe 4"/>
    <w:basedOn w:val="Liste4"/>
    <w:qFormat/>
    <w:rsid w:val="006E27FA"/>
    <w:pPr>
      <w:numPr>
        <w:ilvl w:val="0"/>
        <w:numId w:val="37"/>
      </w:numPr>
      <w:ind w:left="1588" w:hanging="397"/>
    </w:pPr>
  </w:style>
  <w:style w:type="paragraph" w:customStyle="1" w:styleId="Listebombe5">
    <w:name w:val="Liste bombe 5"/>
    <w:basedOn w:val="Liste5"/>
    <w:qFormat/>
    <w:rsid w:val="006E27FA"/>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E27FA"/>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6E27FA"/>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E27FA"/>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E27FA"/>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E27FA"/>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E27FA"/>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E27FA"/>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E27FA"/>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E27FA"/>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E27FA"/>
    <w:pPr>
      <w:numPr>
        <w:ilvl w:val="4"/>
        <w:numId w:val="33"/>
      </w:numPr>
      <w:spacing w:after="0"/>
    </w:pPr>
  </w:style>
  <w:style w:type="paragraph" w:customStyle="1" w:styleId="opplisting">
    <w:name w:val="opplisting"/>
    <w:basedOn w:val="Normal"/>
    <w:rsid w:val="006E27FA"/>
    <w:pPr>
      <w:spacing w:after="0"/>
    </w:pPr>
    <w:rPr>
      <w:rFonts w:ascii="Times" w:hAnsi="Times" w:cs="Times New Roman"/>
      <w:spacing w:val="0"/>
    </w:rPr>
  </w:style>
  <w:style w:type="paragraph" w:customStyle="1" w:styleId="opplisting2">
    <w:name w:val="opplisting 2"/>
    <w:basedOn w:val="Normal"/>
    <w:qFormat/>
    <w:rsid w:val="006E27FA"/>
    <w:pPr>
      <w:spacing w:after="0"/>
      <w:ind w:left="397"/>
    </w:pPr>
    <w:rPr>
      <w:spacing w:val="0"/>
      <w:lang w:val="en-US"/>
    </w:rPr>
  </w:style>
  <w:style w:type="paragraph" w:customStyle="1" w:styleId="opplisting3">
    <w:name w:val="opplisting 3"/>
    <w:basedOn w:val="Normal"/>
    <w:qFormat/>
    <w:rsid w:val="006E27FA"/>
    <w:pPr>
      <w:spacing w:after="0"/>
      <w:ind w:left="794"/>
    </w:pPr>
    <w:rPr>
      <w:spacing w:val="0"/>
    </w:rPr>
  </w:style>
  <w:style w:type="paragraph" w:customStyle="1" w:styleId="opplisting4">
    <w:name w:val="opplisting 4"/>
    <w:basedOn w:val="Normal"/>
    <w:qFormat/>
    <w:rsid w:val="006E27FA"/>
    <w:pPr>
      <w:spacing w:after="0"/>
      <w:ind w:left="1191"/>
    </w:pPr>
    <w:rPr>
      <w:spacing w:val="0"/>
    </w:rPr>
  </w:style>
  <w:style w:type="paragraph" w:customStyle="1" w:styleId="opplisting5">
    <w:name w:val="opplisting 5"/>
    <w:basedOn w:val="Normal"/>
    <w:qFormat/>
    <w:rsid w:val="006E27FA"/>
    <w:pPr>
      <w:spacing w:after="0"/>
      <w:ind w:left="1588"/>
    </w:pPr>
    <w:rPr>
      <w:spacing w:val="0"/>
    </w:rPr>
  </w:style>
  <w:style w:type="paragraph" w:customStyle="1" w:styleId="friliste">
    <w:name w:val="friliste"/>
    <w:basedOn w:val="Normal"/>
    <w:qFormat/>
    <w:rsid w:val="006E27FA"/>
    <w:pPr>
      <w:tabs>
        <w:tab w:val="left" w:pos="397"/>
      </w:tabs>
      <w:spacing w:after="0"/>
      <w:ind w:left="397" w:hanging="397"/>
    </w:pPr>
    <w:rPr>
      <w:spacing w:val="0"/>
    </w:rPr>
  </w:style>
  <w:style w:type="paragraph" w:customStyle="1" w:styleId="friliste2">
    <w:name w:val="friliste 2"/>
    <w:basedOn w:val="Normal"/>
    <w:qFormat/>
    <w:rsid w:val="006E27FA"/>
    <w:pPr>
      <w:tabs>
        <w:tab w:val="left" w:pos="794"/>
      </w:tabs>
      <w:spacing w:after="0"/>
      <w:ind w:left="794" w:hanging="397"/>
    </w:pPr>
    <w:rPr>
      <w:spacing w:val="0"/>
    </w:rPr>
  </w:style>
  <w:style w:type="paragraph" w:customStyle="1" w:styleId="friliste3">
    <w:name w:val="friliste 3"/>
    <w:basedOn w:val="Normal"/>
    <w:qFormat/>
    <w:rsid w:val="006E27FA"/>
    <w:pPr>
      <w:tabs>
        <w:tab w:val="left" w:pos="1191"/>
      </w:tabs>
      <w:spacing w:after="0"/>
      <w:ind w:left="1191" w:hanging="397"/>
    </w:pPr>
    <w:rPr>
      <w:spacing w:val="0"/>
    </w:rPr>
  </w:style>
  <w:style w:type="paragraph" w:customStyle="1" w:styleId="friliste4">
    <w:name w:val="friliste 4"/>
    <w:basedOn w:val="Normal"/>
    <w:qFormat/>
    <w:rsid w:val="006E27FA"/>
    <w:pPr>
      <w:tabs>
        <w:tab w:val="left" w:pos="1588"/>
      </w:tabs>
      <w:spacing w:after="0"/>
      <w:ind w:left="1588" w:hanging="397"/>
    </w:pPr>
    <w:rPr>
      <w:spacing w:val="0"/>
    </w:rPr>
  </w:style>
  <w:style w:type="paragraph" w:customStyle="1" w:styleId="friliste5">
    <w:name w:val="friliste 5"/>
    <w:basedOn w:val="Normal"/>
    <w:qFormat/>
    <w:rsid w:val="006E27F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E27FA"/>
    <w:pPr>
      <w:numPr>
        <w:numId w:val="32"/>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E27FA"/>
    <w:pPr>
      <w:numPr>
        <w:numId w:val="32"/>
      </w:numPr>
    </w:pPr>
  </w:style>
  <w:style w:type="paragraph" w:customStyle="1" w:styleId="avsnitt-undertittel">
    <w:name w:val="avsnitt-undertittel"/>
    <w:basedOn w:val="Normal"/>
    <w:next w:val="Normal"/>
    <w:rsid w:val="006E27F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E27FA"/>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E27FA"/>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E27FA"/>
    <w:pPr>
      <w:numPr>
        <w:numId w:val="32"/>
      </w:numPr>
    </w:pPr>
  </w:style>
  <w:style w:type="paragraph" w:customStyle="1" w:styleId="avsnitt-under-undertittel">
    <w:name w:val="avsnitt-under-undertittel"/>
    <w:basedOn w:val="Normal"/>
    <w:next w:val="Normal"/>
    <w:rsid w:val="006E27FA"/>
    <w:pPr>
      <w:keepNext/>
      <w:keepLines/>
      <w:spacing w:before="360" w:line="240" w:lineRule="auto"/>
    </w:pPr>
    <w:rPr>
      <w:rFonts w:eastAsia="Batang"/>
      <w:i/>
      <w:spacing w:val="0"/>
      <w:szCs w:val="20"/>
    </w:rPr>
  </w:style>
  <w:style w:type="paragraph" w:customStyle="1" w:styleId="blokksit">
    <w:name w:val="blokksit"/>
    <w:basedOn w:val="Normal"/>
    <w:qFormat/>
    <w:rsid w:val="006E27F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E27FA"/>
    <w:pPr>
      <w:spacing w:before="180" w:after="0"/>
    </w:pPr>
    <w:rPr>
      <w:rFonts w:ascii="Times" w:hAnsi="Times"/>
      <w:i/>
    </w:rPr>
  </w:style>
  <w:style w:type="paragraph" w:customStyle="1" w:styleId="l-ledd">
    <w:name w:val="l-ledd"/>
    <w:basedOn w:val="Normal"/>
    <w:qFormat/>
    <w:rsid w:val="006E27FA"/>
    <w:pPr>
      <w:spacing w:after="0"/>
      <w:ind w:firstLine="397"/>
    </w:pPr>
    <w:rPr>
      <w:rFonts w:ascii="Times" w:hAnsi="Times"/>
    </w:rPr>
  </w:style>
  <w:style w:type="paragraph" w:customStyle="1" w:styleId="l-tit-endr-paragraf">
    <w:name w:val="l-tit-endr-paragraf"/>
    <w:basedOn w:val="Normal"/>
    <w:qFormat/>
    <w:rsid w:val="006E27F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E27FA"/>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6E27FA"/>
    <w:rPr>
      <w:rFonts w:ascii="Times New Roman" w:eastAsia="Times New Roman" w:hAnsi="Times New Roman"/>
      <w:spacing w:val="4"/>
      <w:sz w:val="20"/>
    </w:rPr>
  </w:style>
  <w:style w:type="character" w:customStyle="1" w:styleId="DatoTegn">
    <w:name w:val="Dato Tegn"/>
    <w:basedOn w:val="Standardskriftforavsnitt"/>
    <w:link w:val="Dato0"/>
    <w:rsid w:val="006E27FA"/>
    <w:rPr>
      <w:rFonts w:ascii="Times New Roman" w:eastAsia="Times New Roman" w:hAnsi="Times New Roman"/>
      <w:spacing w:val="4"/>
      <w:sz w:val="24"/>
    </w:rPr>
  </w:style>
  <w:style w:type="character" w:styleId="Fotnotereferanse">
    <w:name w:val="footnote reference"/>
    <w:basedOn w:val="Standardskriftforavsnitt"/>
    <w:rsid w:val="006E27FA"/>
    <w:rPr>
      <w:vertAlign w:val="superscript"/>
    </w:rPr>
  </w:style>
  <w:style w:type="character" w:customStyle="1" w:styleId="gjennomstreket">
    <w:name w:val="gjennomstreket"/>
    <w:uiPriority w:val="1"/>
    <w:rsid w:val="006E27FA"/>
    <w:rPr>
      <w:strike/>
      <w:dstrike w:val="0"/>
    </w:rPr>
  </w:style>
  <w:style w:type="character" w:customStyle="1" w:styleId="halvfet0">
    <w:name w:val="halvfet"/>
    <w:basedOn w:val="Standardskriftforavsnitt"/>
    <w:rsid w:val="006E27FA"/>
    <w:rPr>
      <w:b/>
    </w:rPr>
  </w:style>
  <w:style w:type="character" w:styleId="Hyperkobling">
    <w:name w:val="Hyperlink"/>
    <w:basedOn w:val="Standardskriftforavsnitt"/>
    <w:uiPriority w:val="99"/>
    <w:unhideWhenUsed/>
    <w:rsid w:val="006E27FA"/>
    <w:rPr>
      <w:color w:val="0563C1" w:themeColor="hyperlink"/>
      <w:u w:val="single"/>
    </w:rPr>
  </w:style>
  <w:style w:type="character" w:customStyle="1" w:styleId="kursiv">
    <w:name w:val="kursiv"/>
    <w:basedOn w:val="Standardskriftforavsnitt"/>
    <w:rsid w:val="006E27FA"/>
    <w:rPr>
      <w:i/>
    </w:rPr>
  </w:style>
  <w:style w:type="character" w:customStyle="1" w:styleId="l-endring">
    <w:name w:val="l-endring"/>
    <w:basedOn w:val="Standardskriftforavsnitt"/>
    <w:rsid w:val="006E27F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6E27FA"/>
  </w:style>
  <w:style w:type="character" w:styleId="Plassholdertekst">
    <w:name w:val="Placeholder Text"/>
    <w:basedOn w:val="Standardskriftforavsnitt"/>
    <w:uiPriority w:val="99"/>
    <w:rsid w:val="006E27FA"/>
    <w:rPr>
      <w:color w:val="808080"/>
    </w:rPr>
  </w:style>
  <w:style w:type="character" w:customStyle="1" w:styleId="regular">
    <w:name w:val="regular"/>
    <w:basedOn w:val="Standardskriftforavsnitt"/>
    <w:uiPriority w:val="1"/>
    <w:qFormat/>
    <w:rsid w:val="006E27F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E27FA"/>
    <w:rPr>
      <w:vertAlign w:val="superscript"/>
    </w:rPr>
  </w:style>
  <w:style w:type="character" w:customStyle="1" w:styleId="skrift-senket">
    <w:name w:val="skrift-senket"/>
    <w:basedOn w:val="Standardskriftforavsnitt"/>
    <w:rsid w:val="006E27FA"/>
    <w:rPr>
      <w:vertAlign w:val="subscript"/>
    </w:rPr>
  </w:style>
  <w:style w:type="character" w:customStyle="1" w:styleId="SluttnotetekstTegn">
    <w:name w:val="Sluttnotetekst Tegn"/>
    <w:basedOn w:val="Standardskriftforavsnitt"/>
    <w:link w:val="Sluttnotetekst"/>
    <w:uiPriority w:val="99"/>
    <w:semiHidden/>
    <w:rsid w:val="006E27FA"/>
    <w:rPr>
      <w:rFonts w:ascii="Times New Roman" w:eastAsia="Times New Roman" w:hAnsi="Times New Roman"/>
      <w:spacing w:val="4"/>
      <w:sz w:val="20"/>
      <w:szCs w:val="20"/>
    </w:rPr>
  </w:style>
  <w:style w:type="character" w:customStyle="1" w:styleId="sperret0">
    <w:name w:val="sperret"/>
    <w:basedOn w:val="Standardskriftforavsnitt"/>
    <w:rsid w:val="006E27FA"/>
    <w:rPr>
      <w:spacing w:val="30"/>
    </w:rPr>
  </w:style>
  <w:style w:type="character" w:customStyle="1" w:styleId="SterktsitatTegn">
    <w:name w:val="Sterkt sitat Tegn"/>
    <w:basedOn w:val="Standardskriftforavsnitt"/>
    <w:link w:val="Sterktsitat"/>
    <w:uiPriority w:val="30"/>
    <w:rsid w:val="006E27FA"/>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E27FA"/>
    <w:rPr>
      <w:color w:val="0000FF"/>
    </w:rPr>
  </w:style>
  <w:style w:type="character" w:customStyle="1" w:styleId="stikkord0">
    <w:name w:val="stikkord"/>
    <w:uiPriority w:val="99"/>
  </w:style>
  <w:style w:type="character" w:styleId="Sterk">
    <w:name w:val="Strong"/>
    <w:basedOn w:val="Standardskriftforavsnitt"/>
    <w:uiPriority w:val="22"/>
    <w:qFormat/>
    <w:rsid w:val="006E27FA"/>
    <w:rPr>
      <w:b/>
      <w:bCs/>
    </w:rPr>
  </w:style>
  <w:style w:type="character" w:customStyle="1" w:styleId="TopptekstTegn">
    <w:name w:val="Topptekst Tegn"/>
    <w:basedOn w:val="Standardskriftforavsnitt"/>
    <w:link w:val="Topptekst"/>
    <w:rsid w:val="006E27FA"/>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E27FA"/>
    <w:rPr>
      <w:rFonts w:ascii="Times New Roman" w:eastAsia="Times New Roman" w:hAnsi="Times New Roman"/>
      <w:spacing w:val="4"/>
      <w:sz w:val="24"/>
    </w:rPr>
  </w:style>
  <w:style w:type="paragraph" w:styleId="Topptekst">
    <w:name w:val="header"/>
    <w:basedOn w:val="Normal"/>
    <w:link w:val="TopptekstTegn"/>
    <w:rsid w:val="006E27FA"/>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F3E3D"/>
    <w:rPr>
      <w:rFonts w:ascii="UniCentury Old Style" w:hAnsi="UniCentury Old Style" w:cs="UniCentury Old Style"/>
      <w:color w:val="000000"/>
      <w:w w:val="0"/>
      <w:sz w:val="20"/>
      <w:szCs w:val="20"/>
    </w:rPr>
  </w:style>
  <w:style w:type="paragraph" w:styleId="Bunntekst">
    <w:name w:val="footer"/>
    <w:basedOn w:val="Normal"/>
    <w:link w:val="BunntekstTegn"/>
    <w:rsid w:val="006E27FA"/>
    <w:pPr>
      <w:tabs>
        <w:tab w:val="center" w:pos="4153"/>
        <w:tab w:val="right" w:pos="8306"/>
      </w:tabs>
    </w:pPr>
    <w:rPr>
      <w:sz w:val="20"/>
    </w:rPr>
  </w:style>
  <w:style w:type="character" w:customStyle="1" w:styleId="BunntekstTegn1">
    <w:name w:val="Bunntekst Tegn1"/>
    <w:basedOn w:val="Standardskriftforavsnitt"/>
    <w:uiPriority w:val="99"/>
    <w:semiHidden/>
    <w:rsid w:val="00BF3E3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E27FA"/>
    <w:rPr>
      <w:rFonts w:ascii="Arial" w:eastAsia="Times New Roman" w:hAnsi="Arial"/>
      <w:i/>
      <w:spacing w:val="4"/>
    </w:rPr>
  </w:style>
  <w:style w:type="character" w:customStyle="1" w:styleId="Overskrift7Tegn">
    <w:name w:val="Overskrift 7 Tegn"/>
    <w:basedOn w:val="Standardskriftforavsnitt"/>
    <w:link w:val="Overskrift7"/>
    <w:rsid w:val="006E27FA"/>
    <w:rPr>
      <w:rFonts w:ascii="Arial" w:eastAsia="Times New Roman" w:hAnsi="Arial"/>
      <w:spacing w:val="4"/>
      <w:sz w:val="24"/>
    </w:rPr>
  </w:style>
  <w:style w:type="character" w:customStyle="1" w:styleId="Overskrift8Tegn">
    <w:name w:val="Overskrift 8 Tegn"/>
    <w:basedOn w:val="Standardskriftforavsnitt"/>
    <w:link w:val="Overskrift8"/>
    <w:rsid w:val="006E27FA"/>
    <w:rPr>
      <w:rFonts w:ascii="Arial" w:eastAsia="Times New Roman" w:hAnsi="Arial"/>
      <w:i/>
      <w:spacing w:val="4"/>
      <w:sz w:val="24"/>
    </w:rPr>
  </w:style>
  <w:style w:type="character" w:customStyle="1" w:styleId="Overskrift9Tegn">
    <w:name w:val="Overskrift 9 Tegn"/>
    <w:basedOn w:val="Standardskriftforavsnitt"/>
    <w:link w:val="Overskrift9"/>
    <w:rsid w:val="006E27FA"/>
    <w:rPr>
      <w:rFonts w:ascii="Arial" w:eastAsia="Times New Roman" w:hAnsi="Arial"/>
      <w:i/>
      <w:spacing w:val="4"/>
      <w:sz w:val="18"/>
    </w:rPr>
  </w:style>
  <w:style w:type="table" w:customStyle="1" w:styleId="Tabell-VM">
    <w:name w:val="Tabell-VM"/>
    <w:basedOn w:val="Tabelltemaer"/>
    <w:uiPriority w:val="99"/>
    <w:qFormat/>
    <w:rsid w:val="006E27FA"/>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E27F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E27FA"/>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E27FA"/>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E27FA"/>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E27FA"/>
    <w:pPr>
      <w:tabs>
        <w:tab w:val="right" w:leader="dot" w:pos="8306"/>
      </w:tabs>
    </w:pPr>
    <w:rPr>
      <w:spacing w:val="0"/>
    </w:rPr>
  </w:style>
  <w:style w:type="paragraph" w:styleId="INNH2">
    <w:name w:val="toc 2"/>
    <w:basedOn w:val="Normal"/>
    <w:next w:val="Normal"/>
    <w:rsid w:val="006E27FA"/>
    <w:pPr>
      <w:tabs>
        <w:tab w:val="right" w:leader="dot" w:pos="8306"/>
      </w:tabs>
      <w:ind w:left="200"/>
    </w:pPr>
    <w:rPr>
      <w:spacing w:val="0"/>
    </w:rPr>
  </w:style>
  <w:style w:type="paragraph" w:styleId="INNH3">
    <w:name w:val="toc 3"/>
    <w:basedOn w:val="Normal"/>
    <w:next w:val="Normal"/>
    <w:rsid w:val="006E27FA"/>
    <w:pPr>
      <w:tabs>
        <w:tab w:val="right" w:leader="dot" w:pos="8306"/>
      </w:tabs>
      <w:ind w:left="400"/>
    </w:pPr>
    <w:rPr>
      <w:spacing w:val="0"/>
    </w:rPr>
  </w:style>
  <w:style w:type="paragraph" w:styleId="INNH4">
    <w:name w:val="toc 4"/>
    <w:basedOn w:val="Normal"/>
    <w:next w:val="Normal"/>
    <w:rsid w:val="006E27FA"/>
    <w:pPr>
      <w:tabs>
        <w:tab w:val="right" w:leader="dot" w:pos="8306"/>
      </w:tabs>
      <w:ind w:left="600"/>
    </w:pPr>
    <w:rPr>
      <w:spacing w:val="0"/>
    </w:rPr>
  </w:style>
  <w:style w:type="paragraph" w:styleId="INNH5">
    <w:name w:val="toc 5"/>
    <w:basedOn w:val="Normal"/>
    <w:next w:val="Normal"/>
    <w:rsid w:val="006E27FA"/>
    <w:pPr>
      <w:tabs>
        <w:tab w:val="right" w:leader="dot" w:pos="8306"/>
      </w:tabs>
      <w:ind w:left="800"/>
    </w:pPr>
    <w:rPr>
      <w:spacing w:val="0"/>
    </w:rPr>
  </w:style>
  <w:style w:type="character" w:styleId="Merknadsreferanse">
    <w:name w:val="annotation reference"/>
    <w:basedOn w:val="Standardskriftforavsnitt"/>
    <w:rsid w:val="006E27FA"/>
    <w:rPr>
      <w:sz w:val="16"/>
    </w:rPr>
  </w:style>
  <w:style w:type="paragraph" w:styleId="Merknadstekst">
    <w:name w:val="annotation text"/>
    <w:basedOn w:val="Normal"/>
    <w:link w:val="MerknadstekstTegn"/>
    <w:rsid w:val="006E27FA"/>
    <w:rPr>
      <w:spacing w:val="0"/>
      <w:sz w:val="20"/>
    </w:rPr>
  </w:style>
  <w:style w:type="character" w:customStyle="1" w:styleId="MerknadstekstTegn">
    <w:name w:val="Merknadstekst Tegn"/>
    <w:basedOn w:val="Standardskriftforavsnitt"/>
    <w:link w:val="Merknadstekst"/>
    <w:rsid w:val="006E27FA"/>
    <w:rPr>
      <w:rFonts w:ascii="Times New Roman" w:eastAsia="Times New Roman" w:hAnsi="Times New Roman"/>
      <w:sz w:val="20"/>
    </w:rPr>
  </w:style>
  <w:style w:type="paragraph" w:styleId="Punktliste">
    <w:name w:val="List Bullet"/>
    <w:basedOn w:val="Normal"/>
    <w:rsid w:val="006E27FA"/>
    <w:pPr>
      <w:spacing w:after="0"/>
      <w:ind w:left="284" w:hanging="284"/>
    </w:pPr>
  </w:style>
  <w:style w:type="paragraph" w:styleId="Punktliste2">
    <w:name w:val="List Bullet 2"/>
    <w:basedOn w:val="Normal"/>
    <w:rsid w:val="006E27FA"/>
    <w:pPr>
      <w:spacing w:after="0"/>
      <w:ind w:left="568" w:hanging="284"/>
    </w:pPr>
  </w:style>
  <w:style w:type="paragraph" w:styleId="Punktliste3">
    <w:name w:val="List Bullet 3"/>
    <w:basedOn w:val="Normal"/>
    <w:rsid w:val="006E27FA"/>
    <w:pPr>
      <w:spacing w:after="0"/>
      <w:ind w:left="851" w:hanging="284"/>
    </w:pPr>
  </w:style>
  <w:style w:type="paragraph" w:styleId="Punktliste4">
    <w:name w:val="List Bullet 4"/>
    <w:basedOn w:val="Normal"/>
    <w:rsid w:val="006E27FA"/>
    <w:pPr>
      <w:spacing w:after="0"/>
      <w:ind w:left="1135" w:hanging="284"/>
    </w:pPr>
    <w:rPr>
      <w:spacing w:val="0"/>
    </w:rPr>
  </w:style>
  <w:style w:type="paragraph" w:styleId="Punktliste5">
    <w:name w:val="List Bullet 5"/>
    <w:basedOn w:val="Normal"/>
    <w:rsid w:val="006E27FA"/>
    <w:pPr>
      <w:spacing w:after="0"/>
      <w:ind w:left="1418" w:hanging="284"/>
    </w:pPr>
    <w:rPr>
      <w:spacing w:val="0"/>
    </w:rPr>
  </w:style>
  <w:style w:type="table" w:customStyle="1" w:styleId="StandardTabell">
    <w:name w:val="StandardTabell"/>
    <w:basedOn w:val="Vanligtabell"/>
    <w:uiPriority w:val="99"/>
    <w:qFormat/>
    <w:rsid w:val="006E27FA"/>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E27FA"/>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E27F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6E27FA"/>
    <w:pPr>
      <w:spacing w:after="0" w:line="240" w:lineRule="auto"/>
      <w:ind w:left="240" w:hanging="240"/>
    </w:pPr>
  </w:style>
  <w:style w:type="paragraph" w:styleId="Indeks2">
    <w:name w:val="index 2"/>
    <w:basedOn w:val="Normal"/>
    <w:next w:val="Normal"/>
    <w:autoRedefine/>
    <w:uiPriority w:val="99"/>
    <w:semiHidden/>
    <w:unhideWhenUsed/>
    <w:rsid w:val="006E27FA"/>
    <w:pPr>
      <w:spacing w:after="0" w:line="240" w:lineRule="auto"/>
      <w:ind w:left="480" w:hanging="240"/>
    </w:pPr>
  </w:style>
  <w:style w:type="paragraph" w:styleId="Indeks3">
    <w:name w:val="index 3"/>
    <w:basedOn w:val="Normal"/>
    <w:next w:val="Normal"/>
    <w:autoRedefine/>
    <w:uiPriority w:val="99"/>
    <w:semiHidden/>
    <w:unhideWhenUsed/>
    <w:rsid w:val="006E27FA"/>
    <w:pPr>
      <w:spacing w:after="0" w:line="240" w:lineRule="auto"/>
      <w:ind w:left="720" w:hanging="240"/>
    </w:pPr>
  </w:style>
  <w:style w:type="paragraph" w:styleId="Indeks4">
    <w:name w:val="index 4"/>
    <w:basedOn w:val="Normal"/>
    <w:next w:val="Normal"/>
    <w:autoRedefine/>
    <w:uiPriority w:val="99"/>
    <w:semiHidden/>
    <w:unhideWhenUsed/>
    <w:rsid w:val="006E27FA"/>
    <w:pPr>
      <w:spacing w:after="0" w:line="240" w:lineRule="auto"/>
      <w:ind w:left="960" w:hanging="240"/>
    </w:pPr>
  </w:style>
  <w:style w:type="paragraph" w:styleId="Indeks5">
    <w:name w:val="index 5"/>
    <w:basedOn w:val="Normal"/>
    <w:next w:val="Normal"/>
    <w:autoRedefine/>
    <w:uiPriority w:val="99"/>
    <w:semiHidden/>
    <w:unhideWhenUsed/>
    <w:rsid w:val="006E27FA"/>
    <w:pPr>
      <w:spacing w:after="0" w:line="240" w:lineRule="auto"/>
      <w:ind w:left="1200" w:hanging="240"/>
    </w:pPr>
  </w:style>
  <w:style w:type="paragraph" w:styleId="Indeks6">
    <w:name w:val="index 6"/>
    <w:basedOn w:val="Normal"/>
    <w:next w:val="Normal"/>
    <w:autoRedefine/>
    <w:uiPriority w:val="99"/>
    <w:semiHidden/>
    <w:unhideWhenUsed/>
    <w:rsid w:val="006E27FA"/>
    <w:pPr>
      <w:spacing w:after="0" w:line="240" w:lineRule="auto"/>
      <w:ind w:left="1440" w:hanging="240"/>
    </w:pPr>
  </w:style>
  <w:style w:type="paragraph" w:styleId="Indeks7">
    <w:name w:val="index 7"/>
    <w:basedOn w:val="Normal"/>
    <w:next w:val="Normal"/>
    <w:autoRedefine/>
    <w:uiPriority w:val="99"/>
    <w:semiHidden/>
    <w:unhideWhenUsed/>
    <w:rsid w:val="006E27FA"/>
    <w:pPr>
      <w:spacing w:after="0" w:line="240" w:lineRule="auto"/>
      <w:ind w:left="1680" w:hanging="240"/>
    </w:pPr>
  </w:style>
  <w:style w:type="paragraph" w:styleId="Indeks8">
    <w:name w:val="index 8"/>
    <w:basedOn w:val="Normal"/>
    <w:next w:val="Normal"/>
    <w:autoRedefine/>
    <w:uiPriority w:val="99"/>
    <w:semiHidden/>
    <w:unhideWhenUsed/>
    <w:rsid w:val="006E27FA"/>
    <w:pPr>
      <w:spacing w:after="0" w:line="240" w:lineRule="auto"/>
      <w:ind w:left="1920" w:hanging="240"/>
    </w:pPr>
  </w:style>
  <w:style w:type="paragraph" w:styleId="Indeks9">
    <w:name w:val="index 9"/>
    <w:basedOn w:val="Normal"/>
    <w:next w:val="Normal"/>
    <w:autoRedefine/>
    <w:uiPriority w:val="99"/>
    <w:semiHidden/>
    <w:unhideWhenUsed/>
    <w:rsid w:val="006E27FA"/>
    <w:pPr>
      <w:spacing w:after="0" w:line="240" w:lineRule="auto"/>
      <w:ind w:left="2160" w:hanging="240"/>
    </w:pPr>
  </w:style>
  <w:style w:type="paragraph" w:styleId="INNH6">
    <w:name w:val="toc 6"/>
    <w:basedOn w:val="Normal"/>
    <w:next w:val="Normal"/>
    <w:autoRedefine/>
    <w:uiPriority w:val="39"/>
    <w:semiHidden/>
    <w:unhideWhenUsed/>
    <w:rsid w:val="006E27FA"/>
    <w:pPr>
      <w:spacing w:after="100"/>
      <w:ind w:left="1200"/>
    </w:pPr>
  </w:style>
  <w:style w:type="paragraph" w:styleId="INNH7">
    <w:name w:val="toc 7"/>
    <w:basedOn w:val="Normal"/>
    <w:next w:val="Normal"/>
    <w:autoRedefine/>
    <w:uiPriority w:val="39"/>
    <w:semiHidden/>
    <w:unhideWhenUsed/>
    <w:rsid w:val="006E27FA"/>
    <w:pPr>
      <w:spacing w:after="100"/>
      <w:ind w:left="1440"/>
    </w:pPr>
  </w:style>
  <w:style w:type="paragraph" w:styleId="INNH8">
    <w:name w:val="toc 8"/>
    <w:basedOn w:val="Normal"/>
    <w:next w:val="Normal"/>
    <w:autoRedefine/>
    <w:uiPriority w:val="39"/>
    <w:semiHidden/>
    <w:unhideWhenUsed/>
    <w:rsid w:val="006E27FA"/>
    <w:pPr>
      <w:spacing w:after="100"/>
      <w:ind w:left="1680"/>
    </w:pPr>
  </w:style>
  <w:style w:type="paragraph" w:styleId="INNH9">
    <w:name w:val="toc 9"/>
    <w:basedOn w:val="Normal"/>
    <w:next w:val="Normal"/>
    <w:autoRedefine/>
    <w:uiPriority w:val="39"/>
    <w:semiHidden/>
    <w:unhideWhenUsed/>
    <w:rsid w:val="006E27FA"/>
    <w:pPr>
      <w:spacing w:after="100"/>
      <w:ind w:left="1920"/>
    </w:pPr>
  </w:style>
  <w:style w:type="paragraph" w:styleId="Vanliginnrykk">
    <w:name w:val="Normal Indent"/>
    <w:basedOn w:val="Normal"/>
    <w:uiPriority w:val="99"/>
    <w:semiHidden/>
    <w:unhideWhenUsed/>
    <w:rsid w:val="006E27FA"/>
    <w:pPr>
      <w:ind w:left="708"/>
    </w:pPr>
  </w:style>
  <w:style w:type="paragraph" w:styleId="Stikkordregisteroverskrift">
    <w:name w:val="index heading"/>
    <w:basedOn w:val="Normal"/>
    <w:next w:val="Indeks1"/>
    <w:uiPriority w:val="99"/>
    <w:semiHidden/>
    <w:unhideWhenUsed/>
    <w:rsid w:val="006E27FA"/>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E27FA"/>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E27FA"/>
    <w:pPr>
      <w:spacing w:after="0"/>
    </w:pPr>
  </w:style>
  <w:style w:type="paragraph" w:styleId="Konvoluttadresse">
    <w:name w:val="envelope address"/>
    <w:basedOn w:val="Normal"/>
    <w:uiPriority w:val="99"/>
    <w:semiHidden/>
    <w:unhideWhenUsed/>
    <w:rsid w:val="006E27FA"/>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E27FA"/>
  </w:style>
  <w:style w:type="character" w:styleId="Sluttnotereferanse">
    <w:name w:val="endnote reference"/>
    <w:basedOn w:val="Standardskriftforavsnitt"/>
    <w:uiPriority w:val="99"/>
    <w:semiHidden/>
    <w:unhideWhenUsed/>
    <w:rsid w:val="006E27FA"/>
    <w:rPr>
      <w:vertAlign w:val="superscript"/>
    </w:rPr>
  </w:style>
  <w:style w:type="paragraph" w:styleId="Sluttnotetekst">
    <w:name w:val="endnote text"/>
    <w:basedOn w:val="Normal"/>
    <w:link w:val="SluttnotetekstTegn"/>
    <w:uiPriority w:val="99"/>
    <w:semiHidden/>
    <w:unhideWhenUsed/>
    <w:rsid w:val="006E27FA"/>
    <w:pPr>
      <w:spacing w:after="0" w:line="240" w:lineRule="auto"/>
    </w:pPr>
    <w:rPr>
      <w:sz w:val="20"/>
      <w:szCs w:val="20"/>
    </w:rPr>
  </w:style>
  <w:style w:type="character" w:customStyle="1" w:styleId="SluttnotetekstTegn1">
    <w:name w:val="Sluttnotetekst Tegn1"/>
    <w:basedOn w:val="Standardskriftforavsnitt"/>
    <w:uiPriority w:val="99"/>
    <w:semiHidden/>
    <w:rsid w:val="00BF3E3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E27FA"/>
    <w:pPr>
      <w:spacing w:after="0"/>
      <w:ind w:left="240" w:hanging="240"/>
    </w:pPr>
  </w:style>
  <w:style w:type="paragraph" w:styleId="Makrotekst">
    <w:name w:val="macro"/>
    <w:link w:val="MakrotekstTegn"/>
    <w:uiPriority w:val="99"/>
    <w:semiHidden/>
    <w:unhideWhenUsed/>
    <w:rsid w:val="006E27F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E27FA"/>
    <w:rPr>
      <w:rFonts w:ascii="Consolas" w:eastAsia="Times New Roman" w:hAnsi="Consolas"/>
      <w:spacing w:val="4"/>
    </w:rPr>
  </w:style>
  <w:style w:type="paragraph" w:styleId="Kildelisteoverskrift">
    <w:name w:val="toa heading"/>
    <w:basedOn w:val="Normal"/>
    <w:next w:val="Normal"/>
    <w:uiPriority w:val="99"/>
    <w:semiHidden/>
    <w:unhideWhenUsed/>
    <w:rsid w:val="006E27FA"/>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E27FA"/>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E27FA"/>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E27FA"/>
    <w:pPr>
      <w:spacing w:after="0" w:line="240" w:lineRule="auto"/>
      <w:ind w:left="4252"/>
    </w:pPr>
  </w:style>
  <w:style w:type="character" w:customStyle="1" w:styleId="HilsenTegn">
    <w:name w:val="Hilsen Tegn"/>
    <w:basedOn w:val="Standardskriftforavsnitt"/>
    <w:link w:val="Hilsen"/>
    <w:uiPriority w:val="99"/>
    <w:semiHidden/>
    <w:rsid w:val="006E27FA"/>
    <w:rPr>
      <w:rFonts w:ascii="Times New Roman" w:eastAsia="Times New Roman" w:hAnsi="Times New Roman"/>
      <w:spacing w:val="4"/>
      <w:sz w:val="24"/>
    </w:rPr>
  </w:style>
  <w:style w:type="paragraph" w:styleId="Underskrift">
    <w:name w:val="Signature"/>
    <w:basedOn w:val="Normal"/>
    <w:link w:val="UnderskriftTegn"/>
    <w:uiPriority w:val="99"/>
    <w:unhideWhenUsed/>
    <w:rsid w:val="006E27FA"/>
    <w:pPr>
      <w:spacing w:after="0" w:line="240" w:lineRule="auto"/>
      <w:ind w:left="4252"/>
    </w:pPr>
  </w:style>
  <w:style w:type="character" w:customStyle="1" w:styleId="UnderskriftTegn1">
    <w:name w:val="Underskrift Tegn1"/>
    <w:basedOn w:val="Standardskriftforavsnitt"/>
    <w:uiPriority w:val="99"/>
    <w:semiHidden/>
    <w:rsid w:val="00BF3E3D"/>
    <w:rPr>
      <w:rFonts w:ascii="Times New Roman" w:eastAsia="Times New Roman" w:hAnsi="Times New Roman"/>
      <w:spacing w:val="4"/>
      <w:sz w:val="24"/>
    </w:rPr>
  </w:style>
  <w:style w:type="paragraph" w:styleId="Liste-forts">
    <w:name w:val="List Continue"/>
    <w:basedOn w:val="Normal"/>
    <w:uiPriority w:val="99"/>
    <w:semiHidden/>
    <w:unhideWhenUsed/>
    <w:rsid w:val="006E27FA"/>
    <w:pPr>
      <w:ind w:left="283"/>
      <w:contextualSpacing/>
    </w:pPr>
  </w:style>
  <w:style w:type="paragraph" w:styleId="Liste-forts2">
    <w:name w:val="List Continue 2"/>
    <w:basedOn w:val="Normal"/>
    <w:uiPriority w:val="99"/>
    <w:semiHidden/>
    <w:unhideWhenUsed/>
    <w:rsid w:val="006E27FA"/>
    <w:pPr>
      <w:ind w:left="566"/>
      <w:contextualSpacing/>
    </w:pPr>
  </w:style>
  <w:style w:type="paragraph" w:styleId="Liste-forts3">
    <w:name w:val="List Continue 3"/>
    <w:basedOn w:val="Normal"/>
    <w:uiPriority w:val="99"/>
    <w:semiHidden/>
    <w:unhideWhenUsed/>
    <w:rsid w:val="006E27FA"/>
    <w:pPr>
      <w:ind w:left="849"/>
      <w:contextualSpacing/>
    </w:pPr>
  </w:style>
  <w:style w:type="paragraph" w:styleId="Liste-forts4">
    <w:name w:val="List Continue 4"/>
    <w:basedOn w:val="Normal"/>
    <w:uiPriority w:val="99"/>
    <w:semiHidden/>
    <w:unhideWhenUsed/>
    <w:rsid w:val="006E27FA"/>
    <w:pPr>
      <w:ind w:left="1132"/>
      <w:contextualSpacing/>
    </w:pPr>
  </w:style>
  <w:style w:type="paragraph" w:styleId="Liste-forts5">
    <w:name w:val="List Continue 5"/>
    <w:basedOn w:val="Normal"/>
    <w:uiPriority w:val="99"/>
    <w:semiHidden/>
    <w:unhideWhenUsed/>
    <w:rsid w:val="006E27FA"/>
    <w:pPr>
      <w:ind w:left="1415"/>
      <w:contextualSpacing/>
    </w:pPr>
  </w:style>
  <w:style w:type="paragraph" w:styleId="Meldingshode">
    <w:name w:val="Message Header"/>
    <w:basedOn w:val="Normal"/>
    <w:link w:val="MeldingshodeTegn"/>
    <w:uiPriority w:val="99"/>
    <w:semiHidden/>
    <w:unhideWhenUsed/>
    <w:rsid w:val="006E27F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E27FA"/>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E27FA"/>
  </w:style>
  <w:style w:type="character" w:customStyle="1" w:styleId="InnledendehilsenTegn">
    <w:name w:val="Innledende hilsen Tegn"/>
    <w:basedOn w:val="Standardskriftforavsnitt"/>
    <w:link w:val="Innledendehilsen"/>
    <w:uiPriority w:val="99"/>
    <w:semiHidden/>
    <w:rsid w:val="006E27FA"/>
    <w:rPr>
      <w:rFonts w:ascii="Times New Roman" w:eastAsia="Times New Roman" w:hAnsi="Times New Roman"/>
      <w:spacing w:val="4"/>
      <w:sz w:val="24"/>
    </w:rPr>
  </w:style>
  <w:style w:type="paragraph" w:styleId="Dato0">
    <w:name w:val="Date"/>
    <w:basedOn w:val="Normal"/>
    <w:next w:val="Normal"/>
    <w:link w:val="DatoTegn"/>
    <w:rsid w:val="006E27FA"/>
  </w:style>
  <w:style w:type="character" w:customStyle="1" w:styleId="DatoTegn1">
    <w:name w:val="Dato Tegn1"/>
    <w:basedOn w:val="Standardskriftforavsnitt"/>
    <w:uiPriority w:val="99"/>
    <w:semiHidden/>
    <w:rsid w:val="00BF3E3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E27FA"/>
    <w:pPr>
      <w:spacing w:after="0" w:line="240" w:lineRule="auto"/>
    </w:pPr>
  </w:style>
  <w:style w:type="character" w:customStyle="1" w:styleId="NotatoverskriftTegn">
    <w:name w:val="Notatoverskrift Tegn"/>
    <w:basedOn w:val="Standardskriftforavsnitt"/>
    <w:link w:val="Notatoverskrift"/>
    <w:uiPriority w:val="99"/>
    <w:semiHidden/>
    <w:rsid w:val="006E27FA"/>
    <w:rPr>
      <w:rFonts w:ascii="Times New Roman" w:eastAsia="Times New Roman" w:hAnsi="Times New Roman"/>
      <w:spacing w:val="4"/>
      <w:sz w:val="24"/>
    </w:rPr>
  </w:style>
  <w:style w:type="paragraph" w:styleId="Blokktekst">
    <w:name w:val="Block Text"/>
    <w:basedOn w:val="Normal"/>
    <w:uiPriority w:val="99"/>
    <w:semiHidden/>
    <w:unhideWhenUsed/>
    <w:rsid w:val="006E27FA"/>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E27FA"/>
    <w:rPr>
      <w:color w:val="954F72" w:themeColor="followedHyperlink"/>
      <w:u w:val="single"/>
    </w:rPr>
  </w:style>
  <w:style w:type="character" w:styleId="Utheving">
    <w:name w:val="Emphasis"/>
    <w:basedOn w:val="Standardskriftforavsnitt"/>
    <w:uiPriority w:val="20"/>
    <w:qFormat/>
    <w:rsid w:val="006E27FA"/>
    <w:rPr>
      <w:i/>
      <w:iCs/>
    </w:rPr>
  </w:style>
  <w:style w:type="paragraph" w:styleId="Dokumentkart">
    <w:name w:val="Document Map"/>
    <w:basedOn w:val="Normal"/>
    <w:link w:val="DokumentkartTegn"/>
    <w:uiPriority w:val="99"/>
    <w:semiHidden/>
    <w:rsid w:val="006E27FA"/>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E27F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E27FA"/>
    <w:rPr>
      <w:rFonts w:ascii="Courier New" w:hAnsi="Courier New" w:cs="Courier New"/>
      <w:sz w:val="20"/>
    </w:rPr>
  </w:style>
  <w:style w:type="character" w:customStyle="1" w:styleId="RentekstTegn">
    <w:name w:val="Ren tekst Tegn"/>
    <w:basedOn w:val="Standardskriftforavsnitt"/>
    <w:link w:val="Rentekst"/>
    <w:uiPriority w:val="99"/>
    <w:semiHidden/>
    <w:rsid w:val="006E27F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E27FA"/>
    <w:pPr>
      <w:spacing w:after="0" w:line="240" w:lineRule="auto"/>
    </w:pPr>
  </w:style>
  <w:style w:type="character" w:customStyle="1" w:styleId="E-postsignaturTegn">
    <w:name w:val="E-postsignatur Tegn"/>
    <w:basedOn w:val="Standardskriftforavsnitt"/>
    <w:link w:val="E-postsignatur"/>
    <w:uiPriority w:val="99"/>
    <w:semiHidden/>
    <w:rsid w:val="006E27FA"/>
    <w:rPr>
      <w:rFonts w:ascii="Times New Roman" w:eastAsia="Times New Roman" w:hAnsi="Times New Roman"/>
      <w:spacing w:val="4"/>
      <w:sz w:val="24"/>
    </w:rPr>
  </w:style>
  <w:style w:type="paragraph" w:styleId="NormalWeb">
    <w:name w:val="Normal (Web)"/>
    <w:basedOn w:val="Normal"/>
    <w:uiPriority w:val="99"/>
    <w:semiHidden/>
    <w:unhideWhenUsed/>
    <w:rsid w:val="006E27FA"/>
    <w:rPr>
      <w:szCs w:val="24"/>
    </w:rPr>
  </w:style>
  <w:style w:type="character" w:styleId="HTML-akronym">
    <w:name w:val="HTML Acronym"/>
    <w:basedOn w:val="Standardskriftforavsnitt"/>
    <w:uiPriority w:val="99"/>
    <w:semiHidden/>
    <w:unhideWhenUsed/>
    <w:rsid w:val="006E27FA"/>
  </w:style>
  <w:style w:type="paragraph" w:styleId="HTML-adresse">
    <w:name w:val="HTML Address"/>
    <w:basedOn w:val="Normal"/>
    <w:link w:val="HTML-adresseTegn"/>
    <w:uiPriority w:val="99"/>
    <w:semiHidden/>
    <w:unhideWhenUsed/>
    <w:rsid w:val="006E27FA"/>
    <w:pPr>
      <w:spacing w:after="0" w:line="240" w:lineRule="auto"/>
    </w:pPr>
    <w:rPr>
      <w:i/>
      <w:iCs/>
    </w:rPr>
  </w:style>
  <w:style w:type="character" w:customStyle="1" w:styleId="HTML-adresseTegn">
    <w:name w:val="HTML-adresse Tegn"/>
    <w:basedOn w:val="Standardskriftforavsnitt"/>
    <w:link w:val="HTML-adresse"/>
    <w:uiPriority w:val="99"/>
    <w:semiHidden/>
    <w:rsid w:val="006E27FA"/>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E27FA"/>
    <w:rPr>
      <w:i/>
      <w:iCs/>
    </w:rPr>
  </w:style>
  <w:style w:type="character" w:styleId="HTML-kode">
    <w:name w:val="HTML Code"/>
    <w:basedOn w:val="Standardskriftforavsnitt"/>
    <w:uiPriority w:val="99"/>
    <w:semiHidden/>
    <w:unhideWhenUsed/>
    <w:rsid w:val="006E27FA"/>
    <w:rPr>
      <w:rFonts w:ascii="Consolas" w:hAnsi="Consolas"/>
      <w:sz w:val="20"/>
      <w:szCs w:val="20"/>
    </w:rPr>
  </w:style>
  <w:style w:type="character" w:styleId="HTML-definisjon">
    <w:name w:val="HTML Definition"/>
    <w:basedOn w:val="Standardskriftforavsnitt"/>
    <w:uiPriority w:val="99"/>
    <w:semiHidden/>
    <w:unhideWhenUsed/>
    <w:rsid w:val="006E27FA"/>
    <w:rPr>
      <w:i/>
      <w:iCs/>
    </w:rPr>
  </w:style>
  <w:style w:type="character" w:styleId="HTML-tastatur">
    <w:name w:val="HTML Keyboard"/>
    <w:basedOn w:val="Standardskriftforavsnitt"/>
    <w:uiPriority w:val="99"/>
    <w:semiHidden/>
    <w:unhideWhenUsed/>
    <w:rsid w:val="006E27FA"/>
    <w:rPr>
      <w:rFonts w:ascii="Consolas" w:hAnsi="Consolas"/>
      <w:sz w:val="20"/>
      <w:szCs w:val="20"/>
    </w:rPr>
  </w:style>
  <w:style w:type="paragraph" w:styleId="HTML-forhndsformatert">
    <w:name w:val="HTML Preformatted"/>
    <w:basedOn w:val="Normal"/>
    <w:link w:val="HTML-forhndsformatertTegn"/>
    <w:uiPriority w:val="99"/>
    <w:semiHidden/>
    <w:unhideWhenUsed/>
    <w:rsid w:val="006E27FA"/>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E27FA"/>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E27FA"/>
    <w:rPr>
      <w:rFonts w:ascii="Consolas" w:hAnsi="Consolas"/>
      <w:sz w:val="24"/>
      <w:szCs w:val="24"/>
    </w:rPr>
  </w:style>
  <w:style w:type="character" w:styleId="HTML-skrivemaskin">
    <w:name w:val="HTML Typewriter"/>
    <w:basedOn w:val="Standardskriftforavsnitt"/>
    <w:uiPriority w:val="99"/>
    <w:semiHidden/>
    <w:unhideWhenUsed/>
    <w:rsid w:val="006E27FA"/>
    <w:rPr>
      <w:rFonts w:ascii="Consolas" w:hAnsi="Consolas"/>
      <w:sz w:val="20"/>
      <w:szCs w:val="20"/>
    </w:rPr>
  </w:style>
  <w:style w:type="character" w:styleId="HTML-variabel">
    <w:name w:val="HTML Variable"/>
    <w:basedOn w:val="Standardskriftforavsnitt"/>
    <w:uiPriority w:val="99"/>
    <w:semiHidden/>
    <w:unhideWhenUsed/>
    <w:rsid w:val="006E27FA"/>
    <w:rPr>
      <w:i/>
      <w:iCs/>
    </w:rPr>
  </w:style>
  <w:style w:type="paragraph" w:styleId="Kommentaremne">
    <w:name w:val="annotation subject"/>
    <w:basedOn w:val="Merknadstekst"/>
    <w:next w:val="Merknadstekst"/>
    <w:link w:val="KommentaremneTegn"/>
    <w:uiPriority w:val="99"/>
    <w:semiHidden/>
    <w:unhideWhenUsed/>
    <w:rsid w:val="006E27FA"/>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E27F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E27F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E27FA"/>
    <w:rPr>
      <w:rFonts w:ascii="Tahoma" w:eastAsia="Times New Roman" w:hAnsi="Tahoma" w:cs="Tahoma"/>
      <w:spacing w:val="4"/>
      <w:sz w:val="16"/>
      <w:szCs w:val="16"/>
    </w:rPr>
  </w:style>
  <w:style w:type="table" w:styleId="Tabellrutenett">
    <w:name w:val="Table Grid"/>
    <w:basedOn w:val="Vanligtabell"/>
    <w:uiPriority w:val="59"/>
    <w:rsid w:val="006E27F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E27F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E27FA"/>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BF3E3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E27FA"/>
    <w:rPr>
      <w:i/>
      <w:iCs/>
      <w:color w:val="808080" w:themeColor="text1" w:themeTint="7F"/>
    </w:rPr>
  </w:style>
  <w:style w:type="character" w:styleId="Sterkutheving">
    <w:name w:val="Intense Emphasis"/>
    <w:basedOn w:val="Standardskriftforavsnitt"/>
    <w:uiPriority w:val="21"/>
    <w:qFormat/>
    <w:rsid w:val="006E27FA"/>
    <w:rPr>
      <w:b/>
      <w:bCs/>
      <w:i/>
      <w:iCs/>
      <w:color w:val="4472C4" w:themeColor="accent1"/>
    </w:rPr>
  </w:style>
  <w:style w:type="character" w:styleId="Svakreferanse">
    <w:name w:val="Subtle Reference"/>
    <w:basedOn w:val="Standardskriftforavsnitt"/>
    <w:uiPriority w:val="31"/>
    <w:qFormat/>
    <w:rsid w:val="006E27FA"/>
    <w:rPr>
      <w:smallCaps/>
      <w:color w:val="ED7D31" w:themeColor="accent2"/>
      <w:u w:val="single"/>
    </w:rPr>
  </w:style>
  <w:style w:type="character" w:styleId="Sterkreferanse">
    <w:name w:val="Intense Reference"/>
    <w:basedOn w:val="Standardskriftforavsnitt"/>
    <w:uiPriority w:val="32"/>
    <w:qFormat/>
    <w:rsid w:val="006E27FA"/>
    <w:rPr>
      <w:b/>
      <w:bCs/>
      <w:smallCaps/>
      <w:color w:val="ED7D31" w:themeColor="accent2"/>
      <w:spacing w:val="5"/>
      <w:u w:val="single"/>
    </w:rPr>
  </w:style>
  <w:style w:type="character" w:styleId="Boktittel">
    <w:name w:val="Book Title"/>
    <w:basedOn w:val="Standardskriftforavsnitt"/>
    <w:uiPriority w:val="33"/>
    <w:qFormat/>
    <w:rsid w:val="006E27FA"/>
    <w:rPr>
      <w:b/>
      <w:bCs/>
      <w:smallCaps/>
      <w:spacing w:val="5"/>
    </w:rPr>
  </w:style>
  <w:style w:type="paragraph" w:styleId="Bibliografi">
    <w:name w:val="Bibliography"/>
    <w:basedOn w:val="Normal"/>
    <w:next w:val="Normal"/>
    <w:uiPriority w:val="37"/>
    <w:semiHidden/>
    <w:unhideWhenUsed/>
    <w:rsid w:val="006E27FA"/>
  </w:style>
  <w:style w:type="paragraph" w:styleId="Overskriftforinnholdsfortegnelse">
    <w:name w:val="TOC Heading"/>
    <w:basedOn w:val="Overskrift1"/>
    <w:next w:val="Normal"/>
    <w:uiPriority w:val="39"/>
    <w:semiHidden/>
    <w:unhideWhenUsed/>
    <w:qFormat/>
    <w:rsid w:val="006E27FA"/>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E27FA"/>
    <w:pPr>
      <w:numPr>
        <w:numId w:val="23"/>
      </w:numPr>
    </w:pPr>
  </w:style>
  <w:style w:type="numbering" w:customStyle="1" w:styleId="NrListeStil">
    <w:name w:val="NrListeStil"/>
    <w:uiPriority w:val="99"/>
    <w:rsid w:val="006E27FA"/>
    <w:pPr>
      <w:numPr>
        <w:numId w:val="24"/>
      </w:numPr>
    </w:pPr>
  </w:style>
  <w:style w:type="numbering" w:customStyle="1" w:styleId="RomListeStil">
    <w:name w:val="RomListeStil"/>
    <w:uiPriority w:val="99"/>
    <w:rsid w:val="006E27FA"/>
    <w:pPr>
      <w:numPr>
        <w:numId w:val="25"/>
      </w:numPr>
    </w:pPr>
  </w:style>
  <w:style w:type="numbering" w:customStyle="1" w:styleId="StrekListeStil">
    <w:name w:val="StrekListeStil"/>
    <w:uiPriority w:val="99"/>
    <w:rsid w:val="006E27FA"/>
    <w:pPr>
      <w:numPr>
        <w:numId w:val="26"/>
      </w:numPr>
    </w:pPr>
  </w:style>
  <w:style w:type="numbering" w:customStyle="1" w:styleId="OpplistingListeStil">
    <w:name w:val="OpplistingListeStil"/>
    <w:uiPriority w:val="99"/>
    <w:rsid w:val="006E27FA"/>
    <w:pPr>
      <w:numPr>
        <w:numId w:val="27"/>
      </w:numPr>
    </w:pPr>
  </w:style>
  <w:style w:type="numbering" w:customStyle="1" w:styleId="l-NummerertListeStil">
    <w:name w:val="l-NummerertListeStil"/>
    <w:uiPriority w:val="99"/>
    <w:rsid w:val="006E27FA"/>
    <w:pPr>
      <w:numPr>
        <w:numId w:val="28"/>
      </w:numPr>
    </w:pPr>
  </w:style>
  <w:style w:type="numbering" w:customStyle="1" w:styleId="l-AlfaListeStil">
    <w:name w:val="l-AlfaListeStil"/>
    <w:uiPriority w:val="99"/>
    <w:rsid w:val="006E27FA"/>
    <w:pPr>
      <w:numPr>
        <w:numId w:val="29"/>
      </w:numPr>
    </w:pPr>
  </w:style>
  <w:style w:type="numbering" w:customStyle="1" w:styleId="OverskrifterListeStil">
    <w:name w:val="OverskrifterListeStil"/>
    <w:uiPriority w:val="99"/>
    <w:rsid w:val="006E27FA"/>
    <w:pPr>
      <w:numPr>
        <w:numId w:val="30"/>
      </w:numPr>
    </w:pPr>
  </w:style>
  <w:style w:type="numbering" w:customStyle="1" w:styleId="l-ListeStilMal">
    <w:name w:val="l-ListeStilMal"/>
    <w:uiPriority w:val="99"/>
    <w:rsid w:val="006E27FA"/>
    <w:pPr>
      <w:numPr>
        <w:numId w:val="31"/>
      </w:numPr>
    </w:pPr>
  </w:style>
  <w:style w:type="paragraph" w:styleId="Avsenderadresse">
    <w:name w:val="envelope return"/>
    <w:basedOn w:val="Normal"/>
    <w:uiPriority w:val="99"/>
    <w:semiHidden/>
    <w:unhideWhenUsed/>
    <w:rsid w:val="006E27FA"/>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E27FA"/>
  </w:style>
  <w:style w:type="character" w:customStyle="1" w:styleId="BrdtekstTegn">
    <w:name w:val="Brødtekst Tegn"/>
    <w:basedOn w:val="Standardskriftforavsnitt"/>
    <w:link w:val="Brdtekst"/>
    <w:semiHidden/>
    <w:rsid w:val="006E27F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E27FA"/>
    <w:pPr>
      <w:ind w:firstLine="360"/>
    </w:pPr>
  </w:style>
  <w:style w:type="character" w:customStyle="1" w:styleId="Brdtekst-frsteinnrykkTegn">
    <w:name w:val="Brødtekst - første innrykk Tegn"/>
    <w:basedOn w:val="BrdtekstTegn"/>
    <w:link w:val="Brdtekst-frsteinnrykk"/>
    <w:uiPriority w:val="99"/>
    <w:semiHidden/>
    <w:rsid w:val="006E27F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E27FA"/>
    <w:pPr>
      <w:ind w:left="283"/>
    </w:pPr>
  </w:style>
  <w:style w:type="character" w:customStyle="1" w:styleId="BrdtekstinnrykkTegn">
    <w:name w:val="Brødtekstinnrykk Tegn"/>
    <w:basedOn w:val="Standardskriftforavsnitt"/>
    <w:link w:val="Brdtekstinnrykk"/>
    <w:uiPriority w:val="99"/>
    <w:semiHidden/>
    <w:rsid w:val="006E27F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E27FA"/>
    <w:pPr>
      <w:ind w:left="360" w:firstLine="360"/>
    </w:pPr>
  </w:style>
  <w:style w:type="character" w:customStyle="1" w:styleId="Brdtekst-frsteinnrykk2Tegn">
    <w:name w:val="Brødtekst - første innrykk 2 Tegn"/>
    <w:basedOn w:val="BrdtekstinnrykkTegn"/>
    <w:link w:val="Brdtekst-frsteinnrykk2"/>
    <w:uiPriority w:val="99"/>
    <w:semiHidden/>
    <w:rsid w:val="006E27F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E27FA"/>
    <w:pPr>
      <w:spacing w:line="480" w:lineRule="auto"/>
    </w:pPr>
  </w:style>
  <w:style w:type="character" w:customStyle="1" w:styleId="Brdtekst2Tegn">
    <w:name w:val="Brødtekst 2 Tegn"/>
    <w:basedOn w:val="Standardskriftforavsnitt"/>
    <w:link w:val="Brdtekst2"/>
    <w:uiPriority w:val="99"/>
    <w:semiHidden/>
    <w:rsid w:val="006E27F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E27FA"/>
    <w:rPr>
      <w:sz w:val="16"/>
      <w:szCs w:val="16"/>
    </w:rPr>
  </w:style>
  <w:style w:type="character" w:customStyle="1" w:styleId="Brdtekst3Tegn">
    <w:name w:val="Brødtekst 3 Tegn"/>
    <w:basedOn w:val="Standardskriftforavsnitt"/>
    <w:link w:val="Brdtekst3"/>
    <w:uiPriority w:val="99"/>
    <w:semiHidden/>
    <w:rsid w:val="006E27F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E27FA"/>
    <w:pPr>
      <w:spacing w:line="480" w:lineRule="auto"/>
      <w:ind w:left="283"/>
    </w:pPr>
  </w:style>
  <w:style w:type="character" w:customStyle="1" w:styleId="Brdtekstinnrykk2Tegn">
    <w:name w:val="Brødtekstinnrykk 2 Tegn"/>
    <w:basedOn w:val="Standardskriftforavsnitt"/>
    <w:link w:val="Brdtekstinnrykk2"/>
    <w:uiPriority w:val="99"/>
    <w:semiHidden/>
    <w:rsid w:val="006E27F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E27FA"/>
    <w:pPr>
      <w:ind w:left="283"/>
    </w:pPr>
    <w:rPr>
      <w:sz w:val="16"/>
      <w:szCs w:val="16"/>
    </w:rPr>
  </w:style>
  <w:style w:type="character" w:customStyle="1" w:styleId="Brdtekstinnrykk3Tegn">
    <w:name w:val="Brødtekstinnrykk 3 Tegn"/>
    <w:basedOn w:val="Standardskriftforavsnitt"/>
    <w:link w:val="Brdtekstinnrykk3"/>
    <w:uiPriority w:val="99"/>
    <w:semiHidden/>
    <w:rsid w:val="006E27FA"/>
    <w:rPr>
      <w:rFonts w:ascii="Times New Roman" w:eastAsia="Times New Roman" w:hAnsi="Times New Roman"/>
      <w:spacing w:val="4"/>
      <w:sz w:val="16"/>
      <w:szCs w:val="16"/>
    </w:rPr>
  </w:style>
  <w:style w:type="paragraph" w:customStyle="1" w:styleId="Sammendrag">
    <w:name w:val="Sammendrag"/>
    <w:basedOn w:val="Overskrift1"/>
    <w:qFormat/>
    <w:rsid w:val="006E27FA"/>
    <w:pPr>
      <w:numPr>
        <w:numId w:val="0"/>
      </w:numPr>
    </w:pPr>
  </w:style>
  <w:style w:type="paragraph" w:customStyle="1" w:styleId="TrykkeriMerknad">
    <w:name w:val="TrykkeriMerknad"/>
    <w:basedOn w:val="Normal"/>
    <w:qFormat/>
    <w:rsid w:val="006E27FA"/>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E27FA"/>
    <w:pPr>
      <w:shd w:val="clear" w:color="auto" w:fill="FFFF99"/>
      <w:spacing w:line="240" w:lineRule="auto"/>
    </w:pPr>
    <w:rPr>
      <w:color w:val="833C0B" w:themeColor="accent2" w:themeShade="80"/>
    </w:rPr>
  </w:style>
  <w:style w:type="paragraph" w:customStyle="1" w:styleId="tblRad">
    <w:name w:val="tblRad"/>
    <w:rsid w:val="006E27F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E27FA"/>
  </w:style>
  <w:style w:type="paragraph" w:customStyle="1" w:styleId="tbl2LinjeSumBold">
    <w:name w:val="tbl2LinjeSumBold"/>
    <w:basedOn w:val="tblRad"/>
    <w:rsid w:val="006E27FA"/>
    <w:rPr>
      <w:b/>
    </w:rPr>
  </w:style>
  <w:style w:type="paragraph" w:customStyle="1" w:styleId="tblDelsum1">
    <w:name w:val="tblDelsum1"/>
    <w:basedOn w:val="tblRad"/>
    <w:rsid w:val="006E27FA"/>
    <w:rPr>
      <w:i/>
    </w:rPr>
  </w:style>
  <w:style w:type="paragraph" w:customStyle="1" w:styleId="tblDelsum1-Kapittel">
    <w:name w:val="tblDelsum1 - Kapittel"/>
    <w:basedOn w:val="tblDelsum1"/>
    <w:rsid w:val="006E27FA"/>
    <w:pPr>
      <w:keepNext w:val="0"/>
    </w:pPr>
  </w:style>
  <w:style w:type="paragraph" w:customStyle="1" w:styleId="tblDelsum2">
    <w:name w:val="tblDelsum2"/>
    <w:basedOn w:val="tblRad"/>
    <w:rsid w:val="006E27FA"/>
    <w:rPr>
      <w:b/>
      <w:i/>
    </w:rPr>
  </w:style>
  <w:style w:type="paragraph" w:customStyle="1" w:styleId="tblDelsum2-Kapittel">
    <w:name w:val="tblDelsum2 - Kapittel"/>
    <w:basedOn w:val="tblDelsum2"/>
    <w:rsid w:val="006E27FA"/>
    <w:pPr>
      <w:keepNext w:val="0"/>
    </w:pPr>
  </w:style>
  <w:style w:type="paragraph" w:customStyle="1" w:styleId="tblTabelloverskrift">
    <w:name w:val="tblTabelloverskrift"/>
    <w:rsid w:val="006E27F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E27FA"/>
    <w:pPr>
      <w:spacing w:after="0"/>
      <w:jc w:val="right"/>
    </w:pPr>
    <w:rPr>
      <w:b w:val="0"/>
      <w:caps w:val="0"/>
      <w:sz w:val="16"/>
    </w:rPr>
  </w:style>
  <w:style w:type="paragraph" w:customStyle="1" w:styleId="tblKategoriOverskrift">
    <w:name w:val="tblKategoriOverskrift"/>
    <w:basedOn w:val="tblRad"/>
    <w:rsid w:val="006E27FA"/>
    <w:pPr>
      <w:spacing w:before="120"/>
    </w:pPr>
    <w:rPr>
      <w:b/>
    </w:rPr>
  </w:style>
  <w:style w:type="paragraph" w:customStyle="1" w:styleId="tblKolonneoverskrift">
    <w:name w:val="tblKolonneoverskrift"/>
    <w:basedOn w:val="Normal"/>
    <w:rsid w:val="006E27F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E27FA"/>
    <w:pPr>
      <w:spacing w:after="360"/>
      <w:jc w:val="center"/>
    </w:pPr>
    <w:rPr>
      <w:b w:val="0"/>
      <w:caps w:val="0"/>
    </w:rPr>
  </w:style>
  <w:style w:type="paragraph" w:customStyle="1" w:styleId="tblKolonneoverskrift-Vedtak">
    <w:name w:val="tblKolonneoverskrift - Vedtak"/>
    <w:basedOn w:val="tblTabelloverskrift-Vedtak"/>
    <w:rsid w:val="006E27FA"/>
    <w:pPr>
      <w:spacing w:after="0"/>
    </w:pPr>
  </w:style>
  <w:style w:type="paragraph" w:customStyle="1" w:styleId="tblOverskrift-Vedtak">
    <w:name w:val="tblOverskrift - Vedtak"/>
    <w:basedOn w:val="tblRad"/>
    <w:rsid w:val="006E27FA"/>
    <w:pPr>
      <w:spacing w:before="360"/>
      <w:jc w:val="center"/>
    </w:pPr>
  </w:style>
  <w:style w:type="paragraph" w:customStyle="1" w:styleId="tblRadBold">
    <w:name w:val="tblRadBold"/>
    <w:basedOn w:val="tblRad"/>
    <w:rsid w:val="006E27FA"/>
    <w:rPr>
      <w:b/>
    </w:rPr>
  </w:style>
  <w:style w:type="paragraph" w:customStyle="1" w:styleId="tblRadItalic">
    <w:name w:val="tblRadItalic"/>
    <w:basedOn w:val="tblRad"/>
    <w:rsid w:val="006E27FA"/>
    <w:rPr>
      <w:i/>
    </w:rPr>
  </w:style>
  <w:style w:type="paragraph" w:customStyle="1" w:styleId="tblRadItalicSiste">
    <w:name w:val="tblRadItalicSiste"/>
    <w:basedOn w:val="tblRadItalic"/>
    <w:rsid w:val="006E27FA"/>
  </w:style>
  <w:style w:type="paragraph" w:customStyle="1" w:styleId="tblRadMedLuft">
    <w:name w:val="tblRadMedLuft"/>
    <w:basedOn w:val="tblRad"/>
    <w:rsid w:val="006E27FA"/>
    <w:pPr>
      <w:spacing w:before="120"/>
    </w:pPr>
  </w:style>
  <w:style w:type="paragraph" w:customStyle="1" w:styleId="tblRadMedLuftSiste">
    <w:name w:val="tblRadMedLuftSiste"/>
    <w:basedOn w:val="tblRadMedLuft"/>
    <w:rsid w:val="006E27FA"/>
    <w:pPr>
      <w:spacing w:after="120"/>
    </w:pPr>
  </w:style>
  <w:style w:type="paragraph" w:customStyle="1" w:styleId="tblRadMedLuftSiste-Vedtak">
    <w:name w:val="tblRadMedLuftSiste - Vedtak"/>
    <w:basedOn w:val="tblRadMedLuftSiste"/>
    <w:rsid w:val="006E27FA"/>
    <w:pPr>
      <w:keepNext w:val="0"/>
    </w:pPr>
  </w:style>
  <w:style w:type="paragraph" w:customStyle="1" w:styleId="tblRadSiste">
    <w:name w:val="tblRadSiste"/>
    <w:basedOn w:val="tblRad"/>
    <w:rsid w:val="006E27FA"/>
  </w:style>
  <w:style w:type="paragraph" w:customStyle="1" w:styleId="tblSluttsum">
    <w:name w:val="tblSluttsum"/>
    <w:basedOn w:val="tblRad"/>
    <w:rsid w:val="006E27FA"/>
    <w:pPr>
      <w:spacing w:before="120"/>
    </w:pPr>
    <w:rPr>
      <w:b/>
      <w:i/>
    </w:rPr>
  </w:style>
  <w:style w:type="character" w:styleId="Emneknagg">
    <w:name w:val="Hashtag"/>
    <w:basedOn w:val="Standardskriftforavsnitt"/>
    <w:uiPriority w:val="99"/>
    <w:semiHidden/>
    <w:unhideWhenUsed/>
    <w:rsid w:val="00BF3E3D"/>
    <w:rPr>
      <w:color w:val="2B579A"/>
      <w:shd w:val="clear" w:color="auto" w:fill="E1DFDD"/>
    </w:rPr>
  </w:style>
  <w:style w:type="character" w:styleId="Omtale">
    <w:name w:val="Mention"/>
    <w:basedOn w:val="Standardskriftforavsnitt"/>
    <w:uiPriority w:val="99"/>
    <w:semiHidden/>
    <w:unhideWhenUsed/>
    <w:rsid w:val="00BF3E3D"/>
    <w:rPr>
      <w:color w:val="2B579A"/>
      <w:shd w:val="clear" w:color="auto" w:fill="E1DFDD"/>
    </w:rPr>
  </w:style>
  <w:style w:type="paragraph" w:styleId="Sitat0">
    <w:name w:val="Quote"/>
    <w:basedOn w:val="Normal"/>
    <w:next w:val="Normal"/>
    <w:link w:val="SitatTegn1"/>
    <w:uiPriority w:val="29"/>
    <w:qFormat/>
    <w:rsid w:val="00BF3E3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F3E3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F3E3D"/>
    <w:rPr>
      <w:u w:val="dotted"/>
    </w:rPr>
  </w:style>
  <w:style w:type="character" w:styleId="SmartLink">
    <w:name w:val="Smart Link"/>
    <w:basedOn w:val="Standardskriftforavsnitt"/>
    <w:uiPriority w:val="99"/>
    <w:semiHidden/>
    <w:unhideWhenUsed/>
    <w:rsid w:val="00BF3E3D"/>
    <w:rPr>
      <w:color w:val="0000FF"/>
      <w:u w:val="single"/>
      <w:shd w:val="clear" w:color="auto" w:fill="F3F2F1"/>
    </w:rPr>
  </w:style>
  <w:style w:type="character" w:styleId="Ulstomtale">
    <w:name w:val="Unresolved Mention"/>
    <w:basedOn w:val="Standardskriftforavsnitt"/>
    <w:uiPriority w:val="99"/>
    <w:semiHidden/>
    <w:unhideWhenUsed/>
    <w:rsid w:val="00BF3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7221F-7611-4233-A698-7EAA58038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1</TotalTime>
  <Pages>5</Pages>
  <Words>1151</Words>
  <Characters>7286</Characters>
  <Application>Microsoft Office Word</Application>
  <DocSecurity>0</DocSecurity>
  <Lines>60</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2021-03-08T18:59:00Z</dcterms:created>
  <dcterms:modified xsi:type="dcterms:W3CDTF">2021-03-09T07:25:00Z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2021-03-08T18:59:25.7840223Z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87acac86-92a4-41de-8bc8-23415b8d69db</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