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4F13" w14:textId="2E2D15E7" w:rsidR="006869DB" w:rsidRPr="007238A7" w:rsidRDefault="007238A7" w:rsidP="00146BB2">
      <w:pPr>
        <w:pStyle w:val="i-dep"/>
      </w:pPr>
      <w:r w:rsidRPr="007238A7">
        <w:t>Samferdselsdepartementet</w:t>
      </w:r>
    </w:p>
    <w:p w14:paraId="4A693C28" w14:textId="77777777" w:rsidR="006869DB" w:rsidRPr="007238A7" w:rsidRDefault="00BF265F" w:rsidP="007238A7">
      <w:pPr>
        <w:pStyle w:val="i-budkap-over"/>
      </w:pPr>
      <w:r w:rsidRPr="007238A7">
        <w:t>Kap. 572, 1320 og 1352</w:t>
      </w:r>
    </w:p>
    <w:p w14:paraId="4235A379" w14:textId="77777777" w:rsidR="006869DB" w:rsidRPr="007238A7" w:rsidRDefault="00BF265F" w:rsidP="007238A7">
      <w:pPr>
        <w:pStyle w:val="i-hode"/>
      </w:pPr>
      <w:r w:rsidRPr="007238A7">
        <w:t>Prop. 1 S Tillegg 1</w:t>
      </w:r>
    </w:p>
    <w:p w14:paraId="1ECD23BD" w14:textId="77777777" w:rsidR="006869DB" w:rsidRPr="007238A7" w:rsidRDefault="00BF265F" w:rsidP="007238A7">
      <w:pPr>
        <w:pStyle w:val="i-sesjon"/>
      </w:pPr>
      <w:r w:rsidRPr="007238A7">
        <w:t>(2022–2023)</w:t>
      </w:r>
    </w:p>
    <w:p w14:paraId="3EE0C7C7" w14:textId="77777777" w:rsidR="006869DB" w:rsidRPr="007238A7" w:rsidRDefault="00BF265F" w:rsidP="007238A7">
      <w:pPr>
        <w:pStyle w:val="i-hode-tit"/>
      </w:pPr>
      <w:r w:rsidRPr="007238A7">
        <w:t>Proposisjon til Stortinget (forslag til stortingsvedtak)</w:t>
      </w:r>
    </w:p>
    <w:p w14:paraId="505CE706" w14:textId="77777777" w:rsidR="006869DB" w:rsidRPr="007238A7" w:rsidRDefault="00BF265F" w:rsidP="007238A7">
      <w:pPr>
        <w:pStyle w:val="i-termin"/>
      </w:pPr>
      <w:r w:rsidRPr="007238A7">
        <w:t>FOR BUDSJETTÅRET 2023</w:t>
      </w:r>
    </w:p>
    <w:p w14:paraId="1717A0D5" w14:textId="77777777" w:rsidR="006869DB" w:rsidRPr="007238A7" w:rsidRDefault="00BF265F" w:rsidP="007238A7">
      <w:pPr>
        <w:pStyle w:val="i-tit"/>
      </w:pPr>
      <w:r w:rsidRPr="007238A7">
        <w:t>Endring av Prop. 1 S (2022–2023) Statsbudsjettet 2023 under Samferdselsdepartementet og Kommunal- og distriktsdepartementet (orientering om prisjustering av kostnadsrammer for nye lufthavner og økte utgifter til riksveiferjedriften og ordningen med gratis ferjer)</w:t>
      </w:r>
    </w:p>
    <w:p w14:paraId="0081C215" w14:textId="77777777" w:rsidR="006869DB" w:rsidRPr="007238A7" w:rsidRDefault="00BF265F" w:rsidP="007238A7">
      <w:pPr>
        <w:pStyle w:val="i-statsrdato"/>
      </w:pPr>
      <w:r w:rsidRPr="007238A7">
        <w:t xml:space="preserve">Tilråding fra Samferdselsdepartementet 4. november 2022, </w:t>
      </w:r>
      <w:r w:rsidRPr="007238A7">
        <w:br/>
        <w:t xml:space="preserve">godkjent i statsråd samme dag. </w:t>
      </w:r>
      <w:r w:rsidRPr="007238A7">
        <w:br/>
        <w:t>(Regjeringen Støre)</w:t>
      </w:r>
    </w:p>
    <w:p w14:paraId="0CFF43AC" w14:textId="77777777" w:rsidR="006869DB" w:rsidRPr="007238A7" w:rsidRDefault="00BF265F" w:rsidP="007238A7">
      <w:pPr>
        <w:pStyle w:val="Overskrift1"/>
      </w:pPr>
      <w:r w:rsidRPr="007238A7">
        <w:t>Innledning</w:t>
      </w:r>
    </w:p>
    <w:p w14:paraId="37D3DF20" w14:textId="77777777" w:rsidR="006869DB" w:rsidRPr="007238A7" w:rsidRDefault="00BF265F" w:rsidP="007238A7">
      <w:r w:rsidRPr="007238A7">
        <w:t>I denne proposisjonen legges det frem endringer til enkelte bevilgningsforslag som følge av økte utgifter i riksveiferjedriften og til ordningen med gratis ferjer på grunn av omklassifisering av samband i inntektssystemet til fylkeskommunene. Det orienteres videre om indekser som vil brukes ved prisjustering av de vedtatte kostnadsrammene for ny lufthavn i Bodø og ved Mo i Rana.</w:t>
      </w:r>
    </w:p>
    <w:p w14:paraId="56239219" w14:textId="77777777" w:rsidR="006869DB" w:rsidRPr="007238A7" w:rsidRDefault="00BF265F" w:rsidP="007238A7">
      <w:pPr>
        <w:pStyle w:val="Overskrift1"/>
      </w:pPr>
      <w:r w:rsidRPr="007238A7">
        <w:t>Nye lufthavner ved Mo i Rana og i Bodø – prisjustering av kostnadsrammer</w:t>
      </w:r>
    </w:p>
    <w:p w14:paraId="2DA8A58C" w14:textId="77777777" w:rsidR="006869DB" w:rsidRPr="007238A7" w:rsidRDefault="00BF265F" w:rsidP="007238A7">
      <w:r w:rsidRPr="007238A7">
        <w:t xml:space="preserve">Stortinget vedtok kostnadsramme for ny lufthavn ved Mo i Rana ved behandlingen av </w:t>
      </w:r>
      <w:proofErr w:type="spellStart"/>
      <w:r w:rsidRPr="007238A7">
        <w:t>Prop</w:t>
      </w:r>
      <w:proofErr w:type="spellEnd"/>
      <w:r w:rsidRPr="007238A7">
        <w:t xml:space="preserve">. 193 S (2020–2021) </w:t>
      </w:r>
      <w:proofErr w:type="spellStart"/>
      <w:r w:rsidRPr="007238A7">
        <w:rPr>
          <w:rStyle w:val="kursiv"/>
        </w:rPr>
        <w:t>Nokre</w:t>
      </w:r>
      <w:proofErr w:type="spellEnd"/>
      <w:r w:rsidRPr="007238A7">
        <w:rPr>
          <w:rStyle w:val="kursiv"/>
        </w:rPr>
        <w:t xml:space="preserve"> saker om luftfart, veg, </w:t>
      </w:r>
      <w:proofErr w:type="spellStart"/>
      <w:r w:rsidRPr="007238A7">
        <w:rPr>
          <w:rStyle w:val="kursiv"/>
        </w:rPr>
        <w:t>særskilde</w:t>
      </w:r>
      <w:proofErr w:type="spellEnd"/>
      <w:r w:rsidRPr="007238A7">
        <w:rPr>
          <w:rStyle w:val="kursiv"/>
        </w:rPr>
        <w:t xml:space="preserve"> transporttiltak og jernbane</w:t>
      </w:r>
      <w:r w:rsidRPr="007238A7">
        <w:t xml:space="preserve"> og </w:t>
      </w:r>
      <w:proofErr w:type="spellStart"/>
      <w:r w:rsidRPr="007238A7">
        <w:t>Innst</w:t>
      </w:r>
      <w:proofErr w:type="spellEnd"/>
      <w:r w:rsidRPr="007238A7">
        <w:t xml:space="preserve">. 648 S (2020–2021). Kostnadsramme for ny lufthavn i Bodø ble vedtatt i statsbudsjettet for 2022, jf. </w:t>
      </w:r>
      <w:proofErr w:type="spellStart"/>
      <w:r w:rsidRPr="007238A7">
        <w:t>Prop</w:t>
      </w:r>
      <w:proofErr w:type="spellEnd"/>
      <w:r w:rsidRPr="007238A7">
        <w:t xml:space="preserve">. 1 S (2021–2022) og </w:t>
      </w:r>
      <w:proofErr w:type="spellStart"/>
      <w:r w:rsidRPr="007238A7">
        <w:t>Innst</w:t>
      </w:r>
      <w:proofErr w:type="spellEnd"/>
      <w:r w:rsidRPr="007238A7">
        <w:t>. 13 (2021–2022). Samferdselsdepartementet fikk samtidig fullmakt til å prisjustere kostnadsrammene i senere år.</w:t>
      </w:r>
    </w:p>
    <w:p w14:paraId="39E3A4E1" w14:textId="77777777" w:rsidR="006869DB" w:rsidRPr="007238A7" w:rsidRDefault="00BF265F" w:rsidP="007238A7">
      <w:r w:rsidRPr="007238A7">
        <w:lastRenderedPageBreak/>
        <w:t xml:space="preserve">Forprosjektene for begge lufthavnene var utarbeidet i 2020-kroner. I forbindelse med stortingsbehandlingen ble de vedtatte kostnadsrammene oppjustert til henholdsvis 2021-kroner for ny lufthavn ved Mo i Rana og 2022-kroner for ny lufthavn i Bodø. Det var en sterk prisstigning i bygge- og anleggsmarkedet i 2021 og 2022. Prisjusteringene som ble foretatt ved forslag om kostnadsrammer til henholdsvis 2021-kroner og 2022-kroner, har vist seg å være for lave. Kostnadsrammene for de to lufthavnene vil derfor bli justert opp til riktig nivå med Statistisk sentralbyrås </w:t>
      </w:r>
      <w:proofErr w:type="spellStart"/>
      <w:r w:rsidRPr="007238A7">
        <w:t>byggekostnadsindekser</w:t>
      </w:r>
      <w:proofErr w:type="spellEnd"/>
      <w:r w:rsidRPr="007238A7">
        <w:t>. Disse indeksene vil også bli brukt ved prisjustering av kostnadsrammene senere år. Det legges til grunn at denne prisjusteringen er i tråd med gjeldende fullmakt Samferdselsdepartementet har til å prisjustere kostnadsrammene i senere år.</w:t>
      </w:r>
    </w:p>
    <w:p w14:paraId="6D392E57" w14:textId="77777777" w:rsidR="006869DB" w:rsidRPr="007238A7" w:rsidRDefault="00BF265F" w:rsidP="007238A7">
      <w:r w:rsidRPr="007238A7">
        <w:t xml:space="preserve">Den nye lufthavnen i Bodø skal finansieres av Avinor AS, staten og et lokalt bidrag fra Bodø kommune og Nordland fylkeskommune. En finansieringsplan og risikodeling er presentert i </w:t>
      </w:r>
      <w:proofErr w:type="spellStart"/>
      <w:r w:rsidRPr="007238A7">
        <w:t>Prop</w:t>
      </w:r>
      <w:proofErr w:type="spellEnd"/>
      <w:r w:rsidRPr="007238A7">
        <w:t xml:space="preserve">. 1 S (2021–2022) for Samferdselsdepartementet og </w:t>
      </w:r>
      <w:proofErr w:type="spellStart"/>
      <w:r w:rsidRPr="007238A7">
        <w:t>Prop</w:t>
      </w:r>
      <w:proofErr w:type="spellEnd"/>
      <w:r w:rsidRPr="007238A7">
        <w:t xml:space="preserve">. 115 S (2021–2022) </w:t>
      </w:r>
      <w:r w:rsidRPr="007238A7">
        <w:rPr>
          <w:rStyle w:val="kursiv"/>
        </w:rPr>
        <w:t>Tilleggsbevilgninger og omprioriteringer i statsbudsjettet for 2022</w:t>
      </w:r>
      <w:r w:rsidRPr="007238A7">
        <w:t>. Bidragene til den nye lufthavnen fra staten, Avinor og de lokale bidragsyterne vil bli justert med samme faktor som kostnadsrammen, slik at den relative fordelingen av bidragene fra de ulike finansieringskildene holdes uendret frem til et utbyggingsvedtak.</w:t>
      </w:r>
    </w:p>
    <w:p w14:paraId="45B3C14E" w14:textId="77777777" w:rsidR="006869DB" w:rsidRPr="007238A7" w:rsidRDefault="00BF265F" w:rsidP="007238A7">
      <w:r w:rsidRPr="007238A7">
        <w:t xml:space="preserve">Etter finansieringsplanen vil det lokale bidraget først komme til utbetaling til slutt i byggeperioden. Samferdselsdepartementet har engasjert ekstern </w:t>
      </w:r>
      <w:proofErr w:type="spellStart"/>
      <w:r w:rsidRPr="007238A7">
        <w:t>kvalitetssikrer</w:t>
      </w:r>
      <w:proofErr w:type="spellEnd"/>
      <w:r w:rsidRPr="007238A7">
        <w:t xml:space="preserve"> til å komme med tilrådning om prisjustering mv. av det lokale bidraget fra tidspunktet for et utbyggingsvedtak og frem til endelig utbetaling.</w:t>
      </w:r>
    </w:p>
    <w:p w14:paraId="1C0BB75D" w14:textId="77777777" w:rsidR="006869DB" w:rsidRPr="007238A7" w:rsidRDefault="00BF265F" w:rsidP="007238A7">
      <w:pPr>
        <w:pStyle w:val="Overskrift1"/>
      </w:pPr>
      <w:r w:rsidRPr="007238A7">
        <w:t>Økte utgifter i riksveiferjedriften</w:t>
      </w:r>
    </w:p>
    <w:p w14:paraId="08861F17" w14:textId="77777777" w:rsidR="006869DB" w:rsidRPr="007238A7" w:rsidRDefault="00BF265F" w:rsidP="007238A7">
      <w:r w:rsidRPr="007238A7">
        <w:t xml:space="preserve">I </w:t>
      </w:r>
      <w:proofErr w:type="spellStart"/>
      <w:r w:rsidRPr="007238A7">
        <w:t>Prop</w:t>
      </w:r>
      <w:proofErr w:type="spellEnd"/>
      <w:r w:rsidRPr="007238A7">
        <w:t>. 1 S (2022–2023) for Samferdselsdepartementet er det lagt opp til i stor grad å videreføre rutetilbudet i riksveiferjedriften fra 2022. Innenfor rammen blir det prioritert å øke fra en til to ferjer i helårsdrift på E6 Bognes–Skarberget når drift i henhold til ny kontrakt starter opp 1. desember 2022.</w:t>
      </w:r>
    </w:p>
    <w:p w14:paraId="1C636097" w14:textId="77777777" w:rsidR="006869DB" w:rsidRPr="007238A7" w:rsidRDefault="00BF265F" w:rsidP="007238A7">
      <w:r w:rsidRPr="007238A7">
        <w:t xml:space="preserve">Riksveiferjesambandene driftes av private ferjeoperatører gjennom langsiktige kontrakter med Statens vegvesen. </w:t>
      </w:r>
      <w:proofErr w:type="spellStart"/>
      <w:r w:rsidRPr="007238A7">
        <w:t>Kontraktsbeløp</w:t>
      </w:r>
      <w:proofErr w:type="spellEnd"/>
      <w:r w:rsidRPr="007238A7">
        <w:t xml:space="preserve"> i flerårige kontrakter indeksreguleres vanligvis for å ta høyde for endringer i lønninger, priser, sosiale utgifter mv. over tid. I riksveiferjekontraktene brukes Statistisk sentralbyrås kostnadsindeks for innenriks sjøfart, delindeks ferje, til indeksregulering. Denne publiseres med og uten drivstoffkomponent, og begge versjonene brukes for å regulere ferjekontraktene. Ferjeindeksen for andre kvartal 2022 er nylig publisert, og versjonen med drivstoffkomponent viser en økning på 22,4 pst. fra andre kvartal 2021 og på 10 pst. fra første til andre kvartal i 2022. Denne prisveksten innebærer at det ikke vil være mulig å drifte riksveiferjene i tråd med budsjettforslaget i </w:t>
      </w:r>
      <w:proofErr w:type="spellStart"/>
      <w:r w:rsidRPr="007238A7">
        <w:t>Prop</w:t>
      </w:r>
      <w:proofErr w:type="spellEnd"/>
      <w:r w:rsidRPr="007238A7">
        <w:t xml:space="preserve">. 1 S (2022–2023) for Samferdselsdepartementet. De økte utgiftene er anslått til 285 mill. kr i 2023. Det foreslås derfor å øke bevilgningsforslaget til kap. 1320 Statens vegvesen, post 72 Tilskudd til riksveiferjedriften, med 285 mill. kr, mot en reduksjon av bevilgningsforslaget på kap. 1320 Statens vegvesen, post 30 Riksveiinvesteringer med 235 mill. kr og kap. 1352 Jernbanedirektoratet, post 73 Kjøp av infrastrukturtjenester – investeringer med 50 mill. kr. </w:t>
      </w:r>
    </w:p>
    <w:p w14:paraId="2B7D5347" w14:textId="77777777" w:rsidR="006869DB" w:rsidRPr="007238A7" w:rsidRDefault="00BF265F" w:rsidP="007238A7">
      <w:r w:rsidRPr="007238A7">
        <w:lastRenderedPageBreak/>
        <w:t>Videre foreslås det å øke den foreslåtte fullmakten til å pådra staten forpliktelser ut over budsjettåret i riksveiferjedriften med 1 000 mill. kr for samlet ramme for gamle og nye forpliktelser og 100 mill. kr for forpliktelser som forfaller hvert år, og redusere den foreslåtte fullmakten til å forplikte staten for fremtidige budsjettår for prosjekter som ikke er omtalt med kostnadsramme, med 480 mill. kr for samlet ramme for gamle og nye forpliktelser og 215 mill. kr for rammen for forpliktelser som forfaller hvert år samt fullmakten til å forplikte staten for fremtidige budsjettår for jernbaneinvesteringer.</w:t>
      </w:r>
    </w:p>
    <w:p w14:paraId="01F09D25" w14:textId="77777777" w:rsidR="006869DB" w:rsidRPr="007238A7" w:rsidRDefault="00BF265F" w:rsidP="007238A7">
      <w:r w:rsidRPr="007238A7">
        <w:t>Samferdselsdepartementet vil komme tilbake i forbindelse med revidert nasjonalbudsjett 2023 med en oppdatert vurdering av prisveksten i ferjedriften, herunder hvilke konsekvenser prisveksten har for fylkesveiferjedriften.</w:t>
      </w:r>
    </w:p>
    <w:p w14:paraId="06C93976" w14:textId="77777777" w:rsidR="006869DB" w:rsidRPr="007238A7" w:rsidRDefault="00BF265F" w:rsidP="007238A7">
      <w:pPr>
        <w:pStyle w:val="Overskrift1"/>
      </w:pPr>
      <w:r w:rsidRPr="007238A7">
        <w:t>Ordningen med gratis ferjer</w:t>
      </w:r>
    </w:p>
    <w:p w14:paraId="70AE0D01" w14:textId="77777777" w:rsidR="006869DB" w:rsidRPr="007238A7" w:rsidRDefault="00BF265F" w:rsidP="007238A7">
      <w:r w:rsidRPr="007238A7">
        <w:t xml:space="preserve">Ved behandlingen av </w:t>
      </w:r>
      <w:proofErr w:type="spellStart"/>
      <w:r w:rsidRPr="007238A7">
        <w:t>Prop</w:t>
      </w:r>
      <w:proofErr w:type="spellEnd"/>
      <w:r w:rsidRPr="007238A7">
        <w:t xml:space="preserve">. 115 S (2021–2022) </w:t>
      </w:r>
      <w:r w:rsidRPr="007238A7">
        <w:rPr>
          <w:rStyle w:val="kursiv"/>
        </w:rPr>
        <w:t>Tilleggsbevilgninger og omprioriteringer i statsbudsjettet 2022</w:t>
      </w:r>
      <w:r w:rsidRPr="007238A7">
        <w:t xml:space="preserve"> og </w:t>
      </w:r>
      <w:proofErr w:type="spellStart"/>
      <w:r w:rsidRPr="007238A7">
        <w:t>Innst</w:t>
      </w:r>
      <w:proofErr w:type="spellEnd"/>
      <w:r w:rsidRPr="007238A7">
        <w:t xml:space="preserve">. 450 S (2021–2022) ble det bevilget midler som fra 1. juli i 2022 la til rette for å innføre gratis ferjer i trafikksvake samband. I </w:t>
      </w:r>
      <w:proofErr w:type="spellStart"/>
      <w:r w:rsidRPr="007238A7">
        <w:t>Prop</w:t>
      </w:r>
      <w:proofErr w:type="spellEnd"/>
      <w:r w:rsidRPr="007238A7">
        <w:t>. 1 S (2022–2023) foreslås det å sette av midler som vil legge til rette for å innføre gratis ferjer til øyer og andre samfunn uten veiforbindelse til fastlandet fra 16. august 2023, dvs. i ferjesamband som ikke var omfattet av tiltaket i 2022.</w:t>
      </w:r>
    </w:p>
    <w:p w14:paraId="6035C57B" w14:textId="77777777" w:rsidR="006869DB" w:rsidRPr="007238A7" w:rsidRDefault="00BF265F" w:rsidP="007238A7">
      <w:r w:rsidRPr="007238A7">
        <w:t xml:space="preserve">I inntektssystemet for fylkeskommunene regnes et samband som et ferjesamband dersom det har en </w:t>
      </w:r>
      <w:proofErr w:type="spellStart"/>
      <w:r w:rsidRPr="007238A7">
        <w:t>årsdøgntrafikk</w:t>
      </w:r>
      <w:proofErr w:type="spellEnd"/>
      <w:r w:rsidRPr="007238A7">
        <w:t xml:space="preserve"> på ti personbilenheter eller mer, uavhengig av hvilken type fartøy som brukes, jf. </w:t>
      </w:r>
      <w:proofErr w:type="spellStart"/>
      <w:r w:rsidRPr="007238A7">
        <w:t>Prop</w:t>
      </w:r>
      <w:proofErr w:type="spellEnd"/>
      <w:r w:rsidRPr="007238A7">
        <w:t>. 1 S (2017–2018) for Kommunal- og moderniseringsdepartementet. Fylkeskommunale båt- og ferjeruter med en trafikk under denne grensen, regnes som båtruter i inntektssystemet.</w:t>
      </w:r>
    </w:p>
    <w:p w14:paraId="09E5E06B" w14:textId="77777777" w:rsidR="006869DB" w:rsidRPr="007238A7" w:rsidRDefault="00BF265F" w:rsidP="007238A7">
      <w:r w:rsidRPr="007238A7">
        <w:t>Som følge av trafikkvekst på enkelte samband, vil sju ferjesamband omklassifiseres fra båtsamband til ferjesamband i inntektssystemet for 2023. Fire av disse sambandene er ikke inkludert i beregningsgrunnlaget for ordningen med gratis ferjer. Ordningen er beregnet med utgangspunkt i samband som er rapportert inn i Statens vegvesens ferjedatabank for 2019. De fire sambandene som ikke er rapportert inn som ferjesamband til ferjedatabanken, er:</w:t>
      </w:r>
    </w:p>
    <w:p w14:paraId="52DF2F74" w14:textId="77777777" w:rsidR="006869DB" w:rsidRPr="007238A7" w:rsidRDefault="00BF265F" w:rsidP="007238A7">
      <w:pPr>
        <w:pStyle w:val="Liste"/>
      </w:pPr>
      <w:r w:rsidRPr="007238A7">
        <w:t>Solfjellsjøen–Vandve i Nordland</w:t>
      </w:r>
    </w:p>
    <w:p w14:paraId="572C5306" w14:textId="77777777" w:rsidR="006869DB" w:rsidRPr="007238A7" w:rsidRDefault="00BF265F" w:rsidP="007238A7">
      <w:pPr>
        <w:pStyle w:val="Liste"/>
      </w:pPr>
      <w:r w:rsidRPr="007238A7">
        <w:t>Brønnøysund–Sauren–</w:t>
      </w:r>
      <w:proofErr w:type="spellStart"/>
      <w:r w:rsidRPr="007238A7">
        <w:t>Stortorgnes</w:t>
      </w:r>
      <w:proofErr w:type="spellEnd"/>
      <w:r w:rsidRPr="007238A7">
        <w:t xml:space="preserve"> i Nordland</w:t>
      </w:r>
    </w:p>
    <w:p w14:paraId="5A79FDDF" w14:textId="77777777" w:rsidR="006869DB" w:rsidRPr="007238A7" w:rsidRDefault="00BF265F" w:rsidP="007238A7">
      <w:pPr>
        <w:pStyle w:val="Liste"/>
      </w:pPr>
      <w:proofErr w:type="spellStart"/>
      <w:r w:rsidRPr="007238A7">
        <w:t>Eidhaug</w:t>
      </w:r>
      <w:proofErr w:type="spellEnd"/>
      <w:r w:rsidRPr="007238A7">
        <w:t>–Gjerdinga i Trøndelag</w:t>
      </w:r>
    </w:p>
    <w:p w14:paraId="150D350C" w14:textId="77777777" w:rsidR="006869DB" w:rsidRPr="007238A7" w:rsidRDefault="00BF265F" w:rsidP="007238A7">
      <w:pPr>
        <w:pStyle w:val="Liste"/>
      </w:pPr>
      <w:r w:rsidRPr="007238A7">
        <w:t>Hvalerferja i Viken.</w:t>
      </w:r>
    </w:p>
    <w:p w14:paraId="36B8C974" w14:textId="77777777" w:rsidR="006869DB" w:rsidRPr="007238A7" w:rsidRDefault="00BF265F" w:rsidP="007238A7">
      <w:r w:rsidRPr="007238A7">
        <w:t>Basert på statistikk innhentet fra de aktuelle fylkeskommunene, er det anslått et utgiftsbehov på om lag 6,5 mill. kr for å inkludere disse fire sambandene i ordningen med gratisferjer i 2023.</w:t>
      </w:r>
    </w:p>
    <w:p w14:paraId="6A15348A" w14:textId="77777777" w:rsidR="006869DB" w:rsidRPr="007238A7" w:rsidRDefault="00BF265F" w:rsidP="007238A7">
      <w:r w:rsidRPr="007238A7">
        <w:t>Regjeringen foreslår å øke den foreslåtte bevilgningen til kap. 572 Rammetilskudd til fylkeskommuner, post 60 Innbyggertilskudd, med 6,5 mill. kr, mot en tilsvarende reduksjon av bevilgningsforslaget på kap. 1320 Statens vegvesen, post 30 Riksveiinvesteringer.</w:t>
      </w:r>
    </w:p>
    <w:p w14:paraId="4A8D8453" w14:textId="77777777" w:rsidR="006869DB" w:rsidRPr="007238A7" w:rsidRDefault="00BF265F" w:rsidP="007238A7">
      <w:pPr>
        <w:pStyle w:val="Overskrift1"/>
      </w:pPr>
      <w:r w:rsidRPr="007238A7">
        <w:lastRenderedPageBreak/>
        <w:t>Endringer i budsjettforslaget for 2023</w:t>
      </w:r>
    </w:p>
    <w:p w14:paraId="321A3719" w14:textId="77777777" w:rsidR="006869DB" w:rsidRPr="007238A7" w:rsidRDefault="00BF265F" w:rsidP="007238A7">
      <w:pPr>
        <w:pStyle w:val="Overskrift2"/>
      </w:pPr>
      <w:r w:rsidRPr="007238A7">
        <w:t>Samferdselsdepartementet</w:t>
      </w:r>
    </w:p>
    <w:p w14:paraId="32C096D8" w14:textId="77777777" w:rsidR="006869DB" w:rsidRPr="007238A7" w:rsidRDefault="00BF265F" w:rsidP="007238A7">
      <w:pPr>
        <w:pStyle w:val="b-budkaptit"/>
      </w:pPr>
      <w:r w:rsidRPr="007238A7">
        <w:t>Kap. 1320 Statens vegvesen</w:t>
      </w:r>
    </w:p>
    <w:p w14:paraId="2167B15D" w14:textId="77777777" w:rsidR="006869DB" w:rsidRPr="007238A7" w:rsidRDefault="00BF265F" w:rsidP="007238A7">
      <w:pPr>
        <w:pStyle w:val="b-post"/>
      </w:pPr>
      <w:r w:rsidRPr="007238A7">
        <w:t>Post 30 Riksveiinvesteringer</w:t>
      </w:r>
    </w:p>
    <w:p w14:paraId="220C0EE9" w14:textId="77777777" w:rsidR="006869DB" w:rsidRPr="007238A7" w:rsidRDefault="00BF265F" w:rsidP="007238A7">
      <w:r w:rsidRPr="007238A7">
        <w:t xml:space="preserve">I </w:t>
      </w:r>
      <w:proofErr w:type="spellStart"/>
      <w:r w:rsidRPr="007238A7">
        <w:t>Prop</w:t>
      </w:r>
      <w:proofErr w:type="spellEnd"/>
      <w:r w:rsidRPr="007238A7">
        <w:t>. 1 S (2022–2023) for Samferdselsdepartementet er det foreslått å bevilge 10 155,5 mill. kr. under kap. 1320, post 30.</w:t>
      </w:r>
    </w:p>
    <w:p w14:paraId="43A4B71E" w14:textId="77777777" w:rsidR="006869DB" w:rsidRPr="007238A7" w:rsidRDefault="00BF265F" w:rsidP="007238A7">
      <w:r w:rsidRPr="007238A7">
        <w:t>Regjeringen foreslår å endre bevilgningsforslaget på kap. 1320, post 30, til 9 914 mill. kr, jf. ovennevnte omtale.</w:t>
      </w:r>
    </w:p>
    <w:p w14:paraId="2111D5C3" w14:textId="77777777" w:rsidR="006869DB" w:rsidRPr="007238A7" w:rsidRDefault="00BF265F" w:rsidP="007238A7">
      <w:r w:rsidRPr="007238A7">
        <w:t xml:space="preserve">I </w:t>
      </w:r>
      <w:proofErr w:type="spellStart"/>
      <w:r w:rsidRPr="007238A7">
        <w:t>Prop</w:t>
      </w:r>
      <w:proofErr w:type="spellEnd"/>
      <w:r w:rsidRPr="007238A7">
        <w:t>. 1 S (2022–2023) er det lagt til grunn om lag 300 mill. kr til oppstart av nye, mindre investeringstiltak på kap. 1320 Statens vegvesen, post 30 Riksveiinvesteringer. Med forslaget ligger det nå an til at Statens vegvesens investeringsbudsjett i hovedsak vil gå til å dekke igangsatte prosjekter.</w:t>
      </w:r>
    </w:p>
    <w:p w14:paraId="444267D7" w14:textId="77777777" w:rsidR="006869DB" w:rsidRPr="007238A7" w:rsidRDefault="00BF265F" w:rsidP="007238A7">
      <w:pPr>
        <w:pStyle w:val="avsnitt-undertittel"/>
      </w:pPr>
      <w:r w:rsidRPr="007238A7">
        <w:t>Fullmakt til å pådra staten forpliktelser ut over budsjettåret for prosjekter som ikke er omtalt med kostnadsramme</w:t>
      </w:r>
    </w:p>
    <w:p w14:paraId="42968051" w14:textId="77777777" w:rsidR="006869DB" w:rsidRPr="007238A7" w:rsidRDefault="00BF265F" w:rsidP="007238A7">
      <w:r w:rsidRPr="007238A7">
        <w:t xml:space="preserve">Fullmakten beregnes ut fra en regel der samlet forpliktelse settes til to ganger det som prioriteres til mindre investeringstiltak på kap. 1320 Statens vegvesen, post 30 Riksveiinvesteringer, kommende budsjettår, med en begrensning på årlig forfall på 90 pst. av det som prioriteres til disse tiltakene kommende budsjettår, jf. </w:t>
      </w:r>
      <w:proofErr w:type="spellStart"/>
      <w:r w:rsidRPr="007238A7">
        <w:t>Prop</w:t>
      </w:r>
      <w:proofErr w:type="spellEnd"/>
      <w:r w:rsidRPr="007238A7">
        <w:t xml:space="preserve">. 1 S (2021–2022) for Samferdselsdepartementet, side 100. I tråd med dette opplegget er det i </w:t>
      </w:r>
      <w:proofErr w:type="spellStart"/>
      <w:r w:rsidRPr="007238A7">
        <w:t>Prop</w:t>
      </w:r>
      <w:proofErr w:type="spellEnd"/>
      <w:r w:rsidRPr="007238A7">
        <w:t>. 1 S (2022–2023) foreslått en samlet ramme for gamle og nye forpliktelser på 7 700 mill. kr og en ramme for forpliktelser som forfaller hvert år på 3 465 mill. kr. Forslaget om å redusere det som var planlagt å bruke til mindre investeringstiltak på kap. 1320, post 30, fører til en reduksjon av den samlede rammen for gamle og nye forpliktelser med 480 mill. kr og rammen for forpliktelser som forfaller hvert år, med 215 mill. kr, jf. forslag til romertallsvedtak.</w:t>
      </w:r>
    </w:p>
    <w:p w14:paraId="22C57BC5" w14:textId="77777777" w:rsidR="006869DB" w:rsidRPr="007238A7" w:rsidRDefault="00BF265F" w:rsidP="007238A7">
      <w:pPr>
        <w:pStyle w:val="b-post"/>
      </w:pPr>
      <w:r w:rsidRPr="007238A7">
        <w:t>Post 72 Tilskudd til riksveiferjedriften</w:t>
      </w:r>
    </w:p>
    <w:p w14:paraId="0D29EDF7" w14:textId="77777777" w:rsidR="006869DB" w:rsidRPr="007238A7" w:rsidRDefault="00BF265F" w:rsidP="007238A7">
      <w:r w:rsidRPr="007238A7">
        <w:t xml:space="preserve">I </w:t>
      </w:r>
      <w:proofErr w:type="spellStart"/>
      <w:r w:rsidRPr="007238A7">
        <w:t>Prop</w:t>
      </w:r>
      <w:proofErr w:type="spellEnd"/>
      <w:r w:rsidRPr="007238A7">
        <w:t>. 1 S (2022–2023) for Samferdselsdepartementet er det foreslått å bevilge 2 861,6 mill. kr under kap. 1320, post 72.</w:t>
      </w:r>
    </w:p>
    <w:p w14:paraId="1C9AD574" w14:textId="77777777" w:rsidR="006869DB" w:rsidRPr="007238A7" w:rsidRDefault="00BF265F" w:rsidP="007238A7">
      <w:r w:rsidRPr="007238A7">
        <w:t>Regjeringen foreslår å endre bevilgningsforslaget på kap. 1320, post 72, til 3 146,6 mill. kr, jf. ovennevnte omtale.</w:t>
      </w:r>
    </w:p>
    <w:p w14:paraId="7AFB89DF" w14:textId="77777777" w:rsidR="006869DB" w:rsidRPr="007238A7" w:rsidRDefault="00BF265F" w:rsidP="007238A7">
      <w:pPr>
        <w:pStyle w:val="avsnitt-undertittel"/>
      </w:pPr>
      <w:r w:rsidRPr="007238A7">
        <w:t>Fullmakt til å pådra staten forpliktelser ut over budsjettåret for tilskudd til riksveiferjedriften</w:t>
      </w:r>
    </w:p>
    <w:p w14:paraId="1EE51BD6" w14:textId="77777777" w:rsidR="006869DB" w:rsidRPr="007238A7" w:rsidRDefault="00BF265F" w:rsidP="007238A7">
      <w:r w:rsidRPr="007238A7">
        <w:t xml:space="preserve">I </w:t>
      </w:r>
      <w:proofErr w:type="spellStart"/>
      <w:r w:rsidRPr="007238A7">
        <w:t>Prop</w:t>
      </w:r>
      <w:proofErr w:type="spellEnd"/>
      <w:r w:rsidRPr="007238A7">
        <w:t xml:space="preserve">. 1 S (2022–2023) foreslår Samferdselsdepartementet en fullmakt til å pådra staten forpliktelser ut over budsjettåret i riksveiferjedriften med samlet ramme for gamle og nye forpliktelser på 19 500 mill. kr og ramme for forpliktelser som forfaller hvert år, på 3 200 mill. kr. Fullmaktrammene skulle legge til rette for at Statens vegvesen kan inngå ny kontrakt for drift av E39 Lavik–Oppedal i </w:t>
      </w:r>
      <w:proofErr w:type="spellStart"/>
      <w:r w:rsidRPr="007238A7">
        <w:t>Vestland</w:t>
      </w:r>
      <w:proofErr w:type="spellEnd"/>
      <w:r w:rsidRPr="007238A7">
        <w:t xml:space="preserve"> og ha mulighet til å utløse opsjon for å forlenge kontrakten for drift av E39 Mortavika–Arsvågen i Rogaland. På grunn av den anslåtte prisveksten vil ikke de foreslåtte fullmaktrammene være tilstrekkelige. Det foreslås derfor å øke den samlede rammen for gamle og nye forpliktelser med 1 000 mill. kr og rammen for forpliktelser som forfaller hvert år, med 100 mill. kr, jf. forslag til romertallsvedtak.</w:t>
      </w:r>
    </w:p>
    <w:p w14:paraId="5669A2E7" w14:textId="77777777" w:rsidR="006869DB" w:rsidRPr="007238A7" w:rsidRDefault="00BF265F" w:rsidP="007238A7">
      <w:pPr>
        <w:pStyle w:val="b-budkaptit"/>
      </w:pPr>
      <w:r w:rsidRPr="007238A7">
        <w:t>Kap. 1352 Jernbanedirektoratet</w:t>
      </w:r>
    </w:p>
    <w:p w14:paraId="2D9B60AB" w14:textId="77777777" w:rsidR="006869DB" w:rsidRPr="007238A7" w:rsidRDefault="00BF265F" w:rsidP="007238A7">
      <w:pPr>
        <w:pStyle w:val="b-post"/>
      </w:pPr>
      <w:r w:rsidRPr="007238A7">
        <w:t>Post 73 Kjøp av infrastrukturtjenester – investeringer</w:t>
      </w:r>
    </w:p>
    <w:p w14:paraId="3CD8576A" w14:textId="77777777" w:rsidR="006869DB" w:rsidRPr="007238A7" w:rsidRDefault="00BF265F" w:rsidP="007238A7">
      <w:r w:rsidRPr="007238A7">
        <w:t xml:space="preserve">I </w:t>
      </w:r>
      <w:proofErr w:type="spellStart"/>
      <w:r w:rsidRPr="007238A7">
        <w:t>Prop</w:t>
      </w:r>
      <w:proofErr w:type="spellEnd"/>
      <w:r w:rsidRPr="007238A7">
        <w:t>. 1 S (2022–2023) for Samferdselsdepartementet er det foreslått å bevilge 17 532,5 mill. kr under kap. 1352, post 73.</w:t>
      </w:r>
    </w:p>
    <w:p w14:paraId="529E486F" w14:textId="77777777" w:rsidR="006869DB" w:rsidRPr="007238A7" w:rsidRDefault="00BF265F" w:rsidP="007238A7">
      <w:r w:rsidRPr="007238A7">
        <w:t>Regjeringen foreslår å endre bevilgningsforslaget på kap. 1352, post 73 til 17 482,5 mill. kr, jf. ovennevnte omtale.</w:t>
      </w:r>
    </w:p>
    <w:p w14:paraId="1D4DBCBE" w14:textId="77777777" w:rsidR="006869DB" w:rsidRPr="007238A7" w:rsidRDefault="00BF265F" w:rsidP="007238A7">
      <w:r w:rsidRPr="007238A7">
        <w:t xml:space="preserve">I tråd med omtale i Nasjonal transportplan 2022–2033 legges det i </w:t>
      </w:r>
      <w:proofErr w:type="spellStart"/>
      <w:r w:rsidRPr="007238A7">
        <w:t>Prop</w:t>
      </w:r>
      <w:proofErr w:type="spellEnd"/>
      <w:r w:rsidRPr="007238A7">
        <w:t>. 1 S (2022–2023) opp til å gi Bane NOR SF større operasjonell frihet innenfor porteføljen. Dette innebærer at det ikke nødvendigvis bevilges midler til de enkelte tiltak, men at Bane NOR forplikter seg til å realisere avtalte effektpakker innenfor totalrammen Stortinget bevilger.</w:t>
      </w:r>
    </w:p>
    <w:p w14:paraId="4A4E8683" w14:textId="77777777" w:rsidR="006869DB" w:rsidRPr="007238A7" w:rsidRDefault="00BF265F" w:rsidP="007238A7">
      <w:pPr>
        <w:pStyle w:val="avsnitt-undertittel"/>
      </w:pPr>
      <w:r w:rsidRPr="007238A7">
        <w:t>Fullmakt til å pådra staten forpliktelser ut over budsjettåret for investeringer</w:t>
      </w:r>
    </w:p>
    <w:p w14:paraId="418B1FFD" w14:textId="77777777" w:rsidR="006869DB" w:rsidRPr="007238A7" w:rsidRDefault="00BF265F" w:rsidP="007238A7">
      <w:r w:rsidRPr="007238A7">
        <w:t xml:space="preserve">I </w:t>
      </w:r>
      <w:proofErr w:type="spellStart"/>
      <w:r w:rsidRPr="007238A7">
        <w:t>Prop</w:t>
      </w:r>
      <w:proofErr w:type="spellEnd"/>
      <w:r w:rsidRPr="007238A7">
        <w:t>. 1 S (2022–2023) er det foreslått en fullmakt til å pådra staten forpliktelser for fremtidige budsjettår innenfor en samlet ramme for gamle og nye forpliktelser på 57 860 mill. kr og en ramme for årlig forfall i årene 2024, 2025, 2026 og 2027 på henholdsvis 15 780 mill. kr, 14 900 mill. kr, 14 030 mill. kr og 13 150 mill. kr. Fullmakten utgjør henholdsvis 90, 85, 80 og 75 pst. av forslaget til bevilgning på kap. 1352 Jernbanedirektoratet, post 73 Kjøp av infrastrukturtjenester – investeringer. I tråd med dette opplegget foreslås nå en fullmakt med en samlet ramme for gamle og nye forpliktelser på 57 690 mill. kr og en ramme årlig forfall i årene 2024, 2025, 2026 og 2027 på henholdsvis 15 730 mill. kr, 14 860 mill. kr, 13 990 mill. kr og 13 110 mill. kr, jf. forslag til romertallsvedtak.</w:t>
      </w:r>
    </w:p>
    <w:p w14:paraId="115702EE" w14:textId="77777777" w:rsidR="006869DB" w:rsidRPr="007238A7" w:rsidRDefault="00BF265F" w:rsidP="007238A7">
      <w:pPr>
        <w:pStyle w:val="Overskrift2"/>
      </w:pPr>
      <w:r w:rsidRPr="007238A7">
        <w:t xml:space="preserve">Kommunal- og </w:t>
      </w:r>
      <w:proofErr w:type="spellStart"/>
      <w:r w:rsidRPr="007238A7">
        <w:t>distriktsdepartementet</w:t>
      </w:r>
      <w:proofErr w:type="spellEnd"/>
    </w:p>
    <w:p w14:paraId="52182C04" w14:textId="77777777" w:rsidR="006869DB" w:rsidRPr="007238A7" w:rsidRDefault="00BF265F" w:rsidP="007238A7">
      <w:pPr>
        <w:pStyle w:val="b-budkaptit"/>
      </w:pPr>
      <w:r w:rsidRPr="007238A7">
        <w:t>Kap. 572 Rammetilskudd til fylkeskommuner</w:t>
      </w:r>
    </w:p>
    <w:p w14:paraId="045D8134" w14:textId="77777777" w:rsidR="006869DB" w:rsidRPr="007238A7" w:rsidRDefault="00BF265F" w:rsidP="007238A7">
      <w:pPr>
        <w:pStyle w:val="b-post"/>
      </w:pPr>
      <w:r w:rsidRPr="007238A7">
        <w:t>Post 60 Innbyggertilskudd</w:t>
      </w:r>
    </w:p>
    <w:p w14:paraId="12326303" w14:textId="77777777" w:rsidR="006869DB" w:rsidRPr="007238A7" w:rsidRDefault="00BF265F" w:rsidP="007238A7">
      <w:r w:rsidRPr="007238A7">
        <w:t xml:space="preserve">I </w:t>
      </w:r>
      <w:proofErr w:type="spellStart"/>
      <w:r w:rsidRPr="007238A7">
        <w:t>Prop</w:t>
      </w:r>
      <w:proofErr w:type="spellEnd"/>
      <w:r w:rsidRPr="007238A7">
        <w:t xml:space="preserve">. 1 S (2022–2023) for Kommunal- og </w:t>
      </w:r>
      <w:proofErr w:type="spellStart"/>
      <w:r w:rsidRPr="007238A7">
        <w:t>distriktsdepartementet</w:t>
      </w:r>
      <w:proofErr w:type="spellEnd"/>
      <w:r w:rsidRPr="007238A7">
        <w:t xml:space="preserve"> er det foreslått å bevilge 42 488,6 mill. kr på kap. 572, post 60.</w:t>
      </w:r>
    </w:p>
    <w:p w14:paraId="320D29A1" w14:textId="577E258E" w:rsidR="006869DB" w:rsidRDefault="00BF265F" w:rsidP="007238A7">
      <w:r w:rsidRPr="007238A7">
        <w:t>Regjeringen foreslår å endre bevilgningsforslaget på kap. 572, post 60 til 42 495,1 mill. kr. Økningen i rammetilskuddet foreslås fordelt særskilt mellom fylkeskommunene ut fra anslag på inntektsbortfall ved å innføre gratis ferjer i 2023, jf. tabell 5.1.</w:t>
      </w:r>
    </w:p>
    <w:p w14:paraId="1D73A4A3" w14:textId="787FB1D7" w:rsidR="007238A7" w:rsidRPr="007238A7" w:rsidRDefault="007238A7" w:rsidP="007238A7">
      <w:pPr>
        <w:pStyle w:val="tabell-tittel"/>
      </w:pPr>
      <w:r w:rsidRPr="007238A7">
        <w:t>Midler fordelt på fylker</w:t>
      </w:r>
    </w:p>
    <w:p w14:paraId="3E02E087" w14:textId="77777777" w:rsidR="006869DB" w:rsidRPr="007238A7" w:rsidRDefault="00BF265F" w:rsidP="007238A7">
      <w:pPr>
        <w:pStyle w:val="Tabellnavn"/>
      </w:pPr>
      <w:r w:rsidRPr="007238A7">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6869DB" w:rsidRPr="007238A7" w14:paraId="07829448" w14:textId="77777777" w:rsidTr="007238A7">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B63B7D" w14:textId="77777777" w:rsidR="006869DB" w:rsidRPr="007238A7" w:rsidRDefault="00BF265F" w:rsidP="007238A7">
            <w:pPr>
              <w:jc w:val="left"/>
            </w:pPr>
            <w:r w:rsidRPr="007238A7">
              <w:t>Fylkeskommune</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14E42E" w14:textId="77777777" w:rsidR="006869DB" w:rsidRPr="007238A7" w:rsidRDefault="00BF265F" w:rsidP="007238A7">
            <w:pPr>
              <w:jc w:val="right"/>
            </w:pPr>
            <w:r w:rsidRPr="007238A7">
              <w:t xml:space="preserve">(i 1 000 kr) </w:t>
            </w:r>
          </w:p>
        </w:tc>
      </w:tr>
      <w:tr w:rsidR="006869DB" w:rsidRPr="007238A7" w14:paraId="6EBB7173" w14:textId="77777777" w:rsidTr="007238A7">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377F30ED" w14:textId="77777777" w:rsidR="006869DB" w:rsidRPr="007238A7" w:rsidRDefault="00BF265F" w:rsidP="007238A7">
            <w:pPr>
              <w:jc w:val="left"/>
            </w:pPr>
            <w:r w:rsidRPr="007238A7">
              <w:t>Nordland</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2584B25D" w14:textId="77777777" w:rsidR="006869DB" w:rsidRPr="007238A7" w:rsidRDefault="00BF265F" w:rsidP="007238A7">
            <w:pPr>
              <w:jc w:val="right"/>
            </w:pPr>
            <w:r w:rsidRPr="007238A7">
              <w:t>840</w:t>
            </w:r>
          </w:p>
        </w:tc>
      </w:tr>
      <w:tr w:rsidR="006869DB" w:rsidRPr="007238A7" w14:paraId="5F6947B7" w14:textId="77777777" w:rsidTr="007238A7">
        <w:trPr>
          <w:trHeight w:val="380"/>
        </w:trPr>
        <w:tc>
          <w:tcPr>
            <w:tcW w:w="7360" w:type="dxa"/>
            <w:tcBorders>
              <w:top w:val="nil"/>
              <w:left w:val="nil"/>
              <w:bottom w:val="nil"/>
              <w:right w:val="nil"/>
            </w:tcBorders>
            <w:tcMar>
              <w:top w:w="128" w:type="dxa"/>
              <w:left w:w="43" w:type="dxa"/>
              <w:bottom w:w="43" w:type="dxa"/>
              <w:right w:w="43" w:type="dxa"/>
            </w:tcMar>
          </w:tcPr>
          <w:p w14:paraId="27FC368D" w14:textId="77777777" w:rsidR="006869DB" w:rsidRPr="007238A7" w:rsidRDefault="00BF265F" w:rsidP="007238A7">
            <w:pPr>
              <w:jc w:val="left"/>
            </w:pPr>
            <w:r w:rsidRPr="007238A7">
              <w:t>Trøndelag</w:t>
            </w:r>
          </w:p>
        </w:tc>
        <w:tc>
          <w:tcPr>
            <w:tcW w:w="1840" w:type="dxa"/>
            <w:tcBorders>
              <w:top w:val="nil"/>
              <w:left w:val="nil"/>
              <w:bottom w:val="nil"/>
              <w:right w:val="nil"/>
            </w:tcBorders>
            <w:tcMar>
              <w:top w:w="128" w:type="dxa"/>
              <w:left w:w="43" w:type="dxa"/>
              <w:bottom w:w="43" w:type="dxa"/>
              <w:right w:w="43" w:type="dxa"/>
            </w:tcMar>
            <w:vAlign w:val="bottom"/>
          </w:tcPr>
          <w:p w14:paraId="11C576BF" w14:textId="77777777" w:rsidR="006869DB" w:rsidRPr="007238A7" w:rsidRDefault="00BF265F" w:rsidP="007238A7">
            <w:pPr>
              <w:jc w:val="right"/>
            </w:pPr>
            <w:r w:rsidRPr="007238A7">
              <w:t>160</w:t>
            </w:r>
          </w:p>
        </w:tc>
      </w:tr>
      <w:tr w:rsidR="006869DB" w:rsidRPr="007238A7" w14:paraId="717A65C2" w14:textId="77777777" w:rsidTr="007238A7">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64F11883" w14:textId="77777777" w:rsidR="006869DB" w:rsidRPr="007238A7" w:rsidRDefault="00BF265F" w:rsidP="007238A7">
            <w:pPr>
              <w:jc w:val="left"/>
            </w:pPr>
            <w:r w:rsidRPr="007238A7">
              <w:t>Viken</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10463C0D" w14:textId="77777777" w:rsidR="006869DB" w:rsidRPr="007238A7" w:rsidRDefault="00BF265F" w:rsidP="007238A7">
            <w:pPr>
              <w:jc w:val="right"/>
            </w:pPr>
            <w:r w:rsidRPr="007238A7">
              <w:t>5 500</w:t>
            </w:r>
          </w:p>
        </w:tc>
      </w:tr>
      <w:tr w:rsidR="006869DB" w:rsidRPr="007238A7" w14:paraId="17564D04" w14:textId="77777777" w:rsidTr="007238A7">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F9EB5AA" w14:textId="77777777" w:rsidR="006869DB" w:rsidRPr="007238A7" w:rsidRDefault="00BF265F" w:rsidP="007238A7">
            <w:pPr>
              <w:jc w:val="left"/>
            </w:pPr>
            <w:r w:rsidRPr="007238A7">
              <w:t>Sum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AC3412" w14:textId="77777777" w:rsidR="006869DB" w:rsidRPr="007238A7" w:rsidRDefault="00BF265F" w:rsidP="007238A7">
            <w:pPr>
              <w:jc w:val="right"/>
            </w:pPr>
            <w:r w:rsidRPr="007238A7">
              <w:t>6 500</w:t>
            </w:r>
          </w:p>
        </w:tc>
      </w:tr>
    </w:tbl>
    <w:p w14:paraId="653629A4" w14:textId="77777777" w:rsidR="006869DB" w:rsidRPr="007238A7" w:rsidRDefault="00BF265F" w:rsidP="007238A7">
      <w:pPr>
        <w:pStyle w:val="a-tilraar-dep"/>
      </w:pPr>
      <w:r w:rsidRPr="007238A7">
        <w:t>Samferdselsdepartementet</w:t>
      </w:r>
    </w:p>
    <w:p w14:paraId="69E855C9" w14:textId="77777777" w:rsidR="006869DB" w:rsidRPr="007238A7" w:rsidRDefault="00BF265F" w:rsidP="007238A7">
      <w:pPr>
        <w:pStyle w:val="a-tilraar-tit"/>
      </w:pPr>
      <w:r w:rsidRPr="007238A7">
        <w:t>tilrår:</w:t>
      </w:r>
    </w:p>
    <w:p w14:paraId="112FFEBA" w14:textId="77777777" w:rsidR="006869DB" w:rsidRPr="007238A7" w:rsidRDefault="00BF265F" w:rsidP="007238A7">
      <w:r w:rsidRPr="007238A7">
        <w:t xml:space="preserve">At Deres Majestet godkjenner og skriver under et fremlagt forslag til proposisjon til Stortinget om endring av </w:t>
      </w:r>
      <w:proofErr w:type="spellStart"/>
      <w:r w:rsidRPr="007238A7">
        <w:t>Prop</w:t>
      </w:r>
      <w:proofErr w:type="spellEnd"/>
      <w:r w:rsidRPr="007238A7">
        <w:t xml:space="preserve">. 1 S (2022–2023) Statsbudsjettet 2023 under Samferdselsdepartementet og Kommunal- og </w:t>
      </w:r>
      <w:proofErr w:type="spellStart"/>
      <w:r w:rsidRPr="007238A7">
        <w:t>distriktsdepartementet</w:t>
      </w:r>
      <w:proofErr w:type="spellEnd"/>
      <w:r w:rsidRPr="007238A7">
        <w:t xml:space="preserve"> (orientering om prisjustering av kostnadsrammer for nye lufthavner og økte utgifter til riksveiferjedriften og ordningen med gratis ferjer).</w:t>
      </w:r>
    </w:p>
    <w:p w14:paraId="794BDEF6" w14:textId="77777777" w:rsidR="006869DB" w:rsidRPr="007238A7" w:rsidRDefault="00BF265F" w:rsidP="007238A7">
      <w:pPr>
        <w:pStyle w:val="a-konge-tekst"/>
        <w:rPr>
          <w:rStyle w:val="halvfet0"/>
        </w:rPr>
      </w:pPr>
      <w:r w:rsidRPr="007238A7">
        <w:rPr>
          <w:rStyle w:val="halvfet0"/>
        </w:rPr>
        <w:t>Vi HARALD,</w:t>
      </w:r>
      <w:r w:rsidRPr="007238A7">
        <w:t xml:space="preserve"> Norges Konge,</w:t>
      </w:r>
    </w:p>
    <w:p w14:paraId="6EB588D0" w14:textId="77777777" w:rsidR="006869DB" w:rsidRPr="007238A7" w:rsidRDefault="00BF265F" w:rsidP="007238A7">
      <w:pPr>
        <w:pStyle w:val="a-konge-tit"/>
      </w:pPr>
      <w:r w:rsidRPr="007238A7">
        <w:t>stadfester:</w:t>
      </w:r>
    </w:p>
    <w:p w14:paraId="454E80BC" w14:textId="77777777" w:rsidR="006869DB" w:rsidRPr="007238A7" w:rsidRDefault="00BF265F" w:rsidP="007238A7">
      <w:r w:rsidRPr="007238A7">
        <w:t xml:space="preserve">Stortinget blir bedt om å gjøre vedtak om endring av </w:t>
      </w:r>
      <w:proofErr w:type="spellStart"/>
      <w:r w:rsidRPr="007238A7">
        <w:t>Prop</w:t>
      </w:r>
      <w:proofErr w:type="spellEnd"/>
      <w:r w:rsidRPr="007238A7">
        <w:t xml:space="preserve">. 1 S (2022–2023) Statsbudsjettet 2023 under Samferdselsdepartementet og Kommunal- og </w:t>
      </w:r>
      <w:proofErr w:type="spellStart"/>
      <w:r w:rsidRPr="007238A7">
        <w:t>distriktsdepartementet</w:t>
      </w:r>
      <w:proofErr w:type="spellEnd"/>
      <w:r w:rsidRPr="007238A7">
        <w:t xml:space="preserve"> (orientering om prisjustering av kostnadsrammer for nye lufthavner og økte utgifter til riksveiferjedriften og ordningen med gratis ferjer) i samsvar med et vedlagt forslag.</w:t>
      </w:r>
    </w:p>
    <w:p w14:paraId="6FAD78CC" w14:textId="77777777" w:rsidR="006869DB" w:rsidRPr="007238A7" w:rsidRDefault="00BF265F" w:rsidP="007238A7">
      <w:pPr>
        <w:pStyle w:val="a-vedtak-tit"/>
      </w:pPr>
      <w:r w:rsidRPr="007238A7">
        <w:t xml:space="preserve">Forslag </w:t>
      </w:r>
    </w:p>
    <w:p w14:paraId="6D001567" w14:textId="77777777" w:rsidR="006869DB" w:rsidRPr="007238A7" w:rsidRDefault="00BF265F" w:rsidP="007238A7">
      <w:pPr>
        <w:pStyle w:val="a-vedtak-tit"/>
      </w:pPr>
      <w:r w:rsidRPr="007238A7">
        <w:t xml:space="preserve">til vedtak om endring av </w:t>
      </w:r>
      <w:proofErr w:type="spellStart"/>
      <w:r w:rsidRPr="007238A7">
        <w:t>Prop</w:t>
      </w:r>
      <w:proofErr w:type="spellEnd"/>
      <w:r w:rsidRPr="007238A7">
        <w:t xml:space="preserve">. 1 S (2022–2023) Statsbudsjettet 2023 under Samferdselsdepartementet og Kommunal- og </w:t>
      </w:r>
      <w:proofErr w:type="spellStart"/>
      <w:r w:rsidRPr="007238A7">
        <w:t>distriktsdepartementet</w:t>
      </w:r>
      <w:proofErr w:type="spellEnd"/>
      <w:r w:rsidRPr="007238A7">
        <w:t xml:space="preserve"> (orientering om prisjustering av kostnadsrammer for nye lufthavner og økte utgifter til riksveiferjedriften og ordningen med gratis ferjer)</w:t>
      </w:r>
    </w:p>
    <w:p w14:paraId="374214D1" w14:textId="77777777" w:rsidR="006869DB" w:rsidRPr="007238A7" w:rsidRDefault="00BF265F" w:rsidP="007238A7">
      <w:pPr>
        <w:pStyle w:val="a-vedtak-del"/>
      </w:pPr>
      <w:r w:rsidRPr="007238A7">
        <w:t>I</w:t>
      </w:r>
    </w:p>
    <w:p w14:paraId="7D256E43" w14:textId="77777777" w:rsidR="006869DB" w:rsidRPr="007238A7" w:rsidRDefault="00BF265F" w:rsidP="007238A7">
      <w:r w:rsidRPr="007238A7">
        <w:t>I statsbudsjettet for 2023 blir bevilget under følgende kapitler:</w:t>
      </w:r>
    </w:p>
    <w:p w14:paraId="20040677" w14:textId="77777777" w:rsidR="006869DB" w:rsidRPr="007238A7" w:rsidRDefault="00BF265F" w:rsidP="007238A7">
      <w:pPr>
        <w:pStyle w:val="a-vedtak-tekst"/>
      </w:pPr>
      <w:r w:rsidRPr="007238A7">
        <w:t>Utgifter:</w:t>
      </w:r>
    </w:p>
    <w:p w14:paraId="5578BC1A" w14:textId="77777777" w:rsidR="006869DB" w:rsidRPr="007238A7" w:rsidRDefault="00BF265F" w:rsidP="007238A7">
      <w:pPr>
        <w:pStyle w:val="Tabellnavn"/>
      </w:pPr>
      <w:r w:rsidRPr="007238A7">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5528"/>
        <w:gridCol w:w="2112"/>
      </w:tblGrid>
      <w:tr w:rsidR="006869DB" w:rsidRPr="007238A7" w14:paraId="2512D7D6" w14:textId="77777777" w:rsidTr="007238A7">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D5061E" w14:textId="77777777" w:rsidR="006869DB" w:rsidRPr="007238A7" w:rsidRDefault="00BF265F" w:rsidP="007238A7">
            <w:r w:rsidRPr="007238A7">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586A1D" w14:textId="77777777" w:rsidR="006869DB" w:rsidRPr="007238A7" w:rsidRDefault="00BF265F" w:rsidP="007238A7">
            <w:r w:rsidRPr="007238A7">
              <w:t>Post</w:t>
            </w:r>
          </w:p>
        </w:tc>
        <w:tc>
          <w:tcPr>
            <w:tcW w:w="55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EBC3BC" w14:textId="77777777" w:rsidR="006869DB" w:rsidRPr="007238A7" w:rsidRDefault="00BF265F" w:rsidP="007238A7">
            <w:r w:rsidRPr="007238A7">
              <w:t>Formål</w:t>
            </w:r>
          </w:p>
        </w:tc>
        <w:tc>
          <w:tcPr>
            <w:tcW w:w="211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C0DE08" w14:textId="77777777" w:rsidR="006869DB" w:rsidRPr="007238A7" w:rsidRDefault="00BF265F" w:rsidP="007238A7">
            <w:pPr>
              <w:jc w:val="right"/>
            </w:pPr>
            <w:r w:rsidRPr="007238A7">
              <w:t>Kroner</w:t>
            </w:r>
          </w:p>
        </w:tc>
      </w:tr>
      <w:tr w:rsidR="006869DB" w:rsidRPr="007238A7" w14:paraId="72BEC141" w14:textId="77777777" w:rsidTr="007238A7">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EEEFB31" w14:textId="77777777" w:rsidR="006869DB" w:rsidRPr="007238A7" w:rsidRDefault="00BF265F" w:rsidP="007238A7">
            <w:r w:rsidRPr="007238A7">
              <w:t>572</w:t>
            </w:r>
          </w:p>
        </w:tc>
        <w:tc>
          <w:tcPr>
            <w:tcW w:w="709" w:type="dxa"/>
            <w:tcBorders>
              <w:top w:val="single" w:sz="4" w:space="0" w:color="000000"/>
              <w:left w:val="nil"/>
              <w:bottom w:val="nil"/>
              <w:right w:val="nil"/>
            </w:tcBorders>
            <w:tcMar>
              <w:top w:w="128" w:type="dxa"/>
              <w:left w:w="43" w:type="dxa"/>
              <w:bottom w:w="43" w:type="dxa"/>
              <w:right w:w="43" w:type="dxa"/>
            </w:tcMar>
          </w:tcPr>
          <w:p w14:paraId="11276776" w14:textId="77777777" w:rsidR="006869DB" w:rsidRPr="007238A7" w:rsidRDefault="006869DB" w:rsidP="007238A7"/>
        </w:tc>
        <w:tc>
          <w:tcPr>
            <w:tcW w:w="5528" w:type="dxa"/>
            <w:tcBorders>
              <w:top w:val="single" w:sz="4" w:space="0" w:color="000000"/>
              <w:left w:val="nil"/>
              <w:bottom w:val="nil"/>
              <w:right w:val="nil"/>
            </w:tcBorders>
            <w:tcMar>
              <w:top w:w="128" w:type="dxa"/>
              <w:left w:w="43" w:type="dxa"/>
              <w:bottom w:w="43" w:type="dxa"/>
              <w:right w:w="43" w:type="dxa"/>
            </w:tcMar>
          </w:tcPr>
          <w:p w14:paraId="2FB8D97C" w14:textId="77777777" w:rsidR="006869DB" w:rsidRPr="007238A7" w:rsidRDefault="00BF265F" w:rsidP="007238A7">
            <w:r w:rsidRPr="007238A7">
              <w:t>Rammetilskudd til fylkeskommuner:</w:t>
            </w:r>
          </w:p>
        </w:tc>
        <w:tc>
          <w:tcPr>
            <w:tcW w:w="2112" w:type="dxa"/>
            <w:tcBorders>
              <w:top w:val="single" w:sz="4" w:space="0" w:color="000000"/>
              <w:left w:val="nil"/>
              <w:bottom w:val="nil"/>
              <w:right w:val="nil"/>
            </w:tcBorders>
            <w:tcMar>
              <w:top w:w="128" w:type="dxa"/>
              <w:left w:w="43" w:type="dxa"/>
              <w:bottom w:w="43" w:type="dxa"/>
              <w:right w:w="43" w:type="dxa"/>
            </w:tcMar>
            <w:vAlign w:val="bottom"/>
          </w:tcPr>
          <w:p w14:paraId="617C25B0" w14:textId="77777777" w:rsidR="006869DB" w:rsidRPr="007238A7" w:rsidRDefault="006869DB" w:rsidP="007238A7">
            <w:pPr>
              <w:jc w:val="right"/>
            </w:pPr>
          </w:p>
        </w:tc>
      </w:tr>
      <w:tr w:rsidR="006869DB" w:rsidRPr="007238A7" w14:paraId="15FB3BA7"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1B08BF2B"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399AA578" w14:textId="77777777" w:rsidR="006869DB" w:rsidRPr="007238A7" w:rsidRDefault="00BF265F" w:rsidP="007238A7">
            <w:r w:rsidRPr="007238A7">
              <w:t>60</w:t>
            </w:r>
          </w:p>
        </w:tc>
        <w:tc>
          <w:tcPr>
            <w:tcW w:w="5528" w:type="dxa"/>
            <w:tcBorders>
              <w:top w:val="nil"/>
              <w:left w:val="nil"/>
              <w:bottom w:val="nil"/>
              <w:right w:val="nil"/>
            </w:tcBorders>
            <w:tcMar>
              <w:top w:w="128" w:type="dxa"/>
              <w:left w:w="43" w:type="dxa"/>
              <w:bottom w:w="43" w:type="dxa"/>
              <w:right w:w="43" w:type="dxa"/>
            </w:tcMar>
          </w:tcPr>
          <w:p w14:paraId="7CCAC60E" w14:textId="77777777" w:rsidR="006869DB" w:rsidRPr="007238A7" w:rsidRDefault="00BF265F" w:rsidP="007238A7">
            <w:r w:rsidRPr="007238A7">
              <w:t>Innbyggertilskudd</w:t>
            </w:r>
            <w:r w:rsidRPr="007238A7">
              <w:tab/>
            </w:r>
          </w:p>
        </w:tc>
        <w:tc>
          <w:tcPr>
            <w:tcW w:w="2112" w:type="dxa"/>
            <w:tcBorders>
              <w:top w:val="nil"/>
              <w:left w:val="nil"/>
              <w:bottom w:val="nil"/>
              <w:right w:val="nil"/>
            </w:tcBorders>
            <w:tcMar>
              <w:top w:w="128" w:type="dxa"/>
              <w:left w:w="43" w:type="dxa"/>
              <w:bottom w:w="43" w:type="dxa"/>
              <w:right w:w="43" w:type="dxa"/>
            </w:tcMar>
            <w:vAlign w:val="bottom"/>
          </w:tcPr>
          <w:p w14:paraId="0A1D02A5" w14:textId="77777777" w:rsidR="006869DB" w:rsidRPr="007238A7" w:rsidRDefault="00BF265F" w:rsidP="007238A7">
            <w:pPr>
              <w:jc w:val="right"/>
            </w:pPr>
            <w:r w:rsidRPr="007238A7">
              <w:t>42 495 056 000</w:t>
            </w:r>
          </w:p>
        </w:tc>
      </w:tr>
      <w:tr w:rsidR="006869DB" w:rsidRPr="007238A7" w14:paraId="796697E0"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622C22A0"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52392D5D" w14:textId="77777777" w:rsidR="006869DB" w:rsidRPr="007238A7" w:rsidRDefault="006869DB" w:rsidP="007238A7"/>
        </w:tc>
        <w:tc>
          <w:tcPr>
            <w:tcW w:w="5528" w:type="dxa"/>
            <w:tcBorders>
              <w:top w:val="nil"/>
              <w:left w:val="nil"/>
              <w:bottom w:val="nil"/>
              <w:right w:val="nil"/>
            </w:tcBorders>
            <w:tcMar>
              <w:top w:w="128" w:type="dxa"/>
              <w:left w:w="43" w:type="dxa"/>
              <w:bottom w:w="43" w:type="dxa"/>
              <w:right w:w="43" w:type="dxa"/>
            </w:tcMar>
          </w:tcPr>
          <w:p w14:paraId="768E2F6F" w14:textId="77777777" w:rsidR="006869DB" w:rsidRPr="007238A7" w:rsidRDefault="00BF265F" w:rsidP="007238A7">
            <w:r w:rsidRPr="007238A7">
              <w:t>mot tidligere foreslått kr 42 488 556 000</w:t>
            </w:r>
          </w:p>
        </w:tc>
        <w:tc>
          <w:tcPr>
            <w:tcW w:w="2112" w:type="dxa"/>
            <w:tcBorders>
              <w:top w:val="nil"/>
              <w:left w:val="nil"/>
              <w:bottom w:val="nil"/>
              <w:right w:val="nil"/>
            </w:tcBorders>
            <w:tcMar>
              <w:top w:w="128" w:type="dxa"/>
              <w:left w:w="43" w:type="dxa"/>
              <w:bottom w:w="43" w:type="dxa"/>
              <w:right w:w="43" w:type="dxa"/>
            </w:tcMar>
            <w:vAlign w:val="bottom"/>
          </w:tcPr>
          <w:p w14:paraId="47BEAFAF" w14:textId="77777777" w:rsidR="006869DB" w:rsidRPr="007238A7" w:rsidRDefault="006869DB" w:rsidP="007238A7">
            <w:pPr>
              <w:jc w:val="right"/>
            </w:pPr>
          </w:p>
        </w:tc>
      </w:tr>
      <w:tr w:rsidR="006869DB" w:rsidRPr="007238A7" w14:paraId="3A6D932E"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6FDD5B44" w14:textId="77777777" w:rsidR="006869DB" w:rsidRPr="007238A7" w:rsidRDefault="00BF265F" w:rsidP="007238A7">
            <w:r w:rsidRPr="007238A7">
              <w:t>1320</w:t>
            </w:r>
          </w:p>
        </w:tc>
        <w:tc>
          <w:tcPr>
            <w:tcW w:w="709" w:type="dxa"/>
            <w:tcBorders>
              <w:top w:val="nil"/>
              <w:left w:val="nil"/>
              <w:bottom w:val="nil"/>
              <w:right w:val="nil"/>
            </w:tcBorders>
            <w:tcMar>
              <w:top w:w="128" w:type="dxa"/>
              <w:left w:w="43" w:type="dxa"/>
              <w:bottom w:w="43" w:type="dxa"/>
              <w:right w:w="43" w:type="dxa"/>
            </w:tcMar>
          </w:tcPr>
          <w:p w14:paraId="1A033950" w14:textId="77777777" w:rsidR="006869DB" w:rsidRPr="007238A7" w:rsidRDefault="006869DB" w:rsidP="007238A7"/>
        </w:tc>
        <w:tc>
          <w:tcPr>
            <w:tcW w:w="5528" w:type="dxa"/>
            <w:tcBorders>
              <w:top w:val="nil"/>
              <w:left w:val="nil"/>
              <w:bottom w:val="nil"/>
              <w:right w:val="nil"/>
            </w:tcBorders>
            <w:tcMar>
              <w:top w:w="128" w:type="dxa"/>
              <w:left w:w="43" w:type="dxa"/>
              <w:bottom w:w="43" w:type="dxa"/>
              <w:right w:w="43" w:type="dxa"/>
            </w:tcMar>
          </w:tcPr>
          <w:p w14:paraId="08BA846A" w14:textId="77777777" w:rsidR="006869DB" w:rsidRPr="007238A7" w:rsidRDefault="00BF265F" w:rsidP="007238A7">
            <w:r w:rsidRPr="007238A7">
              <w:t>Statens vegvesen:</w:t>
            </w:r>
          </w:p>
        </w:tc>
        <w:tc>
          <w:tcPr>
            <w:tcW w:w="2112" w:type="dxa"/>
            <w:tcBorders>
              <w:top w:val="nil"/>
              <w:left w:val="nil"/>
              <w:bottom w:val="nil"/>
              <w:right w:val="nil"/>
            </w:tcBorders>
            <w:tcMar>
              <w:top w:w="128" w:type="dxa"/>
              <w:left w:w="43" w:type="dxa"/>
              <w:bottom w:w="43" w:type="dxa"/>
              <w:right w:w="43" w:type="dxa"/>
            </w:tcMar>
            <w:vAlign w:val="bottom"/>
          </w:tcPr>
          <w:p w14:paraId="76767B85" w14:textId="77777777" w:rsidR="006869DB" w:rsidRPr="007238A7" w:rsidRDefault="006869DB" w:rsidP="007238A7">
            <w:pPr>
              <w:jc w:val="right"/>
            </w:pPr>
          </w:p>
        </w:tc>
      </w:tr>
      <w:tr w:rsidR="006869DB" w:rsidRPr="007238A7" w14:paraId="496B3B6A" w14:textId="77777777" w:rsidTr="007238A7">
        <w:trPr>
          <w:trHeight w:val="640"/>
        </w:trPr>
        <w:tc>
          <w:tcPr>
            <w:tcW w:w="851" w:type="dxa"/>
            <w:tcBorders>
              <w:top w:val="nil"/>
              <w:left w:val="nil"/>
              <w:bottom w:val="nil"/>
              <w:right w:val="nil"/>
            </w:tcBorders>
            <w:tcMar>
              <w:top w:w="128" w:type="dxa"/>
              <w:left w:w="43" w:type="dxa"/>
              <w:bottom w:w="43" w:type="dxa"/>
              <w:right w:w="43" w:type="dxa"/>
            </w:tcMar>
          </w:tcPr>
          <w:p w14:paraId="18B41AEA"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50793642" w14:textId="77777777" w:rsidR="006869DB" w:rsidRPr="007238A7" w:rsidRDefault="00BF265F" w:rsidP="007238A7">
            <w:r w:rsidRPr="007238A7">
              <w:t>30</w:t>
            </w:r>
          </w:p>
        </w:tc>
        <w:tc>
          <w:tcPr>
            <w:tcW w:w="5528" w:type="dxa"/>
            <w:tcBorders>
              <w:top w:val="nil"/>
              <w:left w:val="nil"/>
              <w:bottom w:val="nil"/>
              <w:right w:val="nil"/>
            </w:tcBorders>
            <w:tcMar>
              <w:top w:w="128" w:type="dxa"/>
              <w:left w:w="43" w:type="dxa"/>
              <w:bottom w:w="43" w:type="dxa"/>
              <w:right w:w="43" w:type="dxa"/>
            </w:tcMar>
          </w:tcPr>
          <w:p w14:paraId="5523651B" w14:textId="77777777" w:rsidR="006869DB" w:rsidRPr="007238A7" w:rsidRDefault="00BF265F" w:rsidP="007238A7">
            <w:r w:rsidRPr="007238A7">
              <w:t xml:space="preserve">Riksveiinvesteringer, </w:t>
            </w:r>
            <w:r w:rsidRPr="007238A7">
              <w:rPr>
                <w:rStyle w:val="kursiv"/>
              </w:rPr>
              <w:t>kan overføres, kan nyttes under post 22 og post 29 og kap. 1332, post 66</w:t>
            </w:r>
            <w:r w:rsidRPr="007238A7">
              <w:tab/>
            </w:r>
          </w:p>
        </w:tc>
        <w:tc>
          <w:tcPr>
            <w:tcW w:w="2112" w:type="dxa"/>
            <w:tcBorders>
              <w:top w:val="nil"/>
              <w:left w:val="nil"/>
              <w:bottom w:val="nil"/>
              <w:right w:val="nil"/>
            </w:tcBorders>
            <w:tcMar>
              <w:top w:w="128" w:type="dxa"/>
              <w:left w:w="43" w:type="dxa"/>
              <w:bottom w:w="43" w:type="dxa"/>
              <w:right w:w="43" w:type="dxa"/>
            </w:tcMar>
            <w:vAlign w:val="bottom"/>
          </w:tcPr>
          <w:p w14:paraId="49EAA290" w14:textId="77777777" w:rsidR="006869DB" w:rsidRPr="007238A7" w:rsidRDefault="00BF265F" w:rsidP="007238A7">
            <w:pPr>
              <w:jc w:val="right"/>
            </w:pPr>
            <w:r w:rsidRPr="007238A7">
              <w:t>9 914 000 000</w:t>
            </w:r>
          </w:p>
        </w:tc>
      </w:tr>
      <w:tr w:rsidR="006869DB" w:rsidRPr="007238A7" w14:paraId="7C43F703"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31D327D4"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0CABAD16" w14:textId="77777777" w:rsidR="006869DB" w:rsidRPr="007238A7" w:rsidRDefault="006869DB" w:rsidP="007238A7"/>
        </w:tc>
        <w:tc>
          <w:tcPr>
            <w:tcW w:w="5528" w:type="dxa"/>
            <w:tcBorders>
              <w:top w:val="nil"/>
              <w:left w:val="nil"/>
              <w:bottom w:val="nil"/>
              <w:right w:val="nil"/>
            </w:tcBorders>
            <w:tcMar>
              <w:top w:w="128" w:type="dxa"/>
              <w:left w:w="43" w:type="dxa"/>
              <w:bottom w:w="43" w:type="dxa"/>
              <w:right w:w="43" w:type="dxa"/>
            </w:tcMar>
          </w:tcPr>
          <w:p w14:paraId="311BD9E5" w14:textId="77777777" w:rsidR="006869DB" w:rsidRPr="007238A7" w:rsidRDefault="00BF265F" w:rsidP="007238A7">
            <w:r w:rsidRPr="007238A7">
              <w:t xml:space="preserve">mot tidligere foreslått kr 10 155 500 000 </w:t>
            </w:r>
          </w:p>
        </w:tc>
        <w:tc>
          <w:tcPr>
            <w:tcW w:w="2112" w:type="dxa"/>
            <w:tcBorders>
              <w:top w:val="nil"/>
              <w:left w:val="nil"/>
              <w:bottom w:val="nil"/>
              <w:right w:val="nil"/>
            </w:tcBorders>
            <w:tcMar>
              <w:top w:w="128" w:type="dxa"/>
              <w:left w:w="43" w:type="dxa"/>
              <w:bottom w:w="43" w:type="dxa"/>
              <w:right w:w="43" w:type="dxa"/>
            </w:tcMar>
            <w:vAlign w:val="bottom"/>
          </w:tcPr>
          <w:p w14:paraId="1482E2D0" w14:textId="77777777" w:rsidR="006869DB" w:rsidRPr="007238A7" w:rsidRDefault="006869DB" w:rsidP="007238A7">
            <w:pPr>
              <w:jc w:val="right"/>
            </w:pPr>
          </w:p>
        </w:tc>
      </w:tr>
      <w:tr w:rsidR="006869DB" w:rsidRPr="007238A7" w14:paraId="0281DCBD"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566829CC"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75184CC0" w14:textId="77777777" w:rsidR="006869DB" w:rsidRPr="007238A7" w:rsidRDefault="00BF265F" w:rsidP="007238A7">
            <w:r w:rsidRPr="007238A7">
              <w:t>72</w:t>
            </w:r>
          </w:p>
        </w:tc>
        <w:tc>
          <w:tcPr>
            <w:tcW w:w="5528" w:type="dxa"/>
            <w:tcBorders>
              <w:top w:val="nil"/>
              <w:left w:val="nil"/>
              <w:bottom w:val="nil"/>
              <w:right w:val="nil"/>
            </w:tcBorders>
            <w:tcMar>
              <w:top w:w="128" w:type="dxa"/>
              <w:left w:w="43" w:type="dxa"/>
              <w:bottom w:w="43" w:type="dxa"/>
              <w:right w:w="43" w:type="dxa"/>
            </w:tcMar>
          </w:tcPr>
          <w:p w14:paraId="40455331" w14:textId="77777777" w:rsidR="006869DB" w:rsidRPr="007238A7" w:rsidRDefault="00BF265F" w:rsidP="007238A7">
            <w:r w:rsidRPr="007238A7">
              <w:t xml:space="preserve">Tilskudd til riksveiferjedriften, </w:t>
            </w:r>
            <w:r w:rsidRPr="007238A7">
              <w:rPr>
                <w:rStyle w:val="kursiv"/>
              </w:rPr>
              <w:t>kan overføres</w:t>
            </w:r>
            <w:r w:rsidRPr="007238A7">
              <w:tab/>
            </w:r>
          </w:p>
        </w:tc>
        <w:tc>
          <w:tcPr>
            <w:tcW w:w="2112" w:type="dxa"/>
            <w:tcBorders>
              <w:top w:val="nil"/>
              <w:left w:val="nil"/>
              <w:bottom w:val="nil"/>
              <w:right w:val="nil"/>
            </w:tcBorders>
            <w:tcMar>
              <w:top w:w="128" w:type="dxa"/>
              <w:left w:w="43" w:type="dxa"/>
              <w:bottom w:w="43" w:type="dxa"/>
              <w:right w:w="43" w:type="dxa"/>
            </w:tcMar>
            <w:vAlign w:val="bottom"/>
          </w:tcPr>
          <w:p w14:paraId="3E9558F1" w14:textId="77777777" w:rsidR="006869DB" w:rsidRPr="007238A7" w:rsidRDefault="00BF265F" w:rsidP="007238A7">
            <w:pPr>
              <w:jc w:val="right"/>
            </w:pPr>
            <w:r w:rsidRPr="007238A7">
              <w:t>3 146 600 000</w:t>
            </w:r>
          </w:p>
        </w:tc>
      </w:tr>
      <w:tr w:rsidR="006869DB" w:rsidRPr="007238A7" w14:paraId="0865ED51"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4AFDE134"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08B5579F" w14:textId="77777777" w:rsidR="006869DB" w:rsidRPr="007238A7" w:rsidRDefault="006869DB" w:rsidP="007238A7"/>
        </w:tc>
        <w:tc>
          <w:tcPr>
            <w:tcW w:w="5528" w:type="dxa"/>
            <w:tcBorders>
              <w:top w:val="nil"/>
              <w:left w:val="nil"/>
              <w:bottom w:val="nil"/>
              <w:right w:val="nil"/>
            </w:tcBorders>
            <w:tcMar>
              <w:top w:w="128" w:type="dxa"/>
              <w:left w:w="43" w:type="dxa"/>
              <w:bottom w:w="43" w:type="dxa"/>
              <w:right w:w="43" w:type="dxa"/>
            </w:tcMar>
          </w:tcPr>
          <w:p w14:paraId="2FEF1D12" w14:textId="77777777" w:rsidR="006869DB" w:rsidRPr="007238A7" w:rsidRDefault="00BF265F" w:rsidP="007238A7">
            <w:r w:rsidRPr="007238A7">
              <w:t>mot tidligere foreslått kr 2 861 600 000</w:t>
            </w:r>
          </w:p>
        </w:tc>
        <w:tc>
          <w:tcPr>
            <w:tcW w:w="2112" w:type="dxa"/>
            <w:tcBorders>
              <w:top w:val="nil"/>
              <w:left w:val="nil"/>
              <w:bottom w:val="nil"/>
              <w:right w:val="nil"/>
            </w:tcBorders>
            <w:tcMar>
              <w:top w:w="128" w:type="dxa"/>
              <w:left w:w="43" w:type="dxa"/>
              <w:bottom w:w="43" w:type="dxa"/>
              <w:right w:w="43" w:type="dxa"/>
            </w:tcMar>
            <w:vAlign w:val="bottom"/>
          </w:tcPr>
          <w:p w14:paraId="033AF8C2" w14:textId="77777777" w:rsidR="006869DB" w:rsidRPr="007238A7" w:rsidRDefault="006869DB" w:rsidP="007238A7">
            <w:pPr>
              <w:jc w:val="right"/>
            </w:pPr>
          </w:p>
        </w:tc>
      </w:tr>
      <w:tr w:rsidR="006869DB" w:rsidRPr="007238A7" w14:paraId="3725703B" w14:textId="77777777" w:rsidTr="007238A7">
        <w:trPr>
          <w:trHeight w:val="380"/>
        </w:trPr>
        <w:tc>
          <w:tcPr>
            <w:tcW w:w="851" w:type="dxa"/>
            <w:tcBorders>
              <w:top w:val="nil"/>
              <w:left w:val="nil"/>
              <w:bottom w:val="nil"/>
              <w:right w:val="nil"/>
            </w:tcBorders>
            <w:tcMar>
              <w:top w:w="128" w:type="dxa"/>
              <w:left w:w="43" w:type="dxa"/>
              <w:bottom w:w="43" w:type="dxa"/>
              <w:right w:w="43" w:type="dxa"/>
            </w:tcMar>
          </w:tcPr>
          <w:p w14:paraId="494DF0CE" w14:textId="77777777" w:rsidR="006869DB" w:rsidRPr="007238A7" w:rsidRDefault="00BF265F" w:rsidP="007238A7">
            <w:r w:rsidRPr="007238A7">
              <w:t>1352</w:t>
            </w:r>
          </w:p>
        </w:tc>
        <w:tc>
          <w:tcPr>
            <w:tcW w:w="709" w:type="dxa"/>
            <w:tcBorders>
              <w:top w:val="nil"/>
              <w:left w:val="nil"/>
              <w:bottom w:val="nil"/>
              <w:right w:val="nil"/>
            </w:tcBorders>
            <w:tcMar>
              <w:top w:w="128" w:type="dxa"/>
              <w:left w:w="43" w:type="dxa"/>
              <w:bottom w:w="43" w:type="dxa"/>
              <w:right w:w="43" w:type="dxa"/>
            </w:tcMar>
          </w:tcPr>
          <w:p w14:paraId="4E1BD808" w14:textId="77777777" w:rsidR="006869DB" w:rsidRPr="007238A7" w:rsidRDefault="006869DB" w:rsidP="007238A7"/>
        </w:tc>
        <w:tc>
          <w:tcPr>
            <w:tcW w:w="5528" w:type="dxa"/>
            <w:tcBorders>
              <w:top w:val="nil"/>
              <w:left w:val="nil"/>
              <w:bottom w:val="nil"/>
              <w:right w:val="nil"/>
            </w:tcBorders>
            <w:tcMar>
              <w:top w:w="128" w:type="dxa"/>
              <w:left w:w="43" w:type="dxa"/>
              <w:bottom w:w="43" w:type="dxa"/>
              <w:right w:w="43" w:type="dxa"/>
            </w:tcMar>
          </w:tcPr>
          <w:p w14:paraId="1D3B8738" w14:textId="77777777" w:rsidR="006869DB" w:rsidRPr="007238A7" w:rsidRDefault="00BF265F" w:rsidP="007238A7">
            <w:r w:rsidRPr="007238A7">
              <w:t>Jernbanedirektoratet:</w:t>
            </w:r>
          </w:p>
        </w:tc>
        <w:tc>
          <w:tcPr>
            <w:tcW w:w="2112" w:type="dxa"/>
            <w:tcBorders>
              <w:top w:val="nil"/>
              <w:left w:val="nil"/>
              <w:bottom w:val="nil"/>
              <w:right w:val="nil"/>
            </w:tcBorders>
            <w:tcMar>
              <w:top w:w="128" w:type="dxa"/>
              <w:left w:w="43" w:type="dxa"/>
              <w:bottom w:w="43" w:type="dxa"/>
              <w:right w:w="43" w:type="dxa"/>
            </w:tcMar>
            <w:vAlign w:val="bottom"/>
          </w:tcPr>
          <w:p w14:paraId="0FBF40CB" w14:textId="77777777" w:rsidR="006869DB" w:rsidRPr="007238A7" w:rsidRDefault="006869DB" w:rsidP="007238A7">
            <w:pPr>
              <w:jc w:val="right"/>
            </w:pPr>
          </w:p>
        </w:tc>
      </w:tr>
      <w:tr w:rsidR="006869DB" w:rsidRPr="007238A7" w14:paraId="414E4C89" w14:textId="77777777" w:rsidTr="007238A7">
        <w:trPr>
          <w:trHeight w:val="640"/>
        </w:trPr>
        <w:tc>
          <w:tcPr>
            <w:tcW w:w="851" w:type="dxa"/>
            <w:tcBorders>
              <w:top w:val="nil"/>
              <w:left w:val="nil"/>
              <w:bottom w:val="nil"/>
              <w:right w:val="nil"/>
            </w:tcBorders>
            <w:tcMar>
              <w:top w:w="128" w:type="dxa"/>
              <w:left w:w="43" w:type="dxa"/>
              <w:bottom w:w="43" w:type="dxa"/>
              <w:right w:w="43" w:type="dxa"/>
            </w:tcMar>
          </w:tcPr>
          <w:p w14:paraId="324F6206" w14:textId="77777777" w:rsidR="006869DB" w:rsidRPr="007238A7" w:rsidRDefault="006869DB" w:rsidP="007238A7"/>
        </w:tc>
        <w:tc>
          <w:tcPr>
            <w:tcW w:w="709" w:type="dxa"/>
            <w:tcBorders>
              <w:top w:val="nil"/>
              <w:left w:val="nil"/>
              <w:bottom w:val="nil"/>
              <w:right w:val="nil"/>
            </w:tcBorders>
            <w:tcMar>
              <w:top w:w="128" w:type="dxa"/>
              <w:left w:w="43" w:type="dxa"/>
              <w:bottom w:w="43" w:type="dxa"/>
              <w:right w:w="43" w:type="dxa"/>
            </w:tcMar>
          </w:tcPr>
          <w:p w14:paraId="2A704ACF" w14:textId="77777777" w:rsidR="006869DB" w:rsidRPr="007238A7" w:rsidRDefault="00BF265F" w:rsidP="007238A7">
            <w:r w:rsidRPr="007238A7">
              <w:t>73</w:t>
            </w:r>
          </w:p>
        </w:tc>
        <w:tc>
          <w:tcPr>
            <w:tcW w:w="5528" w:type="dxa"/>
            <w:tcBorders>
              <w:top w:val="nil"/>
              <w:left w:val="nil"/>
              <w:bottom w:val="nil"/>
              <w:right w:val="nil"/>
            </w:tcBorders>
            <w:tcMar>
              <w:top w:w="128" w:type="dxa"/>
              <w:left w:w="43" w:type="dxa"/>
              <w:bottom w:w="43" w:type="dxa"/>
              <w:right w:w="43" w:type="dxa"/>
            </w:tcMar>
          </w:tcPr>
          <w:p w14:paraId="30F2BDBE" w14:textId="77777777" w:rsidR="006869DB" w:rsidRPr="007238A7" w:rsidRDefault="00BF265F" w:rsidP="007238A7">
            <w:r w:rsidRPr="007238A7">
              <w:t xml:space="preserve">Kjøp av infrastrukturtjenester – investeringer, </w:t>
            </w:r>
            <w:r w:rsidRPr="007238A7">
              <w:rPr>
                <w:rStyle w:val="kursiv"/>
              </w:rPr>
              <w:t>kan nyttes under post 74</w:t>
            </w:r>
            <w:r w:rsidRPr="007238A7">
              <w:t xml:space="preserve"> </w:t>
            </w:r>
            <w:r w:rsidRPr="007238A7">
              <w:tab/>
            </w:r>
          </w:p>
        </w:tc>
        <w:tc>
          <w:tcPr>
            <w:tcW w:w="2112" w:type="dxa"/>
            <w:tcBorders>
              <w:top w:val="nil"/>
              <w:left w:val="nil"/>
              <w:bottom w:val="nil"/>
              <w:right w:val="nil"/>
            </w:tcBorders>
            <w:tcMar>
              <w:top w:w="128" w:type="dxa"/>
              <w:left w:w="43" w:type="dxa"/>
              <w:bottom w:w="43" w:type="dxa"/>
              <w:right w:w="43" w:type="dxa"/>
            </w:tcMar>
            <w:vAlign w:val="bottom"/>
          </w:tcPr>
          <w:p w14:paraId="6B65F3FE" w14:textId="77777777" w:rsidR="006869DB" w:rsidRPr="007238A7" w:rsidRDefault="00BF265F" w:rsidP="007238A7">
            <w:pPr>
              <w:jc w:val="right"/>
            </w:pPr>
            <w:r w:rsidRPr="007238A7">
              <w:t>17 482 500 000</w:t>
            </w:r>
          </w:p>
        </w:tc>
      </w:tr>
      <w:tr w:rsidR="006869DB" w:rsidRPr="007238A7" w14:paraId="065B37FC" w14:textId="77777777" w:rsidTr="007238A7">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73DB07F2" w14:textId="77777777" w:rsidR="006869DB" w:rsidRPr="007238A7" w:rsidRDefault="006869DB" w:rsidP="007238A7"/>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34CCC97F" w14:textId="77777777" w:rsidR="006869DB" w:rsidRPr="007238A7" w:rsidRDefault="006869DB" w:rsidP="007238A7"/>
        </w:tc>
        <w:tc>
          <w:tcPr>
            <w:tcW w:w="5528" w:type="dxa"/>
            <w:tcBorders>
              <w:top w:val="nil"/>
              <w:left w:val="nil"/>
              <w:bottom w:val="single" w:sz="4" w:space="0" w:color="000000"/>
              <w:right w:val="nil"/>
            </w:tcBorders>
            <w:shd w:val="clear" w:color="auto" w:fill="auto"/>
            <w:tcMar>
              <w:top w:w="128" w:type="dxa"/>
              <w:left w:w="43" w:type="dxa"/>
              <w:bottom w:w="43" w:type="dxa"/>
              <w:right w:w="43" w:type="dxa"/>
            </w:tcMar>
          </w:tcPr>
          <w:p w14:paraId="2F5AED45" w14:textId="77777777" w:rsidR="006869DB" w:rsidRPr="007238A7" w:rsidRDefault="00BF265F" w:rsidP="007238A7">
            <w:r w:rsidRPr="007238A7">
              <w:t xml:space="preserve">mot tidligere foreslått kr 17 532 500 000 </w:t>
            </w:r>
          </w:p>
        </w:tc>
        <w:tc>
          <w:tcPr>
            <w:tcW w:w="211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4D4BA1" w14:textId="77777777" w:rsidR="006869DB" w:rsidRPr="007238A7" w:rsidRDefault="006869DB" w:rsidP="007238A7">
            <w:pPr>
              <w:jc w:val="right"/>
            </w:pPr>
          </w:p>
        </w:tc>
      </w:tr>
    </w:tbl>
    <w:p w14:paraId="558021CB" w14:textId="77777777" w:rsidR="006869DB" w:rsidRPr="007238A7" w:rsidRDefault="00BF265F" w:rsidP="007238A7">
      <w:pPr>
        <w:pStyle w:val="a-vedtak-del"/>
      </w:pPr>
      <w:r w:rsidRPr="007238A7">
        <w:t>II</w:t>
      </w:r>
    </w:p>
    <w:p w14:paraId="2F9D56AB" w14:textId="77777777" w:rsidR="006869DB" w:rsidRPr="007238A7" w:rsidRDefault="00BF265F" w:rsidP="007238A7">
      <w:pPr>
        <w:pStyle w:val="a-vedtak-tekst"/>
      </w:pPr>
      <w:r w:rsidRPr="007238A7">
        <w:t>Fullmakter til å pådra staten forpliktelser for investeringsprosjekter</w:t>
      </w:r>
    </w:p>
    <w:p w14:paraId="4212A381" w14:textId="77777777" w:rsidR="006869DB" w:rsidRPr="007238A7" w:rsidRDefault="00BF265F" w:rsidP="007238A7">
      <w:r w:rsidRPr="007238A7">
        <w:t>Stortinget samtykker i at Samferdselsdepartementet i 2023 kan:</w:t>
      </w:r>
    </w:p>
    <w:p w14:paraId="60176D58" w14:textId="77777777" w:rsidR="006869DB" w:rsidRPr="007238A7" w:rsidRDefault="00BF265F" w:rsidP="007238A7">
      <w:pPr>
        <w:pStyle w:val="Nummerertliste"/>
      </w:pPr>
      <w:r w:rsidRPr="007238A7">
        <w:t>forplikte staten for fremtidige budsjettår utover gitt bevilgning og gi tilsagn om tilskudd inntil følgende beløp:</w:t>
      </w:r>
    </w:p>
    <w:p w14:paraId="7DCAAEDE" w14:textId="77777777" w:rsidR="006869DB" w:rsidRPr="007238A7" w:rsidRDefault="00BF265F" w:rsidP="007238A7">
      <w:pPr>
        <w:pStyle w:val="Tabellnavn"/>
      </w:pPr>
      <w:r w:rsidRPr="007238A7">
        <w:t>08N2xx2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560"/>
        <w:gridCol w:w="560"/>
        <w:gridCol w:w="2140"/>
        <w:gridCol w:w="1460"/>
        <w:gridCol w:w="1120"/>
        <w:gridCol w:w="1120"/>
        <w:gridCol w:w="1120"/>
        <w:gridCol w:w="1120"/>
      </w:tblGrid>
      <w:tr w:rsidR="006869DB" w:rsidRPr="007238A7" w14:paraId="111DCEB3" w14:textId="77777777">
        <w:trPr>
          <w:trHeight w:val="360"/>
        </w:trPr>
        <w:tc>
          <w:tcPr>
            <w:tcW w:w="5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3A37C0C" w14:textId="77777777" w:rsidR="006869DB" w:rsidRPr="007238A7" w:rsidRDefault="00BF265F" w:rsidP="007238A7">
            <w:r w:rsidRPr="007238A7">
              <w:t xml:space="preserve">Kap. </w:t>
            </w:r>
          </w:p>
        </w:tc>
        <w:tc>
          <w:tcPr>
            <w:tcW w:w="560" w:type="dxa"/>
            <w:vMerge w:val="restart"/>
            <w:tcBorders>
              <w:top w:val="single" w:sz="4" w:space="0" w:color="000000"/>
              <w:left w:val="nil"/>
              <w:bottom w:val="nil"/>
              <w:right w:val="nil"/>
            </w:tcBorders>
            <w:tcMar>
              <w:top w:w="128" w:type="dxa"/>
              <w:left w:w="43" w:type="dxa"/>
              <w:bottom w:w="43" w:type="dxa"/>
              <w:right w:w="43" w:type="dxa"/>
            </w:tcMar>
            <w:vAlign w:val="bottom"/>
          </w:tcPr>
          <w:p w14:paraId="11DACCE0" w14:textId="77777777" w:rsidR="006869DB" w:rsidRPr="007238A7" w:rsidRDefault="00BF265F" w:rsidP="007238A7">
            <w:r w:rsidRPr="007238A7">
              <w:t>Post</w:t>
            </w:r>
          </w:p>
        </w:tc>
        <w:tc>
          <w:tcPr>
            <w:tcW w:w="2140" w:type="dxa"/>
            <w:vMerge w:val="restart"/>
            <w:tcBorders>
              <w:top w:val="single" w:sz="4" w:space="0" w:color="000000"/>
              <w:left w:val="nil"/>
              <w:bottom w:val="nil"/>
              <w:right w:val="nil"/>
            </w:tcBorders>
            <w:tcMar>
              <w:top w:w="128" w:type="dxa"/>
              <w:left w:w="43" w:type="dxa"/>
              <w:bottom w:w="43" w:type="dxa"/>
              <w:right w:w="43" w:type="dxa"/>
            </w:tcMar>
            <w:vAlign w:val="bottom"/>
          </w:tcPr>
          <w:p w14:paraId="11F2722A" w14:textId="77777777" w:rsidR="006869DB" w:rsidRPr="007238A7" w:rsidRDefault="00BF265F" w:rsidP="007238A7">
            <w:pPr>
              <w:jc w:val="left"/>
            </w:pPr>
            <w:r w:rsidRPr="007238A7">
              <w:t>Betegnelse</w:t>
            </w:r>
          </w:p>
        </w:tc>
        <w:tc>
          <w:tcPr>
            <w:tcW w:w="1460" w:type="dxa"/>
            <w:vMerge w:val="restart"/>
            <w:tcBorders>
              <w:top w:val="single" w:sz="4" w:space="0" w:color="000000"/>
              <w:left w:val="nil"/>
              <w:bottom w:val="nil"/>
              <w:right w:val="nil"/>
            </w:tcBorders>
            <w:tcMar>
              <w:top w:w="128" w:type="dxa"/>
              <w:left w:w="43" w:type="dxa"/>
              <w:bottom w:w="43" w:type="dxa"/>
              <w:right w:w="43" w:type="dxa"/>
            </w:tcMar>
            <w:vAlign w:val="bottom"/>
          </w:tcPr>
          <w:p w14:paraId="1D125EFF" w14:textId="77777777" w:rsidR="006869DB" w:rsidRPr="007238A7" w:rsidRDefault="00BF265F" w:rsidP="007238A7">
            <w:pPr>
              <w:jc w:val="right"/>
            </w:pPr>
            <w:r w:rsidRPr="007238A7">
              <w:t>Samlet ramme for gamle og nye forpliktelser</w:t>
            </w:r>
          </w:p>
        </w:tc>
        <w:tc>
          <w:tcPr>
            <w:tcW w:w="44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64D316C7" w14:textId="77777777" w:rsidR="006869DB" w:rsidRPr="007238A7" w:rsidRDefault="00BF265F" w:rsidP="007238A7">
            <w:pPr>
              <w:jc w:val="center"/>
            </w:pPr>
            <w:r w:rsidRPr="007238A7">
              <w:t>Ramme for forpliktelser som forfaller hvert år</w:t>
            </w:r>
          </w:p>
        </w:tc>
      </w:tr>
      <w:tr w:rsidR="006869DB" w:rsidRPr="007238A7" w14:paraId="033336A7" w14:textId="77777777">
        <w:trPr>
          <w:trHeight w:val="500"/>
        </w:trPr>
        <w:tc>
          <w:tcPr>
            <w:tcW w:w="560" w:type="dxa"/>
            <w:vMerge/>
            <w:tcBorders>
              <w:top w:val="single" w:sz="4" w:space="0" w:color="000000"/>
              <w:left w:val="nil"/>
              <w:bottom w:val="single" w:sz="4" w:space="0" w:color="000000"/>
              <w:right w:val="nil"/>
            </w:tcBorders>
          </w:tcPr>
          <w:p w14:paraId="3F8F6CEA" w14:textId="77777777" w:rsidR="006869DB" w:rsidRPr="007238A7" w:rsidRDefault="006869DB" w:rsidP="007238A7"/>
        </w:tc>
        <w:tc>
          <w:tcPr>
            <w:tcW w:w="560" w:type="dxa"/>
            <w:vMerge/>
            <w:tcBorders>
              <w:top w:val="single" w:sz="4" w:space="0" w:color="000000"/>
              <w:left w:val="nil"/>
              <w:bottom w:val="nil"/>
              <w:right w:val="nil"/>
            </w:tcBorders>
          </w:tcPr>
          <w:p w14:paraId="7C521636" w14:textId="77777777" w:rsidR="006869DB" w:rsidRPr="007238A7" w:rsidRDefault="006869DB" w:rsidP="007238A7"/>
        </w:tc>
        <w:tc>
          <w:tcPr>
            <w:tcW w:w="2140" w:type="dxa"/>
            <w:vMerge/>
            <w:tcBorders>
              <w:top w:val="single" w:sz="4" w:space="0" w:color="000000"/>
              <w:left w:val="nil"/>
              <w:bottom w:val="nil"/>
              <w:right w:val="nil"/>
            </w:tcBorders>
          </w:tcPr>
          <w:p w14:paraId="742B0136" w14:textId="77777777" w:rsidR="006869DB" w:rsidRPr="007238A7" w:rsidRDefault="006869DB" w:rsidP="007238A7">
            <w:pPr>
              <w:jc w:val="left"/>
            </w:pPr>
          </w:p>
        </w:tc>
        <w:tc>
          <w:tcPr>
            <w:tcW w:w="1460" w:type="dxa"/>
            <w:vMerge/>
            <w:tcBorders>
              <w:top w:val="single" w:sz="4" w:space="0" w:color="000000"/>
              <w:left w:val="nil"/>
              <w:bottom w:val="nil"/>
              <w:right w:val="nil"/>
            </w:tcBorders>
          </w:tcPr>
          <w:p w14:paraId="30DA6E87" w14:textId="77777777" w:rsidR="006869DB" w:rsidRPr="007238A7" w:rsidRDefault="006869DB" w:rsidP="007238A7">
            <w:pPr>
              <w:jc w:val="right"/>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6CEF8E6" w14:textId="77777777" w:rsidR="006869DB" w:rsidRPr="007238A7" w:rsidRDefault="00BF265F" w:rsidP="007238A7">
            <w:pPr>
              <w:jc w:val="right"/>
            </w:pPr>
            <w:r w:rsidRPr="007238A7">
              <w:t>2024</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D2F70D1" w14:textId="77777777" w:rsidR="006869DB" w:rsidRPr="007238A7" w:rsidRDefault="00BF265F" w:rsidP="007238A7">
            <w:pPr>
              <w:jc w:val="right"/>
            </w:pPr>
            <w:r w:rsidRPr="007238A7">
              <w:t>2025</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007AC8F" w14:textId="77777777" w:rsidR="006869DB" w:rsidRPr="007238A7" w:rsidRDefault="00BF265F" w:rsidP="007238A7">
            <w:pPr>
              <w:jc w:val="right"/>
            </w:pPr>
            <w:r w:rsidRPr="007238A7">
              <w:t>2026</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173D159" w14:textId="77777777" w:rsidR="006869DB" w:rsidRPr="007238A7" w:rsidRDefault="00BF265F" w:rsidP="007238A7">
            <w:pPr>
              <w:jc w:val="right"/>
            </w:pPr>
            <w:r w:rsidRPr="007238A7">
              <w:t>2027</w:t>
            </w:r>
          </w:p>
        </w:tc>
      </w:tr>
      <w:tr w:rsidR="006869DB" w:rsidRPr="007238A7" w14:paraId="5E12FA29"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5EC446C2" w14:textId="77777777" w:rsidR="006869DB" w:rsidRPr="007238A7" w:rsidRDefault="00BF265F" w:rsidP="007238A7">
            <w:r w:rsidRPr="007238A7">
              <w:t>1352</w:t>
            </w:r>
          </w:p>
        </w:tc>
        <w:tc>
          <w:tcPr>
            <w:tcW w:w="560" w:type="dxa"/>
            <w:tcBorders>
              <w:top w:val="single" w:sz="4" w:space="0" w:color="000000"/>
              <w:left w:val="nil"/>
              <w:bottom w:val="nil"/>
              <w:right w:val="nil"/>
            </w:tcBorders>
            <w:tcMar>
              <w:top w:w="128" w:type="dxa"/>
              <w:left w:w="43" w:type="dxa"/>
              <w:bottom w:w="43" w:type="dxa"/>
              <w:right w:w="43" w:type="dxa"/>
            </w:tcMar>
          </w:tcPr>
          <w:p w14:paraId="2ADB731F" w14:textId="77777777" w:rsidR="006869DB" w:rsidRPr="007238A7" w:rsidRDefault="006869DB" w:rsidP="007238A7"/>
        </w:tc>
        <w:tc>
          <w:tcPr>
            <w:tcW w:w="2140" w:type="dxa"/>
            <w:tcBorders>
              <w:top w:val="single" w:sz="4" w:space="0" w:color="000000"/>
              <w:left w:val="nil"/>
              <w:bottom w:val="nil"/>
              <w:right w:val="nil"/>
            </w:tcBorders>
            <w:tcMar>
              <w:top w:w="128" w:type="dxa"/>
              <w:left w:w="43" w:type="dxa"/>
              <w:bottom w:w="43" w:type="dxa"/>
              <w:right w:w="43" w:type="dxa"/>
            </w:tcMar>
          </w:tcPr>
          <w:p w14:paraId="3FDC334B" w14:textId="77777777" w:rsidR="006869DB" w:rsidRPr="007238A7" w:rsidRDefault="00BF265F" w:rsidP="007238A7">
            <w:pPr>
              <w:jc w:val="left"/>
            </w:pPr>
            <w:r w:rsidRPr="007238A7">
              <w:t>Jernbanedirektoratet</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7DA8A593" w14:textId="77777777" w:rsidR="006869DB" w:rsidRPr="007238A7" w:rsidRDefault="006869DB" w:rsidP="007238A7">
            <w:pPr>
              <w:jc w:val="right"/>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9E4F6BB" w14:textId="77777777" w:rsidR="006869DB" w:rsidRPr="007238A7" w:rsidRDefault="006869DB" w:rsidP="007238A7">
            <w:pPr>
              <w:jc w:val="right"/>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FDA475C" w14:textId="77777777" w:rsidR="006869DB" w:rsidRPr="007238A7" w:rsidRDefault="006869DB" w:rsidP="007238A7">
            <w:pPr>
              <w:jc w:val="right"/>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3F0960D" w14:textId="77777777" w:rsidR="006869DB" w:rsidRPr="007238A7" w:rsidRDefault="006869DB" w:rsidP="007238A7">
            <w:pPr>
              <w:jc w:val="right"/>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FB92D7D" w14:textId="77777777" w:rsidR="006869DB" w:rsidRPr="007238A7" w:rsidRDefault="006869DB" w:rsidP="007238A7">
            <w:pPr>
              <w:jc w:val="right"/>
            </w:pPr>
          </w:p>
        </w:tc>
      </w:tr>
      <w:tr w:rsidR="006869DB" w:rsidRPr="007238A7" w14:paraId="508921D0" w14:textId="77777777">
        <w:trPr>
          <w:trHeight w:val="880"/>
        </w:trPr>
        <w:tc>
          <w:tcPr>
            <w:tcW w:w="560" w:type="dxa"/>
            <w:tcBorders>
              <w:top w:val="nil"/>
              <w:left w:val="nil"/>
              <w:bottom w:val="single" w:sz="4" w:space="0" w:color="000000"/>
              <w:right w:val="nil"/>
            </w:tcBorders>
            <w:tcMar>
              <w:top w:w="128" w:type="dxa"/>
              <w:left w:w="43" w:type="dxa"/>
              <w:bottom w:w="43" w:type="dxa"/>
              <w:right w:w="43" w:type="dxa"/>
            </w:tcMar>
          </w:tcPr>
          <w:p w14:paraId="1913EA5D" w14:textId="77777777" w:rsidR="006869DB" w:rsidRPr="007238A7" w:rsidRDefault="006869DB" w:rsidP="007238A7"/>
        </w:tc>
        <w:tc>
          <w:tcPr>
            <w:tcW w:w="560" w:type="dxa"/>
            <w:tcBorders>
              <w:top w:val="nil"/>
              <w:left w:val="nil"/>
              <w:bottom w:val="single" w:sz="4" w:space="0" w:color="000000"/>
              <w:right w:val="nil"/>
            </w:tcBorders>
            <w:tcMar>
              <w:top w:w="128" w:type="dxa"/>
              <w:left w:w="43" w:type="dxa"/>
              <w:bottom w:w="43" w:type="dxa"/>
              <w:right w:w="43" w:type="dxa"/>
            </w:tcMar>
          </w:tcPr>
          <w:p w14:paraId="2C12A1BE" w14:textId="77777777" w:rsidR="006869DB" w:rsidRPr="007238A7" w:rsidRDefault="00BF265F" w:rsidP="007238A7">
            <w:r w:rsidRPr="007238A7">
              <w:t>73</w:t>
            </w:r>
          </w:p>
        </w:tc>
        <w:tc>
          <w:tcPr>
            <w:tcW w:w="2140" w:type="dxa"/>
            <w:tcBorders>
              <w:top w:val="nil"/>
              <w:left w:val="nil"/>
              <w:bottom w:val="single" w:sz="4" w:space="0" w:color="000000"/>
              <w:right w:val="nil"/>
            </w:tcBorders>
            <w:tcMar>
              <w:top w:w="128" w:type="dxa"/>
              <w:left w:w="43" w:type="dxa"/>
              <w:bottom w:w="43" w:type="dxa"/>
              <w:right w:w="43" w:type="dxa"/>
            </w:tcMar>
          </w:tcPr>
          <w:p w14:paraId="61D3B317" w14:textId="367D4D09" w:rsidR="006869DB" w:rsidRPr="007238A7" w:rsidRDefault="00BF265F" w:rsidP="007238A7">
            <w:pPr>
              <w:jc w:val="left"/>
            </w:pPr>
            <w:r w:rsidRPr="007238A7">
              <w:t xml:space="preserve">Kjøp av </w:t>
            </w:r>
            <w:r w:rsidR="007238A7">
              <w:br/>
            </w:r>
            <w:r w:rsidRPr="007238A7">
              <w:t>infrastrukturtjenester – investeringer</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118A549F" w14:textId="77777777" w:rsidR="006869DB" w:rsidRPr="007238A7" w:rsidRDefault="00BF265F" w:rsidP="007238A7">
            <w:pPr>
              <w:jc w:val="right"/>
            </w:pPr>
            <w:r w:rsidRPr="007238A7">
              <w:t>57 690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2DD1462" w14:textId="77777777" w:rsidR="006869DB" w:rsidRPr="007238A7" w:rsidRDefault="00BF265F" w:rsidP="007238A7">
            <w:pPr>
              <w:jc w:val="right"/>
            </w:pPr>
            <w:r w:rsidRPr="007238A7">
              <w:t xml:space="preserve">15 730 mill. kroner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663A50D" w14:textId="77777777" w:rsidR="006869DB" w:rsidRPr="007238A7" w:rsidRDefault="00BF265F" w:rsidP="007238A7">
            <w:pPr>
              <w:jc w:val="right"/>
            </w:pPr>
            <w:r w:rsidRPr="007238A7">
              <w:t>14 860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7BFDF6E" w14:textId="77777777" w:rsidR="006869DB" w:rsidRPr="007238A7" w:rsidRDefault="00BF265F" w:rsidP="007238A7">
            <w:pPr>
              <w:jc w:val="right"/>
            </w:pPr>
            <w:r w:rsidRPr="007238A7">
              <w:t>13 990 mill. kroner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6EB6B88" w14:textId="77777777" w:rsidR="006869DB" w:rsidRPr="007238A7" w:rsidRDefault="00BF265F" w:rsidP="007238A7">
            <w:pPr>
              <w:jc w:val="right"/>
            </w:pPr>
            <w:r w:rsidRPr="007238A7">
              <w:t>13 110 mill. kroner</w:t>
            </w:r>
          </w:p>
        </w:tc>
      </w:tr>
    </w:tbl>
    <w:p w14:paraId="1BA3724C" w14:textId="77777777" w:rsidR="006869DB" w:rsidRPr="007238A7" w:rsidRDefault="00BF265F" w:rsidP="007238A7">
      <w:pPr>
        <w:pStyle w:val="Nummerertliste"/>
      </w:pPr>
      <w:r w:rsidRPr="007238A7">
        <w:t>forplikte staten for fremtidige budsjettår utover gitt bevilgning, herunder foreta bestillinger og gi tilsagn, for prosjekter som ikke er omtalt med kostnadsramme overfor Stortinget inntil følgende beløp:</w:t>
      </w:r>
    </w:p>
    <w:p w14:paraId="68649B4F" w14:textId="77777777" w:rsidR="006869DB" w:rsidRPr="007238A7" w:rsidRDefault="00BF265F" w:rsidP="007238A7">
      <w:pPr>
        <w:pStyle w:val="Tabellnavn"/>
      </w:pPr>
      <w:r w:rsidRPr="007238A7">
        <w:t>05N1xx2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673"/>
        <w:gridCol w:w="850"/>
        <w:gridCol w:w="3997"/>
        <w:gridCol w:w="1840"/>
        <w:gridCol w:w="1840"/>
      </w:tblGrid>
      <w:tr w:rsidR="006869DB" w:rsidRPr="007238A7" w14:paraId="6C1101F4" w14:textId="77777777" w:rsidTr="007238A7">
        <w:trPr>
          <w:trHeight w:val="600"/>
        </w:trPr>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A70D66" w14:textId="77777777" w:rsidR="006869DB" w:rsidRPr="007238A7" w:rsidRDefault="00BF265F" w:rsidP="007238A7">
            <w:r w:rsidRPr="007238A7">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B9EAE2" w14:textId="77777777" w:rsidR="006869DB" w:rsidRPr="007238A7" w:rsidRDefault="00BF265F" w:rsidP="007238A7">
            <w:r w:rsidRPr="007238A7">
              <w:t xml:space="preserve">Post </w:t>
            </w:r>
          </w:p>
        </w:tc>
        <w:tc>
          <w:tcPr>
            <w:tcW w:w="399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749812" w14:textId="77777777" w:rsidR="006869DB" w:rsidRPr="007238A7" w:rsidRDefault="00BF265F" w:rsidP="007238A7">
            <w:pPr>
              <w:jc w:val="left"/>
            </w:pPr>
            <w:r w:rsidRPr="007238A7">
              <w:t>Betegnelse</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FADEAF" w14:textId="77777777" w:rsidR="006869DB" w:rsidRPr="007238A7" w:rsidRDefault="00BF265F" w:rsidP="007238A7">
            <w:pPr>
              <w:jc w:val="right"/>
            </w:pPr>
            <w:r w:rsidRPr="007238A7">
              <w:t>Samlet ramme for gamle og nye forpliktelser</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3D9886" w14:textId="77777777" w:rsidR="006869DB" w:rsidRPr="007238A7" w:rsidRDefault="00BF265F" w:rsidP="007238A7">
            <w:pPr>
              <w:jc w:val="right"/>
            </w:pPr>
            <w:r w:rsidRPr="007238A7">
              <w:t>Ramme for forpliktelser som forfaller hvert år</w:t>
            </w:r>
          </w:p>
        </w:tc>
      </w:tr>
      <w:tr w:rsidR="006869DB" w:rsidRPr="007238A7" w14:paraId="72251260" w14:textId="77777777" w:rsidTr="007238A7">
        <w:trPr>
          <w:trHeight w:val="380"/>
        </w:trPr>
        <w:tc>
          <w:tcPr>
            <w:tcW w:w="673" w:type="dxa"/>
            <w:tcBorders>
              <w:top w:val="single" w:sz="4" w:space="0" w:color="000000"/>
              <w:left w:val="nil"/>
              <w:bottom w:val="nil"/>
              <w:right w:val="nil"/>
            </w:tcBorders>
            <w:tcMar>
              <w:top w:w="128" w:type="dxa"/>
              <w:left w:w="43" w:type="dxa"/>
              <w:bottom w:w="43" w:type="dxa"/>
              <w:right w:w="43" w:type="dxa"/>
            </w:tcMar>
          </w:tcPr>
          <w:p w14:paraId="6384CD19" w14:textId="77777777" w:rsidR="006869DB" w:rsidRPr="007238A7" w:rsidRDefault="00BF265F" w:rsidP="007238A7">
            <w:r w:rsidRPr="007238A7">
              <w:t>1320</w:t>
            </w:r>
          </w:p>
        </w:tc>
        <w:tc>
          <w:tcPr>
            <w:tcW w:w="850" w:type="dxa"/>
            <w:tcBorders>
              <w:top w:val="single" w:sz="4" w:space="0" w:color="000000"/>
              <w:left w:val="nil"/>
              <w:bottom w:val="nil"/>
              <w:right w:val="nil"/>
            </w:tcBorders>
            <w:tcMar>
              <w:top w:w="128" w:type="dxa"/>
              <w:left w:w="43" w:type="dxa"/>
              <w:bottom w:w="43" w:type="dxa"/>
              <w:right w:w="43" w:type="dxa"/>
            </w:tcMar>
          </w:tcPr>
          <w:p w14:paraId="78BD21CD" w14:textId="77777777" w:rsidR="006869DB" w:rsidRPr="007238A7" w:rsidRDefault="006869DB" w:rsidP="007238A7"/>
        </w:tc>
        <w:tc>
          <w:tcPr>
            <w:tcW w:w="3997" w:type="dxa"/>
            <w:tcBorders>
              <w:top w:val="single" w:sz="4" w:space="0" w:color="000000"/>
              <w:left w:val="nil"/>
              <w:bottom w:val="nil"/>
              <w:right w:val="nil"/>
            </w:tcBorders>
            <w:tcMar>
              <w:top w:w="128" w:type="dxa"/>
              <w:left w:w="43" w:type="dxa"/>
              <w:bottom w:w="43" w:type="dxa"/>
              <w:right w:w="43" w:type="dxa"/>
            </w:tcMar>
          </w:tcPr>
          <w:p w14:paraId="0AC6C0FE" w14:textId="77777777" w:rsidR="006869DB" w:rsidRPr="007238A7" w:rsidRDefault="00BF265F" w:rsidP="007238A7">
            <w:pPr>
              <w:jc w:val="left"/>
            </w:pPr>
            <w:r w:rsidRPr="007238A7">
              <w:t>Statens vegvesen</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05E68C25" w14:textId="77777777" w:rsidR="006869DB" w:rsidRPr="007238A7" w:rsidRDefault="006869DB" w:rsidP="007238A7">
            <w:pPr>
              <w:jc w:val="right"/>
            </w:pP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789B1FEF" w14:textId="77777777" w:rsidR="006869DB" w:rsidRPr="007238A7" w:rsidRDefault="006869DB" w:rsidP="007238A7">
            <w:pPr>
              <w:jc w:val="right"/>
            </w:pPr>
          </w:p>
        </w:tc>
      </w:tr>
      <w:tr w:rsidR="006869DB" w:rsidRPr="007238A7" w14:paraId="289943CF" w14:textId="77777777" w:rsidTr="007238A7">
        <w:trPr>
          <w:trHeight w:val="640"/>
        </w:trPr>
        <w:tc>
          <w:tcPr>
            <w:tcW w:w="673" w:type="dxa"/>
            <w:tcBorders>
              <w:top w:val="nil"/>
              <w:left w:val="nil"/>
              <w:bottom w:val="single" w:sz="4" w:space="0" w:color="000000"/>
              <w:right w:val="nil"/>
            </w:tcBorders>
            <w:shd w:val="clear" w:color="auto" w:fill="auto"/>
            <w:tcMar>
              <w:top w:w="128" w:type="dxa"/>
              <w:left w:w="43" w:type="dxa"/>
              <w:bottom w:w="43" w:type="dxa"/>
              <w:right w:w="43" w:type="dxa"/>
            </w:tcMar>
          </w:tcPr>
          <w:p w14:paraId="133EE523" w14:textId="77777777" w:rsidR="006869DB" w:rsidRPr="007238A7" w:rsidRDefault="006869DB" w:rsidP="007238A7"/>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6EE937B8" w14:textId="77777777" w:rsidR="006869DB" w:rsidRPr="007238A7" w:rsidRDefault="00BF265F" w:rsidP="007238A7">
            <w:r w:rsidRPr="007238A7">
              <w:t>30</w:t>
            </w:r>
          </w:p>
        </w:tc>
        <w:tc>
          <w:tcPr>
            <w:tcW w:w="3997" w:type="dxa"/>
            <w:tcBorders>
              <w:top w:val="nil"/>
              <w:left w:val="nil"/>
              <w:bottom w:val="single" w:sz="4" w:space="0" w:color="000000"/>
              <w:right w:val="nil"/>
            </w:tcBorders>
            <w:shd w:val="clear" w:color="auto" w:fill="auto"/>
            <w:tcMar>
              <w:top w:w="128" w:type="dxa"/>
              <w:left w:w="43" w:type="dxa"/>
              <w:bottom w:w="43" w:type="dxa"/>
              <w:right w:w="43" w:type="dxa"/>
            </w:tcMar>
          </w:tcPr>
          <w:p w14:paraId="040B7D0B" w14:textId="77777777" w:rsidR="006869DB" w:rsidRPr="007238A7" w:rsidRDefault="00BF265F" w:rsidP="007238A7">
            <w:pPr>
              <w:jc w:val="left"/>
            </w:pPr>
            <w:r w:rsidRPr="007238A7">
              <w:t>Riksveiinvesteringer: prosjekter uten kostnadsramme</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7C8B163" w14:textId="77777777" w:rsidR="006869DB" w:rsidRPr="007238A7" w:rsidRDefault="00BF265F" w:rsidP="007238A7">
            <w:pPr>
              <w:jc w:val="right"/>
            </w:pPr>
            <w:r w:rsidRPr="007238A7">
              <w:t>7 220 mill. kroner</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4A0B1D" w14:textId="77777777" w:rsidR="006869DB" w:rsidRPr="007238A7" w:rsidRDefault="00BF265F" w:rsidP="007238A7">
            <w:pPr>
              <w:jc w:val="right"/>
            </w:pPr>
            <w:r w:rsidRPr="007238A7">
              <w:t>3 250 mill. kroner</w:t>
            </w:r>
          </w:p>
        </w:tc>
      </w:tr>
    </w:tbl>
    <w:p w14:paraId="7DDCD238" w14:textId="77777777" w:rsidR="006869DB" w:rsidRPr="007238A7" w:rsidRDefault="00BF265F" w:rsidP="007238A7">
      <w:pPr>
        <w:pStyle w:val="a-vedtak-del"/>
      </w:pPr>
      <w:r w:rsidRPr="007238A7">
        <w:t>III</w:t>
      </w:r>
    </w:p>
    <w:p w14:paraId="1B79AE40" w14:textId="77777777" w:rsidR="006869DB" w:rsidRPr="007238A7" w:rsidRDefault="00BF265F" w:rsidP="007238A7">
      <w:pPr>
        <w:pStyle w:val="a-vedtak-tekst"/>
      </w:pPr>
      <w:r w:rsidRPr="007238A7">
        <w:t>Fullmakt til å pådra staten forpliktelser utover budsjettåret for kjøp av transporttjenester</w:t>
      </w:r>
    </w:p>
    <w:p w14:paraId="261E8320" w14:textId="77777777" w:rsidR="006869DB" w:rsidRPr="007238A7" w:rsidRDefault="00BF265F" w:rsidP="007238A7">
      <w:r w:rsidRPr="007238A7">
        <w:t>Stortinget samtykker i at Samferdselsdepartementet i 2023 kan forplikte staten for fremtidige budsjettår utover gitt bevilgning og gi tilsagn om tilskudd inntil følgende beløp:</w:t>
      </w:r>
    </w:p>
    <w:p w14:paraId="7B992D1A" w14:textId="77777777" w:rsidR="006869DB" w:rsidRPr="007238A7" w:rsidRDefault="00BF265F" w:rsidP="007238A7">
      <w:pPr>
        <w:pStyle w:val="Tabellnavn"/>
      </w:pPr>
      <w:r w:rsidRPr="007238A7">
        <w:t>05N1xx2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3686"/>
        <w:gridCol w:w="1973"/>
        <w:gridCol w:w="1840"/>
      </w:tblGrid>
      <w:tr w:rsidR="006869DB" w:rsidRPr="007238A7" w14:paraId="73C09792" w14:textId="77777777" w:rsidTr="007238A7">
        <w:trPr>
          <w:trHeight w:val="60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642D6A" w14:textId="77777777" w:rsidR="006869DB" w:rsidRPr="007238A7" w:rsidRDefault="00BF265F" w:rsidP="007238A7">
            <w:r w:rsidRPr="007238A7">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2F15CC" w14:textId="77777777" w:rsidR="006869DB" w:rsidRPr="007238A7" w:rsidRDefault="00BF265F" w:rsidP="007238A7">
            <w:r w:rsidRPr="007238A7">
              <w:t xml:space="preserve">Post </w:t>
            </w:r>
          </w:p>
        </w:tc>
        <w:tc>
          <w:tcPr>
            <w:tcW w:w="36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64083A" w14:textId="77777777" w:rsidR="006869DB" w:rsidRPr="007238A7" w:rsidRDefault="00BF265F" w:rsidP="007238A7">
            <w:pPr>
              <w:jc w:val="left"/>
            </w:pPr>
            <w:r w:rsidRPr="007238A7">
              <w:t>Betegnelse</w:t>
            </w:r>
          </w:p>
        </w:tc>
        <w:tc>
          <w:tcPr>
            <w:tcW w:w="19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9C8019" w14:textId="77777777" w:rsidR="006869DB" w:rsidRPr="007238A7" w:rsidRDefault="00BF265F" w:rsidP="007238A7">
            <w:pPr>
              <w:jc w:val="right"/>
            </w:pPr>
            <w:r w:rsidRPr="007238A7">
              <w:t>Samlet ramme for gamle og nye forpliktelser</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EB0F8E" w14:textId="77777777" w:rsidR="006869DB" w:rsidRPr="007238A7" w:rsidRDefault="00BF265F" w:rsidP="007238A7">
            <w:pPr>
              <w:jc w:val="right"/>
            </w:pPr>
            <w:r w:rsidRPr="007238A7">
              <w:t>Ramme for forpliktelser som forfaller hvert år</w:t>
            </w:r>
          </w:p>
        </w:tc>
      </w:tr>
      <w:tr w:rsidR="006869DB" w:rsidRPr="007238A7" w14:paraId="1C429D61" w14:textId="77777777" w:rsidTr="007238A7">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3E83A5D7" w14:textId="77777777" w:rsidR="006869DB" w:rsidRPr="007238A7" w:rsidRDefault="00BF265F" w:rsidP="007238A7">
            <w:r w:rsidRPr="007238A7">
              <w:t>1320</w:t>
            </w:r>
          </w:p>
        </w:tc>
        <w:tc>
          <w:tcPr>
            <w:tcW w:w="850" w:type="dxa"/>
            <w:tcBorders>
              <w:top w:val="single" w:sz="4" w:space="0" w:color="000000"/>
              <w:left w:val="nil"/>
              <w:bottom w:val="nil"/>
              <w:right w:val="nil"/>
            </w:tcBorders>
            <w:tcMar>
              <w:top w:w="128" w:type="dxa"/>
              <w:left w:w="43" w:type="dxa"/>
              <w:bottom w:w="43" w:type="dxa"/>
              <w:right w:w="43" w:type="dxa"/>
            </w:tcMar>
          </w:tcPr>
          <w:p w14:paraId="5B7DEEDD" w14:textId="77777777" w:rsidR="006869DB" w:rsidRPr="007238A7" w:rsidRDefault="006869DB" w:rsidP="007238A7"/>
        </w:tc>
        <w:tc>
          <w:tcPr>
            <w:tcW w:w="3686" w:type="dxa"/>
            <w:tcBorders>
              <w:top w:val="single" w:sz="4" w:space="0" w:color="000000"/>
              <w:left w:val="nil"/>
              <w:bottom w:val="nil"/>
              <w:right w:val="nil"/>
            </w:tcBorders>
            <w:tcMar>
              <w:top w:w="128" w:type="dxa"/>
              <w:left w:w="43" w:type="dxa"/>
              <w:bottom w:w="43" w:type="dxa"/>
              <w:right w:w="43" w:type="dxa"/>
            </w:tcMar>
          </w:tcPr>
          <w:p w14:paraId="09417240" w14:textId="77777777" w:rsidR="006869DB" w:rsidRPr="007238A7" w:rsidRDefault="00BF265F" w:rsidP="007238A7">
            <w:pPr>
              <w:jc w:val="left"/>
            </w:pPr>
            <w:r w:rsidRPr="007238A7">
              <w:t>Statens vegvesen</w:t>
            </w:r>
          </w:p>
        </w:tc>
        <w:tc>
          <w:tcPr>
            <w:tcW w:w="1973" w:type="dxa"/>
            <w:tcBorders>
              <w:top w:val="single" w:sz="4" w:space="0" w:color="000000"/>
              <w:left w:val="nil"/>
              <w:bottom w:val="nil"/>
              <w:right w:val="nil"/>
            </w:tcBorders>
            <w:tcMar>
              <w:top w:w="128" w:type="dxa"/>
              <w:left w:w="43" w:type="dxa"/>
              <w:bottom w:w="43" w:type="dxa"/>
              <w:right w:w="43" w:type="dxa"/>
            </w:tcMar>
            <w:vAlign w:val="bottom"/>
          </w:tcPr>
          <w:p w14:paraId="2EC8AC2F" w14:textId="77777777" w:rsidR="006869DB" w:rsidRPr="007238A7" w:rsidRDefault="006869DB" w:rsidP="007238A7">
            <w:pPr>
              <w:jc w:val="right"/>
            </w:pP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638263FC" w14:textId="77777777" w:rsidR="006869DB" w:rsidRPr="007238A7" w:rsidRDefault="006869DB" w:rsidP="007238A7">
            <w:pPr>
              <w:jc w:val="right"/>
            </w:pPr>
          </w:p>
        </w:tc>
      </w:tr>
      <w:tr w:rsidR="006869DB" w:rsidRPr="007238A7" w14:paraId="340D0873" w14:textId="77777777" w:rsidTr="007238A7">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429C5C1E" w14:textId="77777777" w:rsidR="006869DB" w:rsidRPr="007238A7" w:rsidRDefault="006869DB" w:rsidP="007238A7"/>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0386C87D" w14:textId="77777777" w:rsidR="006869DB" w:rsidRPr="007238A7" w:rsidRDefault="00BF265F" w:rsidP="007238A7">
            <w:r w:rsidRPr="007238A7">
              <w:t>72</w:t>
            </w:r>
          </w:p>
        </w:tc>
        <w:tc>
          <w:tcPr>
            <w:tcW w:w="3686" w:type="dxa"/>
            <w:tcBorders>
              <w:top w:val="nil"/>
              <w:left w:val="nil"/>
              <w:bottom w:val="single" w:sz="4" w:space="0" w:color="000000"/>
              <w:right w:val="nil"/>
            </w:tcBorders>
            <w:shd w:val="clear" w:color="auto" w:fill="auto"/>
            <w:tcMar>
              <w:top w:w="128" w:type="dxa"/>
              <w:left w:w="43" w:type="dxa"/>
              <w:bottom w:w="43" w:type="dxa"/>
              <w:right w:w="43" w:type="dxa"/>
            </w:tcMar>
          </w:tcPr>
          <w:p w14:paraId="64C611DD" w14:textId="77777777" w:rsidR="006869DB" w:rsidRPr="007238A7" w:rsidRDefault="00BF265F" w:rsidP="007238A7">
            <w:pPr>
              <w:jc w:val="left"/>
            </w:pPr>
            <w:r w:rsidRPr="007238A7">
              <w:t>Tilskudd til riksveiferjedriften</w:t>
            </w:r>
          </w:p>
        </w:tc>
        <w:tc>
          <w:tcPr>
            <w:tcW w:w="197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DA83CCE" w14:textId="77777777" w:rsidR="006869DB" w:rsidRPr="007238A7" w:rsidRDefault="00BF265F" w:rsidP="007238A7">
            <w:pPr>
              <w:jc w:val="right"/>
            </w:pPr>
            <w:r w:rsidRPr="007238A7">
              <w:t>20 500 mill. kroner</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A31656E" w14:textId="77777777" w:rsidR="006869DB" w:rsidRPr="007238A7" w:rsidRDefault="00BF265F" w:rsidP="007238A7">
            <w:pPr>
              <w:jc w:val="right"/>
            </w:pPr>
            <w:r w:rsidRPr="007238A7">
              <w:t xml:space="preserve">3 300 mill. kroner </w:t>
            </w:r>
          </w:p>
        </w:tc>
      </w:tr>
    </w:tbl>
    <w:p w14:paraId="6014566C" w14:textId="77777777" w:rsidR="006869DB" w:rsidRPr="007238A7" w:rsidRDefault="006869DB" w:rsidP="007238A7"/>
    <w:sectPr w:rsidR="006869DB" w:rsidRPr="007238A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05CF" w14:textId="77777777" w:rsidR="006869DB" w:rsidRDefault="00BF265F">
      <w:pPr>
        <w:spacing w:after="0" w:line="240" w:lineRule="auto"/>
      </w:pPr>
      <w:r>
        <w:separator/>
      </w:r>
    </w:p>
  </w:endnote>
  <w:endnote w:type="continuationSeparator" w:id="0">
    <w:p w14:paraId="51A0FEFA" w14:textId="77777777" w:rsidR="006869DB" w:rsidRDefault="00B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B90C" w14:textId="77777777" w:rsidR="006869DB" w:rsidRDefault="00BF265F">
      <w:pPr>
        <w:spacing w:after="0" w:line="240" w:lineRule="auto"/>
      </w:pPr>
      <w:r>
        <w:separator/>
      </w:r>
    </w:p>
  </w:footnote>
  <w:footnote w:type="continuationSeparator" w:id="0">
    <w:p w14:paraId="523515DD" w14:textId="77777777" w:rsidR="006869DB" w:rsidRDefault="00BF2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CABA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6BE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F02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ACF23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C36945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4436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238A7"/>
    <w:rsid w:val="00146BB2"/>
    <w:rsid w:val="005C141F"/>
    <w:rsid w:val="006869DB"/>
    <w:rsid w:val="007238A7"/>
    <w:rsid w:val="00BF265F"/>
    <w:rsid w:val="00C479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55395"/>
  <w14:defaultImageDpi w14:val="0"/>
  <w15:docId w15:val="{A2957AA2-7B49-4DDC-A3C9-38503A7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46BB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46BB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146BB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146BB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146BB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146BB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46BB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46BB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46BB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46B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46BB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46BB2"/>
    <w:pPr>
      <w:keepNext/>
      <w:keepLines/>
      <w:spacing w:before="240" w:after="240"/>
    </w:pPr>
  </w:style>
  <w:style w:type="paragraph" w:customStyle="1" w:styleId="a-konge-tit">
    <w:name w:val="a-konge-tit"/>
    <w:basedOn w:val="Normal"/>
    <w:next w:val="Normal"/>
    <w:rsid w:val="00146BB2"/>
    <w:pPr>
      <w:keepNext/>
      <w:keepLines/>
      <w:spacing w:before="240"/>
      <w:jc w:val="center"/>
    </w:pPr>
    <w:rPr>
      <w:spacing w:val="30"/>
    </w:rPr>
  </w:style>
  <w:style w:type="paragraph" w:customStyle="1" w:styleId="a-tilraar-dep">
    <w:name w:val="a-tilraar-dep"/>
    <w:basedOn w:val="Normal"/>
    <w:next w:val="Normal"/>
    <w:rsid w:val="00146BB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46B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46BB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46BB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46BB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46BB2"/>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146BB2"/>
    <w:pPr>
      <w:numPr>
        <w:numId w:val="3"/>
      </w:numPr>
      <w:spacing w:after="0"/>
    </w:pPr>
  </w:style>
  <w:style w:type="paragraph" w:customStyle="1" w:styleId="alfaliste2">
    <w:name w:val="alfaliste 2"/>
    <w:basedOn w:val="Liste2"/>
    <w:rsid w:val="00146BB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46BB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46BB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46BB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46BB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46BB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46BB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46BB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46BB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46BB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46BB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46BB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46BB2"/>
  </w:style>
  <w:style w:type="paragraph" w:customStyle="1" w:styleId="Def">
    <w:name w:val="Def"/>
    <w:basedOn w:val="hengende-innrykk"/>
    <w:rsid w:val="00146BB2"/>
    <w:pPr>
      <w:spacing w:line="240" w:lineRule="auto"/>
      <w:ind w:left="0" w:firstLine="0"/>
    </w:pPr>
    <w:rPr>
      <w:rFonts w:ascii="Times" w:eastAsia="Batang" w:hAnsi="Times"/>
      <w:spacing w:val="0"/>
      <w:szCs w:val="20"/>
    </w:rPr>
  </w:style>
  <w:style w:type="paragraph" w:customStyle="1" w:styleId="del-nr">
    <w:name w:val="del-nr"/>
    <w:basedOn w:val="Normal"/>
    <w:qFormat/>
    <w:rsid w:val="00146BB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46BB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46BB2"/>
  </w:style>
  <w:style w:type="paragraph" w:customStyle="1" w:styleId="figur-noter">
    <w:name w:val="figur-noter"/>
    <w:basedOn w:val="Normal"/>
    <w:next w:val="Normal"/>
    <w:rsid w:val="00146BB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46BB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46BB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46BB2"/>
    <w:rPr>
      <w:sz w:val="20"/>
    </w:rPr>
  </w:style>
  <w:style w:type="character" w:customStyle="1" w:styleId="FotnotetekstTegn">
    <w:name w:val="Fotnotetekst Tegn"/>
    <w:basedOn w:val="Standardskriftforavsnitt"/>
    <w:link w:val="Fotnotetekst"/>
    <w:rsid w:val="00146BB2"/>
    <w:rPr>
      <w:rFonts w:ascii="Times New Roman" w:eastAsia="Times New Roman" w:hAnsi="Times New Roman"/>
      <w:spacing w:val="4"/>
      <w:sz w:val="20"/>
    </w:rPr>
  </w:style>
  <w:style w:type="paragraph" w:customStyle="1" w:styleId="friliste">
    <w:name w:val="friliste"/>
    <w:basedOn w:val="Normal"/>
    <w:qFormat/>
    <w:rsid w:val="00146BB2"/>
    <w:pPr>
      <w:tabs>
        <w:tab w:val="left" w:pos="397"/>
      </w:tabs>
      <w:spacing w:after="0"/>
      <w:ind w:left="397" w:hanging="397"/>
    </w:pPr>
    <w:rPr>
      <w:spacing w:val="0"/>
    </w:rPr>
  </w:style>
  <w:style w:type="paragraph" w:customStyle="1" w:styleId="friliste2">
    <w:name w:val="friliste 2"/>
    <w:basedOn w:val="Normal"/>
    <w:qFormat/>
    <w:rsid w:val="00146BB2"/>
    <w:pPr>
      <w:tabs>
        <w:tab w:val="left" w:pos="794"/>
      </w:tabs>
      <w:spacing w:after="0"/>
      <w:ind w:left="794" w:hanging="397"/>
    </w:pPr>
    <w:rPr>
      <w:spacing w:val="0"/>
    </w:rPr>
  </w:style>
  <w:style w:type="paragraph" w:customStyle="1" w:styleId="friliste3">
    <w:name w:val="friliste 3"/>
    <w:basedOn w:val="Normal"/>
    <w:qFormat/>
    <w:rsid w:val="00146BB2"/>
    <w:pPr>
      <w:tabs>
        <w:tab w:val="left" w:pos="1191"/>
      </w:tabs>
      <w:spacing w:after="0"/>
      <w:ind w:left="1191" w:hanging="397"/>
    </w:pPr>
    <w:rPr>
      <w:spacing w:val="0"/>
    </w:rPr>
  </w:style>
  <w:style w:type="paragraph" w:customStyle="1" w:styleId="friliste4">
    <w:name w:val="friliste 4"/>
    <w:basedOn w:val="Normal"/>
    <w:qFormat/>
    <w:rsid w:val="00146BB2"/>
    <w:pPr>
      <w:tabs>
        <w:tab w:val="left" w:pos="1588"/>
      </w:tabs>
      <w:spacing w:after="0"/>
      <w:ind w:left="1588" w:hanging="397"/>
    </w:pPr>
    <w:rPr>
      <w:spacing w:val="0"/>
    </w:rPr>
  </w:style>
  <w:style w:type="paragraph" w:customStyle="1" w:styleId="friliste5">
    <w:name w:val="friliste 5"/>
    <w:basedOn w:val="Normal"/>
    <w:qFormat/>
    <w:rsid w:val="00146BB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46BB2"/>
    <w:pPr>
      <w:ind w:left="1418" w:hanging="1418"/>
    </w:pPr>
  </w:style>
  <w:style w:type="paragraph" w:customStyle="1" w:styleId="i-budkap-over">
    <w:name w:val="i-budkap-over"/>
    <w:basedOn w:val="Normal"/>
    <w:next w:val="Normal"/>
    <w:rsid w:val="00146BB2"/>
    <w:pPr>
      <w:jc w:val="right"/>
    </w:pPr>
    <w:rPr>
      <w:rFonts w:ascii="Times" w:hAnsi="Times"/>
      <w:b/>
      <w:noProof/>
    </w:rPr>
  </w:style>
  <w:style w:type="paragraph" w:customStyle="1" w:styleId="i-dep">
    <w:name w:val="i-dep"/>
    <w:basedOn w:val="Normal"/>
    <w:next w:val="Normal"/>
    <w:rsid w:val="00146BB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146BB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46BB2"/>
    <w:pPr>
      <w:keepNext/>
      <w:keepLines/>
      <w:jc w:val="center"/>
    </w:pPr>
    <w:rPr>
      <w:rFonts w:eastAsia="Batang"/>
      <w:b/>
      <w:sz w:val="28"/>
    </w:rPr>
  </w:style>
  <w:style w:type="paragraph" w:customStyle="1" w:styleId="i-mtit">
    <w:name w:val="i-mtit"/>
    <w:basedOn w:val="Normal"/>
    <w:next w:val="Normal"/>
    <w:rsid w:val="00146BB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146BB2"/>
    <w:pPr>
      <w:ind w:left="1985" w:hanging="1985"/>
    </w:pPr>
    <w:rPr>
      <w:spacing w:val="0"/>
    </w:rPr>
  </w:style>
  <w:style w:type="paragraph" w:customStyle="1" w:styleId="i-sesjon">
    <w:name w:val="i-sesjon"/>
    <w:basedOn w:val="Normal"/>
    <w:next w:val="Normal"/>
    <w:rsid w:val="00146BB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46BB2"/>
    <w:pPr>
      <w:spacing w:after="0"/>
      <w:jc w:val="center"/>
    </w:pPr>
    <w:rPr>
      <w:rFonts w:ascii="Times" w:hAnsi="Times"/>
      <w:i/>
      <w:noProof/>
    </w:rPr>
  </w:style>
  <w:style w:type="paragraph" w:customStyle="1" w:styleId="i-termin">
    <w:name w:val="i-termin"/>
    <w:basedOn w:val="Normal"/>
    <w:next w:val="Normal"/>
    <w:rsid w:val="00146BB2"/>
    <w:pPr>
      <w:spacing w:before="360"/>
      <w:jc w:val="center"/>
    </w:pPr>
    <w:rPr>
      <w:b/>
      <w:noProof/>
      <w:sz w:val="28"/>
    </w:rPr>
  </w:style>
  <w:style w:type="paragraph" w:customStyle="1" w:styleId="i-tit">
    <w:name w:val="i-tit"/>
    <w:basedOn w:val="Normal"/>
    <w:next w:val="i-statsrdato"/>
    <w:rsid w:val="00146BB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46BB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46BB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146BB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46BB2"/>
    <w:pPr>
      <w:numPr>
        <w:numId w:val="12"/>
      </w:numPr>
    </w:pPr>
    <w:rPr>
      <w:rFonts w:eastAsiaTheme="minorEastAsia"/>
    </w:rPr>
  </w:style>
  <w:style w:type="paragraph" w:customStyle="1" w:styleId="l-alfaliste2">
    <w:name w:val="l-alfaliste 2"/>
    <w:basedOn w:val="alfaliste2"/>
    <w:qFormat/>
    <w:rsid w:val="00146BB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46BB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46BB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46BB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46BB2"/>
    <w:rPr>
      <w:lang w:val="nn-NO"/>
    </w:rPr>
  </w:style>
  <w:style w:type="paragraph" w:customStyle="1" w:styleId="l-ledd">
    <w:name w:val="l-ledd"/>
    <w:basedOn w:val="Normal"/>
    <w:qFormat/>
    <w:rsid w:val="00146BB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46BB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46BB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46BB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46BB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46BB2"/>
    <w:pPr>
      <w:spacing w:after="0"/>
    </w:pPr>
  </w:style>
  <w:style w:type="paragraph" w:customStyle="1" w:styleId="l-tit-endr-avsnitt">
    <w:name w:val="l-tit-endr-avsnitt"/>
    <w:basedOn w:val="l-tit-endr-lovkap"/>
    <w:qFormat/>
    <w:rsid w:val="00146BB2"/>
  </w:style>
  <w:style w:type="paragraph" w:customStyle="1" w:styleId="l-tit-endr-ledd">
    <w:name w:val="l-tit-endr-ledd"/>
    <w:basedOn w:val="Normal"/>
    <w:qFormat/>
    <w:rsid w:val="00146BB2"/>
    <w:pPr>
      <w:keepNext/>
      <w:spacing w:before="240" w:after="0" w:line="240" w:lineRule="auto"/>
    </w:pPr>
    <w:rPr>
      <w:rFonts w:ascii="Times" w:hAnsi="Times"/>
      <w:noProof/>
      <w:lang w:val="nn-NO"/>
    </w:rPr>
  </w:style>
  <w:style w:type="paragraph" w:customStyle="1" w:styleId="l-tit-endr-lov">
    <w:name w:val="l-tit-endr-lov"/>
    <w:basedOn w:val="Normal"/>
    <w:qFormat/>
    <w:rsid w:val="00146BB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46BB2"/>
    <w:pPr>
      <w:keepNext/>
      <w:spacing w:before="240" w:after="0" w:line="240" w:lineRule="auto"/>
    </w:pPr>
    <w:rPr>
      <w:rFonts w:ascii="Times" w:hAnsi="Times"/>
      <w:noProof/>
      <w:lang w:val="nn-NO"/>
    </w:rPr>
  </w:style>
  <w:style w:type="paragraph" w:customStyle="1" w:styleId="l-tit-endr-lovkap">
    <w:name w:val="l-tit-endr-lovkap"/>
    <w:basedOn w:val="Normal"/>
    <w:qFormat/>
    <w:rsid w:val="00146BB2"/>
    <w:pPr>
      <w:keepNext/>
      <w:spacing w:before="240" w:after="0" w:line="240" w:lineRule="auto"/>
    </w:pPr>
    <w:rPr>
      <w:rFonts w:ascii="Times" w:hAnsi="Times"/>
      <w:noProof/>
      <w:lang w:val="nn-NO"/>
    </w:rPr>
  </w:style>
  <w:style w:type="paragraph" w:customStyle="1" w:styleId="l-tit-endr-paragraf">
    <w:name w:val="l-tit-endr-paragraf"/>
    <w:basedOn w:val="Normal"/>
    <w:qFormat/>
    <w:rsid w:val="00146BB2"/>
    <w:pPr>
      <w:keepNext/>
      <w:spacing w:before="240" w:after="0" w:line="240" w:lineRule="auto"/>
    </w:pPr>
    <w:rPr>
      <w:rFonts w:ascii="Times" w:hAnsi="Times"/>
      <w:noProof/>
      <w:lang w:val="nn-NO"/>
    </w:rPr>
  </w:style>
  <w:style w:type="paragraph" w:customStyle="1" w:styleId="l-tit-endr-punktum">
    <w:name w:val="l-tit-endr-punktum"/>
    <w:basedOn w:val="l-tit-endr-ledd"/>
    <w:qFormat/>
    <w:rsid w:val="00146B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46BB2"/>
    <w:pPr>
      <w:numPr>
        <w:numId w:val="6"/>
      </w:numPr>
      <w:spacing w:line="240" w:lineRule="auto"/>
      <w:contextualSpacing/>
    </w:pPr>
  </w:style>
  <w:style w:type="paragraph" w:styleId="Liste2">
    <w:name w:val="List 2"/>
    <w:basedOn w:val="Normal"/>
    <w:rsid w:val="00146BB2"/>
    <w:pPr>
      <w:numPr>
        <w:ilvl w:val="1"/>
        <w:numId w:val="6"/>
      </w:numPr>
      <w:spacing w:after="0"/>
    </w:pPr>
  </w:style>
  <w:style w:type="paragraph" w:styleId="Liste3">
    <w:name w:val="List 3"/>
    <w:basedOn w:val="Normal"/>
    <w:rsid w:val="00146BB2"/>
    <w:pPr>
      <w:numPr>
        <w:ilvl w:val="2"/>
        <w:numId w:val="6"/>
      </w:numPr>
      <w:spacing w:after="0"/>
    </w:pPr>
    <w:rPr>
      <w:spacing w:val="0"/>
    </w:rPr>
  </w:style>
  <w:style w:type="paragraph" w:styleId="Liste4">
    <w:name w:val="List 4"/>
    <w:basedOn w:val="Normal"/>
    <w:rsid w:val="00146BB2"/>
    <w:pPr>
      <w:numPr>
        <w:ilvl w:val="3"/>
        <w:numId w:val="6"/>
      </w:numPr>
      <w:spacing w:after="0"/>
    </w:pPr>
    <w:rPr>
      <w:spacing w:val="0"/>
    </w:rPr>
  </w:style>
  <w:style w:type="paragraph" w:styleId="Liste5">
    <w:name w:val="List 5"/>
    <w:basedOn w:val="Normal"/>
    <w:rsid w:val="00146BB2"/>
    <w:pPr>
      <w:numPr>
        <w:ilvl w:val="4"/>
        <w:numId w:val="6"/>
      </w:numPr>
      <w:spacing w:after="0"/>
    </w:pPr>
    <w:rPr>
      <w:spacing w:val="0"/>
    </w:rPr>
  </w:style>
  <w:style w:type="paragraph" w:customStyle="1" w:styleId="Listebombe">
    <w:name w:val="Liste bombe"/>
    <w:basedOn w:val="Liste"/>
    <w:qFormat/>
    <w:rsid w:val="00146BB2"/>
    <w:pPr>
      <w:numPr>
        <w:numId w:val="14"/>
      </w:numPr>
      <w:tabs>
        <w:tab w:val="left" w:pos="397"/>
      </w:tabs>
      <w:ind w:left="397" w:hanging="397"/>
    </w:pPr>
  </w:style>
  <w:style w:type="paragraph" w:customStyle="1" w:styleId="Listebombe2">
    <w:name w:val="Liste bombe 2"/>
    <w:basedOn w:val="Liste2"/>
    <w:qFormat/>
    <w:rsid w:val="00146BB2"/>
    <w:pPr>
      <w:numPr>
        <w:ilvl w:val="0"/>
        <w:numId w:val="15"/>
      </w:numPr>
      <w:ind w:left="794" w:hanging="397"/>
    </w:pPr>
  </w:style>
  <w:style w:type="paragraph" w:customStyle="1" w:styleId="Listebombe3">
    <w:name w:val="Liste bombe 3"/>
    <w:basedOn w:val="Liste3"/>
    <w:qFormat/>
    <w:rsid w:val="00146BB2"/>
    <w:pPr>
      <w:numPr>
        <w:ilvl w:val="0"/>
        <w:numId w:val="16"/>
      </w:numPr>
      <w:ind w:left="1191" w:hanging="397"/>
    </w:pPr>
  </w:style>
  <w:style w:type="paragraph" w:customStyle="1" w:styleId="Listebombe4">
    <w:name w:val="Liste bombe 4"/>
    <w:basedOn w:val="Liste4"/>
    <w:qFormat/>
    <w:rsid w:val="00146BB2"/>
    <w:pPr>
      <w:numPr>
        <w:ilvl w:val="0"/>
        <w:numId w:val="17"/>
      </w:numPr>
      <w:ind w:left="1588" w:hanging="397"/>
    </w:pPr>
  </w:style>
  <w:style w:type="paragraph" w:customStyle="1" w:styleId="Listebombe5">
    <w:name w:val="Liste bombe 5"/>
    <w:basedOn w:val="Liste5"/>
    <w:qFormat/>
    <w:rsid w:val="00146BB2"/>
    <w:pPr>
      <w:numPr>
        <w:ilvl w:val="0"/>
        <w:numId w:val="18"/>
      </w:numPr>
      <w:ind w:left="1985" w:hanging="397"/>
    </w:pPr>
  </w:style>
  <w:style w:type="paragraph" w:styleId="Listeavsnitt">
    <w:name w:val="List Paragraph"/>
    <w:basedOn w:val="Normal"/>
    <w:uiPriority w:val="34"/>
    <w:qFormat/>
    <w:rsid w:val="00146BB2"/>
    <w:pPr>
      <w:spacing w:before="60" w:after="0"/>
      <w:ind w:left="397"/>
    </w:pPr>
    <w:rPr>
      <w:spacing w:val="0"/>
    </w:rPr>
  </w:style>
  <w:style w:type="paragraph" w:customStyle="1" w:styleId="Listeavsnitt2">
    <w:name w:val="Listeavsnitt 2"/>
    <w:basedOn w:val="Normal"/>
    <w:qFormat/>
    <w:rsid w:val="00146BB2"/>
    <w:pPr>
      <w:spacing w:before="60" w:after="0"/>
      <w:ind w:left="794"/>
    </w:pPr>
    <w:rPr>
      <w:spacing w:val="0"/>
    </w:rPr>
  </w:style>
  <w:style w:type="paragraph" w:customStyle="1" w:styleId="Listeavsnitt3">
    <w:name w:val="Listeavsnitt 3"/>
    <w:basedOn w:val="Normal"/>
    <w:qFormat/>
    <w:rsid w:val="00146BB2"/>
    <w:pPr>
      <w:spacing w:before="60" w:after="0"/>
      <w:ind w:left="1191"/>
    </w:pPr>
    <w:rPr>
      <w:spacing w:val="0"/>
    </w:rPr>
  </w:style>
  <w:style w:type="paragraph" w:customStyle="1" w:styleId="Listeavsnitt4">
    <w:name w:val="Listeavsnitt 4"/>
    <w:basedOn w:val="Normal"/>
    <w:qFormat/>
    <w:rsid w:val="00146BB2"/>
    <w:pPr>
      <w:spacing w:before="60" w:after="0"/>
      <w:ind w:left="1588"/>
    </w:pPr>
    <w:rPr>
      <w:spacing w:val="0"/>
    </w:rPr>
  </w:style>
  <w:style w:type="paragraph" w:customStyle="1" w:styleId="Listeavsnitt5">
    <w:name w:val="Listeavsnitt 5"/>
    <w:basedOn w:val="Normal"/>
    <w:qFormat/>
    <w:rsid w:val="00146BB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46BB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146BB2"/>
    <w:pPr>
      <w:numPr>
        <w:numId w:val="4"/>
      </w:numPr>
      <w:spacing w:after="0"/>
    </w:pPr>
    <w:rPr>
      <w:rFonts w:ascii="Times" w:eastAsia="Batang" w:hAnsi="Times"/>
      <w:spacing w:val="0"/>
      <w:szCs w:val="20"/>
    </w:rPr>
  </w:style>
  <w:style w:type="paragraph" w:styleId="Nummerertliste2">
    <w:name w:val="List Number 2"/>
    <w:basedOn w:val="Normal"/>
    <w:rsid w:val="00146BB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46BB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46BB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46BB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46BB2"/>
    <w:pPr>
      <w:spacing w:after="0"/>
      <w:ind w:left="397"/>
    </w:pPr>
    <w:rPr>
      <w:spacing w:val="0"/>
      <w:lang w:val="en-US"/>
    </w:rPr>
  </w:style>
  <w:style w:type="paragraph" w:customStyle="1" w:styleId="opplisting3">
    <w:name w:val="opplisting 3"/>
    <w:basedOn w:val="Normal"/>
    <w:qFormat/>
    <w:rsid w:val="00146BB2"/>
    <w:pPr>
      <w:spacing w:after="0"/>
      <w:ind w:left="794"/>
    </w:pPr>
    <w:rPr>
      <w:spacing w:val="0"/>
    </w:rPr>
  </w:style>
  <w:style w:type="paragraph" w:customStyle="1" w:styleId="opplisting4">
    <w:name w:val="opplisting 4"/>
    <w:basedOn w:val="Normal"/>
    <w:qFormat/>
    <w:rsid w:val="00146BB2"/>
    <w:pPr>
      <w:spacing w:after="0"/>
      <w:ind w:left="1191"/>
    </w:pPr>
    <w:rPr>
      <w:spacing w:val="0"/>
    </w:rPr>
  </w:style>
  <w:style w:type="paragraph" w:customStyle="1" w:styleId="opplisting5">
    <w:name w:val="opplisting 5"/>
    <w:basedOn w:val="Normal"/>
    <w:qFormat/>
    <w:rsid w:val="00146BB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46BB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146BB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146BB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46BB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146BB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46BB2"/>
    <w:rPr>
      <w:spacing w:val="6"/>
      <w:sz w:val="19"/>
    </w:rPr>
  </w:style>
  <w:style w:type="paragraph" w:customStyle="1" w:styleId="ramme-noter">
    <w:name w:val="ramme-noter"/>
    <w:basedOn w:val="Normal"/>
    <w:next w:val="Normal"/>
    <w:rsid w:val="00146BB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46BB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46BB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46BB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46BB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46BB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46BB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46BB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46BB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46BB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46BB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46BB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46BB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46BB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46BB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46BB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146BB2"/>
    <w:pPr>
      <w:keepNext/>
      <w:keepLines/>
      <w:spacing w:before="360"/>
    </w:pPr>
    <w:rPr>
      <w:rFonts w:ascii="Arial" w:hAnsi="Arial"/>
      <w:b/>
      <w:sz w:val="28"/>
    </w:rPr>
  </w:style>
  <w:style w:type="character" w:customStyle="1" w:styleId="UndertittelTegn">
    <w:name w:val="Undertittel Tegn"/>
    <w:basedOn w:val="Standardskriftforavsnitt"/>
    <w:link w:val="Undertittel"/>
    <w:rsid w:val="00146BB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46BB2"/>
    <w:pPr>
      <w:numPr>
        <w:numId w:val="0"/>
      </w:numPr>
    </w:pPr>
    <w:rPr>
      <w:b w:val="0"/>
      <w:i/>
    </w:rPr>
  </w:style>
  <w:style w:type="paragraph" w:customStyle="1" w:styleId="Undervedl-tittel">
    <w:name w:val="Undervedl-tittel"/>
    <w:basedOn w:val="Normal"/>
    <w:next w:val="Normal"/>
    <w:rsid w:val="00146BB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46BB2"/>
    <w:pPr>
      <w:numPr>
        <w:numId w:val="0"/>
      </w:numPr>
      <w:outlineLvl w:val="9"/>
    </w:pPr>
  </w:style>
  <w:style w:type="paragraph" w:customStyle="1" w:styleId="v-Overskrift2">
    <w:name w:val="v-Overskrift 2"/>
    <w:basedOn w:val="Overskrift2"/>
    <w:next w:val="Normal"/>
    <w:rsid w:val="00146B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46B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146BB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146BB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146BB2"/>
    <w:rPr>
      <w:rFonts w:ascii="Times New Roman" w:eastAsia="Times New Roman" w:hAnsi="Times New Roman"/>
      <w:spacing w:val="4"/>
      <w:sz w:val="20"/>
    </w:rPr>
  </w:style>
  <w:style w:type="character" w:customStyle="1" w:styleId="DatoTegn">
    <w:name w:val="Dato Tegn"/>
    <w:basedOn w:val="Standardskriftforavsnitt"/>
    <w:link w:val="Dato0"/>
    <w:rsid w:val="00146BB2"/>
    <w:rPr>
      <w:rFonts w:ascii="Times New Roman" w:eastAsia="Times New Roman" w:hAnsi="Times New Roman"/>
      <w:spacing w:val="4"/>
      <w:sz w:val="24"/>
    </w:rPr>
  </w:style>
  <w:style w:type="character" w:styleId="Fotnotereferanse">
    <w:name w:val="footnote reference"/>
    <w:basedOn w:val="Standardskriftforavsnitt"/>
    <w:rsid w:val="00146BB2"/>
    <w:rPr>
      <w:vertAlign w:val="superscript"/>
    </w:rPr>
  </w:style>
  <w:style w:type="character" w:customStyle="1" w:styleId="gjennomstreket">
    <w:name w:val="gjennomstreket"/>
    <w:uiPriority w:val="1"/>
    <w:rsid w:val="00146BB2"/>
    <w:rPr>
      <w:strike/>
      <w:dstrike w:val="0"/>
    </w:rPr>
  </w:style>
  <w:style w:type="character" w:customStyle="1" w:styleId="halvfet0">
    <w:name w:val="halvfet"/>
    <w:basedOn w:val="Standardskriftforavsnitt"/>
    <w:rsid w:val="00146BB2"/>
    <w:rPr>
      <w:b/>
    </w:rPr>
  </w:style>
  <w:style w:type="character" w:styleId="Hyperkobling">
    <w:name w:val="Hyperlink"/>
    <w:basedOn w:val="Standardskriftforavsnitt"/>
    <w:uiPriority w:val="99"/>
    <w:unhideWhenUsed/>
    <w:rsid w:val="00146BB2"/>
    <w:rPr>
      <w:color w:val="0563C1" w:themeColor="hyperlink"/>
      <w:u w:val="single"/>
    </w:rPr>
  </w:style>
  <w:style w:type="character" w:customStyle="1" w:styleId="kursiv">
    <w:name w:val="kursiv"/>
    <w:basedOn w:val="Standardskriftforavsnitt"/>
    <w:rsid w:val="00146BB2"/>
    <w:rPr>
      <w:i/>
    </w:rPr>
  </w:style>
  <w:style w:type="character" w:customStyle="1" w:styleId="l-endring">
    <w:name w:val="l-endring"/>
    <w:basedOn w:val="Standardskriftforavsnitt"/>
    <w:rsid w:val="00146B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46BB2"/>
  </w:style>
  <w:style w:type="character" w:styleId="Plassholdertekst">
    <w:name w:val="Placeholder Text"/>
    <w:basedOn w:val="Standardskriftforavsnitt"/>
    <w:uiPriority w:val="99"/>
    <w:rsid w:val="00146BB2"/>
    <w:rPr>
      <w:color w:val="808080"/>
    </w:rPr>
  </w:style>
  <w:style w:type="character" w:customStyle="1" w:styleId="regular">
    <w:name w:val="regular"/>
    <w:basedOn w:val="Standardskriftforavsnitt"/>
    <w:uiPriority w:val="1"/>
    <w:qFormat/>
    <w:rsid w:val="00146BB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46BB2"/>
    <w:rPr>
      <w:vertAlign w:val="superscript"/>
    </w:rPr>
  </w:style>
  <w:style w:type="character" w:customStyle="1" w:styleId="skrift-senket">
    <w:name w:val="skrift-senket"/>
    <w:basedOn w:val="Standardskriftforavsnitt"/>
    <w:rsid w:val="00146BB2"/>
    <w:rPr>
      <w:vertAlign w:val="subscript"/>
    </w:rPr>
  </w:style>
  <w:style w:type="character" w:customStyle="1" w:styleId="SluttnotetekstTegn">
    <w:name w:val="Sluttnotetekst Tegn"/>
    <w:basedOn w:val="Standardskriftforavsnitt"/>
    <w:link w:val="Sluttnotetekst"/>
    <w:uiPriority w:val="99"/>
    <w:semiHidden/>
    <w:rsid w:val="00146BB2"/>
    <w:rPr>
      <w:rFonts w:ascii="Times New Roman" w:eastAsia="Times New Roman" w:hAnsi="Times New Roman"/>
      <w:spacing w:val="4"/>
      <w:sz w:val="20"/>
      <w:szCs w:val="20"/>
    </w:rPr>
  </w:style>
  <w:style w:type="character" w:customStyle="1" w:styleId="sperret0">
    <w:name w:val="sperret"/>
    <w:basedOn w:val="Standardskriftforavsnitt"/>
    <w:rsid w:val="00146BB2"/>
    <w:rPr>
      <w:spacing w:val="30"/>
    </w:rPr>
  </w:style>
  <w:style w:type="character" w:customStyle="1" w:styleId="SterktsitatTegn">
    <w:name w:val="Sterkt sitat Tegn"/>
    <w:basedOn w:val="Standardskriftforavsnitt"/>
    <w:link w:val="Sterktsitat"/>
    <w:uiPriority w:val="30"/>
    <w:rsid w:val="00146BB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46BB2"/>
    <w:rPr>
      <w:color w:val="0000FF"/>
    </w:rPr>
  </w:style>
  <w:style w:type="character" w:customStyle="1" w:styleId="stikkord0">
    <w:name w:val="stikkord"/>
    <w:uiPriority w:val="99"/>
  </w:style>
  <w:style w:type="character" w:styleId="Sterk">
    <w:name w:val="Strong"/>
    <w:basedOn w:val="Standardskriftforavsnitt"/>
    <w:uiPriority w:val="22"/>
    <w:qFormat/>
    <w:rsid w:val="00146BB2"/>
    <w:rPr>
      <w:b/>
      <w:bCs/>
    </w:rPr>
  </w:style>
  <w:style w:type="character" w:customStyle="1" w:styleId="TopptekstTegn">
    <w:name w:val="Topptekst Tegn"/>
    <w:basedOn w:val="Standardskriftforavsnitt"/>
    <w:link w:val="Topptekst"/>
    <w:rsid w:val="00146BB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46BB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46BB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238A7"/>
    <w:rPr>
      <w:rFonts w:ascii="UniCentury Old Style" w:hAnsi="UniCentury Old Style" w:cs="UniCentury Old Style"/>
      <w:color w:val="000000"/>
      <w:w w:val="0"/>
      <w:sz w:val="20"/>
      <w:szCs w:val="20"/>
    </w:rPr>
  </w:style>
  <w:style w:type="paragraph" w:styleId="Bunntekst">
    <w:name w:val="footer"/>
    <w:basedOn w:val="Normal"/>
    <w:link w:val="BunntekstTegn"/>
    <w:rsid w:val="00146BB2"/>
    <w:pPr>
      <w:tabs>
        <w:tab w:val="center" w:pos="4153"/>
        <w:tab w:val="right" w:pos="8306"/>
      </w:tabs>
    </w:pPr>
    <w:rPr>
      <w:sz w:val="20"/>
    </w:rPr>
  </w:style>
  <w:style w:type="character" w:customStyle="1" w:styleId="BunntekstTegn1">
    <w:name w:val="Bunntekst Tegn1"/>
    <w:basedOn w:val="Standardskriftforavsnitt"/>
    <w:uiPriority w:val="99"/>
    <w:semiHidden/>
    <w:rsid w:val="007238A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46BB2"/>
    <w:rPr>
      <w:rFonts w:ascii="Arial" w:eastAsia="Times New Roman" w:hAnsi="Arial"/>
      <w:i/>
      <w:spacing w:val="4"/>
    </w:rPr>
  </w:style>
  <w:style w:type="character" w:customStyle="1" w:styleId="Overskrift7Tegn">
    <w:name w:val="Overskrift 7 Tegn"/>
    <w:basedOn w:val="Standardskriftforavsnitt"/>
    <w:link w:val="Overskrift7"/>
    <w:rsid w:val="00146BB2"/>
    <w:rPr>
      <w:rFonts w:ascii="Arial" w:eastAsia="Times New Roman" w:hAnsi="Arial"/>
      <w:spacing w:val="4"/>
      <w:sz w:val="24"/>
    </w:rPr>
  </w:style>
  <w:style w:type="character" w:customStyle="1" w:styleId="Overskrift8Tegn">
    <w:name w:val="Overskrift 8 Tegn"/>
    <w:basedOn w:val="Standardskriftforavsnitt"/>
    <w:link w:val="Overskrift8"/>
    <w:rsid w:val="00146BB2"/>
    <w:rPr>
      <w:rFonts w:ascii="Arial" w:eastAsia="Times New Roman" w:hAnsi="Arial"/>
      <w:i/>
      <w:spacing w:val="4"/>
      <w:sz w:val="24"/>
    </w:rPr>
  </w:style>
  <w:style w:type="character" w:customStyle="1" w:styleId="Overskrift9Tegn">
    <w:name w:val="Overskrift 9 Tegn"/>
    <w:basedOn w:val="Standardskriftforavsnitt"/>
    <w:link w:val="Overskrift9"/>
    <w:rsid w:val="00146BB2"/>
    <w:rPr>
      <w:rFonts w:ascii="Arial" w:eastAsia="Times New Roman" w:hAnsi="Arial"/>
      <w:i/>
      <w:spacing w:val="4"/>
      <w:sz w:val="18"/>
    </w:rPr>
  </w:style>
  <w:style w:type="table" w:customStyle="1" w:styleId="Tabell-VM">
    <w:name w:val="Tabell-VM"/>
    <w:basedOn w:val="Tabelltemaer"/>
    <w:uiPriority w:val="99"/>
    <w:qFormat/>
    <w:rsid w:val="00146BB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46BB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46BB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46BB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46BB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46BB2"/>
    <w:pPr>
      <w:tabs>
        <w:tab w:val="right" w:leader="dot" w:pos="8306"/>
      </w:tabs>
    </w:pPr>
    <w:rPr>
      <w:spacing w:val="0"/>
    </w:rPr>
  </w:style>
  <w:style w:type="paragraph" w:styleId="INNH2">
    <w:name w:val="toc 2"/>
    <w:basedOn w:val="Normal"/>
    <w:next w:val="Normal"/>
    <w:rsid w:val="00146BB2"/>
    <w:pPr>
      <w:tabs>
        <w:tab w:val="right" w:leader="dot" w:pos="8306"/>
      </w:tabs>
      <w:ind w:left="200"/>
    </w:pPr>
    <w:rPr>
      <w:spacing w:val="0"/>
    </w:rPr>
  </w:style>
  <w:style w:type="paragraph" w:styleId="INNH3">
    <w:name w:val="toc 3"/>
    <w:basedOn w:val="Normal"/>
    <w:next w:val="Normal"/>
    <w:rsid w:val="00146BB2"/>
    <w:pPr>
      <w:tabs>
        <w:tab w:val="right" w:leader="dot" w:pos="8306"/>
      </w:tabs>
      <w:ind w:left="400"/>
    </w:pPr>
    <w:rPr>
      <w:spacing w:val="0"/>
    </w:rPr>
  </w:style>
  <w:style w:type="paragraph" w:styleId="INNH4">
    <w:name w:val="toc 4"/>
    <w:basedOn w:val="Normal"/>
    <w:next w:val="Normal"/>
    <w:rsid w:val="00146BB2"/>
    <w:pPr>
      <w:tabs>
        <w:tab w:val="right" w:leader="dot" w:pos="8306"/>
      </w:tabs>
      <w:ind w:left="600"/>
    </w:pPr>
    <w:rPr>
      <w:spacing w:val="0"/>
    </w:rPr>
  </w:style>
  <w:style w:type="paragraph" w:styleId="INNH5">
    <w:name w:val="toc 5"/>
    <w:basedOn w:val="Normal"/>
    <w:next w:val="Normal"/>
    <w:rsid w:val="00146BB2"/>
    <w:pPr>
      <w:tabs>
        <w:tab w:val="right" w:leader="dot" w:pos="8306"/>
      </w:tabs>
      <w:ind w:left="800"/>
    </w:pPr>
    <w:rPr>
      <w:spacing w:val="0"/>
    </w:rPr>
  </w:style>
  <w:style w:type="character" w:styleId="Merknadsreferanse">
    <w:name w:val="annotation reference"/>
    <w:basedOn w:val="Standardskriftforavsnitt"/>
    <w:rsid w:val="00146BB2"/>
    <w:rPr>
      <w:sz w:val="16"/>
    </w:rPr>
  </w:style>
  <w:style w:type="paragraph" w:styleId="Merknadstekst">
    <w:name w:val="annotation text"/>
    <w:basedOn w:val="Normal"/>
    <w:link w:val="MerknadstekstTegn"/>
    <w:rsid w:val="00146BB2"/>
    <w:rPr>
      <w:spacing w:val="0"/>
      <w:sz w:val="20"/>
    </w:rPr>
  </w:style>
  <w:style w:type="character" w:customStyle="1" w:styleId="MerknadstekstTegn">
    <w:name w:val="Merknadstekst Tegn"/>
    <w:basedOn w:val="Standardskriftforavsnitt"/>
    <w:link w:val="Merknadstekst"/>
    <w:rsid w:val="00146BB2"/>
    <w:rPr>
      <w:rFonts w:ascii="Times New Roman" w:eastAsia="Times New Roman" w:hAnsi="Times New Roman"/>
      <w:sz w:val="20"/>
    </w:rPr>
  </w:style>
  <w:style w:type="paragraph" w:styleId="Punktliste">
    <w:name w:val="List Bullet"/>
    <w:basedOn w:val="Normal"/>
    <w:rsid w:val="00146BB2"/>
    <w:pPr>
      <w:spacing w:after="0"/>
      <w:ind w:left="284" w:hanging="284"/>
    </w:pPr>
  </w:style>
  <w:style w:type="paragraph" w:styleId="Punktliste2">
    <w:name w:val="List Bullet 2"/>
    <w:basedOn w:val="Normal"/>
    <w:rsid w:val="00146BB2"/>
    <w:pPr>
      <w:spacing w:after="0"/>
      <w:ind w:left="568" w:hanging="284"/>
    </w:pPr>
  </w:style>
  <w:style w:type="paragraph" w:styleId="Punktliste3">
    <w:name w:val="List Bullet 3"/>
    <w:basedOn w:val="Normal"/>
    <w:rsid w:val="00146BB2"/>
    <w:pPr>
      <w:spacing w:after="0"/>
      <w:ind w:left="851" w:hanging="284"/>
    </w:pPr>
  </w:style>
  <w:style w:type="paragraph" w:styleId="Punktliste4">
    <w:name w:val="List Bullet 4"/>
    <w:basedOn w:val="Normal"/>
    <w:rsid w:val="00146BB2"/>
    <w:pPr>
      <w:spacing w:after="0"/>
      <w:ind w:left="1135" w:hanging="284"/>
    </w:pPr>
    <w:rPr>
      <w:spacing w:val="0"/>
    </w:rPr>
  </w:style>
  <w:style w:type="paragraph" w:styleId="Punktliste5">
    <w:name w:val="List Bullet 5"/>
    <w:basedOn w:val="Normal"/>
    <w:rsid w:val="00146BB2"/>
    <w:pPr>
      <w:spacing w:after="0"/>
      <w:ind w:left="1418" w:hanging="284"/>
    </w:pPr>
    <w:rPr>
      <w:spacing w:val="0"/>
    </w:rPr>
  </w:style>
  <w:style w:type="table" w:customStyle="1" w:styleId="StandardTabell">
    <w:name w:val="StandardTabell"/>
    <w:basedOn w:val="Vanligtabell"/>
    <w:uiPriority w:val="99"/>
    <w:qFormat/>
    <w:rsid w:val="00146BB2"/>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46BB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46BB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46BB2"/>
    <w:pPr>
      <w:spacing w:after="0" w:line="240" w:lineRule="auto"/>
      <w:ind w:left="240" w:hanging="240"/>
    </w:pPr>
  </w:style>
  <w:style w:type="paragraph" w:styleId="Indeks2">
    <w:name w:val="index 2"/>
    <w:basedOn w:val="Normal"/>
    <w:next w:val="Normal"/>
    <w:autoRedefine/>
    <w:uiPriority w:val="99"/>
    <w:semiHidden/>
    <w:unhideWhenUsed/>
    <w:rsid w:val="00146BB2"/>
    <w:pPr>
      <w:spacing w:after="0" w:line="240" w:lineRule="auto"/>
      <w:ind w:left="480" w:hanging="240"/>
    </w:pPr>
  </w:style>
  <w:style w:type="paragraph" w:styleId="Indeks3">
    <w:name w:val="index 3"/>
    <w:basedOn w:val="Normal"/>
    <w:next w:val="Normal"/>
    <w:autoRedefine/>
    <w:uiPriority w:val="99"/>
    <w:semiHidden/>
    <w:unhideWhenUsed/>
    <w:rsid w:val="00146BB2"/>
    <w:pPr>
      <w:spacing w:after="0" w:line="240" w:lineRule="auto"/>
      <w:ind w:left="720" w:hanging="240"/>
    </w:pPr>
  </w:style>
  <w:style w:type="paragraph" w:styleId="Indeks4">
    <w:name w:val="index 4"/>
    <w:basedOn w:val="Normal"/>
    <w:next w:val="Normal"/>
    <w:autoRedefine/>
    <w:uiPriority w:val="99"/>
    <w:semiHidden/>
    <w:unhideWhenUsed/>
    <w:rsid w:val="00146BB2"/>
    <w:pPr>
      <w:spacing w:after="0" w:line="240" w:lineRule="auto"/>
      <w:ind w:left="960" w:hanging="240"/>
    </w:pPr>
  </w:style>
  <w:style w:type="paragraph" w:styleId="Indeks5">
    <w:name w:val="index 5"/>
    <w:basedOn w:val="Normal"/>
    <w:next w:val="Normal"/>
    <w:autoRedefine/>
    <w:uiPriority w:val="99"/>
    <w:semiHidden/>
    <w:unhideWhenUsed/>
    <w:rsid w:val="00146BB2"/>
    <w:pPr>
      <w:spacing w:after="0" w:line="240" w:lineRule="auto"/>
      <w:ind w:left="1200" w:hanging="240"/>
    </w:pPr>
  </w:style>
  <w:style w:type="paragraph" w:styleId="Indeks6">
    <w:name w:val="index 6"/>
    <w:basedOn w:val="Normal"/>
    <w:next w:val="Normal"/>
    <w:autoRedefine/>
    <w:uiPriority w:val="99"/>
    <w:semiHidden/>
    <w:unhideWhenUsed/>
    <w:rsid w:val="00146BB2"/>
    <w:pPr>
      <w:spacing w:after="0" w:line="240" w:lineRule="auto"/>
      <w:ind w:left="1440" w:hanging="240"/>
    </w:pPr>
  </w:style>
  <w:style w:type="paragraph" w:styleId="Indeks7">
    <w:name w:val="index 7"/>
    <w:basedOn w:val="Normal"/>
    <w:next w:val="Normal"/>
    <w:autoRedefine/>
    <w:uiPriority w:val="99"/>
    <w:semiHidden/>
    <w:unhideWhenUsed/>
    <w:rsid w:val="00146BB2"/>
    <w:pPr>
      <w:spacing w:after="0" w:line="240" w:lineRule="auto"/>
      <w:ind w:left="1680" w:hanging="240"/>
    </w:pPr>
  </w:style>
  <w:style w:type="paragraph" w:styleId="Indeks8">
    <w:name w:val="index 8"/>
    <w:basedOn w:val="Normal"/>
    <w:next w:val="Normal"/>
    <w:autoRedefine/>
    <w:uiPriority w:val="99"/>
    <w:semiHidden/>
    <w:unhideWhenUsed/>
    <w:rsid w:val="00146BB2"/>
    <w:pPr>
      <w:spacing w:after="0" w:line="240" w:lineRule="auto"/>
      <w:ind w:left="1920" w:hanging="240"/>
    </w:pPr>
  </w:style>
  <w:style w:type="paragraph" w:styleId="Indeks9">
    <w:name w:val="index 9"/>
    <w:basedOn w:val="Normal"/>
    <w:next w:val="Normal"/>
    <w:autoRedefine/>
    <w:uiPriority w:val="99"/>
    <w:semiHidden/>
    <w:unhideWhenUsed/>
    <w:rsid w:val="00146BB2"/>
    <w:pPr>
      <w:spacing w:after="0" w:line="240" w:lineRule="auto"/>
      <w:ind w:left="2160" w:hanging="240"/>
    </w:pPr>
  </w:style>
  <w:style w:type="paragraph" w:styleId="INNH6">
    <w:name w:val="toc 6"/>
    <w:basedOn w:val="Normal"/>
    <w:next w:val="Normal"/>
    <w:autoRedefine/>
    <w:uiPriority w:val="39"/>
    <w:semiHidden/>
    <w:unhideWhenUsed/>
    <w:rsid w:val="00146BB2"/>
    <w:pPr>
      <w:spacing w:after="100"/>
      <w:ind w:left="1200"/>
    </w:pPr>
  </w:style>
  <w:style w:type="paragraph" w:styleId="INNH7">
    <w:name w:val="toc 7"/>
    <w:basedOn w:val="Normal"/>
    <w:next w:val="Normal"/>
    <w:autoRedefine/>
    <w:uiPriority w:val="39"/>
    <w:semiHidden/>
    <w:unhideWhenUsed/>
    <w:rsid w:val="00146BB2"/>
    <w:pPr>
      <w:spacing w:after="100"/>
      <w:ind w:left="1440"/>
    </w:pPr>
  </w:style>
  <w:style w:type="paragraph" w:styleId="INNH8">
    <w:name w:val="toc 8"/>
    <w:basedOn w:val="Normal"/>
    <w:next w:val="Normal"/>
    <w:autoRedefine/>
    <w:uiPriority w:val="39"/>
    <w:semiHidden/>
    <w:unhideWhenUsed/>
    <w:rsid w:val="00146BB2"/>
    <w:pPr>
      <w:spacing w:after="100"/>
      <w:ind w:left="1680"/>
    </w:pPr>
  </w:style>
  <w:style w:type="paragraph" w:styleId="INNH9">
    <w:name w:val="toc 9"/>
    <w:basedOn w:val="Normal"/>
    <w:next w:val="Normal"/>
    <w:autoRedefine/>
    <w:uiPriority w:val="39"/>
    <w:semiHidden/>
    <w:unhideWhenUsed/>
    <w:rsid w:val="00146BB2"/>
    <w:pPr>
      <w:spacing w:after="100"/>
      <w:ind w:left="1920"/>
    </w:pPr>
  </w:style>
  <w:style w:type="paragraph" w:styleId="Vanliginnrykk">
    <w:name w:val="Normal Indent"/>
    <w:basedOn w:val="Normal"/>
    <w:uiPriority w:val="99"/>
    <w:semiHidden/>
    <w:unhideWhenUsed/>
    <w:rsid w:val="00146BB2"/>
    <w:pPr>
      <w:ind w:left="708"/>
    </w:pPr>
  </w:style>
  <w:style w:type="paragraph" w:styleId="Stikkordregisteroverskrift">
    <w:name w:val="index heading"/>
    <w:basedOn w:val="Normal"/>
    <w:next w:val="Indeks1"/>
    <w:uiPriority w:val="99"/>
    <w:semiHidden/>
    <w:unhideWhenUsed/>
    <w:rsid w:val="00146BB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46BB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46BB2"/>
    <w:pPr>
      <w:spacing w:after="0"/>
    </w:pPr>
  </w:style>
  <w:style w:type="paragraph" w:styleId="Konvoluttadresse">
    <w:name w:val="envelope address"/>
    <w:basedOn w:val="Normal"/>
    <w:uiPriority w:val="99"/>
    <w:semiHidden/>
    <w:unhideWhenUsed/>
    <w:rsid w:val="00146BB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46BB2"/>
  </w:style>
  <w:style w:type="character" w:styleId="Sluttnotereferanse">
    <w:name w:val="endnote reference"/>
    <w:basedOn w:val="Standardskriftforavsnitt"/>
    <w:uiPriority w:val="99"/>
    <w:semiHidden/>
    <w:unhideWhenUsed/>
    <w:rsid w:val="00146BB2"/>
    <w:rPr>
      <w:vertAlign w:val="superscript"/>
    </w:rPr>
  </w:style>
  <w:style w:type="paragraph" w:styleId="Sluttnotetekst">
    <w:name w:val="endnote text"/>
    <w:basedOn w:val="Normal"/>
    <w:link w:val="SluttnotetekstTegn"/>
    <w:uiPriority w:val="99"/>
    <w:semiHidden/>
    <w:unhideWhenUsed/>
    <w:rsid w:val="00146BB2"/>
    <w:pPr>
      <w:spacing w:after="0" w:line="240" w:lineRule="auto"/>
    </w:pPr>
    <w:rPr>
      <w:sz w:val="20"/>
      <w:szCs w:val="20"/>
    </w:rPr>
  </w:style>
  <w:style w:type="character" w:customStyle="1" w:styleId="SluttnotetekstTegn1">
    <w:name w:val="Sluttnotetekst Tegn1"/>
    <w:basedOn w:val="Standardskriftforavsnitt"/>
    <w:uiPriority w:val="99"/>
    <w:semiHidden/>
    <w:rsid w:val="007238A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46BB2"/>
    <w:pPr>
      <w:spacing w:after="0"/>
      <w:ind w:left="240" w:hanging="240"/>
    </w:pPr>
  </w:style>
  <w:style w:type="paragraph" w:styleId="Makrotekst">
    <w:name w:val="macro"/>
    <w:link w:val="MakrotekstTegn"/>
    <w:uiPriority w:val="99"/>
    <w:semiHidden/>
    <w:unhideWhenUsed/>
    <w:rsid w:val="00146BB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46BB2"/>
    <w:rPr>
      <w:rFonts w:ascii="Consolas" w:eastAsia="Times New Roman" w:hAnsi="Consolas"/>
      <w:spacing w:val="4"/>
    </w:rPr>
  </w:style>
  <w:style w:type="paragraph" w:styleId="Kildelisteoverskrift">
    <w:name w:val="toa heading"/>
    <w:basedOn w:val="Normal"/>
    <w:next w:val="Normal"/>
    <w:uiPriority w:val="99"/>
    <w:semiHidden/>
    <w:unhideWhenUsed/>
    <w:rsid w:val="00146BB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46BB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46BB2"/>
    <w:pPr>
      <w:spacing w:after="0" w:line="240" w:lineRule="auto"/>
      <w:ind w:left="4252"/>
    </w:pPr>
  </w:style>
  <w:style w:type="character" w:customStyle="1" w:styleId="HilsenTegn">
    <w:name w:val="Hilsen Tegn"/>
    <w:basedOn w:val="Standardskriftforavsnitt"/>
    <w:link w:val="Hilsen"/>
    <w:uiPriority w:val="99"/>
    <w:semiHidden/>
    <w:rsid w:val="00146BB2"/>
    <w:rPr>
      <w:rFonts w:ascii="Times New Roman" w:eastAsia="Times New Roman" w:hAnsi="Times New Roman"/>
      <w:spacing w:val="4"/>
      <w:sz w:val="24"/>
    </w:rPr>
  </w:style>
  <w:style w:type="paragraph" w:styleId="Underskrift">
    <w:name w:val="Signature"/>
    <w:basedOn w:val="Normal"/>
    <w:link w:val="UnderskriftTegn"/>
    <w:uiPriority w:val="99"/>
    <w:unhideWhenUsed/>
    <w:rsid w:val="00146BB2"/>
    <w:pPr>
      <w:spacing w:after="0" w:line="240" w:lineRule="auto"/>
      <w:ind w:left="4252"/>
    </w:pPr>
  </w:style>
  <w:style w:type="character" w:customStyle="1" w:styleId="UnderskriftTegn1">
    <w:name w:val="Underskrift Tegn1"/>
    <w:basedOn w:val="Standardskriftforavsnitt"/>
    <w:uiPriority w:val="99"/>
    <w:semiHidden/>
    <w:rsid w:val="007238A7"/>
    <w:rPr>
      <w:rFonts w:ascii="Times New Roman" w:eastAsia="Times New Roman" w:hAnsi="Times New Roman"/>
      <w:spacing w:val="4"/>
      <w:sz w:val="24"/>
    </w:rPr>
  </w:style>
  <w:style w:type="paragraph" w:styleId="Liste-forts">
    <w:name w:val="List Continue"/>
    <w:basedOn w:val="Normal"/>
    <w:uiPriority w:val="99"/>
    <w:semiHidden/>
    <w:unhideWhenUsed/>
    <w:rsid w:val="00146BB2"/>
    <w:pPr>
      <w:ind w:left="283"/>
      <w:contextualSpacing/>
    </w:pPr>
  </w:style>
  <w:style w:type="paragraph" w:styleId="Liste-forts2">
    <w:name w:val="List Continue 2"/>
    <w:basedOn w:val="Normal"/>
    <w:uiPriority w:val="99"/>
    <w:semiHidden/>
    <w:unhideWhenUsed/>
    <w:rsid w:val="00146BB2"/>
    <w:pPr>
      <w:ind w:left="566"/>
      <w:contextualSpacing/>
    </w:pPr>
  </w:style>
  <w:style w:type="paragraph" w:styleId="Liste-forts3">
    <w:name w:val="List Continue 3"/>
    <w:basedOn w:val="Normal"/>
    <w:uiPriority w:val="99"/>
    <w:semiHidden/>
    <w:unhideWhenUsed/>
    <w:rsid w:val="00146BB2"/>
    <w:pPr>
      <w:ind w:left="849"/>
      <w:contextualSpacing/>
    </w:pPr>
  </w:style>
  <w:style w:type="paragraph" w:styleId="Liste-forts4">
    <w:name w:val="List Continue 4"/>
    <w:basedOn w:val="Normal"/>
    <w:uiPriority w:val="99"/>
    <w:semiHidden/>
    <w:unhideWhenUsed/>
    <w:rsid w:val="00146BB2"/>
    <w:pPr>
      <w:ind w:left="1132"/>
      <w:contextualSpacing/>
    </w:pPr>
  </w:style>
  <w:style w:type="paragraph" w:styleId="Liste-forts5">
    <w:name w:val="List Continue 5"/>
    <w:basedOn w:val="Normal"/>
    <w:uiPriority w:val="99"/>
    <w:semiHidden/>
    <w:unhideWhenUsed/>
    <w:rsid w:val="00146BB2"/>
    <w:pPr>
      <w:ind w:left="1415"/>
      <w:contextualSpacing/>
    </w:pPr>
  </w:style>
  <w:style w:type="paragraph" w:styleId="Meldingshode">
    <w:name w:val="Message Header"/>
    <w:basedOn w:val="Normal"/>
    <w:link w:val="MeldingshodeTegn"/>
    <w:uiPriority w:val="99"/>
    <w:semiHidden/>
    <w:unhideWhenUsed/>
    <w:rsid w:val="00146B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46BB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46BB2"/>
  </w:style>
  <w:style w:type="character" w:customStyle="1" w:styleId="InnledendehilsenTegn">
    <w:name w:val="Innledende hilsen Tegn"/>
    <w:basedOn w:val="Standardskriftforavsnitt"/>
    <w:link w:val="Innledendehilsen"/>
    <w:uiPriority w:val="99"/>
    <w:semiHidden/>
    <w:rsid w:val="00146BB2"/>
    <w:rPr>
      <w:rFonts w:ascii="Times New Roman" w:eastAsia="Times New Roman" w:hAnsi="Times New Roman"/>
      <w:spacing w:val="4"/>
      <w:sz w:val="24"/>
    </w:rPr>
  </w:style>
  <w:style w:type="paragraph" w:styleId="Dato0">
    <w:name w:val="Date"/>
    <w:basedOn w:val="Normal"/>
    <w:next w:val="Normal"/>
    <w:link w:val="DatoTegn"/>
    <w:rsid w:val="00146BB2"/>
  </w:style>
  <w:style w:type="character" w:customStyle="1" w:styleId="DatoTegn1">
    <w:name w:val="Dato Tegn1"/>
    <w:basedOn w:val="Standardskriftforavsnitt"/>
    <w:uiPriority w:val="99"/>
    <w:semiHidden/>
    <w:rsid w:val="007238A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46BB2"/>
    <w:pPr>
      <w:spacing w:after="0" w:line="240" w:lineRule="auto"/>
    </w:pPr>
  </w:style>
  <w:style w:type="character" w:customStyle="1" w:styleId="NotatoverskriftTegn">
    <w:name w:val="Notatoverskrift Tegn"/>
    <w:basedOn w:val="Standardskriftforavsnitt"/>
    <w:link w:val="Notatoverskrift"/>
    <w:uiPriority w:val="99"/>
    <w:semiHidden/>
    <w:rsid w:val="00146BB2"/>
    <w:rPr>
      <w:rFonts w:ascii="Times New Roman" w:eastAsia="Times New Roman" w:hAnsi="Times New Roman"/>
      <w:spacing w:val="4"/>
      <w:sz w:val="24"/>
    </w:rPr>
  </w:style>
  <w:style w:type="paragraph" w:styleId="Blokktekst">
    <w:name w:val="Block Text"/>
    <w:basedOn w:val="Normal"/>
    <w:uiPriority w:val="99"/>
    <w:semiHidden/>
    <w:unhideWhenUsed/>
    <w:rsid w:val="00146BB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46BB2"/>
    <w:rPr>
      <w:color w:val="954F72" w:themeColor="followedHyperlink"/>
      <w:u w:val="single"/>
    </w:rPr>
  </w:style>
  <w:style w:type="character" w:styleId="Utheving">
    <w:name w:val="Emphasis"/>
    <w:basedOn w:val="Standardskriftforavsnitt"/>
    <w:uiPriority w:val="20"/>
    <w:qFormat/>
    <w:rsid w:val="00146BB2"/>
    <w:rPr>
      <w:i/>
      <w:iCs/>
    </w:rPr>
  </w:style>
  <w:style w:type="paragraph" w:styleId="Dokumentkart">
    <w:name w:val="Document Map"/>
    <w:basedOn w:val="Normal"/>
    <w:link w:val="DokumentkartTegn"/>
    <w:uiPriority w:val="99"/>
    <w:semiHidden/>
    <w:rsid w:val="00146BB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46BB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46BB2"/>
    <w:rPr>
      <w:rFonts w:ascii="Courier New" w:hAnsi="Courier New" w:cs="Courier New"/>
      <w:sz w:val="20"/>
    </w:rPr>
  </w:style>
  <w:style w:type="character" w:customStyle="1" w:styleId="RentekstTegn">
    <w:name w:val="Ren tekst Tegn"/>
    <w:basedOn w:val="Standardskriftforavsnitt"/>
    <w:link w:val="Rentekst"/>
    <w:uiPriority w:val="99"/>
    <w:semiHidden/>
    <w:rsid w:val="00146BB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46BB2"/>
    <w:pPr>
      <w:spacing w:after="0" w:line="240" w:lineRule="auto"/>
    </w:pPr>
  </w:style>
  <w:style w:type="character" w:customStyle="1" w:styleId="E-postsignaturTegn">
    <w:name w:val="E-postsignatur Tegn"/>
    <w:basedOn w:val="Standardskriftforavsnitt"/>
    <w:link w:val="E-postsignatur"/>
    <w:uiPriority w:val="99"/>
    <w:semiHidden/>
    <w:rsid w:val="00146BB2"/>
    <w:rPr>
      <w:rFonts w:ascii="Times New Roman" w:eastAsia="Times New Roman" w:hAnsi="Times New Roman"/>
      <w:spacing w:val="4"/>
      <w:sz w:val="24"/>
    </w:rPr>
  </w:style>
  <w:style w:type="paragraph" w:styleId="NormalWeb">
    <w:name w:val="Normal (Web)"/>
    <w:basedOn w:val="Normal"/>
    <w:uiPriority w:val="99"/>
    <w:semiHidden/>
    <w:unhideWhenUsed/>
    <w:rsid w:val="00146BB2"/>
    <w:rPr>
      <w:szCs w:val="24"/>
    </w:rPr>
  </w:style>
  <w:style w:type="character" w:styleId="HTML-akronym">
    <w:name w:val="HTML Acronym"/>
    <w:basedOn w:val="Standardskriftforavsnitt"/>
    <w:uiPriority w:val="99"/>
    <w:semiHidden/>
    <w:unhideWhenUsed/>
    <w:rsid w:val="00146BB2"/>
  </w:style>
  <w:style w:type="paragraph" w:styleId="HTML-adresse">
    <w:name w:val="HTML Address"/>
    <w:basedOn w:val="Normal"/>
    <w:link w:val="HTML-adresseTegn"/>
    <w:uiPriority w:val="99"/>
    <w:semiHidden/>
    <w:unhideWhenUsed/>
    <w:rsid w:val="00146BB2"/>
    <w:pPr>
      <w:spacing w:after="0" w:line="240" w:lineRule="auto"/>
    </w:pPr>
    <w:rPr>
      <w:i/>
      <w:iCs/>
    </w:rPr>
  </w:style>
  <w:style w:type="character" w:customStyle="1" w:styleId="HTML-adresseTegn">
    <w:name w:val="HTML-adresse Tegn"/>
    <w:basedOn w:val="Standardskriftforavsnitt"/>
    <w:link w:val="HTML-adresse"/>
    <w:uiPriority w:val="99"/>
    <w:semiHidden/>
    <w:rsid w:val="00146BB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46BB2"/>
    <w:rPr>
      <w:i/>
      <w:iCs/>
    </w:rPr>
  </w:style>
  <w:style w:type="character" w:styleId="HTML-kode">
    <w:name w:val="HTML Code"/>
    <w:basedOn w:val="Standardskriftforavsnitt"/>
    <w:uiPriority w:val="99"/>
    <w:semiHidden/>
    <w:unhideWhenUsed/>
    <w:rsid w:val="00146BB2"/>
    <w:rPr>
      <w:rFonts w:ascii="Consolas" w:hAnsi="Consolas"/>
      <w:sz w:val="20"/>
      <w:szCs w:val="20"/>
    </w:rPr>
  </w:style>
  <w:style w:type="character" w:styleId="HTML-definisjon">
    <w:name w:val="HTML Definition"/>
    <w:basedOn w:val="Standardskriftforavsnitt"/>
    <w:uiPriority w:val="99"/>
    <w:semiHidden/>
    <w:unhideWhenUsed/>
    <w:rsid w:val="00146BB2"/>
    <w:rPr>
      <w:i/>
      <w:iCs/>
    </w:rPr>
  </w:style>
  <w:style w:type="character" w:styleId="HTML-tastatur">
    <w:name w:val="HTML Keyboard"/>
    <w:basedOn w:val="Standardskriftforavsnitt"/>
    <w:uiPriority w:val="99"/>
    <w:semiHidden/>
    <w:unhideWhenUsed/>
    <w:rsid w:val="00146BB2"/>
    <w:rPr>
      <w:rFonts w:ascii="Consolas" w:hAnsi="Consolas"/>
      <w:sz w:val="20"/>
      <w:szCs w:val="20"/>
    </w:rPr>
  </w:style>
  <w:style w:type="paragraph" w:styleId="HTML-forhndsformatert">
    <w:name w:val="HTML Preformatted"/>
    <w:basedOn w:val="Normal"/>
    <w:link w:val="HTML-forhndsformatertTegn"/>
    <w:uiPriority w:val="99"/>
    <w:semiHidden/>
    <w:unhideWhenUsed/>
    <w:rsid w:val="00146BB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46BB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46BB2"/>
    <w:rPr>
      <w:rFonts w:ascii="Consolas" w:hAnsi="Consolas"/>
      <w:sz w:val="24"/>
      <w:szCs w:val="24"/>
    </w:rPr>
  </w:style>
  <w:style w:type="character" w:styleId="HTML-skrivemaskin">
    <w:name w:val="HTML Typewriter"/>
    <w:basedOn w:val="Standardskriftforavsnitt"/>
    <w:uiPriority w:val="99"/>
    <w:semiHidden/>
    <w:unhideWhenUsed/>
    <w:rsid w:val="00146BB2"/>
    <w:rPr>
      <w:rFonts w:ascii="Consolas" w:hAnsi="Consolas"/>
      <w:sz w:val="20"/>
      <w:szCs w:val="20"/>
    </w:rPr>
  </w:style>
  <w:style w:type="character" w:styleId="HTML-variabel">
    <w:name w:val="HTML Variable"/>
    <w:basedOn w:val="Standardskriftforavsnitt"/>
    <w:uiPriority w:val="99"/>
    <w:semiHidden/>
    <w:unhideWhenUsed/>
    <w:rsid w:val="00146BB2"/>
    <w:rPr>
      <w:i/>
      <w:iCs/>
    </w:rPr>
  </w:style>
  <w:style w:type="paragraph" w:styleId="Kommentaremne">
    <w:name w:val="annotation subject"/>
    <w:basedOn w:val="Merknadstekst"/>
    <w:next w:val="Merknadstekst"/>
    <w:link w:val="KommentaremneTegn"/>
    <w:uiPriority w:val="99"/>
    <w:semiHidden/>
    <w:unhideWhenUsed/>
    <w:rsid w:val="00146BB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46BB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46B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6BB2"/>
    <w:rPr>
      <w:rFonts w:ascii="Tahoma" w:eastAsia="Times New Roman" w:hAnsi="Tahoma" w:cs="Tahoma"/>
      <w:spacing w:val="4"/>
      <w:sz w:val="16"/>
      <w:szCs w:val="16"/>
    </w:rPr>
  </w:style>
  <w:style w:type="table" w:styleId="Tabellrutenett">
    <w:name w:val="Table Grid"/>
    <w:aliases w:val="MetadataTabellss"/>
    <w:basedOn w:val="Vanligtabell"/>
    <w:uiPriority w:val="59"/>
    <w:rsid w:val="00146BB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46BB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46BB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238A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46BB2"/>
    <w:rPr>
      <w:i/>
      <w:iCs/>
      <w:color w:val="808080" w:themeColor="text1" w:themeTint="7F"/>
    </w:rPr>
  </w:style>
  <w:style w:type="character" w:styleId="Sterkutheving">
    <w:name w:val="Intense Emphasis"/>
    <w:basedOn w:val="Standardskriftforavsnitt"/>
    <w:uiPriority w:val="21"/>
    <w:qFormat/>
    <w:rsid w:val="00146BB2"/>
    <w:rPr>
      <w:b/>
      <w:bCs/>
      <w:i/>
      <w:iCs/>
      <w:color w:val="4472C4" w:themeColor="accent1"/>
    </w:rPr>
  </w:style>
  <w:style w:type="character" w:styleId="Svakreferanse">
    <w:name w:val="Subtle Reference"/>
    <w:basedOn w:val="Standardskriftforavsnitt"/>
    <w:uiPriority w:val="31"/>
    <w:qFormat/>
    <w:rsid w:val="00146BB2"/>
    <w:rPr>
      <w:smallCaps/>
      <w:color w:val="ED7D31" w:themeColor="accent2"/>
      <w:u w:val="single"/>
    </w:rPr>
  </w:style>
  <w:style w:type="character" w:styleId="Sterkreferanse">
    <w:name w:val="Intense Reference"/>
    <w:basedOn w:val="Standardskriftforavsnitt"/>
    <w:uiPriority w:val="32"/>
    <w:qFormat/>
    <w:rsid w:val="00146BB2"/>
    <w:rPr>
      <w:b/>
      <w:bCs/>
      <w:smallCaps/>
      <w:color w:val="ED7D31" w:themeColor="accent2"/>
      <w:spacing w:val="5"/>
      <w:u w:val="single"/>
    </w:rPr>
  </w:style>
  <w:style w:type="character" w:styleId="Boktittel">
    <w:name w:val="Book Title"/>
    <w:basedOn w:val="Standardskriftforavsnitt"/>
    <w:uiPriority w:val="33"/>
    <w:qFormat/>
    <w:rsid w:val="00146BB2"/>
    <w:rPr>
      <w:b/>
      <w:bCs/>
      <w:smallCaps/>
      <w:spacing w:val="5"/>
    </w:rPr>
  </w:style>
  <w:style w:type="paragraph" w:styleId="Bibliografi">
    <w:name w:val="Bibliography"/>
    <w:basedOn w:val="Normal"/>
    <w:next w:val="Normal"/>
    <w:uiPriority w:val="37"/>
    <w:semiHidden/>
    <w:unhideWhenUsed/>
    <w:rsid w:val="00146BB2"/>
  </w:style>
  <w:style w:type="paragraph" w:styleId="Overskriftforinnholdsfortegnelse">
    <w:name w:val="TOC Heading"/>
    <w:basedOn w:val="Overskrift1"/>
    <w:next w:val="Normal"/>
    <w:uiPriority w:val="39"/>
    <w:semiHidden/>
    <w:unhideWhenUsed/>
    <w:qFormat/>
    <w:rsid w:val="00146BB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46BB2"/>
    <w:pPr>
      <w:numPr>
        <w:numId w:val="3"/>
      </w:numPr>
    </w:pPr>
  </w:style>
  <w:style w:type="numbering" w:customStyle="1" w:styleId="NrListeStil">
    <w:name w:val="NrListeStil"/>
    <w:uiPriority w:val="99"/>
    <w:rsid w:val="00146BB2"/>
    <w:pPr>
      <w:numPr>
        <w:numId w:val="4"/>
      </w:numPr>
    </w:pPr>
  </w:style>
  <w:style w:type="numbering" w:customStyle="1" w:styleId="RomListeStil">
    <w:name w:val="RomListeStil"/>
    <w:uiPriority w:val="99"/>
    <w:rsid w:val="00146BB2"/>
    <w:pPr>
      <w:numPr>
        <w:numId w:val="5"/>
      </w:numPr>
    </w:pPr>
  </w:style>
  <w:style w:type="numbering" w:customStyle="1" w:styleId="StrekListeStil">
    <w:name w:val="StrekListeStil"/>
    <w:uiPriority w:val="99"/>
    <w:rsid w:val="00146BB2"/>
    <w:pPr>
      <w:numPr>
        <w:numId w:val="6"/>
      </w:numPr>
    </w:pPr>
  </w:style>
  <w:style w:type="numbering" w:customStyle="1" w:styleId="OpplistingListeStil">
    <w:name w:val="OpplistingListeStil"/>
    <w:uiPriority w:val="99"/>
    <w:rsid w:val="00146BB2"/>
    <w:pPr>
      <w:numPr>
        <w:numId w:val="7"/>
      </w:numPr>
    </w:pPr>
  </w:style>
  <w:style w:type="numbering" w:customStyle="1" w:styleId="l-NummerertListeStil">
    <w:name w:val="l-NummerertListeStil"/>
    <w:uiPriority w:val="99"/>
    <w:rsid w:val="00146BB2"/>
    <w:pPr>
      <w:numPr>
        <w:numId w:val="8"/>
      </w:numPr>
    </w:pPr>
  </w:style>
  <w:style w:type="numbering" w:customStyle="1" w:styleId="l-AlfaListeStil">
    <w:name w:val="l-AlfaListeStil"/>
    <w:uiPriority w:val="99"/>
    <w:rsid w:val="00146BB2"/>
    <w:pPr>
      <w:numPr>
        <w:numId w:val="9"/>
      </w:numPr>
    </w:pPr>
  </w:style>
  <w:style w:type="numbering" w:customStyle="1" w:styleId="OverskrifterListeStil">
    <w:name w:val="OverskrifterListeStil"/>
    <w:uiPriority w:val="99"/>
    <w:rsid w:val="00146BB2"/>
    <w:pPr>
      <w:numPr>
        <w:numId w:val="10"/>
      </w:numPr>
    </w:pPr>
  </w:style>
  <w:style w:type="numbering" w:customStyle="1" w:styleId="l-ListeStilMal">
    <w:name w:val="l-ListeStilMal"/>
    <w:uiPriority w:val="99"/>
    <w:rsid w:val="00146BB2"/>
    <w:pPr>
      <w:numPr>
        <w:numId w:val="11"/>
      </w:numPr>
    </w:pPr>
  </w:style>
  <w:style w:type="paragraph" w:styleId="Avsenderadresse">
    <w:name w:val="envelope return"/>
    <w:basedOn w:val="Normal"/>
    <w:uiPriority w:val="99"/>
    <w:semiHidden/>
    <w:unhideWhenUsed/>
    <w:rsid w:val="00146BB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46BB2"/>
  </w:style>
  <w:style w:type="character" w:customStyle="1" w:styleId="BrdtekstTegn">
    <w:name w:val="Brødtekst Tegn"/>
    <w:basedOn w:val="Standardskriftforavsnitt"/>
    <w:link w:val="Brdtekst"/>
    <w:semiHidden/>
    <w:rsid w:val="00146BB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46BB2"/>
    <w:pPr>
      <w:ind w:firstLine="360"/>
    </w:pPr>
  </w:style>
  <w:style w:type="character" w:customStyle="1" w:styleId="Brdtekst-frsteinnrykkTegn">
    <w:name w:val="Brødtekst - første innrykk Tegn"/>
    <w:basedOn w:val="BrdtekstTegn"/>
    <w:link w:val="Brdtekst-frsteinnrykk"/>
    <w:uiPriority w:val="99"/>
    <w:semiHidden/>
    <w:rsid w:val="00146BB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46BB2"/>
    <w:pPr>
      <w:ind w:left="283"/>
    </w:pPr>
  </w:style>
  <w:style w:type="character" w:customStyle="1" w:styleId="BrdtekstinnrykkTegn">
    <w:name w:val="Brødtekstinnrykk Tegn"/>
    <w:basedOn w:val="Standardskriftforavsnitt"/>
    <w:link w:val="Brdtekstinnrykk"/>
    <w:uiPriority w:val="99"/>
    <w:semiHidden/>
    <w:rsid w:val="00146BB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46BB2"/>
    <w:pPr>
      <w:ind w:left="360" w:firstLine="360"/>
    </w:pPr>
  </w:style>
  <w:style w:type="character" w:customStyle="1" w:styleId="Brdtekst-frsteinnrykk2Tegn">
    <w:name w:val="Brødtekst - første innrykk 2 Tegn"/>
    <w:basedOn w:val="BrdtekstinnrykkTegn"/>
    <w:link w:val="Brdtekst-frsteinnrykk2"/>
    <w:uiPriority w:val="99"/>
    <w:semiHidden/>
    <w:rsid w:val="00146BB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46BB2"/>
    <w:pPr>
      <w:spacing w:line="480" w:lineRule="auto"/>
    </w:pPr>
  </w:style>
  <w:style w:type="character" w:customStyle="1" w:styleId="Brdtekst2Tegn">
    <w:name w:val="Brødtekst 2 Tegn"/>
    <w:basedOn w:val="Standardskriftforavsnitt"/>
    <w:link w:val="Brdtekst2"/>
    <w:uiPriority w:val="99"/>
    <w:semiHidden/>
    <w:rsid w:val="00146BB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46BB2"/>
    <w:rPr>
      <w:sz w:val="16"/>
      <w:szCs w:val="16"/>
    </w:rPr>
  </w:style>
  <w:style w:type="character" w:customStyle="1" w:styleId="Brdtekst3Tegn">
    <w:name w:val="Brødtekst 3 Tegn"/>
    <w:basedOn w:val="Standardskriftforavsnitt"/>
    <w:link w:val="Brdtekst3"/>
    <w:uiPriority w:val="99"/>
    <w:semiHidden/>
    <w:rsid w:val="00146BB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46BB2"/>
    <w:pPr>
      <w:spacing w:line="480" w:lineRule="auto"/>
      <w:ind w:left="283"/>
    </w:pPr>
  </w:style>
  <w:style w:type="character" w:customStyle="1" w:styleId="Brdtekstinnrykk2Tegn">
    <w:name w:val="Brødtekstinnrykk 2 Tegn"/>
    <w:basedOn w:val="Standardskriftforavsnitt"/>
    <w:link w:val="Brdtekstinnrykk2"/>
    <w:uiPriority w:val="99"/>
    <w:semiHidden/>
    <w:rsid w:val="00146BB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46BB2"/>
    <w:pPr>
      <w:ind w:left="283"/>
    </w:pPr>
    <w:rPr>
      <w:sz w:val="16"/>
      <w:szCs w:val="16"/>
    </w:rPr>
  </w:style>
  <w:style w:type="character" w:customStyle="1" w:styleId="Brdtekstinnrykk3Tegn">
    <w:name w:val="Brødtekstinnrykk 3 Tegn"/>
    <w:basedOn w:val="Standardskriftforavsnitt"/>
    <w:link w:val="Brdtekstinnrykk3"/>
    <w:uiPriority w:val="99"/>
    <w:semiHidden/>
    <w:rsid w:val="00146BB2"/>
    <w:rPr>
      <w:rFonts w:ascii="Times New Roman" w:eastAsia="Times New Roman" w:hAnsi="Times New Roman"/>
      <w:spacing w:val="4"/>
      <w:sz w:val="16"/>
      <w:szCs w:val="16"/>
    </w:rPr>
  </w:style>
  <w:style w:type="paragraph" w:customStyle="1" w:styleId="Sammendrag">
    <w:name w:val="Sammendrag"/>
    <w:basedOn w:val="Overskrift1"/>
    <w:qFormat/>
    <w:rsid w:val="00146BB2"/>
    <w:pPr>
      <w:numPr>
        <w:numId w:val="0"/>
      </w:numPr>
    </w:pPr>
  </w:style>
  <w:style w:type="paragraph" w:customStyle="1" w:styleId="TrykkeriMerknad">
    <w:name w:val="TrykkeriMerknad"/>
    <w:basedOn w:val="Normal"/>
    <w:qFormat/>
    <w:rsid w:val="00146BB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46BB2"/>
    <w:pPr>
      <w:shd w:val="clear" w:color="auto" w:fill="FFFF99"/>
      <w:spacing w:line="240" w:lineRule="auto"/>
    </w:pPr>
    <w:rPr>
      <w:color w:val="833C0B" w:themeColor="accent2" w:themeShade="80"/>
    </w:rPr>
  </w:style>
  <w:style w:type="paragraph" w:customStyle="1" w:styleId="tblRad">
    <w:name w:val="tblRad"/>
    <w:rsid w:val="00146B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46BB2"/>
  </w:style>
  <w:style w:type="paragraph" w:customStyle="1" w:styleId="tbl2LinjeSumBold">
    <w:name w:val="tbl2LinjeSumBold"/>
    <w:basedOn w:val="tblRad"/>
    <w:rsid w:val="00146BB2"/>
  </w:style>
  <w:style w:type="paragraph" w:customStyle="1" w:styleId="tblDelsum1">
    <w:name w:val="tblDelsum1"/>
    <w:basedOn w:val="tblRad"/>
    <w:rsid w:val="00146BB2"/>
  </w:style>
  <w:style w:type="paragraph" w:customStyle="1" w:styleId="tblDelsum1-Kapittel">
    <w:name w:val="tblDelsum1 - Kapittel"/>
    <w:basedOn w:val="tblDelsum1"/>
    <w:rsid w:val="00146BB2"/>
    <w:pPr>
      <w:keepNext w:val="0"/>
    </w:pPr>
  </w:style>
  <w:style w:type="paragraph" w:customStyle="1" w:styleId="tblDelsum2">
    <w:name w:val="tblDelsum2"/>
    <w:basedOn w:val="tblRad"/>
    <w:rsid w:val="00146BB2"/>
  </w:style>
  <w:style w:type="paragraph" w:customStyle="1" w:styleId="tblDelsum2-Kapittel">
    <w:name w:val="tblDelsum2 - Kapittel"/>
    <w:basedOn w:val="tblDelsum2"/>
    <w:rsid w:val="00146BB2"/>
    <w:pPr>
      <w:keepNext w:val="0"/>
    </w:pPr>
  </w:style>
  <w:style w:type="paragraph" w:customStyle="1" w:styleId="tblTabelloverskrift">
    <w:name w:val="tblTabelloverskrift"/>
    <w:rsid w:val="00146B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46BB2"/>
    <w:pPr>
      <w:spacing w:after="0"/>
      <w:jc w:val="right"/>
    </w:pPr>
    <w:rPr>
      <w:b w:val="0"/>
      <w:caps w:val="0"/>
      <w:sz w:val="16"/>
    </w:rPr>
  </w:style>
  <w:style w:type="paragraph" w:customStyle="1" w:styleId="tblKategoriOverskrift">
    <w:name w:val="tblKategoriOverskrift"/>
    <w:basedOn w:val="tblRad"/>
    <w:rsid w:val="00146BB2"/>
    <w:pPr>
      <w:spacing w:before="120"/>
    </w:pPr>
  </w:style>
  <w:style w:type="paragraph" w:customStyle="1" w:styleId="tblKolonneoverskrift">
    <w:name w:val="tblKolonneoverskrift"/>
    <w:basedOn w:val="Normal"/>
    <w:rsid w:val="00146BB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46BB2"/>
    <w:pPr>
      <w:spacing w:after="360"/>
      <w:jc w:val="center"/>
    </w:pPr>
    <w:rPr>
      <w:b w:val="0"/>
      <w:caps w:val="0"/>
    </w:rPr>
  </w:style>
  <w:style w:type="paragraph" w:customStyle="1" w:styleId="tblKolonneoverskrift-Vedtak">
    <w:name w:val="tblKolonneoverskrift - Vedtak"/>
    <w:basedOn w:val="tblTabelloverskrift-Vedtak"/>
    <w:rsid w:val="00146BB2"/>
    <w:pPr>
      <w:spacing w:after="0"/>
    </w:pPr>
  </w:style>
  <w:style w:type="paragraph" w:customStyle="1" w:styleId="tblOverskrift-Vedtak">
    <w:name w:val="tblOverskrift - Vedtak"/>
    <w:basedOn w:val="tblRad"/>
    <w:rsid w:val="00146BB2"/>
    <w:pPr>
      <w:spacing w:before="360"/>
      <w:jc w:val="center"/>
    </w:pPr>
  </w:style>
  <w:style w:type="paragraph" w:customStyle="1" w:styleId="tblRadBold">
    <w:name w:val="tblRadBold"/>
    <w:basedOn w:val="tblRad"/>
    <w:rsid w:val="00146BB2"/>
  </w:style>
  <w:style w:type="paragraph" w:customStyle="1" w:styleId="tblRadItalic">
    <w:name w:val="tblRadItalic"/>
    <w:basedOn w:val="tblRad"/>
    <w:rsid w:val="00146BB2"/>
  </w:style>
  <w:style w:type="paragraph" w:customStyle="1" w:styleId="tblRadItalicSiste">
    <w:name w:val="tblRadItalicSiste"/>
    <w:basedOn w:val="tblRadItalic"/>
    <w:rsid w:val="00146BB2"/>
  </w:style>
  <w:style w:type="paragraph" w:customStyle="1" w:styleId="tblRadMedLuft">
    <w:name w:val="tblRadMedLuft"/>
    <w:basedOn w:val="tblRad"/>
    <w:rsid w:val="00146BB2"/>
    <w:pPr>
      <w:spacing w:before="120"/>
    </w:pPr>
  </w:style>
  <w:style w:type="paragraph" w:customStyle="1" w:styleId="tblRadMedLuftSiste">
    <w:name w:val="tblRadMedLuftSiste"/>
    <w:basedOn w:val="tblRadMedLuft"/>
    <w:rsid w:val="00146BB2"/>
    <w:pPr>
      <w:spacing w:after="120"/>
    </w:pPr>
  </w:style>
  <w:style w:type="paragraph" w:customStyle="1" w:styleId="tblRadMedLuftSiste-Vedtak">
    <w:name w:val="tblRadMedLuftSiste - Vedtak"/>
    <w:basedOn w:val="tblRadMedLuftSiste"/>
    <w:rsid w:val="00146BB2"/>
    <w:pPr>
      <w:keepNext w:val="0"/>
    </w:pPr>
  </w:style>
  <w:style w:type="paragraph" w:customStyle="1" w:styleId="tblRadSiste">
    <w:name w:val="tblRadSiste"/>
    <w:basedOn w:val="tblRad"/>
    <w:rsid w:val="00146BB2"/>
  </w:style>
  <w:style w:type="paragraph" w:customStyle="1" w:styleId="tblSluttsum">
    <w:name w:val="tblSluttsum"/>
    <w:basedOn w:val="tblRad"/>
    <w:rsid w:val="00146BB2"/>
    <w:pPr>
      <w:spacing w:before="120"/>
    </w:pPr>
  </w:style>
  <w:style w:type="table" w:customStyle="1" w:styleId="MetadataTabell">
    <w:name w:val="MetadataTabell"/>
    <w:basedOn w:val="Rutenettabelllys"/>
    <w:uiPriority w:val="99"/>
    <w:rsid w:val="00146BB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46BB2"/>
    <w:pPr>
      <w:spacing w:before="60" w:after="60"/>
    </w:pPr>
    <w:rPr>
      <w:rFonts w:ascii="Consolas" w:hAnsi="Consolas"/>
      <w:color w:val="ED7D31" w:themeColor="accent2"/>
      <w:sz w:val="26"/>
    </w:rPr>
  </w:style>
  <w:style w:type="table" w:styleId="Rutenettabelllys">
    <w:name w:val="Grid Table Light"/>
    <w:basedOn w:val="Vanligtabell"/>
    <w:uiPriority w:val="40"/>
    <w:rsid w:val="00146B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46BB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46BB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46BB2"/>
    <w:rPr>
      <w:sz w:val="24"/>
    </w:rPr>
  </w:style>
  <w:style w:type="character" w:styleId="Emneknagg">
    <w:name w:val="Hashtag"/>
    <w:basedOn w:val="Standardskriftforavsnitt"/>
    <w:uiPriority w:val="99"/>
    <w:semiHidden/>
    <w:unhideWhenUsed/>
    <w:rsid w:val="007238A7"/>
    <w:rPr>
      <w:color w:val="2B579A"/>
      <w:shd w:val="clear" w:color="auto" w:fill="E1DFDD"/>
    </w:rPr>
  </w:style>
  <w:style w:type="character" w:styleId="Omtale">
    <w:name w:val="Mention"/>
    <w:basedOn w:val="Standardskriftforavsnitt"/>
    <w:uiPriority w:val="99"/>
    <w:semiHidden/>
    <w:unhideWhenUsed/>
    <w:rsid w:val="007238A7"/>
    <w:rPr>
      <w:color w:val="2B579A"/>
      <w:shd w:val="clear" w:color="auto" w:fill="E1DFDD"/>
    </w:rPr>
  </w:style>
  <w:style w:type="paragraph" w:styleId="Sitat0">
    <w:name w:val="Quote"/>
    <w:basedOn w:val="Normal"/>
    <w:next w:val="Normal"/>
    <w:link w:val="SitatTegn1"/>
    <w:uiPriority w:val="29"/>
    <w:qFormat/>
    <w:rsid w:val="007238A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238A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238A7"/>
    <w:rPr>
      <w:u w:val="dotted"/>
    </w:rPr>
  </w:style>
  <w:style w:type="character" w:styleId="Smartkobling">
    <w:name w:val="Smart Link"/>
    <w:basedOn w:val="Standardskriftforavsnitt"/>
    <w:uiPriority w:val="99"/>
    <w:semiHidden/>
    <w:unhideWhenUsed/>
    <w:rsid w:val="007238A7"/>
    <w:rPr>
      <w:color w:val="0000FF"/>
      <w:u w:val="single"/>
      <w:shd w:val="clear" w:color="auto" w:fill="F3F2F1"/>
    </w:rPr>
  </w:style>
  <w:style w:type="character" w:styleId="Ulstomtale">
    <w:name w:val="Unresolved Mention"/>
    <w:basedOn w:val="Standardskriftforavsnitt"/>
    <w:uiPriority w:val="99"/>
    <w:semiHidden/>
    <w:unhideWhenUsed/>
    <w:rsid w:val="00723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A4C3-DD74-4B34-977B-5BE38DE5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8</Pages>
  <Words>2376</Words>
  <Characters>13514</Characters>
  <Application>Microsoft Office Word</Application>
  <DocSecurity>0</DocSecurity>
  <Lines>112</Lines>
  <Paragraphs>31</Paragraphs>
  <ScaleCrop>false</ScaleCrop>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2022-11-03T20:22:00Z</dcterms:created>
  <dcterms:modified xsi:type="dcterms:W3CDTF">2022-11-03T21:11:00Z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2022-11-03T20:17:13Z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e891c7f5-859e-46aa-b8c4-4bc783dcac25</vt:lpwstr>
  </property>
  <property fmtid="{D5CDD505-2E9C-101B-9397-08002B2CF9AE}" pid="8" name="MSIP_Label_b22f7043-6caf-4431-9109-8eff758a1d8b_ContentBits">
    <vt:lpwstr>0</vt:lpwstr>
  </property>
</Properties>
</file>