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9D305" w14:textId="52F80018" w:rsidR="001D04AD" w:rsidRPr="00FE1BAF" w:rsidRDefault="003B12CB" w:rsidP="00FE1BAF">
      <w:pPr>
        <w:pStyle w:val="i-dep"/>
      </w:pPr>
      <w:r w:rsidRPr="00FE1BAF">
        <w:t>Utenriksdepartementet</w:t>
      </w:r>
    </w:p>
    <w:p w14:paraId="2D2111D4" w14:textId="77777777" w:rsidR="001D04AD" w:rsidRPr="00FE1BAF" w:rsidRDefault="001D04AD" w:rsidP="00FE1BAF">
      <w:pPr>
        <w:pStyle w:val="i-hode"/>
      </w:pPr>
      <w:proofErr w:type="spellStart"/>
      <w:r w:rsidRPr="00FE1BAF">
        <w:t>Prop</w:t>
      </w:r>
      <w:proofErr w:type="spellEnd"/>
      <w:r w:rsidRPr="00FE1BAF">
        <w:t>. 57 S</w:t>
      </w:r>
    </w:p>
    <w:p w14:paraId="68B5AF88" w14:textId="77777777" w:rsidR="001D04AD" w:rsidRPr="00FE1BAF" w:rsidRDefault="001D04AD" w:rsidP="00FE1BAF">
      <w:pPr>
        <w:pStyle w:val="i-sesjon"/>
      </w:pPr>
      <w:r w:rsidRPr="00FE1BAF">
        <w:t>(2024–2025)</w:t>
      </w:r>
    </w:p>
    <w:p w14:paraId="1D1BD31E" w14:textId="77777777" w:rsidR="001D04AD" w:rsidRPr="00FE1BAF" w:rsidRDefault="001D04AD" w:rsidP="00FE1BAF">
      <w:pPr>
        <w:pStyle w:val="i-hode-tit"/>
      </w:pPr>
      <w:r w:rsidRPr="00FE1BAF">
        <w:t>Proposisjon til Stortinget (forslag til stortingsvedtak)</w:t>
      </w:r>
    </w:p>
    <w:p w14:paraId="4F7EF027" w14:textId="77777777" w:rsidR="001D04AD" w:rsidRPr="00FE1BAF" w:rsidRDefault="001D04AD" w:rsidP="00FE1BAF">
      <w:pPr>
        <w:pStyle w:val="i-tit"/>
      </w:pPr>
      <w:r w:rsidRPr="00FE1BAF">
        <w:t>Samtykke til godkjennelse av EØS-komiteens beslutning nr. 179/2024 av 5. juli 2024 om innlemmelse i EØS-avtalen av forordning (EU) 2019/127 om opprettelsen av Den europeiske stiftelsen for bedring av leve- og arbeidsvilkårene (</w:t>
      </w:r>
      <w:proofErr w:type="spellStart"/>
      <w:r w:rsidRPr="00FE1BAF">
        <w:t>Eurofound</w:t>
      </w:r>
      <w:proofErr w:type="spellEnd"/>
      <w:r w:rsidRPr="00FE1BAF">
        <w:t>)</w:t>
      </w:r>
    </w:p>
    <w:p w14:paraId="53CFE23B" w14:textId="77777777" w:rsidR="001D04AD" w:rsidRPr="00FE1BAF" w:rsidRDefault="001D04AD" w:rsidP="00FE1BAF">
      <w:pPr>
        <w:pStyle w:val="i-statsrdato"/>
      </w:pPr>
      <w:r w:rsidRPr="00FE1BAF">
        <w:t xml:space="preserve">Tilråding fra Utenriksdepartementet 21. mars 2025, </w:t>
      </w:r>
      <w:r w:rsidRPr="00FE1BAF">
        <w:br/>
        <w:t xml:space="preserve">godkjent i statsråd samme dag. </w:t>
      </w:r>
      <w:r w:rsidRPr="00FE1BAF">
        <w:br/>
        <w:t>(Regjeringen Støre)</w:t>
      </w:r>
    </w:p>
    <w:p w14:paraId="6926D802" w14:textId="77777777" w:rsidR="001D04AD" w:rsidRPr="00FE1BAF" w:rsidRDefault="001D04AD" w:rsidP="00FE1BAF">
      <w:pPr>
        <w:pStyle w:val="Overskrift1"/>
      </w:pPr>
      <w:r w:rsidRPr="00FE1BAF">
        <w:t>Bakgrunn</w:t>
      </w:r>
    </w:p>
    <w:p w14:paraId="1239B81F" w14:textId="77777777" w:rsidR="001D04AD" w:rsidRPr="00FE1BAF" w:rsidRDefault="001D04AD" w:rsidP="00FE1BAF">
      <w:r w:rsidRPr="00FE1BAF">
        <w:t>Ved EØS-komiteens beslutning nr. 179/2024 av 5. juli 2024 ble det besluttet å endre EØS-avtalens protokoll 31 om samarbeid på særlige områder utenfor de fire friheter, ved innlemmelse i EØS-avtalen av Europaparlaments- og rådsforordning (EU) 2019/127 av 16. januar 2019 om opprettelsen av Den europeiske stiftelsen for bedring av leve- og arbeidsvilkårene (</w:t>
      </w:r>
      <w:proofErr w:type="spellStart"/>
      <w:r w:rsidRPr="00FE1BAF">
        <w:t>Eurofound</w:t>
      </w:r>
      <w:proofErr w:type="spellEnd"/>
      <w:r w:rsidRPr="00FE1BAF">
        <w:t>) og om oppheving av rådsforordning (EØF) nr. 1365/75.</w:t>
      </w:r>
    </w:p>
    <w:p w14:paraId="4B59263F" w14:textId="77777777" w:rsidR="001D04AD" w:rsidRPr="00FE1BAF" w:rsidRDefault="001D04AD" w:rsidP="00FE1BAF">
      <w:r w:rsidRPr="00FE1BAF">
        <w:t>Forordning (EU) 2019/127 gjelder organiseringen av Den europeiske stiftelsen for bedring av leve- og arbeidsvilkårene (</w:t>
      </w:r>
      <w:proofErr w:type="spellStart"/>
      <w:r w:rsidRPr="00FE1BAF">
        <w:t>Eurofound</w:t>
      </w:r>
      <w:proofErr w:type="spellEnd"/>
      <w:r w:rsidRPr="00FE1BAF">
        <w:t xml:space="preserve">). Forordningen erstatter rådsforordning (EØF) nr. 1365/75 om opprettelsen av </w:t>
      </w:r>
      <w:proofErr w:type="spellStart"/>
      <w:r w:rsidRPr="00FE1BAF">
        <w:t>Eurofound</w:t>
      </w:r>
      <w:proofErr w:type="spellEnd"/>
      <w:r w:rsidRPr="00FE1BAF">
        <w:t>.</w:t>
      </w:r>
    </w:p>
    <w:p w14:paraId="361D2670" w14:textId="77777777" w:rsidR="001D04AD" w:rsidRPr="00FE1BAF" w:rsidRDefault="001D04AD" w:rsidP="00FE1BAF">
      <w:r w:rsidRPr="00FE1BAF">
        <w:t xml:space="preserve">Fordi gjennomføringen av EØS-komiteens beslutning har budsjettmessige konsekvenser, er Stortingets samtykke til godkjennelse av EØS-komiteens beslutning nødvendig i </w:t>
      </w:r>
      <w:proofErr w:type="gramStart"/>
      <w:r w:rsidRPr="00FE1BAF">
        <w:t>medhold av</w:t>
      </w:r>
      <w:proofErr w:type="gramEnd"/>
      <w:r w:rsidRPr="00FE1BAF">
        <w:t xml:space="preserve"> Grunnloven § 26 annet ledd.</w:t>
      </w:r>
    </w:p>
    <w:p w14:paraId="17587194" w14:textId="77777777" w:rsidR="001D04AD" w:rsidRPr="00FE1BAF" w:rsidRDefault="001D04AD" w:rsidP="00FE1BAF">
      <w:r w:rsidRPr="00FE1BAF">
        <w:t>EØS-komiteens beslutning nr. 179/2024 av 5. juli 2024 og forordning (EU) 2019/127 i uoffisiell norsk oversettelse følger som trykte vedlegg til proposisjonen.</w:t>
      </w:r>
    </w:p>
    <w:p w14:paraId="3709FAE8" w14:textId="77777777" w:rsidR="001D04AD" w:rsidRPr="00FE1BAF" w:rsidRDefault="001D04AD" w:rsidP="00FE1BAF">
      <w:pPr>
        <w:pStyle w:val="Overskrift1"/>
      </w:pPr>
      <w:r w:rsidRPr="00FE1BAF">
        <w:lastRenderedPageBreak/>
        <w:t>Generelt om Den europeiske stiftelsen for bedring av leve- og arbeidsvilkårene (</w:t>
      </w:r>
      <w:proofErr w:type="spellStart"/>
      <w:r w:rsidRPr="00FE1BAF">
        <w:t>Eurofound</w:t>
      </w:r>
      <w:proofErr w:type="spellEnd"/>
      <w:r w:rsidRPr="00FE1BAF">
        <w:t>)</w:t>
      </w:r>
    </w:p>
    <w:p w14:paraId="14EB5C58" w14:textId="77777777" w:rsidR="001D04AD" w:rsidRPr="00FE1BAF" w:rsidRDefault="001D04AD" w:rsidP="00FE1BAF">
      <w:r w:rsidRPr="00FE1BAF">
        <w:t xml:space="preserve">Den europeiske stiftelsen for bedring av leve- og arbeidsvilkår, </w:t>
      </w:r>
      <w:proofErr w:type="spellStart"/>
      <w:r w:rsidRPr="00FE1BAF">
        <w:t>the</w:t>
      </w:r>
      <w:proofErr w:type="spellEnd"/>
      <w:r w:rsidRPr="00FE1BAF">
        <w:t xml:space="preserve"> European Foundation for </w:t>
      </w:r>
      <w:proofErr w:type="spellStart"/>
      <w:r w:rsidRPr="00FE1BAF">
        <w:t>the</w:t>
      </w:r>
      <w:proofErr w:type="spellEnd"/>
      <w:r w:rsidRPr="00FE1BAF">
        <w:t xml:space="preserve"> </w:t>
      </w:r>
      <w:proofErr w:type="spellStart"/>
      <w:r w:rsidRPr="00FE1BAF">
        <w:t>improvement</w:t>
      </w:r>
      <w:proofErr w:type="spellEnd"/>
      <w:r w:rsidRPr="00FE1BAF">
        <w:t xml:space="preserve"> </w:t>
      </w:r>
      <w:proofErr w:type="spellStart"/>
      <w:r w:rsidRPr="00FE1BAF">
        <w:t>of</w:t>
      </w:r>
      <w:proofErr w:type="spellEnd"/>
      <w:r w:rsidRPr="00FE1BAF">
        <w:t xml:space="preserve"> </w:t>
      </w:r>
      <w:proofErr w:type="spellStart"/>
      <w:r w:rsidRPr="00FE1BAF">
        <w:t>living</w:t>
      </w:r>
      <w:proofErr w:type="spellEnd"/>
      <w:r w:rsidRPr="00FE1BAF">
        <w:t xml:space="preserve"> and </w:t>
      </w:r>
      <w:proofErr w:type="spellStart"/>
      <w:r w:rsidRPr="00FE1BAF">
        <w:t>working</w:t>
      </w:r>
      <w:proofErr w:type="spellEnd"/>
      <w:r w:rsidRPr="00FE1BAF">
        <w:t xml:space="preserve"> </w:t>
      </w:r>
      <w:proofErr w:type="spellStart"/>
      <w:r w:rsidRPr="00FE1BAF">
        <w:t>conditions</w:t>
      </w:r>
      <w:proofErr w:type="spellEnd"/>
      <w:r w:rsidRPr="00FE1BAF">
        <w:t xml:space="preserve"> (</w:t>
      </w:r>
      <w:proofErr w:type="spellStart"/>
      <w:r w:rsidRPr="00FE1BAF">
        <w:t>Eurofound</w:t>
      </w:r>
      <w:proofErr w:type="spellEnd"/>
      <w:r w:rsidRPr="00FE1BAF">
        <w:t xml:space="preserve">), er et desentralisert EU-byrå som ble opprettet med det formål å fremskaffe kunnskap og informasjon om levekår og arbeidsforhold i Europa. </w:t>
      </w:r>
      <w:proofErr w:type="spellStart"/>
      <w:r w:rsidRPr="00FE1BAF">
        <w:t>Eurofound</w:t>
      </w:r>
      <w:proofErr w:type="spellEnd"/>
      <w:r w:rsidRPr="00FE1BAF">
        <w:t xml:space="preserve"> er lokalisert i Dublin i Irland.</w:t>
      </w:r>
    </w:p>
    <w:p w14:paraId="24424914" w14:textId="77777777" w:rsidR="001D04AD" w:rsidRPr="00FE1BAF" w:rsidRDefault="001D04AD" w:rsidP="00FE1BAF">
      <w:proofErr w:type="spellStart"/>
      <w:r w:rsidRPr="00FE1BAF">
        <w:t>Eurofound</w:t>
      </w:r>
      <w:proofErr w:type="spellEnd"/>
      <w:r w:rsidRPr="00FE1BAF">
        <w:t xml:space="preserve"> har ansvaret for å bistå EU-kommisjonen og andre institusjoner, organer og byråer i Unionen, samt medlemsstatene og partene i arbeidslivet, med å utforme og gjennomføre en politikk for forbedring av leve- og arbeidsvilkårene, å utarbeide en sysselsettingspolitikk og fremme dialog mellom arbeidsgiver- og arbeidstakersiden. </w:t>
      </w:r>
      <w:proofErr w:type="spellStart"/>
      <w:r w:rsidRPr="00FE1BAF">
        <w:t>Eurofound</w:t>
      </w:r>
      <w:proofErr w:type="spellEnd"/>
      <w:r w:rsidRPr="00FE1BAF">
        <w:t xml:space="preserve"> har som oppgave å «styrke og spre kunnskap; stille til rådighet dokumentasjon og tjenester med henblikk på politikkutforming, herunder forskningsbaserte konklusjoner, og fremme </w:t>
      </w:r>
      <w:r w:rsidRPr="00FE1BAF">
        <w:t>kunnskapsdeling blant og mellom aktører på unionsplan og på nasjonalt plan», jf. formålsbestemmelsen i forordningens artikkel 1.</w:t>
      </w:r>
    </w:p>
    <w:p w14:paraId="1DFA4515" w14:textId="77777777" w:rsidR="001D04AD" w:rsidRPr="00FE1BAF" w:rsidRDefault="001D04AD" w:rsidP="00FE1BAF">
      <w:r w:rsidRPr="00FE1BAF">
        <w:t xml:space="preserve">Norge har samarbeidet med </w:t>
      </w:r>
      <w:proofErr w:type="spellStart"/>
      <w:r w:rsidRPr="00FE1BAF">
        <w:t>Eurofound</w:t>
      </w:r>
      <w:proofErr w:type="spellEnd"/>
      <w:r w:rsidRPr="00FE1BAF">
        <w:t xml:space="preserve"> i lang tid. Vilkårene for Norges deltagelse i </w:t>
      </w:r>
      <w:proofErr w:type="spellStart"/>
      <w:r w:rsidRPr="00FE1BAF">
        <w:t>Eurofound</w:t>
      </w:r>
      <w:proofErr w:type="spellEnd"/>
      <w:r w:rsidRPr="00FE1BAF">
        <w:t xml:space="preserve"> pr. i dag følger av en rammeavtale som ble inngått i 1994. Avtalen legger til rette for at Norge kan delta i de av </w:t>
      </w:r>
      <w:proofErr w:type="spellStart"/>
      <w:r w:rsidRPr="00FE1BAF">
        <w:t>Eurofounds</w:t>
      </w:r>
      <w:proofErr w:type="spellEnd"/>
      <w:r w:rsidRPr="00FE1BAF">
        <w:t xml:space="preserve"> prosjekter og undersøkelser vi selv ønsker, og da med de samme rettigheter og plikter (herunder økonomiske) som EUs medlemsstater. Over de siste årene har Norge deltatt i to ulike løpende prosjekter i </w:t>
      </w:r>
      <w:proofErr w:type="spellStart"/>
      <w:r w:rsidRPr="00FE1BAF">
        <w:t>Eurofound</w:t>
      </w:r>
      <w:proofErr w:type="spellEnd"/>
      <w:r w:rsidRPr="00FE1BAF">
        <w:t>. I tillegg til deltakelse i prosjekter gir rammeavtalen EØS-statene rett til å i fellesskap møte med tre repr</w:t>
      </w:r>
      <w:r w:rsidRPr="00FE1BAF">
        <w:t xml:space="preserve">esentanter (en representant fra henholdsvis myndighetene, arbeidsgiversiden og arbeidstakersiden) i </w:t>
      </w:r>
      <w:proofErr w:type="spellStart"/>
      <w:r w:rsidRPr="00FE1BAF">
        <w:t>Eurofounds</w:t>
      </w:r>
      <w:proofErr w:type="spellEnd"/>
      <w:r w:rsidRPr="00FE1BAF">
        <w:t xml:space="preserve"> styre. EØS-statenes representanter har ikke stemmerett i styret. For tiden er det Norge som representerer EØS-statene i styret (også på arbeidsgiver- og arbeidstakersiden). Kostnadene med prosjektene og styredeltakelse dekkes over Arbeids- og inkluderingsdepartementets alminnelige budsjett.</w:t>
      </w:r>
    </w:p>
    <w:p w14:paraId="2538EEAD" w14:textId="77777777" w:rsidR="001D04AD" w:rsidRPr="00FE1BAF" w:rsidRDefault="001D04AD" w:rsidP="00FE1BAF">
      <w:proofErr w:type="spellStart"/>
      <w:r w:rsidRPr="00FE1BAF">
        <w:t>Eurofound</w:t>
      </w:r>
      <w:proofErr w:type="spellEnd"/>
      <w:r w:rsidRPr="00FE1BAF">
        <w:t xml:space="preserve"> er ett av tre EU-byråer som bygger på trepartssamarbeid mellom arbeidstaker- og arbeidsgiverorganisasjoner og nasjonale myndigheter. De to andre er henholdsvis EU-OSHA (Det europeiske byrå for helse og sikkerhet på arbeidsplassen) og </w:t>
      </w:r>
      <w:proofErr w:type="spellStart"/>
      <w:r w:rsidRPr="00FE1BAF">
        <w:t>Cedefop</w:t>
      </w:r>
      <w:proofErr w:type="spellEnd"/>
      <w:r w:rsidRPr="00FE1BAF">
        <w:t xml:space="preserve"> (Det europeiske senter for utvikling av yrkesopplæring). Norge deltar i begge disse.</w:t>
      </w:r>
    </w:p>
    <w:p w14:paraId="14293798" w14:textId="77777777" w:rsidR="001D04AD" w:rsidRPr="00FE1BAF" w:rsidRDefault="001D04AD" w:rsidP="00FE1BAF">
      <w:pPr>
        <w:pStyle w:val="Overskrift1"/>
      </w:pPr>
      <w:r w:rsidRPr="00FE1BAF">
        <w:t>Nærmere om innholdet i forordningen</w:t>
      </w:r>
    </w:p>
    <w:p w14:paraId="0C468668" w14:textId="77777777" w:rsidR="001D04AD" w:rsidRPr="00FE1BAF" w:rsidRDefault="001D04AD" w:rsidP="00FE1BAF">
      <w:r w:rsidRPr="00FE1BAF">
        <w:t xml:space="preserve">Forordning 2019/127 erstatter den opprinnelige forordningen om </w:t>
      </w:r>
      <w:proofErr w:type="spellStart"/>
      <w:r w:rsidRPr="00FE1BAF">
        <w:t>Eurofound</w:t>
      </w:r>
      <w:proofErr w:type="spellEnd"/>
      <w:r w:rsidRPr="00FE1BAF">
        <w:t xml:space="preserve"> som ble vedtatt i 1975. Den opprinnelige forordningen har blitt endret en rekke ganger før det i 2019 i stedet ble vedtatt en ny.</w:t>
      </w:r>
    </w:p>
    <w:p w14:paraId="089F0280" w14:textId="77777777" w:rsidR="001D04AD" w:rsidRPr="00FE1BAF" w:rsidRDefault="001D04AD" w:rsidP="00FE1BAF">
      <w:r w:rsidRPr="00FE1BAF">
        <w:t xml:space="preserve">Forordningen av 2019 innebærer for det første en oppdatering av terminologien </w:t>
      </w:r>
      <w:proofErr w:type="gramStart"/>
      <w:r w:rsidRPr="00FE1BAF">
        <w:t>hva gjelder</w:t>
      </w:r>
      <w:proofErr w:type="gramEnd"/>
      <w:r w:rsidRPr="00FE1BAF">
        <w:t xml:space="preserve"> </w:t>
      </w:r>
      <w:proofErr w:type="spellStart"/>
      <w:r w:rsidRPr="00FE1BAF">
        <w:t>Eurofounds</w:t>
      </w:r>
      <w:proofErr w:type="spellEnd"/>
      <w:r w:rsidRPr="00FE1BAF">
        <w:t xml:space="preserve"> formål og oppgaver. Siden etableringen i 1975 har </w:t>
      </w:r>
      <w:proofErr w:type="spellStart"/>
      <w:r w:rsidRPr="00FE1BAF">
        <w:t>Eurofound</w:t>
      </w:r>
      <w:proofErr w:type="spellEnd"/>
      <w:r w:rsidRPr="00FE1BAF">
        <w:t xml:space="preserve"> tilpasset sine aktiviteter til den generelle sosiale og økonomiske utviklingen og trender i europeisk politikk når det gjelder leve- og arbeidsvilkår. Endringene i </w:t>
      </w:r>
      <w:proofErr w:type="spellStart"/>
      <w:r w:rsidRPr="00FE1BAF">
        <w:t>Eurofounds</w:t>
      </w:r>
      <w:proofErr w:type="spellEnd"/>
      <w:r w:rsidRPr="00FE1BAF">
        <w:t xml:space="preserve"> formål (artikkel 1) og oppgaver (artikkel 2) skal på en bedre måte gjenspeile utviklingen i sosial- og arbeidspolitikken og hva som skal være </w:t>
      </w:r>
      <w:proofErr w:type="spellStart"/>
      <w:r w:rsidRPr="00FE1BAF">
        <w:t>Eurofounds</w:t>
      </w:r>
      <w:proofErr w:type="spellEnd"/>
      <w:r w:rsidRPr="00FE1BAF">
        <w:t xml:space="preserve"> bidrag i så henseende, særlig når det gjelder behovet for relevant forskning av høy kvalitet.</w:t>
      </w:r>
    </w:p>
    <w:p w14:paraId="572F9D40" w14:textId="77777777" w:rsidR="001D04AD" w:rsidRPr="00FE1BAF" w:rsidRDefault="001D04AD" w:rsidP="00FE1BAF">
      <w:r w:rsidRPr="00FE1BAF">
        <w:lastRenderedPageBreak/>
        <w:t>For det</w:t>
      </w:r>
      <w:r w:rsidRPr="00FE1BAF">
        <w:t xml:space="preserve"> andre innebærer forordningen en oppdatering av bestemmelsene om organiseringen av </w:t>
      </w:r>
      <w:proofErr w:type="spellStart"/>
      <w:r w:rsidRPr="00FE1BAF">
        <w:t>Eurofound</w:t>
      </w:r>
      <w:proofErr w:type="spellEnd"/>
      <w:r w:rsidRPr="00FE1BAF">
        <w:t xml:space="preserve"> med sikte på bedre harmonisering med reguleringen av de øvrige to EU-byråene som også bygger på trepartssamarbeid, altså EU-OSHA og </w:t>
      </w:r>
      <w:proofErr w:type="spellStart"/>
      <w:r w:rsidRPr="00FE1BAF">
        <w:t>Cedefop</w:t>
      </w:r>
      <w:proofErr w:type="spellEnd"/>
      <w:r w:rsidRPr="00FE1BAF">
        <w:t xml:space="preserve"> (artikkel 3 og 4).</w:t>
      </w:r>
    </w:p>
    <w:p w14:paraId="58B0754B" w14:textId="77777777" w:rsidR="001D04AD" w:rsidRPr="00FE1BAF" w:rsidRDefault="001D04AD" w:rsidP="00FE1BAF">
      <w:proofErr w:type="gramStart"/>
      <w:r w:rsidRPr="00FE1BAF">
        <w:t>For øvrig</w:t>
      </w:r>
      <w:proofErr w:type="gramEnd"/>
      <w:r w:rsidRPr="00FE1BAF">
        <w:t xml:space="preserve"> er den nye forordningen i all hovedsak en videreføring av den opprinnelige.</w:t>
      </w:r>
    </w:p>
    <w:p w14:paraId="04909E4F" w14:textId="77777777" w:rsidR="001D04AD" w:rsidRPr="00FE1BAF" w:rsidRDefault="001D04AD" w:rsidP="00FE1BAF">
      <w:r w:rsidRPr="00FE1BAF">
        <w:t xml:space="preserve">Artikkel 4 slår fast at </w:t>
      </w:r>
      <w:proofErr w:type="spellStart"/>
      <w:r w:rsidRPr="00FE1BAF">
        <w:t>Eurofound</w:t>
      </w:r>
      <w:proofErr w:type="spellEnd"/>
      <w:r w:rsidRPr="00FE1BAF">
        <w:t xml:space="preserve"> fortsatt skal ha et </w:t>
      </w:r>
      <w:proofErr w:type="spellStart"/>
      <w:r w:rsidRPr="00FE1BAF">
        <w:t>trepartssammensatt</w:t>
      </w:r>
      <w:proofErr w:type="spellEnd"/>
      <w:r w:rsidRPr="00FE1BAF">
        <w:t xml:space="preserve"> styre med representanter fra medlemsstatenes myndigheter, arbeidsgiverorganisasjoner og arbeidstakerorganisasjoner, i tillegg til tre representanter fra EU-kommisjonen. I styret skal det også sitte én uavhengig ekspert utnevnt av Europaparlamentet. Denne har ikke stemmerett. Det er også et mål at de tre </w:t>
      </w:r>
      <w:proofErr w:type="spellStart"/>
      <w:r w:rsidRPr="00FE1BAF">
        <w:t>trepartsbyråene</w:t>
      </w:r>
      <w:proofErr w:type="spellEnd"/>
      <w:r w:rsidRPr="00FE1BAF">
        <w:t xml:space="preserve"> har et tett samarbeid. Dette kommer til uttrykk i artikkel 2 nr. 4.</w:t>
      </w:r>
    </w:p>
    <w:p w14:paraId="3B15EAEE" w14:textId="77777777" w:rsidR="001D04AD" w:rsidRPr="00FE1BAF" w:rsidRDefault="001D04AD" w:rsidP="00FE1BAF">
      <w:r w:rsidRPr="00FE1BAF">
        <w:t xml:space="preserve">Artiklene 5 og 6 omhandler hvilke plandokumenter (arbeidsprogram mv.) </w:t>
      </w:r>
      <w:proofErr w:type="spellStart"/>
      <w:r w:rsidRPr="00FE1BAF">
        <w:t>Eurofounds</w:t>
      </w:r>
      <w:proofErr w:type="spellEnd"/>
      <w:r w:rsidRPr="00FE1BAF">
        <w:t xml:space="preserve"> styre skal sørge for å utarbeide.</w:t>
      </w:r>
    </w:p>
    <w:p w14:paraId="52E28912" w14:textId="77777777" w:rsidR="001D04AD" w:rsidRPr="00FE1BAF" w:rsidRDefault="001D04AD" w:rsidP="00FE1BAF">
      <w:r w:rsidRPr="00FE1BAF">
        <w:t xml:space="preserve">Artiklene 7, 8 og 9 omhandler oppgaver og ansvaret for styrets formann, og gir dessuten nærmere regler om styremøter og stemmeregler. Artikkel 10 bestemmer at </w:t>
      </w:r>
      <w:proofErr w:type="spellStart"/>
      <w:r w:rsidRPr="00FE1BAF">
        <w:t>Eurofound</w:t>
      </w:r>
      <w:proofErr w:type="spellEnd"/>
      <w:r w:rsidRPr="00FE1BAF">
        <w:t xml:space="preserve"> skal ha et «forretningsutvalg». Artikkel 11 omhandler ansvarsområdene for byråets administrerende direktør, og artikkel 12 regulerer opprettelse av et rådgivende organ.</w:t>
      </w:r>
    </w:p>
    <w:p w14:paraId="57B164DC" w14:textId="77777777" w:rsidR="001D04AD" w:rsidRPr="00FE1BAF" w:rsidRDefault="001D04AD" w:rsidP="00FE1BAF">
      <w:r w:rsidRPr="00FE1BAF">
        <w:t xml:space="preserve">Bestemmelser om finansiering og budsjett mv. er samlet kapittel III (artikkel 13 – 17). Det følger av artikkel 13 at </w:t>
      </w:r>
      <w:proofErr w:type="spellStart"/>
      <w:r w:rsidRPr="00FE1BAF">
        <w:t>Eurofounds</w:t>
      </w:r>
      <w:proofErr w:type="spellEnd"/>
      <w:r w:rsidRPr="00FE1BAF">
        <w:t xml:space="preserve"> inntekter skal komme fra bidrag fra Kommisjonen i henhold til EUs alminnelige budsjett, evt. frivillige finansielle bidrag fra medlemsstatene, gebyrer for publikasjoner og andre tjenester </w:t>
      </w:r>
      <w:proofErr w:type="spellStart"/>
      <w:r w:rsidRPr="00FE1BAF">
        <w:t>Eurofound</w:t>
      </w:r>
      <w:proofErr w:type="spellEnd"/>
      <w:r w:rsidRPr="00FE1BAF">
        <w:t xml:space="preserve"> leverer, og fra bidrag fra tredjeland som deltar i </w:t>
      </w:r>
      <w:proofErr w:type="spellStart"/>
      <w:r w:rsidRPr="00FE1BAF">
        <w:t>Eurofounds</w:t>
      </w:r>
      <w:proofErr w:type="spellEnd"/>
      <w:r w:rsidRPr="00FE1BAF">
        <w:t xml:space="preserve"> arbeid i henhold til artikkel 30 (se nedenfor).</w:t>
      </w:r>
    </w:p>
    <w:p w14:paraId="4B772649" w14:textId="77777777" w:rsidR="001D04AD" w:rsidRPr="00FE1BAF" w:rsidRDefault="001D04AD" w:rsidP="00FE1BAF">
      <w:r w:rsidRPr="00FE1BAF">
        <w:t>Kapittel IV (artikkel 19 – 20) omhandler personalmessige forhold i byrået, mens kapittel V (artikkel 21 – 31) inneholder generelle bestemmelser om bl.a. byråets rettslige status, språk og datas</w:t>
      </w:r>
      <w:r w:rsidRPr="00FE1BAF">
        <w:t xml:space="preserve">ikkerhet. Artikkel 30 er av særlig interesser for Norge, fordi bestemmelsen gjør det klart at </w:t>
      </w:r>
      <w:proofErr w:type="spellStart"/>
      <w:r w:rsidRPr="00FE1BAF">
        <w:t>Eurofound</w:t>
      </w:r>
      <w:proofErr w:type="spellEnd"/>
      <w:r w:rsidRPr="00FE1BAF">
        <w:t xml:space="preserve"> kan inngå samarbeidsavtaler om deltakelse i byråets arbeid med land som ikke er medlemmer av EU.</w:t>
      </w:r>
    </w:p>
    <w:p w14:paraId="35049A9B" w14:textId="77777777" w:rsidR="001D04AD" w:rsidRPr="00FE1BAF" w:rsidRDefault="001D04AD" w:rsidP="00FE1BAF">
      <w:r w:rsidRPr="00FE1BAF">
        <w:t>Kapittel V (artikkel 32–37) inneholder bestemmelser som overgangsordninger og ikrafttredelse.</w:t>
      </w:r>
    </w:p>
    <w:p w14:paraId="0CAC0F38" w14:textId="77777777" w:rsidR="001D04AD" w:rsidRPr="00FE1BAF" w:rsidRDefault="001D04AD" w:rsidP="00FE1BAF">
      <w:pPr>
        <w:pStyle w:val="Overskrift1"/>
      </w:pPr>
      <w:r w:rsidRPr="00FE1BAF">
        <w:t>Beslutningen i EØS-komiteen</w:t>
      </w:r>
    </w:p>
    <w:p w14:paraId="3FD081D4" w14:textId="77777777" w:rsidR="001D04AD" w:rsidRPr="00FE1BAF" w:rsidRDefault="001D04AD" w:rsidP="00FE1BAF">
      <w:r w:rsidRPr="00FE1BAF">
        <w:t>EØ</w:t>
      </w:r>
      <w:r w:rsidRPr="00FE1BAF">
        <w:t>S-komiteens beslutning nr. 179/2024 av 5. juli 2024 innebærer en endring av EØS-avtalen protokoll 31 om samarbeid på særlige områder utenfor de fire friheter.</w:t>
      </w:r>
    </w:p>
    <w:p w14:paraId="3D117B7B" w14:textId="77777777" w:rsidR="001D04AD" w:rsidRPr="00FE1BAF" w:rsidRDefault="001D04AD" w:rsidP="00FE1BAF">
      <w:r w:rsidRPr="00FE1BAF">
        <w:t>Beslutningen består av en fortale og tre artikler.</w:t>
      </w:r>
    </w:p>
    <w:p w14:paraId="62BAF2E0" w14:textId="77777777" w:rsidR="001D04AD" w:rsidRPr="00FE1BAF" w:rsidRDefault="001D04AD" w:rsidP="00FE1BAF">
      <w:r w:rsidRPr="00FE1BAF">
        <w:t xml:space="preserve">Fortalen angir at Europaparlaments- og rådsforordning (EU) 2019/127 skal innlemmes i EØS-avtalen, og at rådsforordning (EØF) nr. 1365/75, som er innlemmet i EØS-avtalen følgelig skal oppheves i EØS-avtalen. Videre følger det at de nærmere regler for EFTA-statenes deltakelse i </w:t>
      </w:r>
      <w:proofErr w:type="spellStart"/>
      <w:r w:rsidRPr="00FE1BAF">
        <w:t>Eurofound</w:t>
      </w:r>
      <w:proofErr w:type="spellEnd"/>
      <w:r w:rsidRPr="00FE1BAF">
        <w:t xml:space="preserve"> er fastsatt i rammeavtalen om nærmere regler for samarbeidet mellom Den europeiske stiftelse for bedring av leve- og arbeidsvilkårene og EFTA av 12. september 1994.</w:t>
      </w:r>
    </w:p>
    <w:p w14:paraId="3904695F" w14:textId="77777777" w:rsidR="001D04AD" w:rsidRPr="00FE1BAF" w:rsidRDefault="001D04AD" w:rsidP="00FE1BAF">
      <w:pPr>
        <w:rPr>
          <w:rStyle w:val="kursiv"/>
        </w:rPr>
      </w:pPr>
      <w:r w:rsidRPr="00FE1BAF">
        <w:rPr>
          <w:rStyle w:val="kursiv"/>
        </w:rPr>
        <w:lastRenderedPageBreak/>
        <w:t>Artikkel 1</w:t>
      </w:r>
      <w:r w:rsidRPr="00FE1BAF">
        <w:t xml:space="preserve"> angir at det i EØ</w:t>
      </w:r>
      <w:r w:rsidRPr="00FE1BAF">
        <w:t>S-avtalens protokoll 31 artikkel 5 nr. 10 skal tas inn en tekst om at avtalestatene skal bestrebe seg på å styrke samarbeidet innenfor rammen av Europaparlaments- og rådsforordning (EU) 2019/127 av 16. januar 2019 om opprettelse av Den europeiske stiftelse for bedring av leve- og arbeidsvilkårene (</w:t>
      </w:r>
      <w:proofErr w:type="spellStart"/>
      <w:r w:rsidRPr="00FE1BAF">
        <w:t>Eurofound</w:t>
      </w:r>
      <w:proofErr w:type="spellEnd"/>
      <w:r w:rsidRPr="00FE1BAF">
        <w:t>).</w:t>
      </w:r>
    </w:p>
    <w:p w14:paraId="794B2DDC" w14:textId="77777777" w:rsidR="001D04AD" w:rsidRPr="00FE1BAF" w:rsidRDefault="001D04AD" w:rsidP="00FE1BAF">
      <w:pPr>
        <w:rPr>
          <w:rStyle w:val="kursiv"/>
        </w:rPr>
      </w:pPr>
      <w:r w:rsidRPr="00FE1BAF">
        <w:rPr>
          <w:rStyle w:val="kursiv"/>
        </w:rPr>
        <w:t>Artikkel 2</w:t>
      </w:r>
      <w:r w:rsidRPr="00FE1BAF">
        <w:t xml:space="preserve"> slår fast at beslutningen trer i kraft dagen etter siste notifikasjon i henhold til artikkel 103(1) i EØS-avtalen, og at den får </w:t>
      </w:r>
      <w:proofErr w:type="gramStart"/>
      <w:r w:rsidRPr="00FE1BAF">
        <w:t>anvendelse</w:t>
      </w:r>
      <w:proofErr w:type="gramEnd"/>
      <w:r w:rsidRPr="00FE1BAF">
        <w:t xml:space="preserve"> fra 1. januar 2024.</w:t>
      </w:r>
    </w:p>
    <w:p w14:paraId="542B54A5" w14:textId="77777777" w:rsidR="001D04AD" w:rsidRPr="00FE1BAF" w:rsidRDefault="001D04AD" w:rsidP="00FE1BAF">
      <w:r w:rsidRPr="00FE1BAF">
        <w:rPr>
          <w:rStyle w:val="kursiv"/>
        </w:rPr>
        <w:t>Artikkel 3</w:t>
      </w:r>
      <w:r w:rsidRPr="00FE1BAF">
        <w:t xml:space="preserve"> slår fast at beslutningen skal kunngjøres i EØS-avdelingen av og EØS-tillegget til Den europeiske unions tidende.</w:t>
      </w:r>
    </w:p>
    <w:p w14:paraId="1D5B245F" w14:textId="77777777" w:rsidR="001D04AD" w:rsidRPr="00FE1BAF" w:rsidRDefault="001D04AD" w:rsidP="00FE1BAF">
      <w:pPr>
        <w:pStyle w:val="Overskrift1"/>
      </w:pPr>
      <w:r w:rsidRPr="00FE1BAF">
        <w:t>Økonomiske og administrative konsekvenser</w:t>
      </w:r>
    </w:p>
    <w:p w14:paraId="4C8F0F9A" w14:textId="77777777" w:rsidR="001D04AD" w:rsidRPr="00FE1BAF" w:rsidRDefault="001D04AD" w:rsidP="00FE1BAF">
      <w:r w:rsidRPr="00FE1BAF">
        <w:t xml:space="preserve">Som nevnt er detaljene for Norges nåværende deltakelse i </w:t>
      </w:r>
      <w:proofErr w:type="spellStart"/>
      <w:r w:rsidRPr="00FE1BAF">
        <w:t>Eurofound</w:t>
      </w:r>
      <w:proofErr w:type="spellEnd"/>
      <w:r w:rsidRPr="00FE1BAF">
        <w:t xml:space="preserve"> regulert i en rammeavtale fra 1994. I henhold til denne rammeavtalen betaler ikke Norge fast årlig kontingent til </w:t>
      </w:r>
      <w:proofErr w:type="spellStart"/>
      <w:r w:rsidRPr="00FE1BAF">
        <w:t>Eurofound</w:t>
      </w:r>
      <w:proofErr w:type="spellEnd"/>
      <w:r w:rsidRPr="00FE1BAF">
        <w:t xml:space="preserve">, men betaler kostander for de enkeltprosjektene Norge har valgt å delta i. Norge deltar nå i to prosjekter. For de første er Norge inkludert i undersøkelsen </w:t>
      </w:r>
      <w:proofErr w:type="spellStart"/>
      <w:r w:rsidRPr="00FE1BAF">
        <w:t>the</w:t>
      </w:r>
      <w:proofErr w:type="spellEnd"/>
      <w:r w:rsidRPr="00FE1BAF">
        <w:t xml:space="preserve"> European </w:t>
      </w:r>
      <w:proofErr w:type="spellStart"/>
      <w:r w:rsidRPr="00FE1BAF">
        <w:t>Working</w:t>
      </w:r>
      <w:proofErr w:type="spellEnd"/>
      <w:r w:rsidRPr="00FE1BAF">
        <w:t xml:space="preserve"> </w:t>
      </w:r>
      <w:proofErr w:type="spellStart"/>
      <w:r w:rsidRPr="00FE1BAF">
        <w:t>Conditions</w:t>
      </w:r>
      <w:proofErr w:type="spellEnd"/>
      <w:r w:rsidRPr="00FE1BAF">
        <w:t xml:space="preserve"> Survey. Den åttende versjonen som nå pågår, har en kostand på ca. kr. 5 500 000 fordelt over tre år. For det andre deltar Norge i Network </w:t>
      </w:r>
      <w:proofErr w:type="spellStart"/>
      <w:r w:rsidRPr="00FE1BAF">
        <w:t>of</w:t>
      </w:r>
      <w:proofErr w:type="spellEnd"/>
      <w:r w:rsidRPr="00FE1BAF">
        <w:t xml:space="preserve"> European </w:t>
      </w:r>
      <w:proofErr w:type="spellStart"/>
      <w:r w:rsidRPr="00FE1BAF">
        <w:t>Correspondents</w:t>
      </w:r>
      <w:proofErr w:type="spellEnd"/>
      <w:r w:rsidRPr="00FE1BAF">
        <w:t xml:space="preserve"> som har en årlig kostnad</w:t>
      </w:r>
      <w:r w:rsidRPr="00FE1BAF">
        <w:t xml:space="preserve"> på ca. kr. 1 700 000. I tillegg kommer kostnader med å reise og delta på styremøter to ganger i året. Kostnadene til </w:t>
      </w:r>
      <w:proofErr w:type="spellStart"/>
      <w:r w:rsidRPr="00FE1BAF">
        <w:t>Eurofound</w:t>
      </w:r>
      <w:proofErr w:type="spellEnd"/>
      <w:r w:rsidRPr="00FE1BAF">
        <w:t xml:space="preserve"> dekkes over Arbeids- og inkluderingsdepartementets budsjett (kap. 601.21 og kap. 601.70).</w:t>
      </w:r>
    </w:p>
    <w:p w14:paraId="27565E8A" w14:textId="77777777" w:rsidR="001D04AD" w:rsidRPr="00FE1BAF" w:rsidRDefault="001D04AD" w:rsidP="00FE1BAF">
      <w:r w:rsidRPr="00FE1BAF">
        <w:t xml:space="preserve">Innlemmelse av rettsakten i EØS-avtalens protokoll 31 innebærer at Norge kan fortsette å delta i </w:t>
      </w:r>
      <w:proofErr w:type="spellStart"/>
      <w:r w:rsidRPr="00FE1BAF">
        <w:t>Eurofounds</w:t>
      </w:r>
      <w:proofErr w:type="spellEnd"/>
      <w:r w:rsidRPr="00FE1BAF">
        <w:t xml:space="preserve"> prosjekter på samme måte som i dag, uten at det tilkommer nye økonomiske eller administrative konsekvenser.</w:t>
      </w:r>
    </w:p>
    <w:p w14:paraId="37759492" w14:textId="77777777" w:rsidR="001D04AD" w:rsidRPr="00FE1BAF" w:rsidRDefault="001D04AD" w:rsidP="00FE1BAF">
      <w:r w:rsidRPr="00FE1BAF">
        <w:t>Kostnader med eventuell deltakelse i nye prosjekter dekkes over Arbeids- og inkluderingsdepartementets budsjett.</w:t>
      </w:r>
    </w:p>
    <w:p w14:paraId="34D186F9" w14:textId="77777777" w:rsidR="001D04AD" w:rsidRPr="00FE1BAF" w:rsidRDefault="001D04AD" w:rsidP="00FE1BAF">
      <w:pPr>
        <w:pStyle w:val="Overskrift1"/>
      </w:pPr>
      <w:r w:rsidRPr="00FE1BAF">
        <w:t>Vurdering og tilråding</w:t>
      </w:r>
    </w:p>
    <w:p w14:paraId="6533C171" w14:textId="77777777" w:rsidR="001D04AD" w:rsidRPr="00FE1BAF" w:rsidRDefault="001D04AD" w:rsidP="00FE1BAF">
      <w:r w:rsidRPr="00FE1BAF">
        <w:t xml:space="preserve">Norge har i lang tid deltatt i </w:t>
      </w:r>
      <w:proofErr w:type="spellStart"/>
      <w:r w:rsidRPr="00FE1BAF">
        <w:t>Eurofounds</w:t>
      </w:r>
      <w:proofErr w:type="spellEnd"/>
      <w:r w:rsidRPr="00FE1BAF">
        <w:t xml:space="preserve"> prosjekter og vært representert i </w:t>
      </w:r>
      <w:proofErr w:type="spellStart"/>
      <w:r w:rsidRPr="00FE1BAF">
        <w:t>Eurofounds</w:t>
      </w:r>
      <w:proofErr w:type="spellEnd"/>
      <w:r w:rsidRPr="00FE1BAF">
        <w:t xml:space="preserve"> styre, og det anses som viktig å fortsatt være tilknyttet </w:t>
      </w:r>
      <w:proofErr w:type="spellStart"/>
      <w:r w:rsidRPr="00FE1BAF">
        <w:t>Eurofound</w:t>
      </w:r>
      <w:proofErr w:type="spellEnd"/>
      <w:r w:rsidRPr="00FE1BAF">
        <w:t xml:space="preserve"> på samme rammevilkår som nå som nå.</w:t>
      </w:r>
    </w:p>
    <w:p w14:paraId="0D90F4BB" w14:textId="77777777" w:rsidR="001D04AD" w:rsidRPr="00FE1BAF" w:rsidRDefault="001D04AD" w:rsidP="00FE1BAF">
      <w:r w:rsidRPr="00FE1BAF">
        <w:t>På bakgrunn av at denne forordningen legger vekt på harmonisering med andre EU-byråer som Norge deltar i innenfor rammen av EØS-avtalen, anses det hensiktsmessig at også denne forordningen forankres i EØS-avtalen, ved innlemmelse av rettsakten i Protokoll 31.</w:t>
      </w:r>
    </w:p>
    <w:p w14:paraId="0D0953E6" w14:textId="77777777" w:rsidR="001D04AD" w:rsidRPr="00FE1BAF" w:rsidRDefault="001D04AD" w:rsidP="00FE1BAF">
      <w:r w:rsidRPr="00FE1BAF">
        <w:t xml:space="preserve">Slik EØS-komitébeslutningen er utformet vil innlemmelse av forordningen dessuten innebære at det blir tydeligere forankret i EØS-avtalen at rammeavtalen av 1994 fortsatt skal angi rammevilkårene for samarbeidet med </w:t>
      </w:r>
      <w:proofErr w:type="spellStart"/>
      <w:r w:rsidRPr="00FE1BAF">
        <w:t>Eurofound</w:t>
      </w:r>
      <w:proofErr w:type="spellEnd"/>
      <w:r w:rsidRPr="00FE1BAF">
        <w:t>, herunder de økonomiske forpliktelsene forbundet med deltakelsen.</w:t>
      </w:r>
    </w:p>
    <w:p w14:paraId="39E4473E" w14:textId="77777777" w:rsidR="001D04AD" w:rsidRPr="00FE1BAF" w:rsidRDefault="001D04AD" w:rsidP="00FE1BAF">
      <w:r w:rsidRPr="00FE1BAF">
        <w:t>Innlemmelse av forordningen krever ikke lov- eller forskriftsendringer.</w:t>
      </w:r>
    </w:p>
    <w:p w14:paraId="058DE134" w14:textId="77777777" w:rsidR="001D04AD" w:rsidRPr="00FE1BAF" w:rsidRDefault="001D04AD" w:rsidP="00FE1BAF">
      <w:r w:rsidRPr="00FE1BAF">
        <w:t>Arbeids- og inkluderingsdepartementet tilrår godkjennelse av EØS-komiteens beslutning nr. 179/2024 av 5. juli 2024 om innlemmelse i EØS-avtalen av Europaparlaments- og rådsfor</w:t>
      </w:r>
      <w:r w:rsidRPr="00FE1BAF">
        <w:lastRenderedPageBreak/>
        <w:t>ordning (EU) 2019/127 av 16. januar 2019 om opprettelse av Den europeiske stiftelse for bedring av leve- og arbeidsvilkårene (</w:t>
      </w:r>
      <w:proofErr w:type="spellStart"/>
      <w:r w:rsidRPr="00FE1BAF">
        <w:t>Eurofound</w:t>
      </w:r>
      <w:proofErr w:type="spellEnd"/>
      <w:r w:rsidRPr="00FE1BAF">
        <w:t>) og opphevelse av rådsforordning (EØF) nr. 1365/75. Utenriksdepartementet slutter seg til dette.</w:t>
      </w:r>
    </w:p>
    <w:p w14:paraId="2F054CE7" w14:textId="77777777" w:rsidR="001D04AD" w:rsidRPr="00FE1BAF" w:rsidRDefault="001D04AD" w:rsidP="00FE1BAF">
      <w:pPr>
        <w:pStyle w:val="a-tilraar-dep"/>
      </w:pPr>
      <w:r w:rsidRPr="00FE1BAF">
        <w:t>Utenriksdepartementet</w:t>
      </w:r>
    </w:p>
    <w:p w14:paraId="7963F88E" w14:textId="77777777" w:rsidR="001D04AD" w:rsidRPr="00FE1BAF" w:rsidRDefault="001D04AD" w:rsidP="00FE1BAF">
      <w:pPr>
        <w:pStyle w:val="a-tilraar-tit"/>
      </w:pPr>
      <w:r w:rsidRPr="00FE1BAF">
        <w:t>tilrår:</w:t>
      </w:r>
    </w:p>
    <w:p w14:paraId="0B435A19" w14:textId="77777777" w:rsidR="001D04AD" w:rsidRPr="00FE1BAF" w:rsidRDefault="001D04AD" w:rsidP="00FE1BAF">
      <w:r w:rsidRPr="00FE1BAF">
        <w:t>At Deres Majestet godkjenner og skriver under et framlagt forslag til proposisjon til Stortinget om samtykke til godkjennelse av EØS-komiteens beslutning nr. 179/2024 av 5. juli 2024 om innlemmelse i EØS-avtalen av forordning (EU) 2019/127 om opprettelsen av Den europeiske stiftelsen for bedring av leve- og arbeidsvilkårene (</w:t>
      </w:r>
      <w:proofErr w:type="spellStart"/>
      <w:r w:rsidRPr="00FE1BAF">
        <w:t>Eurofound</w:t>
      </w:r>
      <w:proofErr w:type="spellEnd"/>
      <w:r w:rsidRPr="00FE1BAF">
        <w:t>).</w:t>
      </w:r>
    </w:p>
    <w:p w14:paraId="31E423F6" w14:textId="77777777" w:rsidR="001D04AD" w:rsidRPr="00FE1BAF" w:rsidRDefault="001D04AD" w:rsidP="00FE1BAF">
      <w:pPr>
        <w:pStyle w:val="a-konge-tekst"/>
        <w:rPr>
          <w:rStyle w:val="halvfet0"/>
        </w:rPr>
      </w:pPr>
      <w:r w:rsidRPr="00FE1BAF">
        <w:rPr>
          <w:rStyle w:val="halvfet0"/>
        </w:rPr>
        <w:t>Vi HARALD,</w:t>
      </w:r>
      <w:r w:rsidRPr="00FE1BAF">
        <w:t xml:space="preserve"> Norges Konge,</w:t>
      </w:r>
    </w:p>
    <w:p w14:paraId="184454A9" w14:textId="77777777" w:rsidR="001D04AD" w:rsidRPr="00FE1BAF" w:rsidRDefault="001D04AD" w:rsidP="00FE1BAF">
      <w:pPr>
        <w:pStyle w:val="a-konge-tit"/>
      </w:pPr>
      <w:r w:rsidRPr="00FE1BAF">
        <w:t>stadfester:</w:t>
      </w:r>
    </w:p>
    <w:p w14:paraId="10708507" w14:textId="77777777" w:rsidR="001D04AD" w:rsidRPr="00FE1BAF" w:rsidRDefault="001D04AD" w:rsidP="00FE1BAF">
      <w:r w:rsidRPr="00FE1BAF">
        <w:t>Stortinget blir bedt om å gjøre vedtak om samtykke til godkjennelse av EØS-komiteens beslutning nr. </w:t>
      </w:r>
      <w:r w:rsidRPr="00FE1BAF">
        <w:t>179/2024 av 5. juli 2024 om innlemmelse i EØS-avtalen av forordning (EU) 2019/127 om opprettelsen av Den europeiske stiftelsen for bedring av leve- og arbeidsvilkårene (</w:t>
      </w:r>
      <w:proofErr w:type="spellStart"/>
      <w:r w:rsidRPr="00FE1BAF">
        <w:t>Eurofound</w:t>
      </w:r>
      <w:proofErr w:type="spellEnd"/>
      <w:r w:rsidRPr="00FE1BAF">
        <w:t>), i samsvar med et vedlagt forslag.</w:t>
      </w:r>
    </w:p>
    <w:p w14:paraId="47AC28C5" w14:textId="77777777" w:rsidR="001D04AD" w:rsidRPr="00FE1BAF" w:rsidRDefault="001D04AD" w:rsidP="00FE1BAF">
      <w:pPr>
        <w:pStyle w:val="a-vedtak-tit"/>
      </w:pPr>
      <w:r w:rsidRPr="00FE1BAF">
        <w:t xml:space="preserve">Forslag </w:t>
      </w:r>
    </w:p>
    <w:p w14:paraId="32A4F57E" w14:textId="77777777" w:rsidR="001D04AD" w:rsidRPr="00FE1BAF" w:rsidRDefault="001D04AD" w:rsidP="00FE1BAF">
      <w:pPr>
        <w:pStyle w:val="a-vedtak-tit"/>
      </w:pPr>
      <w:r w:rsidRPr="00FE1BAF">
        <w:t>til vedtak om samtykke til godkjennelse av EØS-komiteens beslutning nr. 179/2024 av 5. juli 2024 om innlemmelse i EØS-avtalen av forordning (EU) 2019/127 om opprettelsen av Den europeiske stiftelsen for bedring av leve- og arbeidsvilkårene (</w:t>
      </w:r>
      <w:proofErr w:type="spellStart"/>
      <w:r w:rsidRPr="00FE1BAF">
        <w:t>Eurofound</w:t>
      </w:r>
      <w:proofErr w:type="spellEnd"/>
      <w:r w:rsidRPr="00FE1BAF">
        <w:t>)</w:t>
      </w:r>
    </w:p>
    <w:p w14:paraId="7D6ABA23" w14:textId="77777777" w:rsidR="001D04AD" w:rsidRPr="00FE1BAF" w:rsidRDefault="001D04AD" w:rsidP="00FE1BAF">
      <w:pPr>
        <w:pStyle w:val="a-vedtak-del"/>
      </w:pPr>
      <w:r w:rsidRPr="00FE1BAF">
        <w:t>I</w:t>
      </w:r>
    </w:p>
    <w:p w14:paraId="0273C8FB" w14:textId="77777777" w:rsidR="001D04AD" w:rsidRPr="00FE1BAF" w:rsidRDefault="001D04AD" w:rsidP="00FE1BAF">
      <w:r w:rsidRPr="00FE1BAF">
        <w:t>Stortinget samtykker i godkjennelse av EØS-komiteens beslutning nr. 179/2024 av 5. juli 2024 om innlemmelse i EØS-avtalen av forordning (EU) 2019/127 av 16. januar 2019 om opprettelse av Den europeiske stiftelse for bedring av leve- og arbeidsvilkårene (</w:t>
      </w:r>
      <w:proofErr w:type="spellStart"/>
      <w:r w:rsidRPr="00FE1BAF">
        <w:t>Eurofound</w:t>
      </w:r>
      <w:proofErr w:type="spellEnd"/>
      <w:r w:rsidRPr="00FE1BAF">
        <w:t>).</w:t>
      </w:r>
    </w:p>
    <w:p w14:paraId="11311BDA" w14:textId="77777777" w:rsidR="001D04AD" w:rsidRPr="00FE1BAF" w:rsidRDefault="001D04AD" w:rsidP="00FE1BAF">
      <w:pPr>
        <w:pStyle w:val="vedlegg-nr"/>
      </w:pPr>
    </w:p>
    <w:p w14:paraId="24063398" w14:textId="77777777" w:rsidR="001D04AD" w:rsidRPr="00FE1BAF" w:rsidRDefault="001D04AD" w:rsidP="00FE1BAF">
      <w:pPr>
        <w:pStyle w:val="vedlegg-tit"/>
      </w:pPr>
      <w:r w:rsidRPr="00FE1BAF">
        <w:t>Europaparlaments- og rådsforordning (EU) 2019/127 av 16. januar 2019 om opprettelse av Den europeiske stiftelse for bedring av leve- og arbeidsvilkårene (</w:t>
      </w:r>
      <w:proofErr w:type="spellStart"/>
      <w:r w:rsidRPr="00FE1BAF">
        <w:t>Eurofound</w:t>
      </w:r>
      <w:proofErr w:type="spellEnd"/>
      <w:r w:rsidRPr="00FE1BAF">
        <w:t>) og om oppheving av rådsforordning (EØF) nr. 1365/75</w:t>
      </w:r>
    </w:p>
    <w:p w14:paraId="1CF606F1" w14:textId="77777777" w:rsidR="001D04AD" w:rsidRPr="00FE1BAF" w:rsidRDefault="001D04AD" w:rsidP="00FE1BAF">
      <w:r w:rsidRPr="00FE1BAF">
        <w:t>EUROPAPARLAMENTET OG RÅDET FOR DEN EUROPEISKE UNION HAR</w:t>
      </w:r>
    </w:p>
    <w:p w14:paraId="25751249" w14:textId="77777777" w:rsidR="001D04AD" w:rsidRPr="00FE1BAF" w:rsidRDefault="001D04AD" w:rsidP="00FE1BAF">
      <w:r w:rsidRPr="00FE1BAF">
        <w:t>under henvisning til traktaten om Den europeiske unions virkemåte, særlig artikkel 153 nr. 2 bokstav a),</w:t>
      </w:r>
    </w:p>
    <w:p w14:paraId="174B3FFB" w14:textId="77777777" w:rsidR="001D04AD" w:rsidRPr="00FE1BAF" w:rsidRDefault="001D04AD" w:rsidP="00FE1BAF">
      <w:r w:rsidRPr="00FE1BAF">
        <w:t>under henvisning til forslag fra Europakommisjonen,</w:t>
      </w:r>
    </w:p>
    <w:p w14:paraId="3CE24245" w14:textId="77777777" w:rsidR="001D04AD" w:rsidRPr="00FE1BAF" w:rsidRDefault="001D04AD" w:rsidP="00FE1BAF">
      <w:r w:rsidRPr="00FE1BAF">
        <w:t xml:space="preserve">etter oversending av utkast til </w:t>
      </w:r>
      <w:proofErr w:type="spellStart"/>
      <w:r w:rsidRPr="00FE1BAF">
        <w:t>regelverksakt</w:t>
      </w:r>
      <w:proofErr w:type="spellEnd"/>
      <w:r w:rsidRPr="00FE1BAF">
        <w:t xml:space="preserve"> til de nasjonale parlamentene,</w:t>
      </w:r>
    </w:p>
    <w:p w14:paraId="4F1532D9" w14:textId="77777777" w:rsidR="001D04AD" w:rsidRPr="00FE1BAF" w:rsidRDefault="001D04AD" w:rsidP="00FE1BAF">
      <w:r w:rsidRPr="00FE1BAF">
        <w:t>under henvisning til uttalelse fra Den europeiske økonomiske og sosiale komité</w:t>
      </w:r>
      <w:r w:rsidRPr="00FE1BAF">
        <w:rPr>
          <w:rStyle w:val="Fotnotereferanse"/>
        </w:rPr>
        <w:footnoteReference w:id="1"/>
      </w:r>
      <w:r w:rsidRPr="00FE1BAF">
        <w:t>,</w:t>
      </w:r>
    </w:p>
    <w:p w14:paraId="7B4C8A3E" w14:textId="77777777" w:rsidR="001D04AD" w:rsidRPr="00FE1BAF" w:rsidRDefault="001D04AD" w:rsidP="00FE1BAF">
      <w:r w:rsidRPr="00FE1BAF">
        <w:t>etter samråd med Regionkomiteen,</w:t>
      </w:r>
    </w:p>
    <w:p w14:paraId="42605D71" w14:textId="77777777" w:rsidR="001D04AD" w:rsidRPr="00FE1BAF" w:rsidRDefault="001D04AD" w:rsidP="00FE1BAF">
      <w:r w:rsidRPr="00FE1BAF">
        <w:t>etter den ordinære regelverksprosedyren</w:t>
      </w:r>
      <w:r w:rsidRPr="00FE1BAF">
        <w:rPr>
          <w:rStyle w:val="Fotnotereferanse"/>
        </w:rPr>
        <w:footnoteReference w:id="2"/>
      </w:r>
      <w:r w:rsidRPr="00FE1BAF">
        <w:t xml:space="preserve"> og</w:t>
      </w:r>
    </w:p>
    <w:p w14:paraId="05ED87B4" w14:textId="77777777" w:rsidR="001D04AD" w:rsidRPr="00FE1BAF" w:rsidRDefault="001D04AD" w:rsidP="00FE1BAF">
      <w:r w:rsidRPr="00FE1BAF">
        <w:t>ut fra følgende betraktninger:</w:t>
      </w:r>
    </w:p>
    <w:p w14:paraId="047BBB18" w14:textId="77777777" w:rsidR="001D04AD" w:rsidRPr="00FE1BAF" w:rsidRDefault="001D04AD" w:rsidP="00FE1BAF">
      <w:pPr>
        <w:pStyle w:val="friliste"/>
      </w:pPr>
      <w:r w:rsidRPr="00FE1BAF">
        <w:t>1)</w:t>
      </w:r>
      <w:r w:rsidRPr="00FE1BAF">
        <w:tab/>
        <w:t>Den europeiske stiftelse for bedring av leve- og arbeidsvilkårene (</w:t>
      </w:r>
      <w:proofErr w:type="spellStart"/>
      <w:r w:rsidRPr="00FE1BAF">
        <w:t>Eurofound</w:t>
      </w:r>
      <w:proofErr w:type="spellEnd"/>
      <w:r w:rsidRPr="00FE1BAF">
        <w:t>) ble opprettet ved rådsforordning (EØF) nr. 1365/75</w:t>
      </w:r>
      <w:r w:rsidRPr="00FE1BAF">
        <w:rPr>
          <w:rStyle w:val="Fotnotereferanse"/>
        </w:rPr>
        <w:footnoteReference w:id="3"/>
      </w:r>
      <w:r w:rsidRPr="00FE1BAF">
        <w:t xml:space="preserve"> for å bidra til å planlegge og skape bedre leve- og arbeidsvilkår ved hjelp av tiltak for å øke og spre kunnskap. I den forbindelse bør </w:t>
      </w:r>
      <w:proofErr w:type="spellStart"/>
      <w:r w:rsidRPr="00FE1BAF">
        <w:t>Eurofound</w:t>
      </w:r>
      <w:proofErr w:type="spellEnd"/>
      <w:r w:rsidRPr="00FE1BAF">
        <w:t xml:space="preserve"> også ta hensyn til perspektivene på mellomlang og lang sikt.</w:t>
      </w:r>
    </w:p>
    <w:p w14:paraId="19C52BC3" w14:textId="77777777" w:rsidR="001D04AD" w:rsidRPr="00FE1BAF" w:rsidRDefault="001D04AD" w:rsidP="00FE1BAF">
      <w:pPr>
        <w:pStyle w:val="friliste"/>
      </w:pPr>
      <w:r w:rsidRPr="00FE1BAF">
        <w:t>2)</w:t>
      </w:r>
      <w:r w:rsidRPr="00FE1BAF">
        <w:tab/>
        <w:t xml:space="preserve">Siden det ble opprettet i 1975, har </w:t>
      </w:r>
      <w:proofErr w:type="spellStart"/>
      <w:r w:rsidRPr="00FE1BAF">
        <w:t>Eurofound</w:t>
      </w:r>
      <w:proofErr w:type="spellEnd"/>
      <w:r w:rsidRPr="00FE1BAF">
        <w:t xml:space="preserve"> spilt en viktig rolle i å støtte forbedringen av leve- og arbeidsvilkårene i hele Unionen. Samtidig har begrepene levekår og arbeidsvilkår og deres betydning utviklet seg under påvirkning av samfunnsutviklingen og grunnleggende endringer i arbeidsmarkedene. Terminologien som brukes for å beskrive målene og oppgavene til </w:t>
      </w:r>
      <w:proofErr w:type="spellStart"/>
      <w:r w:rsidRPr="00FE1BAF">
        <w:t>Eurofound</w:t>
      </w:r>
      <w:proofErr w:type="spellEnd"/>
      <w:r w:rsidRPr="00FE1BAF">
        <w:t>, bør derfor tilpasses for å gjenspeile denne utviklingen.</w:t>
      </w:r>
    </w:p>
    <w:p w14:paraId="3C2C997A" w14:textId="77777777" w:rsidR="001D04AD" w:rsidRPr="00FE1BAF" w:rsidRDefault="001D04AD" w:rsidP="00FE1BAF">
      <w:pPr>
        <w:pStyle w:val="friliste"/>
      </w:pPr>
      <w:r w:rsidRPr="00FE1BAF">
        <w:t>3)</w:t>
      </w:r>
      <w:r w:rsidRPr="00FE1BAF">
        <w:tab/>
        <w:t>Forordning (EØF) nr. 1365/75 er blitt endret flere ganger. Ettersom det skal gjøres ytterligere endringer, bør nevnte forordning av klarhetshensyn oppheves og erstattes.</w:t>
      </w:r>
    </w:p>
    <w:p w14:paraId="1608BBA8" w14:textId="77777777" w:rsidR="001D04AD" w:rsidRPr="00FE1BAF" w:rsidRDefault="001D04AD" w:rsidP="00FE1BAF">
      <w:pPr>
        <w:pStyle w:val="friliste"/>
      </w:pPr>
      <w:r w:rsidRPr="00FE1BAF">
        <w:t>4)</w:t>
      </w:r>
      <w:r w:rsidRPr="00FE1BAF">
        <w:tab/>
        <w:t xml:space="preserve">Reglene for </w:t>
      </w:r>
      <w:proofErr w:type="spellStart"/>
      <w:r w:rsidRPr="00FE1BAF">
        <w:t>Eurofound</w:t>
      </w:r>
      <w:proofErr w:type="spellEnd"/>
      <w:r w:rsidRPr="00FE1BAF">
        <w:t xml:space="preserve"> bør, i den grad det er mulig og under hensyn til dens </w:t>
      </w:r>
      <w:proofErr w:type="spellStart"/>
      <w:r w:rsidRPr="00FE1BAF">
        <w:t>trepartsstruktur</w:t>
      </w:r>
      <w:proofErr w:type="spellEnd"/>
      <w:r w:rsidRPr="00FE1BAF">
        <w:t>, fastsettes i samsvar med prinsippene i den felles erklæringen fra Europaparlamentet, Rådet for Den europeiske union og Europakommisjonen av 19. juli 2012 om desentraliserte byråer.</w:t>
      </w:r>
    </w:p>
    <w:p w14:paraId="6813E9CE" w14:textId="77777777" w:rsidR="001D04AD" w:rsidRPr="00FE1BAF" w:rsidRDefault="001D04AD" w:rsidP="00FE1BAF">
      <w:pPr>
        <w:pStyle w:val="friliste"/>
      </w:pPr>
      <w:r w:rsidRPr="00FE1BAF">
        <w:lastRenderedPageBreak/>
        <w:t>5)</w:t>
      </w:r>
      <w:r w:rsidRPr="00FE1BAF">
        <w:tab/>
      </w:r>
      <w:proofErr w:type="spellStart"/>
      <w:r w:rsidRPr="00FE1BAF">
        <w:t>Eurofound</w:t>
      </w:r>
      <w:proofErr w:type="spellEnd"/>
      <w:r w:rsidRPr="00FE1BAF">
        <w:t xml:space="preserve"> forsyner Unionens institusjoner og organer, medlemsstatene og partene i arbeidslivet med informasjon som er spesialisert, og som gir merverdi innenfor </w:t>
      </w:r>
      <w:proofErr w:type="spellStart"/>
      <w:r w:rsidRPr="00FE1BAF">
        <w:t>Eurofounds</w:t>
      </w:r>
      <w:proofErr w:type="spellEnd"/>
      <w:r w:rsidRPr="00FE1BAF">
        <w:t xml:space="preserve"> ekspertiseområde.</w:t>
      </w:r>
    </w:p>
    <w:p w14:paraId="5EFD7281" w14:textId="77777777" w:rsidR="001D04AD" w:rsidRPr="00FE1BAF" w:rsidRDefault="001D04AD" w:rsidP="00FE1BAF">
      <w:pPr>
        <w:pStyle w:val="friliste"/>
      </w:pPr>
      <w:r w:rsidRPr="00FE1BAF">
        <w:t>6)</w:t>
      </w:r>
      <w:r w:rsidRPr="00FE1BAF">
        <w:tab/>
      </w:r>
      <w:proofErr w:type="spellStart"/>
      <w:r w:rsidRPr="00FE1BAF">
        <w:t>Eurofound</w:t>
      </w:r>
      <w:proofErr w:type="spellEnd"/>
      <w:r w:rsidRPr="00FE1BAF">
        <w:t xml:space="preserve"> bør fortsette å gjennomføre undersøkelser, slik at det sikres kontinuitet i de sammenlignende analysene av utviklingstrekk innenfor levekår og arbeidsvilkår og arbeidsmarkedsutviklingen i Unionen.</w:t>
      </w:r>
    </w:p>
    <w:p w14:paraId="3C1EA391" w14:textId="77777777" w:rsidR="001D04AD" w:rsidRPr="00FE1BAF" w:rsidRDefault="001D04AD" w:rsidP="00FE1BAF">
      <w:pPr>
        <w:pStyle w:val="friliste"/>
      </w:pPr>
      <w:r w:rsidRPr="00FE1BAF">
        <w:t>7)</w:t>
      </w:r>
      <w:r w:rsidRPr="00FE1BAF">
        <w:tab/>
        <w:t xml:space="preserve">Det er også viktig at </w:t>
      </w:r>
      <w:proofErr w:type="spellStart"/>
      <w:r w:rsidRPr="00FE1BAF">
        <w:t>Eurofound</w:t>
      </w:r>
      <w:proofErr w:type="spellEnd"/>
      <w:r w:rsidRPr="00FE1BAF">
        <w:t xml:space="preserve"> samarbeider tett med tilsvarende organer på internasjonalt plan, unionsplan og nasjonalt plan.</w:t>
      </w:r>
    </w:p>
    <w:p w14:paraId="7E75D04F" w14:textId="77777777" w:rsidR="001D04AD" w:rsidRPr="00FE1BAF" w:rsidRDefault="001D04AD" w:rsidP="00FE1BAF">
      <w:pPr>
        <w:pStyle w:val="friliste"/>
      </w:pPr>
      <w:r w:rsidRPr="00FE1BAF">
        <w:t>8)</w:t>
      </w:r>
      <w:r w:rsidRPr="00FE1BAF">
        <w:tab/>
        <w:t xml:space="preserve">Ettersom de tre </w:t>
      </w:r>
      <w:proofErr w:type="spellStart"/>
      <w:r w:rsidRPr="00FE1BAF">
        <w:t>trepartsbyråene</w:t>
      </w:r>
      <w:proofErr w:type="spellEnd"/>
      <w:r w:rsidRPr="00FE1BAF">
        <w:t xml:space="preserve">, nærmere bestemt </w:t>
      </w:r>
      <w:proofErr w:type="spellStart"/>
      <w:r w:rsidRPr="00FE1BAF">
        <w:t>Eurofound</w:t>
      </w:r>
      <w:proofErr w:type="spellEnd"/>
      <w:r w:rsidRPr="00FE1BAF">
        <w:t>, Det europeiske byrå for helse og sikkerhet på arbeidsplassen (EU-OSHA) og Det europeiske senter for utvikling av yrkesrettet opplæring (</w:t>
      </w:r>
      <w:proofErr w:type="spellStart"/>
      <w:r w:rsidRPr="00FE1BAF">
        <w:t>Cedefop</w:t>
      </w:r>
      <w:proofErr w:type="spellEnd"/>
      <w:r w:rsidRPr="00FE1BAF">
        <w:t xml:space="preserve">), behandler spørsmål knyttet til arbeidsmarkedet, arbeidsmiljøet, yrkesrettet utdanning og opplæring og ferdigheter, er det behov for tett samordning dem imellom. </w:t>
      </w:r>
      <w:proofErr w:type="spellStart"/>
      <w:r w:rsidRPr="00FE1BAF">
        <w:t>Eurofound</w:t>
      </w:r>
      <w:proofErr w:type="spellEnd"/>
      <w:r w:rsidRPr="00FE1BAF">
        <w:t xml:space="preserve"> bør i sitt arbeid derfor utfylle EU-OSHA og </w:t>
      </w:r>
      <w:proofErr w:type="spellStart"/>
      <w:r w:rsidRPr="00FE1BAF">
        <w:t>Cedefops</w:t>
      </w:r>
      <w:proofErr w:type="spellEnd"/>
      <w:r w:rsidRPr="00FE1BAF">
        <w:t xml:space="preserve"> arbeid når de har sammenfallende interesseområder, og samtidig fremme hjelpemidle</w:t>
      </w:r>
      <w:r w:rsidRPr="00FE1BAF">
        <w:t xml:space="preserve">r som fungerer godt, for eksempel programerklæringer. </w:t>
      </w:r>
      <w:proofErr w:type="spellStart"/>
      <w:r w:rsidRPr="00FE1BAF">
        <w:t>Eurofound</w:t>
      </w:r>
      <w:proofErr w:type="spellEnd"/>
      <w:r w:rsidRPr="00FE1BAF">
        <w:t xml:space="preserve"> bør utnytte muligheter for å forbedre effektiviteten og synergiene, og bør i sine aktiviteter unngå overlapping med EU-</w:t>
      </w:r>
      <w:proofErr w:type="spellStart"/>
      <w:r w:rsidRPr="00FE1BAF">
        <w:t>OSHAs</w:t>
      </w:r>
      <w:proofErr w:type="spellEnd"/>
      <w:r w:rsidRPr="00FE1BAF">
        <w:t xml:space="preserve">, </w:t>
      </w:r>
      <w:proofErr w:type="spellStart"/>
      <w:r w:rsidRPr="00FE1BAF">
        <w:t>Cedefops</w:t>
      </w:r>
      <w:proofErr w:type="spellEnd"/>
      <w:r w:rsidRPr="00FE1BAF">
        <w:t xml:space="preserve"> og Kommisjonens aktiviteter. Dersom det er relevant, bør </w:t>
      </w:r>
      <w:proofErr w:type="spellStart"/>
      <w:r w:rsidRPr="00FE1BAF">
        <w:t>Eurofound</w:t>
      </w:r>
      <w:proofErr w:type="spellEnd"/>
      <w:r w:rsidRPr="00FE1BAF">
        <w:t xml:space="preserve"> også bestrebe seg på å samarbeide effektivt med den interne forskningskapasiteten ved Unionens institusjoner og eksterne spesialiserte organer.</w:t>
      </w:r>
    </w:p>
    <w:p w14:paraId="08C5505A" w14:textId="77777777" w:rsidR="001D04AD" w:rsidRPr="00FE1BAF" w:rsidRDefault="001D04AD" w:rsidP="00FE1BAF">
      <w:pPr>
        <w:pStyle w:val="friliste"/>
      </w:pPr>
      <w:r w:rsidRPr="00FE1BAF">
        <w:t>9)</w:t>
      </w:r>
      <w:r w:rsidRPr="00FE1BAF">
        <w:tab/>
        <w:t xml:space="preserve">Kommisjonen bør rådføre seg med de viktigste berørte partene, herunder medlemmer av styret og medlemmer av Europaparlamentet, under evalueringen av </w:t>
      </w:r>
      <w:proofErr w:type="spellStart"/>
      <w:r w:rsidRPr="00FE1BAF">
        <w:t>Eurofound</w:t>
      </w:r>
      <w:proofErr w:type="spellEnd"/>
      <w:r w:rsidRPr="00FE1BAF">
        <w:t>.</w:t>
      </w:r>
    </w:p>
    <w:p w14:paraId="14A844AB" w14:textId="77777777" w:rsidR="001D04AD" w:rsidRPr="00FE1BAF" w:rsidRDefault="001D04AD" w:rsidP="00FE1BAF">
      <w:pPr>
        <w:pStyle w:val="friliste"/>
      </w:pPr>
      <w:r w:rsidRPr="00FE1BAF">
        <w:t>10)</w:t>
      </w:r>
      <w:r w:rsidRPr="00FE1BAF">
        <w:tab/>
      </w:r>
      <w:proofErr w:type="spellStart"/>
      <w:r w:rsidRPr="00FE1BAF">
        <w:t>Eurofounds</w:t>
      </w:r>
      <w:proofErr w:type="spellEnd"/>
      <w:r w:rsidRPr="00FE1BAF">
        <w:t>, EU-</w:t>
      </w:r>
      <w:proofErr w:type="spellStart"/>
      <w:r w:rsidRPr="00FE1BAF">
        <w:t>OSHAs</w:t>
      </w:r>
      <w:proofErr w:type="spellEnd"/>
      <w:r w:rsidRPr="00FE1BAF">
        <w:t xml:space="preserve"> og </w:t>
      </w:r>
      <w:proofErr w:type="spellStart"/>
      <w:r w:rsidRPr="00FE1BAF">
        <w:t>Cedefops</w:t>
      </w:r>
      <w:proofErr w:type="spellEnd"/>
      <w:r w:rsidRPr="00FE1BAF">
        <w:t xml:space="preserve"> </w:t>
      </w:r>
      <w:proofErr w:type="spellStart"/>
      <w:r w:rsidRPr="00FE1BAF">
        <w:t>trepartsstruktur</w:t>
      </w:r>
      <w:proofErr w:type="spellEnd"/>
      <w:r w:rsidRPr="00FE1BAF">
        <w:t xml:space="preserve"> er et svært godt uttrykk for den globale tilnærmingen som bygger på den sosiale dialogen mellom partene i arbeidslivet og Unionens og nasjonale myndigheter, noe som er ekstremt viktig for å finne felles og bærekraftige sosiale og økonomiske løsninger.</w:t>
      </w:r>
    </w:p>
    <w:p w14:paraId="165F21E6" w14:textId="77777777" w:rsidR="001D04AD" w:rsidRPr="00FE1BAF" w:rsidRDefault="001D04AD" w:rsidP="00FE1BAF">
      <w:pPr>
        <w:pStyle w:val="friliste"/>
      </w:pPr>
      <w:r w:rsidRPr="00FE1BAF">
        <w:t>11)</w:t>
      </w:r>
      <w:r w:rsidRPr="00FE1BAF">
        <w:tab/>
        <w:t xml:space="preserve">For å effektivisere beslutningsprosessen i </w:t>
      </w:r>
      <w:proofErr w:type="spellStart"/>
      <w:r w:rsidRPr="00FE1BAF">
        <w:t>Eurofound</w:t>
      </w:r>
      <w:proofErr w:type="spellEnd"/>
      <w:r w:rsidRPr="00FE1BAF">
        <w:t xml:space="preserve"> og bidra til å forbedre effektiviteten bør det innføres en styringsstruktur med to nivåer. For dette formålet bør medlemsstatene, de nasjonale arbeidsgiver- og arbeidstakerorganisasjonene og Kommisjonen være representert i et styre som har fått den nødvendige myndigheten, herunder myndigheten til å vedta budsjettet og godkjenne programdokumentet. I programdokumentet, som inneholder </w:t>
      </w:r>
      <w:proofErr w:type="spellStart"/>
      <w:r w:rsidRPr="00FE1BAF">
        <w:t>Eurofounds</w:t>
      </w:r>
      <w:proofErr w:type="spellEnd"/>
      <w:r w:rsidRPr="00FE1BAF">
        <w:t xml:space="preserve"> flerårige og årlige arbeidsprogram, bør styret fastsette de st</w:t>
      </w:r>
      <w:r w:rsidRPr="00FE1BAF">
        <w:t xml:space="preserve">rategiske prioriteringene for </w:t>
      </w:r>
      <w:proofErr w:type="spellStart"/>
      <w:r w:rsidRPr="00FE1BAF">
        <w:t>Eurofounds</w:t>
      </w:r>
      <w:proofErr w:type="spellEnd"/>
      <w:r w:rsidRPr="00FE1BAF">
        <w:t xml:space="preserve"> aktiviteter. Videre bør reglene som styret vedtar for å forebygge og håndtere interessekonflikter, inneholde tiltak som gjør det mulig å oppdage </w:t>
      </w:r>
      <w:proofErr w:type="gramStart"/>
      <w:r w:rsidRPr="00FE1BAF">
        <w:t>potensielle</w:t>
      </w:r>
      <w:proofErr w:type="gramEnd"/>
      <w:r w:rsidRPr="00FE1BAF">
        <w:t xml:space="preserve"> risikoer på et tidlig stadium.</w:t>
      </w:r>
    </w:p>
    <w:p w14:paraId="5AA43CDC" w14:textId="77777777" w:rsidR="001D04AD" w:rsidRPr="00FE1BAF" w:rsidRDefault="001D04AD" w:rsidP="00FE1BAF">
      <w:pPr>
        <w:pStyle w:val="friliste"/>
      </w:pPr>
      <w:r w:rsidRPr="00FE1BAF">
        <w:t>12)</w:t>
      </w:r>
      <w:r w:rsidRPr="00FE1BAF">
        <w:tab/>
        <w:t xml:space="preserve">For at </w:t>
      </w:r>
      <w:proofErr w:type="spellStart"/>
      <w:r w:rsidRPr="00FE1BAF">
        <w:t>Eurofound</w:t>
      </w:r>
      <w:proofErr w:type="spellEnd"/>
      <w:r w:rsidRPr="00FE1BAF">
        <w:t xml:space="preserve"> skal kunne fungere på riktig måte, bør medlemsstatene, de europeiske arbeidsgiver- og arbeidstakerorganisasjonene og Kommisjonen sikre at de som skal utnevnes til styret, har den nødvendige kunnskapen om sosial- og arbeidslivspolitikk, slik at de kan treffe strategiske beslutninger og føre tilsyn med </w:t>
      </w:r>
      <w:proofErr w:type="spellStart"/>
      <w:r w:rsidRPr="00FE1BAF">
        <w:t>Eurofounds</w:t>
      </w:r>
      <w:proofErr w:type="spellEnd"/>
      <w:r w:rsidRPr="00FE1BAF">
        <w:t xml:space="preserve"> aktiviteter.</w:t>
      </w:r>
    </w:p>
    <w:p w14:paraId="69BFA8A0" w14:textId="77777777" w:rsidR="001D04AD" w:rsidRPr="00FE1BAF" w:rsidRDefault="001D04AD" w:rsidP="00FE1BAF">
      <w:pPr>
        <w:pStyle w:val="friliste"/>
      </w:pPr>
      <w:r w:rsidRPr="00FE1BAF">
        <w:t>13)</w:t>
      </w:r>
      <w:r w:rsidRPr="00FE1BAF">
        <w:tab/>
        <w:t>Det bør nedsettes et arbeidsutvalg for styret som skal ha som oppgave å forberede styrets møter på en hensiktsmessig måte samt støtte dets beslutnings- og overvåkingsprosesser. I sin bistand til styret bør styrets arbeidsutvalg, dersom det av hasteårsaker er nødvendig, kunne treffe visse midlertidige beslutninger på vegne av styret. Styret bør vedta forretningsordenen for styrets arbeidsutvalg.</w:t>
      </w:r>
    </w:p>
    <w:p w14:paraId="78B4E0C2" w14:textId="77777777" w:rsidR="001D04AD" w:rsidRPr="00FE1BAF" w:rsidRDefault="001D04AD" w:rsidP="00FE1BAF">
      <w:pPr>
        <w:pStyle w:val="friliste"/>
      </w:pPr>
      <w:r w:rsidRPr="00FE1BAF">
        <w:t>14)</w:t>
      </w:r>
      <w:r w:rsidRPr="00FE1BAF">
        <w:tab/>
        <w:t xml:space="preserve">Daglig leder bør ha ansvar for den overordnede ledelsen av </w:t>
      </w:r>
      <w:proofErr w:type="spellStart"/>
      <w:r w:rsidRPr="00FE1BAF">
        <w:t>Eurofound</w:t>
      </w:r>
      <w:proofErr w:type="spellEnd"/>
      <w:r w:rsidRPr="00FE1BAF">
        <w:t xml:space="preserve"> i samsvar med den strategiske kursen fastsatt av styret, herunder den daglige administrasjonen og forvaltningen av fi</w:t>
      </w:r>
      <w:r w:rsidRPr="00FE1BAF">
        <w:lastRenderedPageBreak/>
        <w:t>nansielle og menneskelige ressurser. Daglig leder bør utøve den myndigheten som vedkommende har fått tildelt. Det bør være mulig å inndra denne myndigheten midlertidig under særlige omstendigheter, for eksempel ved interessekonflikter eller alvorlig mislighold av forpliktelsene i henhold til vedtektene for Den europeiske un</w:t>
      </w:r>
      <w:r w:rsidRPr="00FE1BAF">
        <w:t>ions tjenestemenn (vedtektene for tjenestemenn).</w:t>
      </w:r>
    </w:p>
    <w:p w14:paraId="4E1F5C20" w14:textId="77777777" w:rsidR="001D04AD" w:rsidRPr="00FE1BAF" w:rsidRDefault="001D04AD" w:rsidP="00FE1BAF">
      <w:pPr>
        <w:pStyle w:val="friliste"/>
      </w:pPr>
      <w:r w:rsidRPr="00FE1BAF">
        <w:t>15)</w:t>
      </w:r>
      <w:r w:rsidRPr="00FE1BAF">
        <w:tab/>
        <w:t>Likhetsprinsippet er et grunnleggende prinsipp i unionsretten. Det krever at likestilling mellom kvinner og menn må sikres på alle områder, herunder på områdene sysselsetting, arbeid og lønn. Alle parter bør ha som mål å oppnå jevn kjønnsfordeling i styret og styrets arbeidsutvalg. Styret bør forfølge dette målet når det gjelder styrets leder og nestledere sett under ett, og det samme bør gruppene som representerer regjeringene og arbeidsgiver- og arbeidstakerorganisasjoner i styret, når det gjelder utpeki</w:t>
      </w:r>
      <w:r w:rsidRPr="00FE1BAF">
        <w:t>ng av vararepresentanter som skal delta på møtene i styrets arbeidsutvalg.</w:t>
      </w:r>
    </w:p>
    <w:p w14:paraId="241E15F6" w14:textId="77777777" w:rsidR="001D04AD" w:rsidRPr="00FE1BAF" w:rsidRDefault="001D04AD" w:rsidP="00FE1BAF">
      <w:pPr>
        <w:pStyle w:val="friliste"/>
      </w:pPr>
      <w:r w:rsidRPr="00FE1BAF">
        <w:t>16)</w:t>
      </w:r>
      <w:r w:rsidRPr="00FE1BAF">
        <w:tab/>
      </w:r>
      <w:proofErr w:type="spellStart"/>
      <w:r w:rsidRPr="00FE1BAF">
        <w:t>Eurofound</w:t>
      </w:r>
      <w:proofErr w:type="spellEnd"/>
      <w:r w:rsidRPr="00FE1BAF">
        <w:t xml:space="preserve"> har et kontaktkontor i Brussel. Muligheten til å drive dette kontoret bør opprettholdes.</w:t>
      </w:r>
    </w:p>
    <w:p w14:paraId="313D4C25" w14:textId="77777777" w:rsidR="001D04AD" w:rsidRPr="00FE1BAF" w:rsidRDefault="001D04AD" w:rsidP="00FE1BAF">
      <w:pPr>
        <w:pStyle w:val="friliste"/>
      </w:pPr>
      <w:r w:rsidRPr="00FE1BAF">
        <w:t>17)</w:t>
      </w:r>
      <w:r w:rsidRPr="00FE1BAF">
        <w:tab/>
        <w:t xml:space="preserve">De finansielle bestemmelsene og bestemmelsene om programplanlegging og rapportering knyttet til </w:t>
      </w:r>
      <w:proofErr w:type="spellStart"/>
      <w:r w:rsidRPr="00FE1BAF">
        <w:t>Eurofound</w:t>
      </w:r>
      <w:proofErr w:type="spellEnd"/>
      <w:r w:rsidRPr="00FE1BAF">
        <w:t xml:space="preserve"> bør oppdateres. I delegert kommisjonsforordning (EU) nr. 1271/2013</w:t>
      </w:r>
      <w:r w:rsidRPr="00FE1BAF">
        <w:rPr>
          <w:rStyle w:val="Fotnotereferanse"/>
        </w:rPr>
        <w:footnoteReference w:id="4"/>
      </w:r>
      <w:r w:rsidRPr="00FE1BAF">
        <w:t xml:space="preserve"> er det fastsatt at </w:t>
      </w:r>
      <w:proofErr w:type="spellStart"/>
      <w:r w:rsidRPr="00FE1BAF">
        <w:t>Eurofound</w:t>
      </w:r>
      <w:proofErr w:type="spellEnd"/>
      <w:r w:rsidRPr="00FE1BAF">
        <w:t xml:space="preserve"> skal foreta både forhånds- og </w:t>
      </w:r>
      <w:proofErr w:type="spellStart"/>
      <w:r w:rsidRPr="00FE1BAF">
        <w:t>etterevalueringer</w:t>
      </w:r>
      <w:proofErr w:type="spellEnd"/>
      <w:r w:rsidRPr="00FE1BAF">
        <w:t xml:space="preserve"> av de programmene og aktivitetene som medfører betydelige utgifter. </w:t>
      </w:r>
      <w:proofErr w:type="spellStart"/>
      <w:r w:rsidRPr="00FE1BAF">
        <w:t>Eurofound</w:t>
      </w:r>
      <w:proofErr w:type="spellEnd"/>
      <w:r w:rsidRPr="00FE1BAF">
        <w:t xml:space="preserve"> skal ta hensyn til disse evalueringene i sin flerårige og årlige programplanlegging.</w:t>
      </w:r>
    </w:p>
    <w:p w14:paraId="179EEFC0" w14:textId="77777777" w:rsidR="001D04AD" w:rsidRPr="00FE1BAF" w:rsidRDefault="001D04AD" w:rsidP="00FE1BAF">
      <w:pPr>
        <w:pStyle w:val="friliste"/>
      </w:pPr>
      <w:r w:rsidRPr="00FE1BAF">
        <w:t>18)</w:t>
      </w:r>
      <w:r w:rsidRPr="00FE1BAF">
        <w:tab/>
        <w:t xml:space="preserve">For å sikre </w:t>
      </w:r>
      <w:proofErr w:type="spellStart"/>
      <w:r w:rsidRPr="00FE1BAF">
        <w:t>Eurofound</w:t>
      </w:r>
      <w:proofErr w:type="spellEnd"/>
      <w:r w:rsidRPr="00FE1BAF">
        <w:t xml:space="preserve"> full selvstendighet og uavhengighet og sette det i stand til å gjennomføre sine mål og oppgaver i samsvar med denne forordningen på egnet måte bør det gis et passende og eget budsjett med inntekter som hovedsakelig stammer fra et bidrag fra Unionens alminnelige budsjett. Unionens budsjettprosedyre bør få </w:t>
      </w:r>
      <w:proofErr w:type="gramStart"/>
      <w:r w:rsidRPr="00FE1BAF">
        <w:t>anvendelse</w:t>
      </w:r>
      <w:proofErr w:type="gramEnd"/>
      <w:r w:rsidRPr="00FE1BAF">
        <w:t xml:space="preserve"> på </w:t>
      </w:r>
      <w:proofErr w:type="spellStart"/>
      <w:r w:rsidRPr="00FE1BAF">
        <w:t>Eurofound</w:t>
      </w:r>
      <w:proofErr w:type="spellEnd"/>
      <w:r w:rsidRPr="00FE1BAF">
        <w:t xml:space="preserve"> når det gjelder Unionens bidrag og enhver annen støtte som ytes over Unionens alminnelige budsjett. </w:t>
      </w:r>
      <w:proofErr w:type="spellStart"/>
      <w:r w:rsidRPr="00FE1BAF">
        <w:t>Eurofounds</w:t>
      </w:r>
      <w:proofErr w:type="spellEnd"/>
      <w:r w:rsidRPr="00FE1BAF">
        <w:t xml:space="preserve"> regnskap bør revideres av Revisjonsretten.</w:t>
      </w:r>
    </w:p>
    <w:p w14:paraId="47605717" w14:textId="77777777" w:rsidR="001D04AD" w:rsidRPr="00FE1BAF" w:rsidRDefault="001D04AD" w:rsidP="00FE1BAF">
      <w:pPr>
        <w:pStyle w:val="friliste"/>
      </w:pPr>
      <w:r w:rsidRPr="00FE1BAF">
        <w:t>19)</w:t>
      </w:r>
      <w:r w:rsidRPr="00FE1BAF">
        <w:tab/>
        <w:t xml:space="preserve">Oversettelsestjenestene som er nødvendige for </w:t>
      </w:r>
      <w:proofErr w:type="spellStart"/>
      <w:r w:rsidRPr="00FE1BAF">
        <w:t>Eurofounds</w:t>
      </w:r>
      <w:proofErr w:type="spellEnd"/>
      <w:r w:rsidRPr="00FE1BAF">
        <w:t xml:space="preserve"> arbeid, bør utføres av Oversettelsessenteret for Den europeiske unions organer (Oversettelsessenteret). </w:t>
      </w:r>
      <w:proofErr w:type="spellStart"/>
      <w:r w:rsidRPr="00FE1BAF">
        <w:t>Eurofound</w:t>
      </w:r>
      <w:proofErr w:type="spellEnd"/>
      <w:r w:rsidRPr="00FE1BAF">
        <w:t xml:space="preserve"> bør arbeide sammen med Oversettelsessenteret for å fastsette indikatorer for kvalitet, tidsrammer og fortrolighet for tydelig å identifisere </w:t>
      </w:r>
      <w:proofErr w:type="spellStart"/>
      <w:r w:rsidRPr="00FE1BAF">
        <w:t>Eurofounds</w:t>
      </w:r>
      <w:proofErr w:type="spellEnd"/>
      <w:r w:rsidRPr="00FE1BAF">
        <w:t xml:space="preserve"> behov og prioriteringer og skape transparente og objektive prosedyrer for oversettelsesprosessen.</w:t>
      </w:r>
    </w:p>
    <w:p w14:paraId="55F9EBFD" w14:textId="77777777" w:rsidR="001D04AD" w:rsidRPr="00FE1BAF" w:rsidRDefault="001D04AD" w:rsidP="00FE1BAF">
      <w:pPr>
        <w:pStyle w:val="friliste"/>
      </w:pPr>
      <w:r w:rsidRPr="00FE1BAF">
        <w:t>20)</w:t>
      </w:r>
      <w:r w:rsidRPr="00FE1BAF">
        <w:tab/>
        <w:t xml:space="preserve">Bestemmelser som gjelder </w:t>
      </w:r>
      <w:proofErr w:type="spellStart"/>
      <w:r w:rsidRPr="00FE1BAF">
        <w:t>Eurofounds</w:t>
      </w:r>
      <w:proofErr w:type="spellEnd"/>
      <w:r w:rsidRPr="00FE1BAF">
        <w:t xml:space="preserve"> personale, bør være i samsvar med vedtektene for tjenestemenn og tjenestevilkårene for andre ansatte i Unionen (tjenestevilkårene for andre ansatte) fastsatt ved rådsforordning (EØF, Euratom, EKSF) nr. 259/68</w:t>
      </w:r>
      <w:r w:rsidRPr="00FE1BAF">
        <w:rPr>
          <w:rStyle w:val="Fotnotereferanse"/>
        </w:rPr>
        <w:footnoteReference w:id="5"/>
      </w:r>
      <w:r w:rsidRPr="00FE1BAF">
        <w:t>.</w:t>
      </w:r>
    </w:p>
    <w:p w14:paraId="6FDF328E" w14:textId="77777777" w:rsidR="001D04AD" w:rsidRPr="00FE1BAF" w:rsidRDefault="001D04AD" w:rsidP="00FE1BAF">
      <w:pPr>
        <w:pStyle w:val="friliste"/>
      </w:pPr>
      <w:r w:rsidRPr="00FE1BAF">
        <w:t>21)</w:t>
      </w:r>
      <w:r w:rsidRPr="00FE1BAF">
        <w:tab/>
      </w:r>
      <w:proofErr w:type="spellStart"/>
      <w:r w:rsidRPr="00FE1BAF">
        <w:t>Eurofound</w:t>
      </w:r>
      <w:proofErr w:type="spellEnd"/>
      <w:r w:rsidRPr="00FE1BAF">
        <w:t xml:space="preserve"> bør treffe de tiltakene som er nødvendige for å garantere sikker hån</w:t>
      </w:r>
      <w:r w:rsidRPr="00FE1BAF">
        <w:t xml:space="preserve">dtering og behandling av fortrolig informasjon. Ved behov bør </w:t>
      </w:r>
      <w:proofErr w:type="spellStart"/>
      <w:r w:rsidRPr="00FE1BAF">
        <w:t>Eurofound</w:t>
      </w:r>
      <w:proofErr w:type="spellEnd"/>
      <w:r w:rsidRPr="00FE1BAF">
        <w:t xml:space="preserve"> vedta sikkerhetsregler som svarer til dem som er fastsatt i kommisjonsbeslutning (EU, Euratom) 2015/443</w:t>
      </w:r>
      <w:r w:rsidRPr="00FE1BAF">
        <w:rPr>
          <w:rStyle w:val="Fotnotereferanse"/>
        </w:rPr>
        <w:footnoteReference w:id="6"/>
      </w:r>
      <w:r w:rsidRPr="00FE1BAF">
        <w:t xml:space="preserve"> og (EU, Euratom) 2015/444</w:t>
      </w:r>
      <w:r w:rsidRPr="00FE1BAF">
        <w:rPr>
          <w:rStyle w:val="Fotnotereferanse"/>
        </w:rPr>
        <w:footnoteReference w:id="7"/>
      </w:r>
      <w:r w:rsidRPr="00FE1BAF">
        <w:t>.</w:t>
      </w:r>
    </w:p>
    <w:p w14:paraId="60A37622" w14:textId="77777777" w:rsidR="001D04AD" w:rsidRPr="00FE1BAF" w:rsidRDefault="001D04AD" w:rsidP="00FE1BAF">
      <w:pPr>
        <w:pStyle w:val="friliste"/>
      </w:pPr>
      <w:r w:rsidRPr="00FE1BAF">
        <w:lastRenderedPageBreak/>
        <w:t>22)</w:t>
      </w:r>
      <w:r w:rsidRPr="00FE1BAF">
        <w:tab/>
        <w:t xml:space="preserve">Det er nødvendig å fastsette overgangsbestemmelser om budsjettet og om styret, daglig leder og personalet, for å sikre at </w:t>
      </w:r>
      <w:proofErr w:type="spellStart"/>
      <w:r w:rsidRPr="00FE1BAF">
        <w:t>Eurofounds</w:t>
      </w:r>
      <w:proofErr w:type="spellEnd"/>
      <w:r w:rsidRPr="00FE1BAF">
        <w:t xml:space="preserve"> aktiviteter videreføres fram til denne forordningen er gjennomført.</w:t>
      </w:r>
    </w:p>
    <w:p w14:paraId="79F7DCA0" w14:textId="77777777" w:rsidR="001D04AD" w:rsidRPr="00FE1BAF" w:rsidRDefault="001D04AD" w:rsidP="00FE1BAF">
      <w:r w:rsidRPr="00FE1BAF">
        <w:t>VEDTATT DENNE FORORDNINGEN:</w:t>
      </w:r>
    </w:p>
    <w:p w14:paraId="34D7E401" w14:textId="77777777" w:rsidR="001D04AD" w:rsidRPr="00FE1BAF" w:rsidRDefault="001D04AD" w:rsidP="00FE1BAF">
      <w:pPr>
        <w:pStyle w:val="avsnitt-undertittel"/>
      </w:pPr>
      <w:r w:rsidRPr="00FE1BAF">
        <w:t>Kapittel I</w:t>
      </w:r>
    </w:p>
    <w:p w14:paraId="5952DA32" w14:textId="77777777" w:rsidR="001D04AD" w:rsidRPr="00FE1BAF" w:rsidRDefault="001D04AD" w:rsidP="00FE1BAF">
      <w:pPr>
        <w:pStyle w:val="Undertittel"/>
      </w:pPr>
      <w:r w:rsidRPr="00FE1BAF">
        <w:t>Mål og oppgaver</w:t>
      </w:r>
    </w:p>
    <w:p w14:paraId="5A899637" w14:textId="77777777" w:rsidR="001D04AD" w:rsidRPr="00FE1BAF" w:rsidRDefault="001D04AD" w:rsidP="00FE1BAF">
      <w:pPr>
        <w:pStyle w:val="avsnitt-undertittel"/>
      </w:pPr>
      <w:r w:rsidRPr="00FE1BAF">
        <w:t>Artikkel 1</w:t>
      </w:r>
    </w:p>
    <w:p w14:paraId="6B54A4F4" w14:textId="77777777" w:rsidR="001D04AD" w:rsidRPr="00FE1BAF" w:rsidRDefault="001D04AD" w:rsidP="00FE1BAF">
      <w:pPr>
        <w:pStyle w:val="Undertittel"/>
      </w:pPr>
      <w:r w:rsidRPr="00FE1BAF">
        <w:t>Opprettelse og mål</w:t>
      </w:r>
    </w:p>
    <w:p w14:paraId="294910D7" w14:textId="77777777" w:rsidR="001D04AD" w:rsidRPr="00FE1BAF" w:rsidRDefault="001D04AD" w:rsidP="00FE1BAF">
      <w:pPr>
        <w:pStyle w:val="friliste"/>
      </w:pPr>
      <w:r w:rsidRPr="00FE1BAF">
        <w:t>1.</w:t>
      </w:r>
      <w:r w:rsidRPr="00FE1BAF">
        <w:tab/>
        <w:t>Den europeiske stiftelse for bedring av leve- og arbeidsvilkårene (</w:t>
      </w:r>
      <w:proofErr w:type="spellStart"/>
      <w:r w:rsidRPr="00FE1BAF">
        <w:t>Eurofound</w:t>
      </w:r>
      <w:proofErr w:type="spellEnd"/>
      <w:r w:rsidRPr="00FE1BAF">
        <w:t>) opprettes med dette som et unionsbyrå.</w:t>
      </w:r>
    </w:p>
    <w:p w14:paraId="7317C6AB" w14:textId="77777777" w:rsidR="001D04AD" w:rsidRPr="00FE1BAF" w:rsidRDefault="001D04AD" w:rsidP="00FE1BAF">
      <w:pPr>
        <w:pStyle w:val="friliste"/>
      </w:pPr>
      <w:r w:rsidRPr="00FE1BAF">
        <w:t>2.</w:t>
      </w:r>
      <w:r w:rsidRPr="00FE1BAF">
        <w:tab/>
      </w:r>
      <w:proofErr w:type="spellStart"/>
      <w:r w:rsidRPr="00FE1BAF">
        <w:t>Eurofounds</w:t>
      </w:r>
      <w:proofErr w:type="spellEnd"/>
      <w:r w:rsidRPr="00FE1BAF">
        <w:t xml:space="preserve"> mål skal være å gi støtte til Kommisjonen og andre institusjoner, organer og byråer i Unionen samt medlemsstatene og partene i arbeidslivet med henblikk på å utforme og gjennomføre en politikk for forbedring av leve- og arbeidsvilkårene, å utarbeide en sysselsettingspolitikk og å fremme dialog mellom arbeidsgiver- og arbeidstakersiden.</w:t>
      </w:r>
    </w:p>
    <w:p w14:paraId="722D81A8" w14:textId="77777777" w:rsidR="001D04AD" w:rsidRPr="00FE1BAF" w:rsidRDefault="001D04AD" w:rsidP="00FE1BAF">
      <w:pPr>
        <w:pStyle w:val="Listeavsnitt"/>
      </w:pPr>
      <w:r w:rsidRPr="00FE1BAF">
        <w:t xml:space="preserve">For dette formålet skal </w:t>
      </w:r>
      <w:proofErr w:type="spellStart"/>
      <w:r w:rsidRPr="00FE1BAF">
        <w:t>Eurofound</w:t>
      </w:r>
      <w:proofErr w:type="spellEnd"/>
      <w:r w:rsidRPr="00FE1BAF">
        <w:t xml:space="preserve"> styrke og spre kunnskap, stille til rådighet dokumentasjon og tjenester med henblikk på politikkutforming, herunder forskningsbaserte konklusjoner, og fremme kunnskapsdeling blant og mellom aktører på unionsplan og på nasjonalt plan.</w:t>
      </w:r>
    </w:p>
    <w:p w14:paraId="56D40DD4" w14:textId="77777777" w:rsidR="001D04AD" w:rsidRPr="00FE1BAF" w:rsidRDefault="001D04AD" w:rsidP="00FE1BAF">
      <w:pPr>
        <w:pStyle w:val="avsnitt-undertittel"/>
      </w:pPr>
      <w:r w:rsidRPr="00FE1BAF">
        <w:t>Artikkel 2</w:t>
      </w:r>
    </w:p>
    <w:p w14:paraId="20236B57" w14:textId="77777777" w:rsidR="001D04AD" w:rsidRPr="00FE1BAF" w:rsidRDefault="001D04AD" w:rsidP="00FE1BAF">
      <w:pPr>
        <w:pStyle w:val="Undertittel"/>
      </w:pPr>
      <w:r w:rsidRPr="00FE1BAF">
        <w:t>Oppgaver</w:t>
      </w:r>
    </w:p>
    <w:p w14:paraId="09D99C9C" w14:textId="77777777" w:rsidR="001D04AD" w:rsidRPr="00FE1BAF" w:rsidRDefault="001D04AD" w:rsidP="00FE1BAF">
      <w:pPr>
        <w:pStyle w:val="friliste"/>
      </w:pPr>
      <w:r w:rsidRPr="00FE1BAF">
        <w:t>1.</w:t>
      </w:r>
      <w:r w:rsidRPr="00FE1BAF">
        <w:tab/>
      </w:r>
      <w:proofErr w:type="spellStart"/>
      <w:r w:rsidRPr="00FE1BAF">
        <w:t>Eurofound</w:t>
      </w:r>
      <w:proofErr w:type="spellEnd"/>
      <w:r w:rsidRPr="00FE1BAF">
        <w:t xml:space="preserve"> skal ha følgende oppgaver med hensyn til politikkområdene nevnt i artikkel 1 nr. 2 og samtidig fullt ut respektere medlemsstatenes ansvarsområder:</w:t>
      </w:r>
    </w:p>
    <w:p w14:paraId="7C59C264" w14:textId="77777777" w:rsidR="001D04AD" w:rsidRPr="00FE1BAF" w:rsidRDefault="001D04AD" w:rsidP="00FE1BAF">
      <w:pPr>
        <w:pStyle w:val="friliste2"/>
      </w:pPr>
      <w:r w:rsidRPr="00FE1BAF">
        <w:t>a)</w:t>
      </w:r>
      <w:r w:rsidRPr="00FE1BAF">
        <w:tab/>
        <w:t>Analysere utviklingen og levere sammenlignende analyser av politikk, institusjonelle rammer og institusjonell praksis i medlemsstatene og, dersom det er relevant, andre land.</w:t>
      </w:r>
    </w:p>
    <w:p w14:paraId="1A837F99" w14:textId="77777777" w:rsidR="001D04AD" w:rsidRPr="00FE1BAF" w:rsidRDefault="001D04AD" w:rsidP="00FE1BAF">
      <w:pPr>
        <w:pStyle w:val="friliste2"/>
      </w:pPr>
      <w:r w:rsidRPr="00FE1BAF">
        <w:t>b)</w:t>
      </w:r>
      <w:r w:rsidRPr="00FE1BAF">
        <w:tab/>
        <w:t>Samle inn data, for eksempel gjennom undersøkelser, og analysere tendenser i leve- og arbeidsvilkårene, sysselsettingen og arbeidsmarkedets utvikling.</w:t>
      </w:r>
    </w:p>
    <w:p w14:paraId="41C2E16E" w14:textId="77777777" w:rsidR="001D04AD" w:rsidRPr="00FE1BAF" w:rsidRDefault="001D04AD" w:rsidP="00FE1BAF">
      <w:pPr>
        <w:pStyle w:val="friliste2"/>
      </w:pPr>
      <w:r w:rsidRPr="00FE1BAF">
        <w:t>c)</w:t>
      </w:r>
      <w:r w:rsidRPr="00FE1BAF">
        <w:tab/>
        <w:t>Analysere utviklingen av systemer for arbeidsmarkedsrelasjoner, særlig dialogen mellom partene i arbeidslivet på unionsplan og i medlemsstatene.</w:t>
      </w:r>
    </w:p>
    <w:p w14:paraId="6C4F126C" w14:textId="77777777" w:rsidR="001D04AD" w:rsidRPr="00FE1BAF" w:rsidRDefault="001D04AD" w:rsidP="00FE1BAF">
      <w:pPr>
        <w:pStyle w:val="friliste2"/>
      </w:pPr>
      <w:r w:rsidRPr="00FE1BAF">
        <w:t>d)</w:t>
      </w:r>
      <w:r w:rsidRPr="00FE1BAF">
        <w:tab/>
        <w:t>Foreta eller bestille undersøkelser og forske på relevant sosioøkonomisk utvikling og relaterte politiske spørsmål.</w:t>
      </w:r>
    </w:p>
    <w:p w14:paraId="3082B4CB" w14:textId="77777777" w:rsidR="001D04AD" w:rsidRPr="00FE1BAF" w:rsidRDefault="001D04AD" w:rsidP="00FE1BAF">
      <w:pPr>
        <w:pStyle w:val="friliste2"/>
      </w:pPr>
      <w:r w:rsidRPr="00FE1BAF">
        <w:lastRenderedPageBreak/>
        <w:t>e)</w:t>
      </w:r>
      <w:r w:rsidRPr="00FE1BAF">
        <w:tab/>
        <w:t>Gjennomføre pilotprosjekter og forberedende tiltak når det er relevant og på anmodning fra Kommisjonen.</w:t>
      </w:r>
    </w:p>
    <w:p w14:paraId="215E9774" w14:textId="77777777" w:rsidR="001D04AD" w:rsidRPr="00FE1BAF" w:rsidRDefault="001D04AD" w:rsidP="00FE1BAF">
      <w:pPr>
        <w:pStyle w:val="friliste2"/>
      </w:pPr>
      <w:r w:rsidRPr="00FE1BAF">
        <w:t>f)</w:t>
      </w:r>
      <w:r w:rsidRPr="00FE1BAF">
        <w:tab/>
      </w:r>
      <w:r w:rsidRPr="00FE1BAF">
        <w:t>Skape forumer for utveksling av erfaringer og informasjon mellom regjeringene, partene i arbeidslivet og andre berørte parter på nasjonalt plan, blant annet gjennom evidensbasert informasjon og analyse.</w:t>
      </w:r>
    </w:p>
    <w:p w14:paraId="44E51076" w14:textId="77777777" w:rsidR="001D04AD" w:rsidRPr="00FE1BAF" w:rsidRDefault="001D04AD" w:rsidP="00FE1BAF">
      <w:pPr>
        <w:pStyle w:val="friliste2"/>
      </w:pPr>
      <w:r w:rsidRPr="00FE1BAF">
        <w:t>g)</w:t>
      </w:r>
      <w:r w:rsidRPr="00FE1BAF">
        <w:tab/>
        <w:t>Forvalte hjelpemidler og datasett og stille dem til rådighet for beslutningstakere, partene i arbeidslivet, akademiske organer og andre berørte parter.</w:t>
      </w:r>
    </w:p>
    <w:p w14:paraId="22B5581C" w14:textId="77777777" w:rsidR="001D04AD" w:rsidRPr="00FE1BAF" w:rsidRDefault="001D04AD" w:rsidP="00FE1BAF">
      <w:pPr>
        <w:pStyle w:val="friliste2"/>
      </w:pPr>
      <w:r w:rsidRPr="00FE1BAF">
        <w:t>h)</w:t>
      </w:r>
      <w:r w:rsidRPr="00FE1BAF">
        <w:tab/>
        <w:t xml:space="preserve">Fastsette en strategi for forbindelser med tredjeland og internasjonale organisasjoner i samsvar med artikkel 30 når det gjelder saker som hører inn under </w:t>
      </w:r>
      <w:proofErr w:type="spellStart"/>
      <w:r w:rsidRPr="00FE1BAF">
        <w:t>Eurofounds</w:t>
      </w:r>
      <w:proofErr w:type="spellEnd"/>
      <w:r w:rsidRPr="00FE1BAF">
        <w:t xml:space="preserve"> kompetanse.</w:t>
      </w:r>
    </w:p>
    <w:p w14:paraId="2201EA76" w14:textId="77777777" w:rsidR="001D04AD" w:rsidRPr="00FE1BAF" w:rsidRDefault="001D04AD" w:rsidP="00FE1BAF">
      <w:pPr>
        <w:pStyle w:val="friliste"/>
      </w:pPr>
      <w:r w:rsidRPr="00FE1BAF">
        <w:t>2.</w:t>
      </w:r>
      <w:r w:rsidRPr="00FE1BAF">
        <w:tab/>
        <w:t xml:space="preserve">Dersom det er behov for nye undersøkelser, og før det treffes politiske beslutninger, skal Unionens institusjoner ta hensyn til </w:t>
      </w:r>
      <w:proofErr w:type="spellStart"/>
      <w:r w:rsidRPr="00FE1BAF">
        <w:t>Eurofounds</w:t>
      </w:r>
      <w:proofErr w:type="spellEnd"/>
      <w:r w:rsidRPr="00FE1BAF">
        <w:t xml:space="preserve"> sakkunnskap og til eventuelle undersøkelser det har gjennomført eller er i stand til å gjennomføre på det aktuelle området, i samsvar med europaparlaments- og rådsforordning (EU, Euratom) 2018/1046</w:t>
      </w:r>
      <w:r w:rsidRPr="00FE1BAF">
        <w:rPr>
          <w:rStyle w:val="Fotnotereferanse"/>
        </w:rPr>
        <w:footnoteReference w:id="8"/>
      </w:r>
      <w:r w:rsidRPr="00FE1BAF">
        <w:t>.</w:t>
      </w:r>
    </w:p>
    <w:p w14:paraId="3E8C84DD" w14:textId="77777777" w:rsidR="001D04AD" w:rsidRPr="00FE1BAF" w:rsidRDefault="001D04AD" w:rsidP="00FE1BAF">
      <w:pPr>
        <w:pStyle w:val="friliste"/>
      </w:pPr>
      <w:r w:rsidRPr="00FE1BAF">
        <w:t>3.</w:t>
      </w:r>
      <w:r w:rsidRPr="00FE1BAF">
        <w:tab/>
      </w:r>
      <w:proofErr w:type="spellStart"/>
      <w:r w:rsidRPr="00FE1BAF">
        <w:t>Eurofound</w:t>
      </w:r>
      <w:proofErr w:type="spellEnd"/>
      <w:r w:rsidRPr="00FE1BAF">
        <w:t xml:space="preserve"> kan inngå samarbeidsavtaler med andre relevante unionsbyråer for å lette og fremme samarbeidet med dem.</w:t>
      </w:r>
    </w:p>
    <w:p w14:paraId="2FD1DD84" w14:textId="77777777" w:rsidR="001D04AD" w:rsidRPr="00FE1BAF" w:rsidRDefault="001D04AD" w:rsidP="00FE1BAF">
      <w:pPr>
        <w:pStyle w:val="friliste"/>
      </w:pPr>
      <w:r w:rsidRPr="00FE1BAF">
        <w:t>4.</w:t>
      </w:r>
      <w:r w:rsidRPr="00FE1BAF">
        <w:tab/>
        <w:t xml:space="preserve">Når </w:t>
      </w:r>
      <w:proofErr w:type="spellStart"/>
      <w:r w:rsidRPr="00FE1BAF">
        <w:t>Eurofound</w:t>
      </w:r>
      <w:proofErr w:type="spellEnd"/>
      <w:r w:rsidRPr="00FE1BAF">
        <w:t xml:space="preserve"> utfører sine oppgaver, skal det særlig føre en tett dialog med spesialiserte organer, enten de er offentlige eller private og nasjonale eller internasjonale, og med offentlige myndigheter, akademiske organer og forskningsorganer, arbeidsgiver- og arbeidstakerorganisasjoner samt nasjonale </w:t>
      </w:r>
      <w:proofErr w:type="spellStart"/>
      <w:r w:rsidRPr="00FE1BAF">
        <w:t>trepartsorganer</w:t>
      </w:r>
      <w:proofErr w:type="spellEnd"/>
      <w:r w:rsidRPr="00FE1BAF">
        <w:t xml:space="preserve"> dersom slike finnes. Uten at det berører dets mål og formål, skal </w:t>
      </w:r>
      <w:proofErr w:type="spellStart"/>
      <w:r w:rsidRPr="00FE1BAF">
        <w:t>Eurofound</w:t>
      </w:r>
      <w:proofErr w:type="spellEnd"/>
      <w:r w:rsidRPr="00FE1BAF">
        <w:t xml:space="preserve"> samarbeide med andre unionsbyråer, særlig med EU-OSHA og </w:t>
      </w:r>
      <w:proofErr w:type="spellStart"/>
      <w:r w:rsidRPr="00FE1BAF">
        <w:t>Cedefop</w:t>
      </w:r>
      <w:proofErr w:type="spellEnd"/>
      <w:r w:rsidRPr="00FE1BAF">
        <w:t>, for å fremme synergier og komplementaritet med der</w:t>
      </w:r>
      <w:r w:rsidRPr="00FE1BAF">
        <w:t>es aktiviteter, samtidig som dobbeltarbeid unngås.</w:t>
      </w:r>
    </w:p>
    <w:p w14:paraId="212BD285" w14:textId="77777777" w:rsidR="001D04AD" w:rsidRPr="00FE1BAF" w:rsidRDefault="001D04AD" w:rsidP="00FE1BAF">
      <w:pPr>
        <w:pStyle w:val="avsnitt-undertittel"/>
      </w:pPr>
      <w:r w:rsidRPr="00FE1BAF">
        <w:t>Kapittel II</w:t>
      </w:r>
    </w:p>
    <w:p w14:paraId="2937E952" w14:textId="77777777" w:rsidR="001D04AD" w:rsidRPr="00FE1BAF" w:rsidRDefault="001D04AD" w:rsidP="00FE1BAF">
      <w:pPr>
        <w:pStyle w:val="Undertittel"/>
      </w:pPr>
      <w:r w:rsidRPr="00FE1BAF">
        <w:t>Organisering av inspeksjoner</w:t>
      </w:r>
    </w:p>
    <w:p w14:paraId="60FEC0AF" w14:textId="77777777" w:rsidR="001D04AD" w:rsidRPr="00FE1BAF" w:rsidRDefault="001D04AD" w:rsidP="00FE1BAF">
      <w:pPr>
        <w:pStyle w:val="avsnitt-undertittel"/>
      </w:pPr>
      <w:r w:rsidRPr="00FE1BAF">
        <w:t>Artikkel 3</w:t>
      </w:r>
    </w:p>
    <w:p w14:paraId="2832E7DF" w14:textId="77777777" w:rsidR="001D04AD" w:rsidRPr="00FE1BAF" w:rsidRDefault="001D04AD" w:rsidP="00FE1BAF">
      <w:pPr>
        <w:pStyle w:val="Undertittel"/>
      </w:pPr>
      <w:r w:rsidRPr="00FE1BAF">
        <w:t>Administrasjons- og ledelsesstruktur</w:t>
      </w:r>
    </w:p>
    <w:p w14:paraId="43F617E0" w14:textId="77777777" w:rsidR="001D04AD" w:rsidRPr="00FE1BAF" w:rsidRDefault="001D04AD" w:rsidP="00FE1BAF">
      <w:proofErr w:type="spellStart"/>
      <w:r w:rsidRPr="00FE1BAF">
        <w:t>Eurofounds</w:t>
      </w:r>
      <w:proofErr w:type="spellEnd"/>
      <w:r w:rsidRPr="00FE1BAF">
        <w:t xml:space="preserve"> administrasjons- og ledelsesstruktur skal bestå av</w:t>
      </w:r>
    </w:p>
    <w:p w14:paraId="52FEB940" w14:textId="77777777" w:rsidR="001D04AD" w:rsidRPr="00FE1BAF" w:rsidRDefault="001D04AD" w:rsidP="00FE1BAF">
      <w:pPr>
        <w:pStyle w:val="friliste"/>
      </w:pPr>
      <w:r w:rsidRPr="00FE1BAF">
        <w:t>a)</w:t>
      </w:r>
      <w:r w:rsidRPr="00FE1BAF">
        <w:tab/>
        <w:t>et styre,</w:t>
      </w:r>
    </w:p>
    <w:p w14:paraId="1115B407" w14:textId="77777777" w:rsidR="001D04AD" w:rsidRPr="00FE1BAF" w:rsidRDefault="001D04AD" w:rsidP="00FE1BAF">
      <w:pPr>
        <w:pStyle w:val="friliste"/>
      </w:pPr>
      <w:r w:rsidRPr="00FE1BAF">
        <w:t>b)</w:t>
      </w:r>
      <w:r w:rsidRPr="00FE1BAF">
        <w:tab/>
        <w:t>styrets arbeidsutvalg,</w:t>
      </w:r>
    </w:p>
    <w:p w14:paraId="08A839FA" w14:textId="77777777" w:rsidR="001D04AD" w:rsidRPr="00FE1BAF" w:rsidRDefault="001D04AD" w:rsidP="00FE1BAF">
      <w:pPr>
        <w:pStyle w:val="friliste"/>
      </w:pPr>
      <w:r w:rsidRPr="00FE1BAF">
        <w:t>c)</w:t>
      </w:r>
      <w:r w:rsidRPr="00FE1BAF">
        <w:tab/>
        <w:t>en daglig leder.</w:t>
      </w:r>
    </w:p>
    <w:p w14:paraId="38C4DF99" w14:textId="77777777" w:rsidR="001D04AD" w:rsidRPr="00FE1BAF" w:rsidRDefault="001D04AD" w:rsidP="00FE1BAF">
      <w:pPr>
        <w:pStyle w:val="avsnitt-undertittel"/>
      </w:pPr>
      <w:r w:rsidRPr="00FE1BAF">
        <w:lastRenderedPageBreak/>
        <w:t>Avsnitt 1</w:t>
      </w:r>
    </w:p>
    <w:p w14:paraId="73C2B7C3" w14:textId="77777777" w:rsidR="001D04AD" w:rsidRPr="00FE1BAF" w:rsidRDefault="001D04AD" w:rsidP="00FE1BAF">
      <w:pPr>
        <w:pStyle w:val="Undertittel"/>
      </w:pPr>
      <w:r w:rsidRPr="00FE1BAF">
        <w:t>Styret</w:t>
      </w:r>
    </w:p>
    <w:p w14:paraId="1010A31D" w14:textId="77777777" w:rsidR="001D04AD" w:rsidRPr="00FE1BAF" w:rsidRDefault="001D04AD" w:rsidP="00FE1BAF">
      <w:pPr>
        <w:pStyle w:val="avsnitt-undertittel"/>
      </w:pPr>
      <w:r w:rsidRPr="00FE1BAF">
        <w:t>Artikkel 4</w:t>
      </w:r>
    </w:p>
    <w:p w14:paraId="694E38F8" w14:textId="77777777" w:rsidR="001D04AD" w:rsidRPr="00FE1BAF" w:rsidRDefault="001D04AD" w:rsidP="00FE1BAF">
      <w:pPr>
        <w:pStyle w:val="Undertittel"/>
      </w:pPr>
      <w:r w:rsidRPr="00FE1BAF">
        <w:t>Styrets sammensetning</w:t>
      </w:r>
    </w:p>
    <w:p w14:paraId="78EC6D17" w14:textId="77777777" w:rsidR="001D04AD" w:rsidRPr="00FE1BAF" w:rsidRDefault="001D04AD" w:rsidP="00FE1BAF">
      <w:pPr>
        <w:pStyle w:val="friliste"/>
      </w:pPr>
      <w:r w:rsidRPr="00FE1BAF">
        <w:t>1.</w:t>
      </w:r>
      <w:r w:rsidRPr="00FE1BAF">
        <w:tab/>
        <w:t>Styret skal bestå av</w:t>
      </w:r>
    </w:p>
    <w:p w14:paraId="2121F3E2" w14:textId="77777777" w:rsidR="001D04AD" w:rsidRPr="00FE1BAF" w:rsidRDefault="001D04AD" w:rsidP="00FE1BAF">
      <w:pPr>
        <w:pStyle w:val="friliste2"/>
      </w:pPr>
      <w:r w:rsidRPr="00FE1BAF">
        <w:t>a)</w:t>
      </w:r>
      <w:r w:rsidRPr="00FE1BAF">
        <w:tab/>
        <w:t>et medlem fra hver medlemsstat som representerer regjeringen,</w:t>
      </w:r>
    </w:p>
    <w:p w14:paraId="2E95E790" w14:textId="77777777" w:rsidR="001D04AD" w:rsidRPr="00FE1BAF" w:rsidRDefault="001D04AD" w:rsidP="00FE1BAF">
      <w:pPr>
        <w:pStyle w:val="friliste2"/>
      </w:pPr>
      <w:r w:rsidRPr="00FE1BAF">
        <w:t>b)</w:t>
      </w:r>
      <w:r w:rsidRPr="00FE1BAF">
        <w:tab/>
        <w:t>et medlem fra hver medlemsstat som representerer arbeidsgiverorganisasjonene,</w:t>
      </w:r>
    </w:p>
    <w:p w14:paraId="47E15D92" w14:textId="77777777" w:rsidR="001D04AD" w:rsidRPr="00FE1BAF" w:rsidRDefault="001D04AD" w:rsidP="00FE1BAF">
      <w:pPr>
        <w:pStyle w:val="friliste2"/>
      </w:pPr>
      <w:r w:rsidRPr="00FE1BAF">
        <w:t>c)</w:t>
      </w:r>
      <w:r w:rsidRPr="00FE1BAF">
        <w:tab/>
        <w:t>et medlem fra hver medlemsstat som representerer arbeidstakerorganisasjonene,</w:t>
      </w:r>
    </w:p>
    <w:p w14:paraId="2BCF9736" w14:textId="77777777" w:rsidR="001D04AD" w:rsidRPr="00FE1BAF" w:rsidRDefault="001D04AD" w:rsidP="00FE1BAF">
      <w:pPr>
        <w:pStyle w:val="friliste2"/>
      </w:pPr>
      <w:r w:rsidRPr="00FE1BAF">
        <w:t>d)</w:t>
      </w:r>
      <w:r w:rsidRPr="00FE1BAF">
        <w:tab/>
        <w:t>tre medlemmer som representerer Kommisjonen,</w:t>
      </w:r>
    </w:p>
    <w:p w14:paraId="55E8BF0B" w14:textId="77777777" w:rsidR="001D04AD" w:rsidRPr="00FE1BAF" w:rsidRDefault="001D04AD" w:rsidP="00FE1BAF">
      <w:pPr>
        <w:pStyle w:val="friliste2"/>
      </w:pPr>
      <w:r w:rsidRPr="00FE1BAF">
        <w:t>e)</w:t>
      </w:r>
      <w:r w:rsidRPr="00FE1BAF">
        <w:tab/>
        <w:t>en uavhengig ekspert utnevnt av Europaparlamentet.</w:t>
      </w:r>
    </w:p>
    <w:p w14:paraId="5CF5ED53" w14:textId="77777777" w:rsidR="001D04AD" w:rsidRPr="00FE1BAF" w:rsidRDefault="001D04AD" w:rsidP="00FE1BAF">
      <w:pPr>
        <w:pStyle w:val="Listeavsnitt"/>
      </w:pPr>
      <w:r w:rsidRPr="00FE1BAF">
        <w:t>Hvert av medlemmene nevnt i bokstav a)–d) skal ha stemmerett.</w:t>
      </w:r>
    </w:p>
    <w:p w14:paraId="619E6B4F" w14:textId="77777777" w:rsidR="001D04AD" w:rsidRPr="00FE1BAF" w:rsidRDefault="001D04AD" w:rsidP="00FE1BAF">
      <w:pPr>
        <w:pStyle w:val="Listeavsnitt"/>
      </w:pPr>
      <w:r w:rsidRPr="00FE1BAF">
        <w:t>Rådet skal utnevne medlemmene nevnt i bokstav a), b) og c) på</w:t>
      </w:r>
      <w:r w:rsidRPr="00FE1BAF">
        <w:t xml:space="preserve"> grunnlag av kandidatene som medlemsstatene og europeiske arbeidsgiver- og arbeidstakerorganisasjoner har utpekt.</w:t>
      </w:r>
    </w:p>
    <w:p w14:paraId="15878D98" w14:textId="77777777" w:rsidR="001D04AD" w:rsidRPr="00FE1BAF" w:rsidRDefault="001D04AD" w:rsidP="00FE1BAF">
      <w:pPr>
        <w:pStyle w:val="Listeavsnitt"/>
      </w:pPr>
      <w:r w:rsidRPr="00FE1BAF">
        <w:t>Kommisjonen skal utnevne medlemmene nevnt i bokstav d).</w:t>
      </w:r>
    </w:p>
    <w:p w14:paraId="0C4FB62C" w14:textId="77777777" w:rsidR="001D04AD" w:rsidRPr="00FE1BAF" w:rsidRDefault="001D04AD" w:rsidP="00FE1BAF">
      <w:pPr>
        <w:pStyle w:val="Listeavsnitt"/>
      </w:pPr>
      <w:r w:rsidRPr="00FE1BAF">
        <w:t>Den ansvarlige komiteen i Europaparlamentet skal utnevne eksperten nevnt i bokstav e).</w:t>
      </w:r>
    </w:p>
    <w:p w14:paraId="690C6111" w14:textId="77777777" w:rsidR="001D04AD" w:rsidRPr="00FE1BAF" w:rsidRDefault="001D04AD" w:rsidP="00FE1BAF">
      <w:pPr>
        <w:pStyle w:val="friliste"/>
      </w:pPr>
      <w:r w:rsidRPr="00FE1BAF">
        <w:t>2.</w:t>
      </w:r>
      <w:r w:rsidRPr="00FE1BAF">
        <w:tab/>
        <w:t>Hvert medlem av styret skal ha en vararepresentant. Vararepresentanten skal representere medlemmet når vedkommende ikke er til stede. Vararepresentantene skal utnevnes i samsvar med nr. 1.</w:t>
      </w:r>
    </w:p>
    <w:p w14:paraId="1AF4B407" w14:textId="77777777" w:rsidR="001D04AD" w:rsidRPr="00FE1BAF" w:rsidRDefault="001D04AD" w:rsidP="00FE1BAF">
      <w:pPr>
        <w:pStyle w:val="friliste"/>
      </w:pPr>
      <w:r w:rsidRPr="00FE1BAF">
        <w:t>3.</w:t>
      </w:r>
      <w:r w:rsidRPr="00FE1BAF">
        <w:tab/>
        <w:t xml:space="preserve">Medlemmene av styret og deres vararepresentanter skal utpekes og utnevnes på grunnlag av den kunnskapen de har på området sosial- og arbeidslivspolitikk, idet det tas hensyn til deres relevante kompetanse i for eksempel ledelse, administrasjon og budsjett samt deres sakkunnskap om </w:t>
      </w:r>
      <w:proofErr w:type="spellStart"/>
      <w:r w:rsidRPr="00FE1BAF">
        <w:t>Eurofounds</w:t>
      </w:r>
      <w:proofErr w:type="spellEnd"/>
      <w:r w:rsidRPr="00FE1BAF">
        <w:t xml:space="preserve"> kjerneoppgaver, slik at de effektivt kan utøve sin tilsynsrolle. Alle parter som er representert i styret, skal bestrebe seg på å begrense utskiftningen av representanter, for å sikre kontinuitet i styrets arbeid. Alle</w:t>
      </w:r>
      <w:r w:rsidRPr="00FE1BAF">
        <w:t xml:space="preserve"> parter bør ha som mål å oppnå jevn kjønnsfordeling i styret og styrets arbeidsutvalg.</w:t>
      </w:r>
    </w:p>
    <w:p w14:paraId="38AB24C5" w14:textId="77777777" w:rsidR="001D04AD" w:rsidRPr="00FE1BAF" w:rsidRDefault="001D04AD" w:rsidP="00FE1BAF">
      <w:pPr>
        <w:pStyle w:val="friliste"/>
      </w:pPr>
      <w:r w:rsidRPr="00FE1BAF">
        <w:t>4.</w:t>
      </w:r>
      <w:r w:rsidRPr="00FE1BAF">
        <w:tab/>
        <w:t xml:space="preserve">Hvert medlem og hver vararepresentant skal når de tiltrer sin stilling, skrive under på en skriftlig erklæring om at de ikke befinner seg i en interessekonflikt. Hvert medlem og hver vararepresentant skal oppdatere sin erklæring dersom det skjer en endring med hensyn til interessekonflikter. </w:t>
      </w:r>
      <w:proofErr w:type="spellStart"/>
      <w:r w:rsidRPr="00FE1BAF">
        <w:t>Eurofound</w:t>
      </w:r>
      <w:proofErr w:type="spellEnd"/>
      <w:r w:rsidRPr="00FE1BAF">
        <w:t xml:space="preserve"> skal offentliggjøre erklæringene og oppdateringene på sitt nettsted.</w:t>
      </w:r>
    </w:p>
    <w:p w14:paraId="18AE6433" w14:textId="77777777" w:rsidR="001D04AD" w:rsidRPr="00FE1BAF" w:rsidRDefault="001D04AD" w:rsidP="00FE1BAF">
      <w:pPr>
        <w:pStyle w:val="friliste"/>
      </w:pPr>
      <w:r w:rsidRPr="00FE1BAF">
        <w:t>5.</w:t>
      </w:r>
      <w:r w:rsidRPr="00FE1BAF">
        <w:tab/>
        <w:t>Mandatperioden for medlemmene og vararepresentantene skal være fire år. Denne perioden kan fornyes. Ved utgangen av mandatperioden eller ved fratredelse skal medlemmene og vararepresentantene fortsette i styret til deres mandat blir fornyet, eller til de blir erstattet.</w:t>
      </w:r>
    </w:p>
    <w:p w14:paraId="7546A8B4" w14:textId="77777777" w:rsidR="001D04AD" w:rsidRPr="00FE1BAF" w:rsidRDefault="001D04AD" w:rsidP="00FE1BAF">
      <w:pPr>
        <w:pStyle w:val="friliste"/>
      </w:pPr>
      <w:r w:rsidRPr="00FE1BAF">
        <w:t>6.</w:t>
      </w:r>
      <w:r w:rsidRPr="00FE1BAF">
        <w:tab/>
        <w:t>I styret skal representantene fra regjeringene, arbeidsgiverorganisasjonene og arbeidstakerorganisasjonene danne hver sin gruppe. Hver gruppe skal utpeke en koordinator for å gjøre drøftingene i og mellom gruppene mer effektive. Koordinatorene for arbeidsgivernes og arbeidstakernes grupper skal være representanter for sine respektive europeiske organisasjoner og kan utpekes blant de utnevnte medlemmene av styret. Koordinatorer som ikke er utnevnte medlemmer av styret i samsvar med nr. 1, skal delta på styr</w:t>
      </w:r>
      <w:r w:rsidRPr="00FE1BAF">
        <w:t>emøtene uten stemmerett.</w:t>
      </w:r>
    </w:p>
    <w:p w14:paraId="32C2F9BA" w14:textId="77777777" w:rsidR="001D04AD" w:rsidRPr="00FE1BAF" w:rsidRDefault="001D04AD" w:rsidP="00FE1BAF">
      <w:pPr>
        <w:pStyle w:val="avsnitt-undertittel"/>
      </w:pPr>
      <w:r w:rsidRPr="00FE1BAF">
        <w:lastRenderedPageBreak/>
        <w:t>Artikkel 5</w:t>
      </w:r>
    </w:p>
    <w:p w14:paraId="7CF3239E" w14:textId="77777777" w:rsidR="001D04AD" w:rsidRPr="00FE1BAF" w:rsidRDefault="001D04AD" w:rsidP="00FE1BAF">
      <w:pPr>
        <w:pStyle w:val="Undertittel"/>
      </w:pPr>
      <w:r w:rsidRPr="00FE1BAF">
        <w:t>Styrets funksjoner</w:t>
      </w:r>
    </w:p>
    <w:p w14:paraId="16AA5671" w14:textId="77777777" w:rsidR="001D04AD" w:rsidRPr="00FE1BAF" w:rsidRDefault="001D04AD" w:rsidP="00FE1BAF">
      <w:pPr>
        <w:pStyle w:val="friliste"/>
      </w:pPr>
      <w:r w:rsidRPr="00FE1BAF">
        <w:t>1.</w:t>
      </w:r>
      <w:r w:rsidRPr="00FE1BAF">
        <w:tab/>
        <w:t>Styret skal</w:t>
      </w:r>
    </w:p>
    <w:p w14:paraId="1FC2F236" w14:textId="77777777" w:rsidR="001D04AD" w:rsidRPr="00FE1BAF" w:rsidRDefault="001D04AD" w:rsidP="00FE1BAF">
      <w:pPr>
        <w:pStyle w:val="friliste2"/>
      </w:pPr>
      <w:r w:rsidRPr="00FE1BAF">
        <w:t>a)</w:t>
      </w:r>
      <w:r w:rsidRPr="00FE1BAF">
        <w:tab/>
        <w:t xml:space="preserve">fastsette den strategiske kursen for </w:t>
      </w:r>
      <w:proofErr w:type="spellStart"/>
      <w:r w:rsidRPr="00FE1BAF">
        <w:t>Eurofounds</w:t>
      </w:r>
      <w:proofErr w:type="spellEnd"/>
      <w:r w:rsidRPr="00FE1BAF">
        <w:t xml:space="preserve"> aktiviteter,</w:t>
      </w:r>
    </w:p>
    <w:p w14:paraId="14D2CE32" w14:textId="77777777" w:rsidR="001D04AD" w:rsidRPr="00FE1BAF" w:rsidRDefault="001D04AD" w:rsidP="00FE1BAF">
      <w:pPr>
        <w:pStyle w:val="friliste2"/>
      </w:pPr>
      <w:r w:rsidRPr="00FE1BAF">
        <w:t>b)</w:t>
      </w:r>
      <w:r w:rsidRPr="00FE1BAF">
        <w:tab/>
        <w:t xml:space="preserve">hvert år med to tredels flertall blant de stemmeberettigede medlemmene og i samsvar med artikkel 6 vedta </w:t>
      </w:r>
      <w:proofErr w:type="spellStart"/>
      <w:r w:rsidRPr="00FE1BAF">
        <w:t>Eurofounds</w:t>
      </w:r>
      <w:proofErr w:type="spellEnd"/>
      <w:r w:rsidRPr="00FE1BAF">
        <w:t xml:space="preserve"> programdokument, som skal inneholde </w:t>
      </w:r>
      <w:proofErr w:type="spellStart"/>
      <w:r w:rsidRPr="00FE1BAF">
        <w:t>Eurofounds</w:t>
      </w:r>
      <w:proofErr w:type="spellEnd"/>
      <w:r w:rsidRPr="00FE1BAF">
        <w:t xml:space="preserve"> flerårige arbeidsprogram og dets årlige arbeidsprogram for det følgende året,</w:t>
      </w:r>
    </w:p>
    <w:p w14:paraId="763D2010" w14:textId="77777777" w:rsidR="001D04AD" w:rsidRPr="00FE1BAF" w:rsidRDefault="001D04AD" w:rsidP="00FE1BAF">
      <w:pPr>
        <w:pStyle w:val="friliste2"/>
      </w:pPr>
      <w:r w:rsidRPr="00FE1BAF">
        <w:t>c)</w:t>
      </w:r>
      <w:r w:rsidRPr="00FE1BAF">
        <w:tab/>
        <w:t xml:space="preserve">med to tredels flertall blant de stemmeberettigede medlemmene vedta </w:t>
      </w:r>
      <w:proofErr w:type="spellStart"/>
      <w:r w:rsidRPr="00FE1BAF">
        <w:t>Eurofounds</w:t>
      </w:r>
      <w:proofErr w:type="spellEnd"/>
      <w:r w:rsidRPr="00FE1BAF">
        <w:t xml:space="preserve"> årsbudsjett og utføre andre funksjoner i forbindelse med nevnte budsjett i henhold til kapittel III,</w:t>
      </w:r>
    </w:p>
    <w:p w14:paraId="22040618" w14:textId="77777777" w:rsidR="001D04AD" w:rsidRPr="00FE1BAF" w:rsidRDefault="001D04AD" w:rsidP="00FE1BAF">
      <w:pPr>
        <w:pStyle w:val="friliste2"/>
      </w:pPr>
      <w:r w:rsidRPr="00FE1BAF">
        <w:t>d)</w:t>
      </w:r>
      <w:r w:rsidRPr="00FE1BAF">
        <w:tab/>
        <w:t xml:space="preserve">vedta en konsolidert årlig aktivitetsrapport sammen med en vurdering av </w:t>
      </w:r>
      <w:proofErr w:type="spellStart"/>
      <w:r w:rsidRPr="00FE1BAF">
        <w:t>Eurofounds</w:t>
      </w:r>
      <w:proofErr w:type="spellEnd"/>
      <w:r w:rsidRPr="00FE1BAF">
        <w:t xml:space="preserve"> aktiviteter og senest 1. juli hvert år framlegge dette for Europaparlamentet, Rådet, Kommisjonen og Revisjonsretten samt offentliggjøre den konsoliderte årlige aktivitetsrapporten,</w:t>
      </w:r>
    </w:p>
    <w:p w14:paraId="0F6A7900" w14:textId="77777777" w:rsidR="001D04AD" w:rsidRPr="00FE1BAF" w:rsidRDefault="001D04AD" w:rsidP="00FE1BAF">
      <w:pPr>
        <w:pStyle w:val="friliste2"/>
      </w:pPr>
      <w:r w:rsidRPr="00FE1BAF">
        <w:t>e)</w:t>
      </w:r>
      <w:r w:rsidRPr="00FE1BAF">
        <w:tab/>
        <w:t xml:space="preserve">vedta de finansielle reglene for </w:t>
      </w:r>
      <w:proofErr w:type="spellStart"/>
      <w:r w:rsidRPr="00FE1BAF">
        <w:t>Eurofound</w:t>
      </w:r>
      <w:proofErr w:type="spellEnd"/>
      <w:r w:rsidRPr="00FE1BAF">
        <w:t xml:space="preserve"> i samsvar med artikkel 17,</w:t>
      </w:r>
    </w:p>
    <w:p w14:paraId="02B0A3E9" w14:textId="77777777" w:rsidR="001D04AD" w:rsidRPr="00FE1BAF" w:rsidRDefault="001D04AD" w:rsidP="00FE1BAF">
      <w:pPr>
        <w:pStyle w:val="friliste2"/>
      </w:pPr>
      <w:r w:rsidRPr="00FE1BAF">
        <w:t>f)</w:t>
      </w:r>
      <w:r w:rsidRPr="00FE1BAF">
        <w:tab/>
        <w:t>vedta en strategi for bedrageribekjempelse som står i forhold til bedrageririsikoen, og der det tas hensyn til kostnadene og fordelene ved tiltakene som skal gjennomføres,</w:t>
      </w:r>
    </w:p>
    <w:p w14:paraId="4D8CC9E1" w14:textId="77777777" w:rsidR="001D04AD" w:rsidRPr="00FE1BAF" w:rsidRDefault="001D04AD" w:rsidP="00FE1BAF">
      <w:pPr>
        <w:pStyle w:val="friliste2"/>
      </w:pPr>
      <w:r w:rsidRPr="00FE1BAF">
        <w:t>g)</w:t>
      </w:r>
      <w:r w:rsidRPr="00FE1BAF">
        <w:tab/>
        <w:t xml:space="preserve">vedta regler for forebygging og håndtering av interessekonflikter hos dets medlemmer og uavhengige eksperter samt hos utsendte nasjonale eksperter og annet personale som ikke er ansatt av </w:t>
      </w:r>
      <w:proofErr w:type="spellStart"/>
      <w:r w:rsidRPr="00FE1BAF">
        <w:t>Eurofound</w:t>
      </w:r>
      <w:proofErr w:type="spellEnd"/>
      <w:r w:rsidRPr="00FE1BAF">
        <w:t>, som nevnt i artikkel 20,</w:t>
      </w:r>
    </w:p>
    <w:p w14:paraId="2D29AB56" w14:textId="77777777" w:rsidR="001D04AD" w:rsidRPr="00FE1BAF" w:rsidRDefault="001D04AD" w:rsidP="00FE1BAF">
      <w:pPr>
        <w:pStyle w:val="friliste2"/>
      </w:pPr>
      <w:r w:rsidRPr="00FE1BAF">
        <w:t>h)</w:t>
      </w:r>
      <w:r w:rsidRPr="00FE1BAF">
        <w:tab/>
        <w:t xml:space="preserve">vedta og regelmessig oppdatere planene for kommunikasjon og informasjonsspredning basert på en behovsanalyse og la dette framgå av </w:t>
      </w:r>
      <w:proofErr w:type="spellStart"/>
      <w:r w:rsidRPr="00FE1BAF">
        <w:t>Eurofounds</w:t>
      </w:r>
      <w:proofErr w:type="spellEnd"/>
      <w:r w:rsidRPr="00FE1BAF">
        <w:t xml:space="preserve"> programdokument,</w:t>
      </w:r>
    </w:p>
    <w:p w14:paraId="329ED09E" w14:textId="77777777" w:rsidR="001D04AD" w:rsidRPr="00FE1BAF" w:rsidRDefault="001D04AD" w:rsidP="00FE1BAF">
      <w:pPr>
        <w:pStyle w:val="friliste2"/>
      </w:pPr>
      <w:r w:rsidRPr="00FE1BAF">
        <w:t>i)</w:t>
      </w:r>
      <w:r w:rsidRPr="00FE1BAF">
        <w:tab/>
        <w:t>vedta sin forretningsorden,</w:t>
      </w:r>
    </w:p>
    <w:p w14:paraId="11B61717" w14:textId="77777777" w:rsidR="001D04AD" w:rsidRPr="00FE1BAF" w:rsidRDefault="001D04AD" w:rsidP="00FE1BAF">
      <w:pPr>
        <w:pStyle w:val="friliste2"/>
      </w:pPr>
      <w:r w:rsidRPr="00FE1BAF">
        <w:t>j)</w:t>
      </w:r>
      <w:r w:rsidRPr="00FE1BAF">
        <w:tab/>
        <w:t xml:space="preserve">i samsvar med nr. 2 og med hensyn til </w:t>
      </w:r>
      <w:proofErr w:type="spellStart"/>
      <w:r w:rsidRPr="00FE1BAF">
        <w:t>Eurofounds</w:t>
      </w:r>
      <w:proofErr w:type="spellEnd"/>
      <w:r w:rsidRPr="00FE1BAF">
        <w:t xml:space="preserve"> personale utøve de fullmaktene som vedtektene for tjenestemenn gir ansettelsesmyndigheten, og de fullmaktene som tjenestevilkårene for andre ansatte gir myndigheten med kompetanse til å inngå arbeidsavtaler («ansettelsesmyndighetens fullmakter»),</w:t>
      </w:r>
    </w:p>
    <w:p w14:paraId="11A09118" w14:textId="77777777" w:rsidR="001D04AD" w:rsidRPr="00FE1BAF" w:rsidRDefault="001D04AD" w:rsidP="00FE1BAF">
      <w:pPr>
        <w:pStyle w:val="friliste2"/>
      </w:pPr>
      <w:r w:rsidRPr="00FE1BAF">
        <w:t>k)</w:t>
      </w:r>
      <w:r w:rsidRPr="00FE1BAF">
        <w:tab/>
        <w:t>vedta egnede gjennomføringsregler for å sette i kraft vedtektene for tjenestemenn og tjenestevilkårene for andre ansatte i samsvar med artikkel 110 i vedtektene for tjenestemenn,</w:t>
      </w:r>
    </w:p>
    <w:p w14:paraId="57EB00FC" w14:textId="77777777" w:rsidR="001D04AD" w:rsidRPr="00FE1BAF" w:rsidRDefault="001D04AD" w:rsidP="00FE1BAF">
      <w:pPr>
        <w:pStyle w:val="friliste2"/>
      </w:pPr>
      <w:r w:rsidRPr="00FE1BAF">
        <w:t>l)</w:t>
      </w:r>
      <w:r w:rsidRPr="00FE1BAF">
        <w:tab/>
      </w:r>
      <w:r w:rsidRPr="00FE1BAF">
        <w:t xml:space="preserve">utnevne den daglige lederen og, dersom det er relevant, forlenge </w:t>
      </w:r>
      <w:proofErr w:type="spellStart"/>
      <w:r w:rsidRPr="00FE1BAF">
        <w:t>vedkommendes</w:t>
      </w:r>
      <w:proofErr w:type="spellEnd"/>
      <w:r w:rsidRPr="00FE1BAF">
        <w:t xml:space="preserve"> mandatperiode eller avsette vedkommende i samsvar med artikkel 19,</w:t>
      </w:r>
    </w:p>
    <w:p w14:paraId="6D91B762" w14:textId="77777777" w:rsidR="001D04AD" w:rsidRPr="00FE1BAF" w:rsidRDefault="001D04AD" w:rsidP="00FE1BAF">
      <w:pPr>
        <w:pStyle w:val="friliste2"/>
      </w:pPr>
      <w:r w:rsidRPr="00FE1BAF">
        <w:t>m)</w:t>
      </w:r>
      <w:r w:rsidRPr="00FE1BAF">
        <w:tab/>
        <w:t>utpeke en regnskapsfører i samsvar med vedtektene for tjenestemenn og tjenestevilkårene for andre ansatte, som skal være fullstendig uavhengig i utøvelsen av sitt arbeid,</w:t>
      </w:r>
    </w:p>
    <w:p w14:paraId="0A3523C4" w14:textId="77777777" w:rsidR="001D04AD" w:rsidRPr="00FE1BAF" w:rsidRDefault="001D04AD" w:rsidP="00FE1BAF">
      <w:pPr>
        <w:pStyle w:val="friliste2"/>
      </w:pPr>
      <w:r w:rsidRPr="00FE1BAF">
        <w:t>n)</w:t>
      </w:r>
      <w:r w:rsidRPr="00FE1BAF">
        <w:tab/>
        <w:t>vedta forretningsordenen for styrets arbeidsutvalg,</w:t>
      </w:r>
    </w:p>
    <w:p w14:paraId="33A9BEBE" w14:textId="77777777" w:rsidR="001D04AD" w:rsidRPr="00FE1BAF" w:rsidRDefault="001D04AD" w:rsidP="00FE1BAF">
      <w:pPr>
        <w:pStyle w:val="friliste2"/>
      </w:pPr>
      <w:r w:rsidRPr="00FE1BAF">
        <w:t>o)</w:t>
      </w:r>
      <w:r w:rsidRPr="00FE1BAF">
        <w:tab/>
        <w:t>nedsette og oppløse rådgivende komiteer i samsvar med artikkel 12 og vedta deres forretningsorden,</w:t>
      </w:r>
    </w:p>
    <w:p w14:paraId="12073CC4" w14:textId="77777777" w:rsidR="001D04AD" w:rsidRPr="00FE1BAF" w:rsidRDefault="001D04AD" w:rsidP="00FE1BAF">
      <w:pPr>
        <w:pStyle w:val="friliste2"/>
      </w:pPr>
      <w:r w:rsidRPr="00FE1BAF">
        <w:t>p)</w:t>
      </w:r>
      <w:r w:rsidRPr="00FE1BAF">
        <w:tab/>
        <w:t>sørge for en egnet oppfølging av resultater og anbefalinger fra de interne eller eksterne revisjonsrapportene og evalueringene samt fra undersøkelser foretatt av Det europeiske kontor for bedrageribekjempelse (OLAF),</w:t>
      </w:r>
    </w:p>
    <w:p w14:paraId="3AB2F874" w14:textId="77777777" w:rsidR="001D04AD" w:rsidRPr="00FE1BAF" w:rsidRDefault="001D04AD" w:rsidP="00FE1BAF">
      <w:pPr>
        <w:pStyle w:val="friliste2"/>
      </w:pPr>
      <w:r w:rsidRPr="00FE1BAF">
        <w:t>q)</w:t>
      </w:r>
      <w:r w:rsidRPr="00FE1BAF">
        <w:tab/>
        <w:t>godkjenne opprettelsen av samarbeidsordninger med vedkommende myndigheter i tredjeland og med internasjonale organisasjoner i samsvar med artikkel 30.</w:t>
      </w:r>
    </w:p>
    <w:p w14:paraId="7EF25E64" w14:textId="77777777" w:rsidR="001D04AD" w:rsidRPr="00FE1BAF" w:rsidRDefault="001D04AD" w:rsidP="00FE1BAF">
      <w:pPr>
        <w:pStyle w:val="friliste"/>
      </w:pPr>
      <w:r w:rsidRPr="00FE1BAF">
        <w:t>2.</w:t>
      </w:r>
      <w:r w:rsidRPr="00FE1BAF">
        <w:tab/>
        <w:t xml:space="preserve">Styret skal i samsvar med artikkel 110 i vedtektene for tjenestemenn treffe en beslutning basert på artikkel 2 nr. 1 i vedtektene for tjenestemenn og artikkel 6 i tjenestevilkårene for andre ansatte, som delegerer ansettelsesmyndighetens relevante fullmakter til daglig leder og fastsetter </w:t>
      </w:r>
      <w:r w:rsidRPr="00FE1BAF">
        <w:lastRenderedPageBreak/>
        <w:t xml:space="preserve">på hvilke vilkår denne delegeringen av fullmakter kan inndras midlertidig. Daglig leder skal kunne </w:t>
      </w:r>
      <w:proofErr w:type="spellStart"/>
      <w:r w:rsidRPr="00FE1BAF">
        <w:t>videredelegere</w:t>
      </w:r>
      <w:proofErr w:type="spellEnd"/>
      <w:r w:rsidRPr="00FE1BAF">
        <w:t xml:space="preserve"> disse fullmaktene.</w:t>
      </w:r>
    </w:p>
    <w:p w14:paraId="331C23E1" w14:textId="77777777" w:rsidR="001D04AD" w:rsidRPr="00FE1BAF" w:rsidRDefault="001D04AD" w:rsidP="00FE1BAF">
      <w:pPr>
        <w:pStyle w:val="Listeavsnitt"/>
      </w:pPr>
      <w:r w:rsidRPr="00FE1BAF">
        <w:t>Dersom særlige omstendigheter krever det, kan styret midlertidig inndra delegeringen av ansettelsesmyndighetens fullmakter til daglig leder samt de fullmaktene som daglig leder har videredelegert. I slike tilfeller skal styret i et begrenset tidsrom delegere fullmaktene til en av representantene for Kommisjonen som det utnevner, eller til en annen ansatt enn daglig leder.</w:t>
      </w:r>
    </w:p>
    <w:p w14:paraId="59994AD3" w14:textId="77777777" w:rsidR="001D04AD" w:rsidRPr="00FE1BAF" w:rsidRDefault="001D04AD" w:rsidP="00FE1BAF">
      <w:pPr>
        <w:pStyle w:val="avsnitt-undertittel"/>
      </w:pPr>
      <w:r w:rsidRPr="00FE1BAF">
        <w:t>Artikkel 6</w:t>
      </w:r>
    </w:p>
    <w:p w14:paraId="68D8638E" w14:textId="77777777" w:rsidR="001D04AD" w:rsidRPr="00FE1BAF" w:rsidRDefault="001D04AD" w:rsidP="00FE1BAF">
      <w:pPr>
        <w:pStyle w:val="Undertittel"/>
      </w:pPr>
      <w:r w:rsidRPr="00FE1BAF">
        <w:t>Flerårig og årlig programplanlegging</w:t>
      </w:r>
    </w:p>
    <w:p w14:paraId="507035CC" w14:textId="77777777" w:rsidR="001D04AD" w:rsidRPr="00FE1BAF" w:rsidRDefault="001D04AD" w:rsidP="00FE1BAF">
      <w:pPr>
        <w:pStyle w:val="friliste"/>
      </w:pPr>
      <w:r w:rsidRPr="00FE1BAF">
        <w:t>1.</w:t>
      </w:r>
      <w:r w:rsidRPr="00FE1BAF">
        <w:tab/>
        <w:t>Hvert år skal daglig leder i samsvar med artikkel 11 nr. 5 bokstav f) i denne forordningen utarbeide et utkast til programdokument som skal inneholde et flerårig og et årlig arbeidsprogram i samsvar med artikkel 32 i delegert forordning (EU) nr. 1271/2013.</w:t>
      </w:r>
    </w:p>
    <w:p w14:paraId="7BCCAC92" w14:textId="77777777" w:rsidR="001D04AD" w:rsidRPr="00FE1BAF" w:rsidRDefault="001D04AD" w:rsidP="00FE1BAF">
      <w:pPr>
        <w:pStyle w:val="friliste"/>
      </w:pPr>
      <w:r w:rsidRPr="00FE1BAF">
        <w:t>2.</w:t>
      </w:r>
      <w:r w:rsidRPr="00FE1BAF">
        <w:tab/>
        <w:t>Daglig leder skal framlegge utkastet til programdokument nevnt i nr. 1 for styret. Etter styrets godkjenning skal utkastet til programdokument framlegges for Kommisjonen, Europaparlamentet og Rådet senest 31. januar hvert år. Daglig leder skal framlegge eventuelle oppdaterte utgaver av dokumentet etter samme prosedyre. Styret skal vedta programdokumentet under hensyn til Kommisjonens uttalelse.</w:t>
      </w:r>
    </w:p>
    <w:p w14:paraId="76055898" w14:textId="77777777" w:rsidR="001D04AD" w:rsidRPr="00FE1BAF" w:rsidRDefault="001D04AD" w:rsidP="00FE1BAF">
      <w:pPr>
        <w:pStyle w:val="Listeavsnitt"/>
      </w:pPr>
      <w:r w:rsidRPr="00FE1BAF">
        <w:t>Programdokumentet blir endelig etter at Unionens alminnelige budsjett er endelig vedtatt, og skal om nødvendig justeres i samsvar med det.</w:t>
      </w:r>
    </w:p>
    <w:p w14:paraId="4624AD4A" w14:textId="77777777" w:rsidR="001D04AD" w:rsidRPr="00FE1BAF" w:rsidRDefault="001D04AD" w:rsidP="00FE1BAF">
      <w:pPr>
        <w:pStyle w:val="friliste"/>
      </w:pPr>
      <w:r w:rsidRPr="00FE1BAF">
        <w:t>3.</w:t>
      </w:r>
      <w:r w:rsidRPr="00FE1BAF">
        <w:tab/>
        <w:t>I det flerårige arbeidsprogrammet skal den overordnede strategiske programplanleggingen fastsettes, herunder mål, forventede resultater og ytelsesindikatorer, samtidig som overlapping med andre byråers programplanlegging skal unngås. Det skal også inneholde informasjon om ressursplanlegging, herunder flerårig budsjett og personale. Det skal inneholde en strategi for forbindelser med tredjeland og internasjonale organisasjoner i samsvar med artikkel 30, tiltakene knyttet til denne strategien og en angivelse</w:t>
      </w:r>
      <w:r w:rsidRPr="00FE1BAF">
        <w:t xml:space="preserve"> av tilhørende ressurser.</w:t>
      </w:r>
    </w:p>
    <w:p w14:paraId="0818C348" w14:textId="77777777" w:rsidR="001D04AD" w:rsidRPr="00FE1BAF" w:rsidRDefault="001D04AD" w:rsidP="00FE1BAF">
      <w:pPr>
        <w:pStyle w:val="friliste"/>
      </w:pPr>
      <w:r w:rsidRPr="00FE1BAF">
        <w:t>4.</w:t>
      </w:r>
      <w:r w:rsidRPr="00FE1BAF">
        <w:tab/>
        <w:t>Det årlige arbeidsprogrammet skal være i samsvar med det flerårige arbeidsprogrammet nevnt i nr. 3 og skal inneholde</w:t>
      </w:r>
    </w:p>
    <w:p w14:paraId="39085B00" w14:textId="77777777" w:rsidR="001D04AD" w:rsidRPr="00FE1BAF" w:rsidRDefault="001D04AD" w:rsidP="00FE1BAF">
      <w:pPr>
        <w:pStyle w:val="friliste2"/>
      </w:pPr>
      <w:r w:rsidRPr="00FE1BAF">
        <w:t>a)</w:t>
      </w:r>
      <w:r w:rsidRPr="00FE1BAF">
        <w:tab/>
        <w:t>detaljerte mål og forventede resultater, herunder ytelsesindikatorer,</w:t>
      </w:r>
    </w:p>
    <w:p w14:paraId="1097F189" w14:textId="77777777" w:rsidR="001D04AD" w:rsidRPr="00FE1BAF" w:rsidRDefault="001D04AD" w:rsidP="00FE1BAF">
      <w:pPr>
        <w:pStyle w:val="friliste2"/>
      </w:pPr>
      <w:r w:rsidRPr="00FE1BAF">
        <w:t>b)</w:t>
      </w:r>
      <w:r w:rsidRPr="00FE1BAF">
        <w:tab/>
        <w:t>en beskrivelse av tiltakene som skal finansieres, herunder planlagte tiltak for å øke effektiviteten,</w:t>
      </w:r>
    </w:p>
    <w:p w14:paraId="3019C2C7" w14:textId="77777777" w:rsidR="001D04AD" w:rsidRPr="00FE1BAF" w:rsidRDefault="001D04AD" w:rsidP="00FE1BAF">
      <w:pPr>
        <w:pStyle w:val="friliste2"/>
      </w:pPr>
      <w:r w:rsidRPr="00FE1BAF">
        <w:t>c)</w:t>
      </w:r>
      <w:r w:rsidRPr="00FE1BAF">
        <w:tab/>
        <w:t>en angivelse av de finansielle og menneskelige ressursene som er avsatt til hvert tiltak, i samsvar med prinsippene om aktivitetsbasert budsjettering og ledelse,</w:t>
      </w:r>
    </w:p>
    <w:p w14:paraId="675213FF" w14:textId="77777777" w:rsidR="001D04AD" w:rsidRPr="00FE1BAF" w:rsidRDefault="001D04AD" w:rsidP="00FE1BAF">
      <w:pPr>
        <w:pStyle w:val="friliste2"/>
      </w:pPr>
      <w:r w:rsidRPr="00FE1BAF">
        <w:t>d)</w:t>
      </w:r>
      <w:r w:rsidRPr="00FE1BAF">
        <w:tab/>
        <w:t>mulige tiltak med henblikk på forbindelser med tredjeland og internasjonale organisasjoner i samsvar med artikkel 30.</w:t>
      </w:r>
    </w:p>
    <w:p w14:paraId="52D61752" w14:textId="77777777" w:rsidR="001D04AD" w:rsidRPr="00FE1BAF" w:rsidRDefault="001D04AD" w:rsidP="00FE1BAF">
      <w:pPr>
        <w:pStyle w:val="Listeavsnitt"/>
      </w:pPr>
      <w:r w:rsidRPr="00FE1BAF">
        <w:t>Det skal tydelig angis hvilke tiltak som er tilføyd, endret eller slettet i forhold til foregående regnskapsår.</w:t>
      </w:r>
    </w:p>
    <w:p w14:paraId="7A497E07" w14:textId="77777777" w:rsidR="001D04AD" w:rsidRPr="00FE1BAF" w:rsidRDefault="001D04AD" w:rsidP="00FE1BAF">
      <w:pPr>
        <w:pStyle w:val="friliste"/>
      </w:pPr>
      <w:r w:rsidRPr="00FE1BAF">
        <w:t>5.</w:t>
      </w:r>
      <w:r w:rsidRPr="00FE1BAF">
        <w:tab/>
        <w:t xml:space="preserve">Styret skal endre det vedtatte årlige arbeidsprogrammet dersom </w:t>
      </w:r>
      <w:proofErr w:type="spellStart"/>
      <w:r w:rsidRPr="00FE1BAF">
        <w:t>Eurofound</w:t>
      </w:r>
      <w:proofErr w:type="spellEnd"/>
      <w:r w:rsidRPr="00FE1BAF">
        <w:t xml:space="preserve"> tildeles en ny aktivitet. Styret kan delegere myndigheten til å foreta ikke-vesentlige endringer i det årlige arbeidsprogrammet til daglig leder.</w:t>
      </w:r>
    </w:p>
    <w:p w14:paraId="7074B931" w14:textId="77777777" w:rsidR="001D04AD" w:rsidRPr="00FE1BAF" w:rsidRDefault="001D04AD" w:rsidP="00FE1BAF">
      <w:pPr>
        <w:pStyle w:val="Listeavsnitt"/>
      </w:pPr>
      <w:r w:rsidRPr="00FE1BAF">
        <w:t>Enhver vesentlig endring av det årlige arbeidsprogrammet skal vedtas etter samme prosedyre som det opprinnelige årlige arbeidsprogrammet.</w:t>
      </w:r>
    </w:p>
    <w:p w14:paraId="48F1874F" w14:textId="77777777" w:rsidR="001D04AD" w:rsidRPr="00FE1BAF" w:rsidRDefault="001D04AD" w:rsidP="00FE1BAF">
      <w:pPr>
        <w:pStyle w:val="friliste"/>
      </w:pPr>
      <w:r w:rsidRPr="00FE1BAF">
        <w:lastRenderedPageBreak/>
        <w:t>6.</w:t>
      </w:r>
      <w:r w:rsidRPr="00FE1BAF">
        <w:tab/>
        <w:t>Ressursplanleggingen skal oppdateres årlig. Den strategiske programplanleggingen skal oppdateres ved behov og skal særlig ta høyde for resultatet av evalueringen nevnt i artikkel 28.</w:t>
      </w:r>
    </w:p>
    <w:p w14:paraId="74E0BAF0" w14:textId="77777777" w:rsidR="001D04AD" w:rsidRPr="00FE1BAF" w:rsidRDefault="001D04AD" w:rsidP="00FE1BAF">
      <w:pPr>
        <w:pStyle w:val="Listeavsnitt"/>
      </w:pPr>
      <w:r w:rsidRPr="00FE1BAF">
        <w:t xml:space="preserve">Dersom </w:t>
      </w:r>
      <w:proofErr w:type="spellStart"/>
      <w:r w:rsidRPr="00FE1BAF">
        <w:t>Eurofound</w:t>
      </w:r>
      <w:proofErr w:type="spellEnd"/>
      <w:r w:rsidRPr="00FE1BAF">
        <w:t xml:space="preserve"> tildeles en ny aktivitet for å kunne utføre oppgavene fastsatt i artikkel 2, skal det tas hensyn til dette i ressurs- og budsjettplanleggingen, uten at det berører fullmaktene til Europaparlamentet og Rådet («budsjettmyndigheten»).</w:t>
      </w:r>
    </w:p>
    <w:p w14:paraId="6C706FD6" w14:textId="77777777" w:rsidR="001D04AD" w:rsidRPr="00FE1BAF" w:rsidRDefault="001D04AD" w:rsidP="00FE1BAF">
      <w:pPr>
        <w:pStyle w:val="avsnitt-undertittel"/>
      </w:pPr>
      <w:r w:rsidRPr="00FE1BAF">
        <w:t>Artikkel 7</w:t>
      </w:r>
    </w:p>
    <w:p w14:paraId="307F5F40" w14:textId="77777777" w:rsidR="001D04AD" w:rsidRPr="00FE1BAF" w:rsidRDefault="001D04AD" w:rsidP="00FE1BAF">
      <w:pPr>
        <w:pStyle w:val="Undertittel"/>
      </w:pPr>
      <w:r w:rsidRPr="00FE1BAF">
        <w:t>Styrets leder</w:t>
      </w:r>
    </w:p>
    <w:p w14:paraId="2175F37E" w14:textId="77777777" w:rsidR="001D04AD" w:rsidRPr="00FE1BAF" w:rsidRDefault="001D04AD" w:rsidP="00FE1BAF">
      <w:pPr>
        <w:pStyle w:val="friliste"/>
      </w:pPr>
      <w:r w:rsidRPr="00FE1BAF">
        <w:t>1.</w:t>
      </w:r>
      <w:r w:rsidRPr="00FE1BAF">
        <w:tab/>
        <w:t>Styret skal velge en leder og tre nestledere som følger:</w:t>
      </w:r>
    </w:p>
    <w:p w14:paraId="450AE910" w14:textId="77777777" w:rsidR="001D04AD" w:rsidRPr="00FE1BAF" w:rsidRDefault="001D04AD" w:rsidP="00FE1BAF">
      <w:pPr>
        <w:pStyle w:val="friliste2"/>
      </w:pPr>
      <w:r w:rsidRPr="00FE1BAF">
        <w:t>a)</w:t>
      </w:r>
      <w:r w:rsidRPr="00FE1BAF">
        <w:tab/>
        <w:t>En blant de medlemmene som representerer medlemsstatenes regjeringer.</w:t>
      </w:r>
    </w:p>
    <w:p w14:paraId="4E9BDECE" w14:textId="77777777" w:rsidR="001D04AD" w:rsidRPr="00FE1BAF" w:rsidRDefault="001D04AD" w:rsidP="00FE1BAF">
      <w:pPr>
        <w:pStyle w:val="friliste2"/>
      </w:pPr>
      <w:r w:rsidRPr="00FE1BAF">
        <w:t>b)</w:t>
      </w:r>
      <w:r w:rsidRPr="00FE1BAF">
        <w:tab/>
        <w:t>En blant de medlemmene som representerer arbeidsgiverorganisasjonene.</w:t>
      </w:r>
    </w:p>
    <w:p w14:paraId="4CBF766D" w14:textId="77777777" w:rsidR="001D04AD" w:rsidRPr="00FE1BAF" w:rsidRDefault="001D04AD" w:rsidP="00FE1BAF">
      <w:pPr>
        <w:pStyle w:val="friliste2"/>
      </w:pPr>
      <w:r w:rsidRPr="00FE1BAF">
        <w:t>c)</w:t>
      </w:r>
      <w:r w:rsidRPr="00FE1BAF">
        <w:tab/>
        <w:t>En blant de medlemmene som representerer arbeidstakerorganisasjonene.</w:t>
      </w:r>
    </w:p>
    <w:p w14:paraId="682F1B85" w14:textId="77777777" w:rsidR="001D04AD" w:rsidRPr="00FE1BAF" w:rsidRDefault="001D04AD" w:rsidP="00FE1BAF">
      <w:pPr>
        <w:pStyle w:val="friliste2"/>
      </w:pPr>
      <w:r w:rsidRPr="00FE1BAF">
        <w:t>d)</w:t>
      </w:r>
      <w:r w:rsidRPr="00FE1BAF">
        <w:tab/>
        <w:t>En blant de medlemmene som representerer Kommisjonen.</w:t>
      </w:r>
    </w:p>
    <w:p w14:paraId="723FBB0B" w14:textId="77777777" w:rsidR="001D04AD" w:rsidRPr="00FE1BAF" w:rsidRDefault="001D04AD" w:rsidP="00FE1BAF">
      <w:pPr>
        <w:pStyle w:val="Listeavsnitt"/>
      </w:pPr>
      <w:r w:rsidRPr="00FE1BAF">
        <w:t>Lederen og nestlederne skal velges med to tredels flertall blant de stemmeberettigede medlemmene av styret.</w:t>
      </w:r>
    </w:p>
    <w:p w14:paraId="11F78D42" w14:textId="77777777" w:rsidR="001D04AD" w:rsidRPr="00FE1BAF" w:rsidRDefault="001D04AD" w:rsidP="00FE1BAF">
      <w:pPr>
        <w:pStyle w:val="friliste"/>
      </w:pPr>
      <w:r w:rsidRPr="00FE1BAF">
        <w:t>2.</w:t>
      </w:r>
      <w:r w:rsidRPr="00FE1BAF">
        <w:tab/>
        <w:t>Lederens og nestledernes mandatperiode skal være ett år. Mandatperioden kan fornyes. Dersom deres verv som styremedlem avsluttes på noe tidspunkt i mandatperioden, skal deres mandatperiode automatisk opphøre fra samme dato.</w:t>
      </w:r>
    </w:p>
    <w:p w14:paraId="60F2E4FB" w14:textId="77777777" w:rsidR="001D04AD" w:rsidRPr="00FE1BAF" w:rsidRDefault="001D04AD" w:rsidP="00FE1BAF">
      <w:pPr>
        <w:pStyle w:val="avsnitt-undertittel"/>
      </w:pPr>
      <w:r w:rsidRPr="00FE1BAF">
        <w:t>Artikkel 8</w:t>
      </w:r>
    </w:p>
    <w:p w14:paraId="61476060" w14:textId="77777777" w:rsidR="001D04AD" w:rsidRPr="00FE1BAF" w:rsidRDefault="001D04AD" w:rsidP="00FE1BAF">
      <w:pPr>
        <w:pStyle w:val="Undertittel"/>
      </w:pPr>
      <w:r w:rsidRPr="00FE1BAF">
        <w:t>Styrets møter</w:t>
      </w:r>
    </w:p>
    <w:p w14:paraId="0A4931FF" w14:textId="77777777" w:rsidR="001D04AD" w:rsidRPr="00FE1BAF" w:rsidRDefault="001D04AD" w:rsidP="00FE1BAF">
      <w:pPr>
        <w:pStyle w:val="friliste"/>
      </w:pPr>
      <w:r w:rsidRPr="00FE1BAF">
        <w:t>1.</w:t>
      </w:r>
      <w:r w:rsidRPr="00FE1BAF">
        <w:tab/>
        <w:t>Lederen skal innkalle til styrets møter.</w:t>
      </w:r>
    </w:p>
    <w:p w14:paraId="350FC56D" w14:textId="77777777" w:rsidR="001D04AD" w:rsidRPr="00FE1BAF" w:rsidRDefault="001D04AD" w:rsidP="00FE1BAF">
      <w:pPr>
        <w:pStyle w:val="friliste"/>
      </w:pPr>
      <w:r w:rsidRPr="00FE1BAF">
        <w:t>2.</w:t>
      </w:r>
      <w:r w:rsidRPr="00FE1BAF">
        <w:tab/>
        <w:t>Daglig leder skal delta i drøftingene, men uten stemmerett.</w:t>
      </w:r>
    </w:p>
    <w:p w14:paraId="3915AC82" w14:textId="77777777" w:rsidR="001D04AD" w:rsidRPr="00FE1BAF" w:rsidRDefault="001D04AD" w:rsidP="00FE1BAF">
      <w:pPr>
        <w:pStyle w:val="friliste"/>
      </w:pPr>
      <w:r w:rsidRPr="00FE1BAF">
        <w:t>3.</w:t>
      </w:r>
      <w:r w:rsidRPr="00FE1BAF">
        <w:tab/>
        <w:t>Styret skal avholde ett ordinært møte i året. I tillegg skal det tre sammen på initiativ fra styrelederen, på anmodning fra Kommisjonen eller på anmodning fra minst en tredel av medlemmene.</w:t>
      </w:r>
    </w:p>
    <w:p w14:paraId="0F87BCC3" w14:textId="77777777" w:rsidR="001D04AD" w:rsidRPr="00FE1BAF" w:rsidRDefault="001D04AD" w:rsidP="00FE1BAF">
      <w:pPr>
        <w:pStyle w:val="friliste"/>
      </w:pPr>
      <w:r w:rsidRPr="00FE1BAF">
        <w:t>4.</w:t>
      </w:r>
      <w:r w:rsidRPr="00FE1BAF">
        <w:tab/>
        <w:t xml:space="preserve">Styret kan invitere enhver person hvis synspunkter kan være av interesse, til å delta på møtene som observatør. Representanter for stater i Det europeiske frihandelsforbund (EFTA) som er parter i avtalen om Det europeiske økonomiske samarbeidsområde (EØS-avtalen), kan delta på styrets møter som observatører dersom det i EØS-avtalen er fastsatt at de kan delta i </w:t>
      </w:r>
      <w:proofErr w:type="spellStart"/>
      <w:r w:rsidRPr="00FE1BAF">
        <w:t>Eurofounds</w:t>
      </w:r>
      <w:proofErr w:type="spellEnd"/>
      <w:r w:rsidRPr="00FE1BAF">
        <w:t xml:space="preserve"> aktiviteter.</w:t>
      </w:r>
    </w:p>
    <w:p w14:paraId="65614DE5" w14:textId="77777777" w:rsidR="001D04AD" w:rsidRPr="00FE1BAF" w:rsidRDefault="001D04AD" w:rsidP="00FE1BAF">
      <w:pPr>
        <w:pStyle w:val="friliste"/>
      </w:pPr>
      <w:r w:rsidRPr="00FE1BAF">
        <w:t>5.</w:t>
      </w:r>
      <w:r w:rsidRPr="00FE1BAF">
        <w:tab/>
      </w:r>
      <w:proofErr w:type="spellStart"/>
      <w:r w:rsidRPr="00FE1BAF">
        <w:t>Eurofound</w:t>
      </w:r>
      <w:proofErr w:type="spellEnd"/>
      <w:r w:rsidRPr="00FE1BAF">
        <w:t xml:space="preserve"> skal ivareta sekretariatsoppgavene for styret.</w:t>
      </w:r>
    </w:p>
    <w:p w14:paraId="60F627DA" w14:textId="77777777" w:rsidR="001D04AD" w:rsidRPr="00FE1BAF" w:rsidRDefault="001D04AD" w:rsidP="00FE1BAF">
      <w:pPr>
        <w:pStyle w:val="avsnitt-undertittel"/>
      </w:pPr>
      <w:r w:rsidRPr="00FE1BAF">
        <w:t>Artikkel 9</w:t>
      </w:r>
    </w:p>
    <w:p w14:paraId="5E63B1FB" w14:textId="77777777" w:rsidR="001D04AD" w:rsidRPr="00FE1BAF" w:rsidRDefault="001D04AD" w:rsidP="00FE1BAF">
      <w:pPr>
        <w:pStyle w:val="Undertittel"/>
      </w:pPr>
      <w:r w:rsidRPr="00FE1BAF">
        <w:t>Styrets avstemningsregler</w:t>
      </w:r>
    </w:p>
    <w:p w14:paraId="31AFD795" w14:textId="77777777" w:rsidR="001D04AD" w:rsidRPr="00FE1BAF" w:rsidRDefault="001D04AD" w:rsidP="00FE1BAF">
      <w:pPr>
        <w:pStyle w:val="friliste"/>
      </w:pPr>
      <w:r w:rsidRPr="00FE1BAF">
        <w:t>1.</w:t>
      </w:r>
      <w:r w:rsidRPr="00FE1BAF">
        <w:tab/>
        <w:t>Uten at det berører artikkel 5 nr. 1 bokstav b) og c), artikkel 7 nr. 1 andre ledd og artikkel 19 nr. 7, skal styret treffe beslutninger med flertall blant de stemmeberettigede medlemmene.</w:t>
      </w:r>
    </w:p>
    <w:p w14:paraId="41EE2A19" w14:textId="77777777" w:rsidR="001D04AD" w:rsidRPr="00FE1BAF" w:rsidRDefault="001D04AD" w:rsidP="00FE1BAF">
      <w:pPr>
        <w:pStyle w:val="friliste"/>
      </w:pPr>
      <w:r w:rsidRPr="00FE1BAF">
        <w:lastRenderedPageBreak/>
        <w:t>2.</w:t>
      </w:r>
      <w:r w:rsidRPr="00FE1BAF">
        <w:tab/>
      </w:r>
      <w:proofErr w:type="gramStart"/>
      <w:r w:rsidRPr="00FE1BAF">
        <w:t>Hvert stemmeberettigede medlem</w:t>
      </w:r>
      <w:proofErr w:type="gramEnd"/>
      <w:r w:rsidRPr="00FE1BAF">
        <w:t xml:space="preserve"> skal ha én stemme. Dersom et stemmeberettiget medlem ikke er til stede, skal dennes vararepresentant ha rett til å stemme i </w:t>
      </w:r>
      <w:proofErr w:type="spellStart"/>
      <w:r w:rsidRPr="00FE1BAF">
        <w:t>vedkommendes</w:t>
      </w:r>
      <w:proofErr w:type="spellEnd"/>
      <w:r w:rsidRPr="00FE1BAF">
        <w:t xml:space="preserve"> sted.</w:t>
      </w:r>
    </w:p>
    <w:p w14:paraId="68D1D90C" w14:textId="77777777" w:rsidR="001D04AD" w:rsidRPr="00FE1BAF" w:rsidRDefault="001D04AD" w:rsidP="00FE1BAF">
      <w:pPr>
        <w:pStyle w:val="friliste"/>
      </w:pPr>
      <w:r w:rsidRPr="00FE1BAF">
        <w:t>3.</w:t>
      </w:r>
      <w:r w:rsidRPr="00FE1BAF">
        <w:tab/>
        <w:t>Lederen skal delta i avstemningene.</w:t>
      </w:r>
    </w:p>
    <w:p w14:paraId="558084A3" w14:textId="77777777" w:rsidR="001D04AD" w:rsidRPr="00FE1BAF" w:rsidRDefault="001D04AD" w:rsidP="00FE1BAF">
      <w:pPr>
        <w:pStyle w:val="friliste"/>
      </w:pPr>
      <w:r w:rsidRPr="00FE1BAF">
        <w:t>4.</w:t>
      </w:r>
      <w:r w:rsidRPr="00FE1BAF">
        <w:tab/>
        <w:t>Daglig leder skal delta i drøftingene, men uten stemmerett.</w:t>
      </w:r>
    </w:p>
    <w:p w14:paraId="3E6D54E8" w14:textId="77777777" w:rsidR="001D04AD" w:rsidRPr="00FE1BAF" w:rsidRDefault="001D04AD" w:rsidP="00FE1BAF">
      <w:pPr>
        <w:pStyle w:val="friliste"/>
      </w:pPr>
      <w:r w:rsidRPr="00FE1BAF">
        <w:t>5.</w:t>
      </w:r>
      <w:r w:rsidRPr="00FE1BAF">
        <w:tab/>
        <w:t>I styrets forretningso</w:t>
      </w:r>
      <w:r w:rsidRPr="00FE1BAF">
        <w:t>rden skal det fastsettes mer detaljerte avstemningsregler, særlig for når et medlem kan handle på vegne av et annet medlem.</w:t>
      </w:r>
    </w:p>
    <w:p w14:paraId="035F0D25" w14:textId="77777777" w:rsidR="001D04AD" w:rsidRPr="00FE1BAF" w:rsidRDefault="001D04AD" w:rsidP="00FE1BAF">
      <w:pPr>
        <w:pStyle w:val="avsnitt-undertittel"/>
      </w:pPr>
      <w:r w:rsidRPr="00FE1BAF">
        <w:t>Avsnitt 2</w:t>
      </w:r>
    </w:p>
    <w:p w14:paraId="7087F524" w14:textId="77777777" w:rsidR="001D04AD" w:rsidRPr="00FE1BAF" w:rsidRDefault="001D04AD" w:rsidP="00FE1BAF">
      <w:pPr>
        <w:pStyle w:val="Undertittel"/>
      </w:pPr>
      <w:r w:rsidRPr="00FE1BAF">
        <w:t>Styrets arbeidsutvalg</w:t>
      </w:r>
    </w:p>
    <w:p w14:paraId="2AD468D4" w14:textId="77777777" w:rsidR="001D04AD" w:rsidRPr="00FE1BAF" w:rsidRDefault="001D04AD" w:rsidP="00FE1BAF">
      <w:pPr>
        <w:pStyle w:val="avsnitt-undertittel"/>
      </w:pPr>
      <w:r w:rsidRPr="00FE1BAF">
        <w:t>Artikkel 10</w:t>
      </w:r>
    </w:p>
    <w:p w14:paraId="31C66582" w14:textId="77777777" w:rsidR="001D04AD" w:rsidRPr="00FE1BAF" w:rsidRDefault="001D04AD" w:rsidP="00FE1BAF">
      <w:pPr>
        <w:pStyle w:val="Undertittel"/>
      </w:pPr>
      <w:r w:rsidRPr="00FE1BAF">
        <w:t>Styrets arbeidsutvalg</w:t>
      </w:r>
    </w:p>
    <w:p w14:paraId="2330F38F" w14:textId="77777777" w:rsidR="001D04AD" w:rsidRPr="00FE1BAF" w:rsidRDefault="001D04AD" w:rsidP="00FE1BAF">
      <w:pPr>
        <w:pStyle w:val="friliste"/>
      </w:pPr>
      <w:r w:rsidRPr="00FE1BAF">
        <w:t>1.</w:t>
      </w:r>
      <w:r w:rsidRPr="00FE1BAF">
        <w:tab/>
        <w:t>Styret skal bistås av et arbeidsutvalg.</w:t>
      </w:r>
    </w:p>
    <w:p w14:paraId="27FC8BCB" w14:textId="77777777" w:rsidR="001D04AD" w:rsidRPr="00FE1BAF" w:rsidRDefault="001D04AD" w:rsidP="00FE1BAF">
      <w:pPr>
        <w:pStyle w:val="friliste"/>
      </w:pPr>
      <w:r w:rsidRPr="00FE1BAF">
        <w:t>2.</w:t>
      </w:r>
      <w:r w:rsidRPr="00FE1BAF">
        <w:tab/>
        <w:t>Styrets arbeidsutvalg skal</w:t>
      </w:r>
    </w:p>
    <w:p w14:paraId="1E8BB23B" w14:textId="77777777" w:rsidR="001D04AD" w:rsidRPr="00FE1BAF" w:rsidRDefault="001D04AD" w:rsidP="00FE1BAF">
      <w:pPr>
        <w:pStyle w:val="friliste2"/>
      </w:pPr>
      <w:r w:rsidRPr="00FE1BAF">
        <w:t>a)</w:t>
      </w:r>
      <w:r w:rsidRPr="00FE1BAF">
        <w:tab/>
        <w:t>forberede beslutninger som skal vedtas av styret,</w:t>
      </w:r>
    </w:p>
    <w:p w14:paraId="70413FD9" w14:textId="77777777" w:rsidR="001D04AD" w:rsidRPr="00FE1BAF" w:rsidRDefault="001D04AD" w:rsidP="00FE1BAF">
      <w:pPr>
        <w:pStyle w:val="friliste2"/>
      </w:pPr>
      <w:r w:rsidRPr="00FE1BAF">
        <w:t>b)</w:t>
      </w:r>
      <w:r w:rsidRPr="00FE1BAF">
        <w:tab/>
        <w:t>sikre, sammen med styret, en egnet oppfølging av resultater og anbefalinger fra de interne eller eksterne revisjonsrapportene og evalueringene samt fra undersøkelser foretatt av OLAF,</w:t>
      </w:r>
    </w:p>
    <w:p w14:paraId="123B4D70" w14:textId="77777777" w:rsidR="001D04AD" w:rsidRPr="00FE1BAF" w:rsidRDefault="001D04AD" w:rsidP="00FE1BAF">
      <w:pPr>
        <w:pStyle w:val="friliste2"/>
      </w:pPr>
      <w:r w:rsidRPr="00FE1BAF">
        <w:t>c)</w:t>
      </w:r>
      <w:r w:rsidRPr="00FE1BAF">
        <w:tab/>
        <w:t>uten at det berører daglig leders ansvarsområder som fastsatt i artikkel 11, ved behov gi råd til daglig leder når det gjelder gjennomføringen av styrets beslutninger, med sikte på å styrke tilsynet med den administrative og budsjettmessige forvaltningen.</w:t>
      </w:r>
    </w:p>
    <w:p w14:paraId="081680DB" w14:textId="77777777" w:rsidR="001D04AD" w:rsidRPr="00FE1BAF" w:rsidRDefault="001D04AD" w:rsidP="00FE1BAF">
      <w:pPr>
        <w:pStyle w:val="friliste"/>
      </w:pPr>
      <w:r w:rsidRPr="00FE1BAF">
        <w:t>3.</w:t>
      </w:r>
      <w:r w:rsidRPr="00FE1BAF">
        <w:tab/>
        <w:t>Dersom det er nødvendig av hasteårsaker, kan styrets arbeidsutvalg treffe visse foreløpige beslutninger på styrets vegne, herunder om midlertidig inndragning av delegeringen av ansettelsesmyndighetens fullmakter i samsvar med vilkårene nevnt i artikkel 5 nr. 2, og om budsjettspørsmål.</w:t>
      </w:r>
    </w:p>
    <w:p w14:paraId="625A09C1" w14:textId="77777777" w:rsidR="001D04AD" w:rsidRPr="00FE1BAF" w:rsidRDefault="001D04AD" w:rsidP="00FE1BAF">
      <w:pPr>
        <w:pStyle w:val="friliste"/>
      </w:pPr>
      <w:r w:rsidRPr="00FE1BAF">
        <w:t>4.</w:t>
      </w:r>
      <w:r w:rsidRPr="00FE1BAF">
        <w:tab/>
        <w:t>Styrets arbeidsutvalg skal bestå av styrelederen, de tre nestlederne, koordinatorene for de tre gruppene nevnt i artikkel 4 nr. 6 og en representant for Kommisjonen. Hver av gruppene nevnt i artikkel 4 nr. 6 kan utpeke opptil to vararepresentanter som kan delta på møtene i styrets arbeidsutvalg dersom et medlem utnevnt av den relevante gruppen er fraværende. Styrelederen skal også være leder av styrets arbeidsutvalg. Daglig leder skal delta på møtene i styrets arbeidsutvalg, men uten stemmerett.</w:t>
      </w:r>
    </w:p>
    <w:p w14:paraId="333513CC" w14:textId="77777777" w:rsidR="001D04AD" w:rsidRPr="00FE1BAF" w:rsidRDefault="001D04AD" w:rsidP="00FE1BAF">
      <w:pPr>
        <w:pStyle w:val="friliste"/>
      </w:pPr>
      <w:r w:rsidRPr="00FE1BAF">
        <w:t>5.</w:t>
      </w:r>
      <w:r w:rsidRPr="00FE1BAF">
        <w:tab/>
        <w:t>Mandatperioden for medlemmene av styrets arbeidsutvalg skal være to år. Denne perioden kan fornyes. Mandatperioden for et medlem av styrets arbeidsutvalg skal opphøre den datoen vedkommende slutter å være medlem av styret.</w:t>
      </w:r>
    </w:p>
    <w:p w14:paraId="1645350E" w14:textId="77777777" w:rsidR="001D04AD" w:rsidRPr="00FE1BAF" w:rsidRDefault="001D04AD" w:rsidP="00FE1BAF">
      <w:pPr>
        <w:pStyle w:val="friliste"/>
      </w:pPr>
      <w:r w:rsidRPr="00FE1BAF">
        <w:t>6.</w:t>
      </w:r>
      <w:r w:rsidRPr="00FE1BAF">
        <w:tab/>
        <w:t>Styrets arbeidsutvalg skal tre sammen tre ganger i året. I tillegg skal det tre sammen på initiativ fra lederen eller på anmodning fra dets medlemmer. Etter hvert møte skal koordinatorene for de tre gruppene nevnt i artikkel 4 nr. 6 gjøre sitt beste for å underrette medlemmene i sin egen gruppe om innholdet i drøftingene innen rimelig tid og på en transparent måte.</w:t>
      </w:r>
    </w:p>
    <w:p w14:paraId="7811198C" w14:textId="77777777" w:rsidR="001D04AD" w:rsidRPr="00FE1BAF" w:rsidRDefault="001D04AD" w:rsidP="00FE1BAF">
      <w:pPr>
        <w:pStyle w:val="avsnitt-undertittel"/>
      </w:pPr>
      <w:r w:rsidRPr="00FE1BAF">
        <w:lastRenderedPageBreak/>
        <w:t>Avsnitt 3</w:t>
      </w:r>
    </w:p>
    <w:p w14:paraId="430E0A4B" w14:textId="77777777" w:rsidR="001D04AD" w:rsidRPr="00FE1BAF" w:rsidRDefault="001D04AD" w:rsidP="00FE1BAF">
      <w:pPr>
        <w:pStyle w:val="Undertittel"/>
      </w:pPr>
      <w:r w:rsidRPr="00FE1BAF">
        <w:t>Daglig leder</w:t>
      </w:r>
    </w:p>
    <w:p w14:paraId="0CADB199" w14:textId="77777777" w:rsidR="001D04AD" w:rsidRPr="00FE1BAF" w:rsidRDefault="001D04AD" w:rsidP="00FE1BAF">
      <w:pPr>
        <w:pStyle w:val="avsnitt-undertittel"/>
      </w:pPr>
      <w:r w:rsidRPr="00FE1BAF">
        <w:t>Artikkel 11</w:t>
      </w:r>
    </w:p>
    <w:p w14:paraId="7E82DF98" w14:textId="77777777" w:rsidR="001D04AD" w:rsidRPr="00FE1BAF" w:rsidRDefault="001D04AD" w:rsidP="00FE1BAF">
      <w:pPr>
        <w:pStyle w:val="Undertittel"/>
      </w:pPr>
      <w:r w:rsidRPr="00FE1BAF">
        <w:t>Daglig leders ansvar</w:t>
      </w:r>
    </w:p>
    <w:p w14:paraId="7DC8C014" w14:textId="77777777" w:rsidR="001D04AD" w:rsidRPr="00FE1BAF" w:rsidRDefault="001D04AD" w:rsidP="00FE1BAF">
      <w:pPr>
        <w:pStyle w:val="friliste"/>
      </w:pPr>
      <w:r w:rsidRPr="00FE1BAF">
        <w:t>1.</w:t>
      </w:r>
      <w:r w:rsidRPr="00FE1BAF">
        <w:tab/>
        <w:t xml:space="preserve">Daglig leder skal ha ansvar for å lede </w:t>
      </w:r>
      <w:proofErr w:type="spellStart"/>
      <w:r w:rsidRPr="00FE1BAF">
        <w:t>Eurofound</w:t>
      </w:r>
      <w:proofErr w:type="spellEnd"/>
      <w:r w:rsidRPr="00FE1BAF">
        <w:t xml:space="preserve"> i samsvar med den strategiske kursen som er fastsatt av styret, og skal være ansvarlig overfor styret.</w:t>
      </w:r>
    </w:p>
    <w:p w14:paraId="197DB4D5" w14:textId="77777777" w:rsidR="001D04AD" w:rsidRPr="00FE1BAF" w:rsidRDefault="001D04AD" w:rsidP="00FE1BAF">
      <w:pPr>
        <w:pStyle w:val="friliste"/>
      </w:pPr>
      <w:r w:rsidRPr="00FE1BAF">
        <w:t>2.</w:t>
      </w:r>
      <w:r w:rsidRPr="00FE1BAF">
        <w:tab/>
        <w:t>Uten at det berører fullmaktene til Kommisjonen, styret og styrets arbeidsutvalg, skal daglig leder være uavhengig i utøvelsen av sitt arbeid, og skal verken be om eller motta instrukser fra noen regjering eller noe annet organ.</w:t>
      </w:r>
    </w:p>
    <w:p w14:paraId="068F02B5" w14:textId="77777777" w:rsidR="001D04AD" w:rsidRPr="00FE1BAF" w:rsidRDefault="001D04AD" w:rsidP="00FE1BAF">
      <w:pPr>
        <w:pStyle w:val="friliste"/>
      </w:pPr>
      <w:r w:rsidRPr="00FE1BAF">
        <w:t>3.</w:t>
      </w:r>
      <w:r w:rsidRPr="00FE1BAF">
        <w:tab/>
        <w:t>Daglig leder skal på anmodning rapportere til Europaparlamentet om utøvelsen av sitt arbeid. Rådet kan be daglig leder om å rapportere om utøvelsen av sitt arbeid.</w:t>
      </w:r>
    </w:p>
    <w:p w14:paraId="37679D7D" w14:textId="77777777" w:rsidR="001D04AD" w:rsidRPr="00FE1BAF" w:rsidRDefault="001D04AD" w:rsidP="00FE1BAF">
      <w:pPr>
        <w:pStyle w:val="friliste"/>
      </w:pPr>
      <w:r w:rsidRPr="00FE1BAF">
        <w:t>4.</w:t>
      </w:r>
      <w:r w:rsidRPr="00FE1BAF">
        <w:tab/>
        <w:t xml:space="preserve">Daglig leder skal være </w:t>
      </w:r>
      <w:proofErr w:type="spellStart"/>
      <w:r w:rsidRPr="00FE1BAF">
        <w:t>Eurofounds</w:t>
      </w:r>
      <w:proofErr w:type="spellEnd"/>
      <w:r w:rsidRPr="00FE1BAF">
        <w:t xml:space="preserve"> rettslige representant.</w:t>
      </w:r>
    </w:p>
    <w:p w14:paraId="1D11A60B" w14:textId="77777777" w:rsidR="001D04AD" w:rsidRPr="00FE1BAF" w:rsidRDefault="001D04AD" w:rsidP="00FE1BAF">
      <w:pPr>
        <w:pStyle w:val="friliste"/>
      </w:pPr>
      <w:r w:rsidRPr="00FE1BAF">
        <w:t>5.</w:t>
      </w:r>
      <w:r w:rsidRPr="00FE1BAF">
        <w:tab/>
        <w:t xml:space="preserve">Daglig leder skal ha ansvar for gjennomføringen av oppgavene som </w:t>
      </w:r>
      <w:proofErr w:type="spellStart"/>
      <w:r w:rsidRPr="00FE1BAF">
        <w:t>Eurofound</w:t>
      </w:r>
      <w:proofErr w:type="spellEnd"/>
      <w:r w:rsidRPr="00FE1BAF">
        <w:t xml:space="preserve"> tildeles ved denne forordningen. Daglig leder skal særlig ha ansvar for</w:t>
      </w:r>
    </w:p>
    <w:p w14:paraId="491BC179" w14:textId="77777777" w:rsidR="001D04AD" w:rsidRPr="00FE1BAF" w:rsidRDefault="001D04AD" w:rsidP="00FE1BAF">
      <w:pPr>
        <w:pStyle w:val="friliste2"/>
      </w:pPr>
      <w:r w:rsidRPr="00FE1BAF">
        <w:t>a)</w:t>
      </w:r>
      <w:r w:rsidRPr="00FE1BAF">
        <w:tab/>
        <w:t xml:space="preserve">den daglige administrasjonen av </w:t>
      </w:r>
      <w:proofErr w:type="spellStart"/>
      <w:r w:rsidRPr="00FE1BAF">
        <w:t>Eurofound</w:t>
      </w:r>
      <w:proofErr w:type="spellEnd"/>
      <w:r w:rsidRPr="00FE1BAF">
        <w:t>, herunder utøvelsen av de fullmaktene som vedkommende er gitt i samsvar med artikkel 5 nr. 2 når det gjelder personalspørsmål,</w:t>
      </w:r>
    </w:p>
    <w:p w14:paraId="48DA11C1" w14:textId="77777777" w:rsidR="001D04AD" w:rsidRPr="00FE1BAF" w:rsidRDefault="001D04AD" w:rsidP="00FE1BAF">
      <w:pPr>
        <w:pStyle w:val="friliste2"/>
      </w:pPr>
      <w:r w:rsidRPr="00FE1BAF">
        <w:t>b)</w:t>
      </w:r>
      <w:r w:rsidRPr="00FE1BAF">
        <w:tab/>
        <w:t>å gjennomføre beslutninger vedtatt av styret,</w:t>
      </w:r>
    </w:p>
    <w:p w14:paraId="70E7E7EF" w14:textId="77777777" w:rsidR="001D04AD" w:rsidRPr="00FE1BAF" w:rsidRDefault="001D04AD" w:rsidP="00FE1BAF">
      <w:pPr>
        <w:pStyle w:val="friliste2"/>
      </w:pPr>
      <w:r w:rsidRPr="00FE1BAF">
        <w:t>c)</w:t>
      </w:r>
      <w:r w:rsidRPr="00FE1BAF">
        <w:tab/>
        <w:t>å treffe beslutninger om forvaltningen av menneskelige ressurser i samsvar med beslutningen nevnt i artikkel 5 nr. 2,</w:t>
      </w:r>
    </w:p>
    <w:p w14:paraId="0BB9BF54" w14:textId="77777777" w:rsidR="001D04AD" w:rsidRPr="00FE1BAF" w:rsidRDefault="001D04AD" w:rsidP="00FE1BAF">
      <w:pPr>
        <w:pStyle w:val="friliste2"/>
      </w:pPr>
      <w:r w:rsidRPr="00FE1BAF">
        <w:t>d)</w:t>
      </w:r>
      <w:r w:rsidRPr="00FE1BAF">
        <w:tab/>
        <w:t>å</w:t>
      </w:r>
      <w:r w:rsidRPr="00FE1BAF">
        <w:t xml:space="preserve"> treffe beslutninger, under hensyn til </w:t>
      </w:r>
      <w:proofErr w:type="spellStart"/>
      <w:r w:rsidRPr="00FE1BAF">
        <w:t>Eurofounds</w:t>
      </w:r>
      <w:proofErr w:type="spellEnd"/>
      <w:r w:rsidRPr="00FE1BAF">
        <w:t xml:space="preserve"> virksomhetsbehov og forsvarlig budsjettstyring, om </w:t>
      </w:r>
      <w:proofErr w:type="spellStart"/>
      <w:r w:rsidRPr="00FE1BAF">
        <w:t>Eurofounds</w:t>
      </w:r>
      <w:proofErr w:type="spellEnd"/>
      <w:r w:rsidRPr="00FE1BAF">
        <w:t xml:space="preserve"> interne strukturer og, om nødvendig, endring av disse,</w:t>
      </w:r>
    </w:p>
    <w:p w14:paraId="6FEDA499" w14:textId="77777777" w:rsidR="001D04AD" w:rsidRPr="00FE1BAF" w:rsidRDefault="001D04AD" w:rsidP="00FE1BAF">
      <w:pPr>
        <w:pStyle w:val="friliste2"/>
      </w:pPr>
      <w:r w:rsidRPr="00FE1BAF">
        <w:t>e)</w:t>
      </w:r>
      <w:r w:rsidRPr="00FE1BAF">
        <w:tab/>
        <w:t xml:space="preserve">å velge og utnevne en nestleder som skal støtte daglig leder i utførelsen av </w:t>
      </w:r>
      <w:proofErr w:type="spellStart"/>
      <w:r w:rsidRPr="00FE1BAF">
        <w:t>Eurofounds</w:t>
      </w:r>
      <w:proofErr w:type="spellEnd"/>
      <w:r w:rsidRPr="00FE1BAF">
        <w:t xml:space="preserve"> oppgaver og aktiviteter,</w:t>
      </w:r>
    </w:p>
    <w:p w14:paraId="0AD06C6F" w14:textId="77777777" w:rsidR="001D04AD" w:rsidRPr="00FE1BAF" w:rsidRDefault="001D04AD" w:rsidP="00FE1BAF">
      <w:pPr>
        <w:pStyle w:val="friliste2"/>
      </w:pPr>
      <w:r w:rsidRPr="00FE1BAF">
        <w:t>f)</w:t>
      </w:r>
      <w:r w:rsidRPr="00FE1BAF">
        <w:tab/>
        <w:t>å utarbeide programdokumentet og framlegge det for styret etter samråd med Kommisjonen,</w:t>
      </w:r>
    </w:p>
    <w:p w14:paraId="78DC92B2" w14:textId="77777777" w:rsidR="001D04AD" w:rsidRPr="00FE1BAF" w:rsidRDefault="001D04AD" w:rsidP="00FE1BAF">
      <w:pPr>
        <w:pStyle w:val="friliste2"/>
      </w:pPr>
      <w:r w:rsidRPr="00FE1BAF">
        <w:t>g)</w:t>
      </w:r>
      <w:r w:rsidRPr="00FE1BAF">
        <w:tab/>
        <w:t>å gjennomføre programdokumentet og rapportere til styret om gjennomføringen av det,</w:t>
      </w:r>
    </w:p>
    <w:p w14:paraId="40F4B598" w14:textId="77777777" w:rsidR="001D04AD" w:rsidRPr="00FE1BAF" w:rsidRDefault="001D04AD" w:rsidP="00FE1BAF">
      <w:pPr>
        <w:pStyle w:val="friliste2"/>
      </w:pPr>
      <w:r w:rsidRPr="00FE1BAF">
        <w:t>h)</w:t>
      </w:r>
      <w:r w:rsidRPr="00FE1BAF">
        <w:tab/>
        <w:t xml:space="preserve">å utarbeide den konsoliderte årlige rapporten om </w:t>
      </w:r>
      <w:proofErr w:type="spellStart"/>
      <w:r w:rsidRPr="00FE1BAF">
        <w:t>Eurofounds</w:t>
      </w:r>
      <w:proofErr w:type="spellEnd"/>
      <w:r w:rsidRPr="00FE1BAF">
        <w:t xml:space="preserve"> aktiviteter og framlegge den for styret for vurdering og godkjenning,</w:t>
      </w:r>
    </w:p>
    <w:p w14:paraId="06E756AC" w14:textId="77777777" w:rsidR="001D04AD" w:rsidRPr="00FE1BAF" w:rsidRDefault="001D04AD" w:rsidP="00FE1BAF">
      <w:pPr>
        <w:pStyle w:val="friliste2"/>
      </w:pPr>
      <w:r w:rsidRPr="00FE1BAF">
        <w:t>i)</w:t>
      </w:r>
      <w:r w:rsidRPr="00FE1BAF">
        <w:tab/>
        <w:t>å innføre et effektivt overvåkingssystem som gjør det mulig å foreta de regelmessige evalueringene nevnt i artikkel 28, samt et rapporteringssystem for å sammenfatte resultatene av disse,</w:t>
      </w:r>
    </w:p>
    <w:p w14:paraId="73F4BEC7" w14:textId="77777777" w:rsidR="001D04AD" w:rsidRPr="00FE1BAF" w:rsidRDefault="001D04AD" w:rsidP="00FE1BAF">
      <w:pPr>
        <w:pStyle w:val="friliste2"/>
      </w:pPr>
      <w:r w:rsidRPr="00FE1BAF">
        <w:t>j)</w:t>
      </w:r>
      <w:r w:rsidRPr="00FE1BAF">
        <w:tab/>
        <w:t xml:space="preserve">å utarbeide utkastet til finansielle regler for </w:t>
      </w:r>
      <w:proofErr w:type="spellStart"/>
      <w:r w:rsidRPr="00FE1BAF">
        <w:t>Eurofound</w:t>
      </w:r>
      <w:proofErr w:type="spellEnd"/>
      <w:r w:rsidRPr="00FE1BAF">
        <w:t>,</w:t>
      </w:r>
    </w:p>
    <w:p w14:paraId="0F47BE46" w14:textId="77777777" w:rsidR="001D04AD" w:rsidRPr="00FE1BAF" w:rsidRDefault="001D04AD" w:rsidP="00FE1BAF">
      <w:pPr>
        <w:pStyle w:val="friliste2"/>
      </w:pPr>
      <w:r w:rsidRPr="00FE1BAF">
        <w:t>k)</w:t>
      </w:r>
      <w:r w:rsidRPr="00FE1BAF">
        <w:tab/>
        <w:t xml:space="preserve">å utarbeide </w:t>
      </w:r>
      <w:proofErr w:type="spellStart"/>
      <w:r w:rsidRPr="00FE1BAF">
        <w:t>Eurofounds</w:t>
      </w:r>
      <w:proofErr w:type="spellEnd"/>
      <w:r w:rsidRPr="00FE1BAF">
        <w:t xml:space="preserve"> utkast til overslag over inntekter og utgifter som en del av </w:t>
      </w:r>
      <w:proofErr w:type="spellStart"/>
      <w:r w:rsidRPr="00FE1BAF">
        <w:t>Eurofounds</w:t>
      </w:r>
      <w:proofErr w:type="spellEnd"/>
      <w:r w:rsidRPr="00FE1BAF">
        <w:t xml:space="preserve"> programdokument samt gjennomføre </w:t>
      </w:r>
      <w:proofErr w:type="spellStart"/>
      <w:r w:rsidRPr="00FE1BAF">
        <w:t>Eurofounds</w:t>
      </w:r>
      <w:proofErr w:type="spellEnd"/>
      <w:r w:rsidRPr="00FE1BAF">
        <w:t xml:space="preserve"> budsjett,</w:t>
      </w:r>
    </w:p>
    <w:p w14:paraId="4E5B3F26" w14:textId="77777777" w:rsidR="001D04AD" w:rsidRPr="00FE1BAF" w:rsidRDefault="001D04AD" w:rsidP="00FE1BAF">
      <w:pPr>
        <w:pStyle w:val="friliste2"/>
      </w:pPr>
      <w:r w:rsidRPr="00FE1BAF">
        <w:t>l)</w:t>
      </w:r>
      <w:r w:rsidRPr="00FE1BAF">
        <w:tab/>
        <w:t>å utarbeide en handlingsplan for oppfølging av konklusjonene i interne og eksterne revisjonsrapporter og evalueringer og undersøkelser foretatt av OLAF samt framlegge en framdriftsrapport to ganger i året for Kommisjonen og regelmessig for styret og styrets arbeidsutvalg,</w:t>
      </w:r>
    </w:p>
    <w:p w14:paraId="1D9265BB" w14:textId="77777777" w:rsidR="001D04AD" w:rsidRPr="00FE1BAF" w:rsidRDefault="001D04AD" w:rsidP="00FE1BAF">
      <w:pPr>
        <w:pStyle w:val="friliste2"/>
      </w:pPr>
      <w:r w:rsidRPr="00FE1BAF">
        <w:t>m)</w:t>
      </w:r>
      <w:r w:rsidRPr="00FE1BAF">
        <w:tab/>
        <w:t xml:space="preserve">å tilstrebe kjønnsbalanse i </w:t>
      </w:r>
      <w:proofErr w:type="spellStart"/>
      <w:r w:rsidRPr="00FE1BAF">
        <w:t>Eurofound</w:t>
      </w:r>
      <w:proofErr w:type="spellEnd"/>
      <w:r w:rsidRPr="00FE1BAF">
        <w:t>,</w:t>
      </w:r>
    </w:p>
    <w:p w14:paraId="14557102" w14:textId="77777777" w:rsidR="001D04AD" w:rsidRPr="00FE1BAF" w:rsidRDefault="001D04AD" w:rsidP="00FE1BAF">
      <w:pPr>
        <w:pStyle w:val="friliste2"/>
      </w:pPr>
      <w:r w:rsidRPr="00FE1BAF">
        <w:lastRenderedPageBreak/>
        <w:t>n)</w:t>
      </w:r>
      <w:r w:rsidRPr="00FE1BAF">
        <w:tab/>
        <w:t>å beskytte Unionens økonomiske interesser gjennom tiltak for å forebygge bedrageri, korrupsjon og annen ulovlig virksomhet ved hjelp av effektive kontroller og, dersom det avdekkes uregelmessigheter, inndrivelse av urettmessig utbetalte beløp samt, når det er hensiktsmessig, ilegging av administrative og økonomiske sanksjoner som er virkningsfulle, står i forhold til overtredelsen og virker avskrekkende,</w:t>
      </w:r>
    </w:p>
    <w:p w14:paraId="2CDD0470" w14:textId="77777777" w:rsidR="001D04AD" w:rsidRPr="00FE1BAF" w:rsidRDefault="001D04AD" w:rsidP="00FE1BAF">
      <w:pPr>
        <w:pStyle w:val="friliste2"/>
      </w:pPr>
      <w:r w:rsidRPr="00FE1BAF">
        <w:t>o)</w:t>
      </w:r>
      <w:r w:rsidRPr="00FE1BAF">
        <w:tab/>
        <w:t xml:space="preserve">å utarbeide en strategi for bedrageribekjempelse for </w:t>
      </w:r>
      <w:proofErr w:type="spellStart"/>
      <w:r w:rsidRPr="00FE1BAF">
        <w:t>Eurofound</w:t>
      </w:r>
      <w:proofErr w:type="spellEnd"/>
      <w:r w:rsidRPr="00FE1BAF">
        <w:t xml:space="preserve"> og framlegge den for styret for godkjenning,</w:t>
      </w:r>
    </w:p>
    <w:p w14:paraId="360004B2" w14:textId="77777777" w:rsidR="001D04AD" w:rsidRPr="00FE1BAF" w:rsidRDefault="001D04AD" w:rsidP="00FE1BAF">
      <w:pPr>
        <w:pStyle w:val="friliste2"/>
      </w:pPr>
      <w:r w:rsidRPr="00FE1BAF">
        <w:t>p)</w:t>
      </w:r>
      <w:r w:rsidRPr="00FE1BAF">
        <w:tab/>
        <w:t>å samarbeide med andre unionsbyråer og inngå samarbeidsavtaler med dem, dersom det er relevant.</w:t>
      </w:r>
    </w:p>
    <w:p w14:paraId="39C0E97F" w14:textId="77777777" w:rsidR="001D04AD" w:rsidRPr="00FE1BAF" w:rsidRDefault="001D04AD" w:rsidP="00FE1BAF">
      <w:pPr>
        <w:pStyle w:val="friliste"/>
      </w:pPr>
      <w:r w:rsidRPr="00FE1BAF">
        <w:t>6.</w:t>
      </w:r>
      <w:r w:rsidRPr="00FE1BAF">
        <w:tab/>
        <w:t xml:space="preserve">Daglig leder skal også ha ansvar for å beslutte om det for å kunne utføre </w:t>
      </w:r>
      <w:proofErr w:type="spellStart"/>
      <w:r w:rsidRPr="00FE1BAF">
        <w:t>Eurofounds</w:t>
      </w:r>
      <w:proofErr w:type="spellEnd"/>
      <w:r w:rsidRPr="00FE1BAF">
        <w:t xml:space="preserve"> oppgaver på en effektiv måte er nødvendig å opprette et kontaktkontor i Brussel for å fremme </w:t>
      </w:r>
      <w:proofErr w:type="spellStart"/>
      <w:r w:rsidRPr="00FE1BAF">
        <w:t>Eurofounds</w:t>
      </w:r>
      <w:proofErr w:type="spellEnd"/>
      <w:r w:rsidRPr="00FE1BAF">
        <w:t xml:space="preserve"> samarbeid med de relevante unionsinstitusjonene. En slik beslutning krever forhåndssamtykke fra Kommisjonen, styret og den relevante medlemsstaten. Beslutningen skal angi omfanget av aktivitetene som skal utføres av dette kontaktkontoret, slik at unødvendige kostnader og overlapping av </w:t>
      </w:r>
      <w:proofErr w:type="spellStart"/>
      <w:r w:rsidRPr="00FE1BAF">
        <w:t>Eurofounds</w:t>
      </w:r>
      <w:proofErr w:type="spellEnd"/>
      <w:r w:rsidRPr="00FE1BAF">
        <w:t xml:space="preserve"> administrative funksjone</w:t>
      </w:r>
      <w:r w:rsidRPr="00FE1BAF">
        <w:t>r unngås.</w:t>
      </w:r>
    </w:p>
    <w:p w14:paraId="38CA75E5" w14:textId="77777777" w:rsidR="001D04AD" w:rsidRPr="00FE1BAF" w:rsidRDefault="001D04AD" w:rsidP="00FE1BAF">
      <w:pPr>
        <w:pStyle w:val="avsnitt-undertittel"/>
      </w:pPr>
      <w:r w:rsidRPr="00FE1BAF">
        <w:t>Avsnitt 4</w:t>
      </w:r>
    </w:p>
    <w:p w14:paraId="4A1993FA" w14:textId="77777777" w:rsidR="001D04AD" w:rsidRPr="00FE1BAF" w:rsidRDefault="001D04AD" w:rsidP="00FE1BAF">
      <w:pPr>
        <w:pStyle w:val="Undertittel"/>
      </w:pPr>
      <w:r w:rsidRPr="00FE1BAF">
        <w:t>Rådgivende komiteer</w:t>
      </w:r>
    </w:p>
    <w:p w14:paraId="524ECA17" w14:textId="77777777" w:rsidR="001D04AD" w:rsidRPr="00FE1BAF" w:rsidRDefault="001D04AD" w:rsidP="00FE1BAF">
      <w:pPr>
        <w:pStyle w:val="avsnitt-undertittel"/>
      </w:pPr>
      <w:r w:rsidRPr="00FE1BAF">
        <w:t>Artikkel 12</w:t>
      </w:r>
    </w:p>
    <w:p w14:paraId="33ABC041" w14:textId="77777777" w:rsidR="001D04AD" w:rsidRPr="00FE1BAF" w:rsidRDefault="001D04AD" w:rsidP="00FE1BAF">
      <w:pPr>
        <w:pStyle w:val="Undertittel"/>
      </w:pPr>
      <w:r w:rsidRPr="00FE1BAF">
        <w:t>Rådgivende komiteer</w:t>
      </w:r>
    </w:p>
    <w:p w14:paraId="5EFB46AB" w14:textId="77777777" w:rsidR="001D04AD" w:rsidRPr="00FE1BAF" w:rsidRDefault="001D04AD" w:rsidP="00FE1BAF">
      <w:pPr>
        <w:pStyle w:val="friliste"/>
      </w:pPr>
      <w:r w:rsidRPr="00FE1BAF">
        <w:t>1.</w:t>
      </w:r>
      <w:r w:rsidRPr="00FE1BAF">
        <w:tab/>
        <w:t xml:space="preserve">Styret kan nedsette rådgivende komiteer i tråd med de prioriterte områdene som beskrives i </w:t>
      </w:r>
      <w:proofErr w:type="spellStart"/>
      <w:r w:rsidRPr="00FE1BAF">
        <w:t>Eurofounds</w:t>
      </w:r>
      <w:proofErr w:type="spellEnd"/>
      <w:r w:rsidRPr="00FE1BAF">
        <w:t xml:space="preserve"> programdokumenter.</w:t>
      </w:r>
    </w:p>
    <w:p w14:paraId="68D2EBC7" w14:textId="77777777" w:rsidR="001D04AD" w:rsidRPr="00FE1BAF" w:rsidRDefault="001D04AD" w:rsidP="00FE1BAF">
      <w:pPr>
        <w:pStyle w:val="friliste"/>
      </w:pPr>
      <w:r w:rsidRPr="00FE1BAF">
        <w:t>2.</w:t>
      </w:r>
      <w:r w:rsidRPr="00FE1BAF">
        <w:tab/>
        <w:t xml:space="preserve">Rådgivende komiteer skal være operative organer som opprettes for å sikre kvaliteten på forskningen som </w:t>
      </w:r>
      <w:proofErr w:type="spellStart"/>
      <w:r w:rsidRPr="00FE1BAF">
        <w:t>Eurofound</w:t>
      </w:r>
      <w:proofErr w:type="spellEnd"/>
      <w:r w:rsidRPr="00FE1BAF">
        <w:t xml:space="preserve"> produserer, og skape bredt eierskap til prosjektene og deres resultater, ved å fremme deltakelse i gjennomføringen av </w:t>
      </w:r>
      <w:proofErr w:type="spellStart"/>
      <w:r w:rsidRPr="00FE1BAF">
        <w:t>Eurofounds</w:t>
      </w:r>
      <w:proofErr w:type="spellEnd"/>
      <w:r w:rsidRPr="00FE1BAF">
        <w:t xml:space="preserve"> programmer samt gi råd og nye innspill.</w:t>
      </w:r>
    </w:p>
    <w:p w14:paraId="7EAC3371" w14:textId="77777777" w:rsidR="001D04AD" w:rsidRPr="00FE1BAF" w:rsidRDefault="001D04AD" w:rsidP="00FE1BAF">
      <w:pPr>
        <w:pStyle w:val="friliste"/>
      </w:pPr>
      <w:r w:rsidRPr="00FE1BAF">
        <w:t>3.</w:t>
      </w:r>
      <w:r w:rsidRPr="00FE1BAF">
        <w:tab/>
        <w:t>I samarbeid med styret og arbeidsutvalget skal de rådgivende komiteene ha følgende hovedoppgaver knyttet til forskningsprosjekter:</w:t>
      </w:r>
    </w:p>
    <w:p w14:paraId="2F3E6373" w14:textId="77777777" w:rsidR="001D04AD" w:rsidRPr="00FE1BAF" w:rsidRDefault="001D04AD" w:rsidP="00FE1BAF">
      <w:pPr>
        <w:pStyle w:val="friliste2"/>
      </w:pPr>
      <w:r w:rsidRPr="00FE1BAF">
        <w:t>a)</w:t>
      </w:r>
      <w:r w:rsidRPr="00FE1BAF">
        <w:tab/>
        <w:t>Gi råd om utformingen og gjennomføringen.</w:t>
      </w:r>
    </w:p>
    <w:p w14:paraId="0779EDC0" w14:textId="77777777" w:rsidR="001D04AD" w:rsidRPr="00FE1BAF" w:rsidRDefault="001D04AD" w:rsidP="00FE1BAF">
      <w:pPr>
        <w:pStyle w:val="friliste2"/>
      </w:pPr>
      <w:r w:rsidRPr="00FE1BAF">
        <w:t>b)</w:t>
      </w:r>
      <w:r w:rsidRPr="00FE1BAF">
        <w:tab/>
        <w:t>Overvåke framdriften i gjennomføringen.</w:t>
      </w:r>
    </w:p>
    <w:p w14:paraId="6BA2905A" w14:textId="77777777" w:rsidR="001D04AD" w:rsidRPr="00FE1BAF" w:rsidRDefault="001D04AD" w:rsidP="00FE1BAF">
      <w:pPr>
        <w:pStyle w:val="friliste2"/>
      </w:pPr>
      <w:r w:rsidRPr="00FE1BAF">
        <w:t>c)</w:t>
      </w:r>
      <w:r w:rsidRPr="00FE1BAF">
        <w:tab/>
        <w:t>Vurdere resultatene.</w:t>
      </w:r>
    </w:p>
    <w:p w14:paraId="5688AFF9" w14:textId="77777777" w:rsidR="001D04AD" w:rsidRPr="00FE1BAF" w:rsidRDefault="001D04AD" w:rsidP="00FE1BAF">
      <w:pPr>
        <w:pStyle w:val="friliste2"/>
      </w:pPr>
      <w:r w:rsidRPr="00FE1BAF">
        <w:t>d)</w:t>
      </w:r>
      <w:r w:rsidRPr="00FE1BAF">
        <w:tab/>
        <w:t>Gi råd om formidling av resultater.</w:t>
      </w:r>
    </w:p>
    <w:p w14:paraId="54D3D738" w14:textId="77777777" w:rsidR="001D04AD" w:rsidRPr="00FE1BAF" w:rsidRDefault="001D04AD" w:rsidP="00FE1BAF">
      <w:pPr>
        <w:pStyle w:val="friliste"/>
      </w:pPr>
      <w:r w:rsidRPr="00FE1BAF">
        <w:t>4.</w:t>
      </w:r>
      <w:r w:rsidRPr="00FE1BAF">
        <w:tab/>
        <w:t>Koordinatorene for gruppene nevnt i artikkel 4 nr. 6 skal føre tilsyn med utnevnelsen av medlemmene i de rådgivende komiteene og deres deltakelse, i samsvar med styrets forretningsorden.</w:t>
      </w:r>
    </w:p>
    <w:p w14:paraId="5DF47188" w14:textId="77777777" w:rsidR="001D04AD" w:rsidRPr="00FE1BAF" w:rsidRDefault="001D04AD" w:rsidP="00FE1BAF">
      <w:pPr>
        <w:pStyle w:val="friliste"/>
      </w:pPr>
      <w:r w:rsidRPr="00FE1BAF">
        <w:t>5.</w:t>
      </w:r>
      <w:r w:rsidRPr="00FE1BAF">
        <w:tab/>
        <w:t xml:space="preserve">Styret kan oppløse de rådgivende komiteene som er nedsatt i henhold til nr. 1, i samsvar med de prioriteringene som er skissert i </w:t>
      </w:r>
      <w:proofErr w:type="spellStart"/>
      <w:r w:rsidRPr="00FE1BAF">
        <w:t>Eurofunds</w:t>
      </w:r>
      <w:proofErr w:type="spellEnd"/>
      <w:r w:rsidRPr="00FE1BAF">
        <w:t xml:space="preserve"> programdokumenter.</w:t>
      </w:r>
    </w:p>
    <w:p w14:paraId="05B467B8" w14:textId="77777777" w:rsidR="001D04AD" w:rsidRPr="00FE1BAF" w:rsidRDefault="001D04AD" w:rsidP="00FE1BAF">
      <w:pPr>
        <w:pStyle w:val="avsnitt-undertittel"/>
      </w:pPr>
      <w:r w:rsidRPr="00FE1BAF">
        <w:lastRenderedPageBreak/>
        <w:t>Kapittel III</w:t>
      </w:r>
    </w:p>
    <w:p w14:paraId="74FBB43D" w14:textId="77777777" w:rsidR="001D04AD" w:rsidRPr="00FE1BAF" w:rsidRDefault="001D04AD" w:rsidP="00FE1BAF">
      <w:pPr>
        <w:pStyle w:val="Undertittel"/>
      </w:pPr>
      <w:r w:rsidRPr="00FE1BAF">
        <w:t>Finansielle bestemmelser</w:t>
      </w:r>
    </w:p>
    <w:p w14:paraId="773E836A" w14:textId="77777777" w:rsidR="001D04AD" w:rsidRPr="00FE1BAF" w:rsidRDefault="001D04AD" w:rsidP="00FE1BAF">
      <w:pPr>
        <w:pStyle w:val="avsnitt-undertittel"/>
      </w:pPr>
      <w:r w:rsidRPr="00FE1BAF">
        <w:t>Artikkel 13</w:t>
      </w:r>
    </w:p>
    <w:p w14:paraId="34447212" w14:textId="77777777" w:rsidR="001D04AD" w:rsidRPr="00FE1BAF" w:rsidRDefault="001D04AD" w:rsidP="00FE1BAF">
      <w:pPr>
        <w:pStyle w:val="Undertittel"/>
      </w:pPr>
      <w:r w:rsidRPr="00FE1BAF">
        <w:t>Budsjett</w:t>
      </w:r>
    </w:p>
    <w:p w14:paraId="40D8DA0E" w14:textId="77777777" w:rsidR="001D04AD" w:rsidRPr="00FE1BAF" w:rsidRDefault="001D04AD" w:rsidP="00FE1BAF">
      <w:pPr>
        <w:pStyle w:val="friliste"/>
      </w:pPr>
      <w:r w:rsidRPr="00FE1BAF">
        <w:t>1.</w:t>
      </w:r>
      <w:r w:rsidRPr="00FE1BAF">
        <w:tab/>
        <w:t xml:space="preserve">Overslag over alle </w:t>
      </w:r>
      <w:proofErr w:type="spellStart"/>
      <w:r w:rsidRPr="00FE1BAF">
        <w:t>Eurofounds</w:t>
      </w:r>
      <w:proofErr w:type="spellEnd"/>
      <w:r w:rsidRPr="00FE1BAF">
        <w:t xml:space="preserve"> inntekter og utgifter skal utarbeides hvert regnskapsår og skal føres opp i </w:t>
      </w:r>
      <w:proofErr w:type="spellStart"/>
      <w:r w:rsidRPr="00FE1BAF">
        <w:t>Eurofounds</w:t>
      </w:r>
      <w:proofErr w:type="spellEnd"/>
      <w:r w:rsidRPr="00FE1BAF">
        <w:t xml:space="preserve"> budsjett. Regnskapsåret skal tilsvare kalenderåret.</w:t>
      </w:r>
    </w:p>
    <w:p w14:paraId="5A3229CB" w14:textId="77777777" w:rsidR="001D04AD" w:rsidRPr="00FE1BAF" w:rsidRDefault="001D04AD" w:rsidP="00FE1BAF">
      <w:pPr>
        <w:pStyle w:val="friliste"/>
      </w:pPr>
      <w:r w:rsidRPr="00FE1BAF">
        <w:t>2.</w:t>
      </w:r>
      <w:r w:rsidRPr="00FE1BAF">
        <w:tab/>
      </w:r>
      <w:proofErr w:type="spellStart"/>
      <w:r w:rsidRPr="00FE1BAF">
        <w:t>Eurofounds</w:t>
      </w:r>
      <w:proofErr w:type="spellEnd"/>
      <w:r w:rsidRPr="00FE1BAF">
        <w:t xml:space="preserve"> budsjett skal ha balanse mellom inntekter og utgifter.</w:t>
      </w:r>
    </w:p>
    <w:p w14:paraId="517A415D" w14:textId="77777777" w:rsidR="001D04AD" w:rsidRPr="00FE1BAF" w:rsidRDefault="001D04AD" w:rsidP="00FE1BAF">
      <w:pPr>
        <w:pStyle w:val="friliste"/>
      </w:pPr>
      <w:r w:rsidRPr="00FE1BAF">
        <w:t>3.</w:t>
      </w:r>
      <w:r w:rsidRPr="00FE1BAF">
        <w:tab/>
        <w:t xml:space="preserve">Uten at det berører andre ressurser, skal </w:t>
      </w:r>
      <w:proofErr w:type="spellStart"/>
      <w:r w:rsidRPr="00FE1BAF">
        <w:t>Eurofounds</w:t>
      </w:r>
      <w:proofErr w:type="spellEnd"/>
      <w:r w:rsidRPr="00FE1BAF">
        <w:t xml:space="preserve"> inntekter omfatte</w:t>
      </w:r>
    </w:p>
    <w:p w14:paraId="5A2A66D9" w14:textId="77777777" w:rsidR="001D04AD" w:rsidRPr="00FE1BAF" w:rsidRDefault="001D04AD" w:rsidP="00FE1BAF">
      <w:pPr>
        <w:pStyle w:val="friliste2"/>
      </w:pPr>
      <w:r w:rsidRPr="00FE1BAF">
        <w:t>a)</w:t>
      </w:r>
      <w:r w:rsidRPr="00FE1BAF">
        <w:tab/>
        <w:t>et bidrag fra Unionen oppført i Unionens alminnelige budsjett,</w:t>
      </w:r>
    </w:p>
    <w:p w14:paraId="27B87969" w14:textId="77777777" w:rsidR="001D04AD" w:rsidRPr="00FE1BAF" w:rsidRDefault="001D04AD" w:rsidP="00FE1BAF">
      <w:pPr>
        <w:pStyle w:val="friliste2"/>
      </w:pPr>
      <w:r w:rsidRPr="00FE1BAF">
        <w:t>b)</w:t>
      </w:r>
      <w:r w:rsidRPr="00FE1BAF">
        <w:tab/>
        <w:t>eventuelle frivillige finansielle bidrag fra medlemsstatene,</w:t>
      </w:r>
    </w:p>
    <w:p w14:paraId="6B167E2B" w14:textId="77777777" w:rsidR="001D04AD" w:rsidRPr="00FE1BAF" w:rsidRDefault="001D04AD" w:rsidP="00FE1BAF">
      <w:pPr>
        <w:pStyle w:val="friliste2"/>
      </w:pPr>
      <w:r w:rsidRPr="00FE1BAF">
        <w:t>c)</w:t>
      </w:r>
      <w:r w:rsidRPr="00FE1BAF">
        <w:tab/>
        <w:t xml:space="preserve">gebyrer for publikasjoner og andre tjenester som </w:t>
      </w:r>
      <w:proofErr w:type="spellStart"/>
      <w:r w:rsidRPr="00FE1BAF">
        <w:t>Eurofound</w:t>
      </w:r>
      <w:proofErr w:type="spellEnd"/>
      <w:r w:rsidRPr="00FE1BAF">
        <w:t xml:space="preserve"> leverer,</w:t>
      </w:r>
    </w:p>
    <w:p w14:paraId="58F32D55" w14:textId="77777777" w:rsidR="001D04AD" w:rsidRPr="00FE1BAF" w:rsidRDefault="001D04AD" w:rsidP="00FE1BAF">
      <w:pPr>
        <w:pStyle w:val="friliste2"/>
      </w:pPr>
      <w:r w:rsidRPr="00FE1BAF">
        <w:t>d)</w:t>
      </w:r>
      <w:r w:rsidRPr="00FE1BAF">
        <w:tab/>
        <w:t xml:space="preserve">bidrag fra tredjeland som deltar i </w:t>
      </w:r>
      <w:proofErr w:type="spellStart"/>
      <w:r w:rsidRPr="00FE1BAF">
        <w:t>Eurofounds</w:t>
      </w:r>
      <w:proofErr w:type="spellEnd"/>
      <w:r w:rsidRPr="00FE1BAF">
        <w:t xml:space="preserve"> arbeid, som fastsatt i artikkel 30.</w:t>
      </w:r>
    </w:p>
    <w:p w14:paraId="041EFD82" w14:textId="77777777" w:rsidR="001D04AD" w:rsidRPr="00FE1BAF" w:rsidRDefault="001D04AD" w:rsidP="00FE1BAF">
      <w:pPr>
        <w:pStyle w:val="friliste"/>
      </w:pPr>
      <w:r w:rsidRPr="00FE1BAF">
        <w:t>4.</w:t>
      </w:r>
      <w:r w:rsidRPr="00FE1BAF">
        <w:tab/>
      </w:r>
      <w:proofErr w:type="spellStart"/>
      <w:r w:rsidRPr="00FE1BAF">
        <w:t>Eurofounds</w:t>
      </w:r>
      <w:proofErr w:type="spellEnd"/>
      <w:r w:rsidRPr="00FE1BAF">
        <w:t xml:space="preserve"> utgifter skal omfatte lønn til personalet, utgifter til administrasjon og infrastruktur samt driftsutgifter.</w:t>
      </w:r>
    </w:p>
    <w:p w14:paraId="33F01FB8" w14:textId="77777777" w:rsidR="001D04AD" w:rsidRPr="00FE1BAF" w:rsidRDefault="001D04AD" w:rsidP="00FE1BAF">
      <w:pPr>
        <w:pStyle w:val="avsnitt-undertittel"/>
      </w:pPr>
      <w:r w:rsidRPr="00FE1BAF">
        <w:t>Artikkel 14</w:t>
      </w:r>
    </w:p>
    <w:p w14:paraId="1DFDB83A" w14:textId="77777777" w:rsidR="001D04AD" w:rsidRPr="00FE1BAF" w:rsidRDefault="001D04AD" w:rsidP="00FE1BAF">
      <w:pPr>
        <w:pStyle w:val="Undertittel"/>
      </w:pPr>
      <w:r w:rsidRPr="00FE1BAF">
        <w:t>Fastsettelse av budsjettet</w:t>
      </w:r>
    </w:p>
    <w:p w14:paraId="29914F81" w14:textId="77777777" w:rsidR="001D04AD" w:rsidRPr="00FE1BAF" w:rsidRDefault="001D04AD" w:rsidP="00FE1BAF">
      <w:pPr>
        <w:pStyle w:val="friliste"/>
      </w:pPr>
      <w:r w:rsidRPr="00FE1BAF">
        <w:t>1.</w:t>
      </w:r>
      <w:r w:rsidRPr="00FE1BAF">
        <w:tab/>
        <w:t xml:space="preserve">Hvert år skal daglig leder utarbeide et foreløpig utkast til overslag over </w:t>
      </w:r>
      <w:proofErr w:type="spellStart"/>
      <w:r w:rsidRPr="00FE1BAF">
        <w:t>Eurofounds</w:t>
      </w:r>
      <w:proofErr w:type="spellEnd"/>
      <w:r w:rsidRPr="00FE1BAF">
        <w:t xml:space="preserve"> inntekter og utgifter for det følgende regnskapsåret, herunder stillingsoversikten, og sende det til styret.</w:t>
      </w:r>
    </w:p>
    <w:p w14:paraId="46A3D7D0" w14:textId="77777777" w:rsidR="001D04AD" w:rsidRPr="00FE1BAF" w:rsidRDefault="001D04AD" w:rsidP="00FE1BAF">
      <w:pPr>
        <w:pStyle w:val="Listeavsnitt"/>
      </w:pPr>
      <w:r w:rsidRPr="00FE1BAF">
        <w:t>Det foreløpige utkastet til overslag skal bygge på målene og de forventede resultatene som er angitt i det årlige programdokumentet nevnt i artikkel 6 nr. 1, og skal ta hensyn til de finansielle ressursene som er nødvendige for å nå disse målene og forventede resultatene, i samsvar med prinsippet om resultatbasert budsjettering.</w:t>
      </w:r>
    </w:p>
    <w:p w14:paraId="169B1923" w14:textId="77777777" w:rsidR="001D04AD" w:rsidRPr="00FE1BAF" w:rsidRDefault="001D04AD" w:rsidP="00FE1BAF">
      <w:pPr>
        <w:pStyle w:val="friliste"/>
      </w:pPr>
      <w:r w:rsidRPr="00FE1BAF">
        <w:t>2.</w:t>
      </w:r>
      <w:r w:rsidRPr="00FE1BAF">
        <w:tab/>
        <w:t xml:space="preserve">Styret skal på grunnlag av det foreløpige utkastet til overslag vedta et utkast til overslag over </w:t>
      </w:r>
      <w:proofErr w:type="spellStart"/>
      <w:r w:rsidRPr="00FE1BAF">
        <w:t>Eurofounds</w:t>
      </w:r>
      <w:proofErr w:type="spellEnd"/>
      <w:r w:rsidRPr="00FE1BAF">
        <w:t xml:space="preserve"> inntekter og utgifter for det følgende regnskapsåret, og skal sende det til Kommisjonen senest 31. januar hvert år.</w:t>
      </w:r>
    </w:p>
    <w:p w14:paraId="57200DA2" w14:textId="77777777" w:rsidR="001D04AD" w:rsidRPr="00FE1BAF" w:rsidRDefault="001D04AD" w:rsidP="00FE1BAF">
      <w:pPr>
        <w:pStyle w:val="friliste"/>
      </w:pPr>
      <w:r w:rsidRPr="00FE1BAF">
        <w:t>3.</w:t>
      </w:r>
      <w:r w:rsidRPr="00FE1BAF">
        <w:tab/>
        <w:t xml:space="preserve">Kommisjonen skal sende utkastet til overslag til budsjettmyndigheten sammen med forslaget til Unionens alminnelige budsjett. Utkastet til overslag skal også gjøres tilgjengelig for </w:t>
      </w:r>
      <w:proofErr w:type="spellStart"/>
      <w:r w:rsidRPr="00FE1BAF">
        <w:t>Eurofound</w:t>
      </w:r>
      <w:proofErr w:type="spellEnd"/>
      <w:r w:rsidRPr="00FE1BAF">
        <w:t>.</w:t>
      </w:r>
    </w:p>
    <w:p w14:paraId="03B7E95B" w14:textId="77777777" w:rsidR="001D04AD" w:rsidRPr="00FE1BAF" w:rsidRDefault="001D04AD" w:rsidP="00FE1BAF">
      <w:pPr>
        <w:pStyle w:val="friliste"/>
      </w:pPr>
      <w:r w:rsidRPr="00FE1BAF">
        <w:t>4.</w:t>
      </w:r>
      <w:r w:rsidRPr="00FE1BAF">
        <w:tab/>
        <w:t>På grunnlag av utkastet til overslag skal Kommisjonen i forslaget til Unionens alminnelige budsjett innføre det overslaget som den anser nødvendig med tanke på stillingsoversikten, og det bidraget som skal ytes over det alminnelige budsjettet, og framlegge dette for budsjettmyndigheten i samsvar med artikkel 313 og 314 i traktaten om Den europeiske unions virkemåte (TEUV).</w:t>
      </w:r>
    </w:p>
    <w:p w14:paraId="417FF1F2" w14:textId="77777777" w:rsidR="001D04AD" w:rsidRPr="00FE1BAF" w:rsidRDefault="001D04AD" w:rsidP="00FE1BAF">
      <w:pPr>
        <w:pStyle w:val="friliste"/>
      </w:pPr>
      <w:r w:rsidRPr="00FE1BAF">
        <w:t>5.</w:t>
      </w:r>
      <w:r w:rsidRPr="00FE1BAF">
        <w:tab/>
        <w:t xml:space="preserve">Budsjettmyndigheten skal godkjenne bevilgningene til bidraget fra Unionens alminnelige budsjett til </w:t>
      </w:r>
      <w:proofErr w:type="spellStart"/>
      <w:r w:rsidRPr="00FE1BAF">
        <w:t>Eurofound</w:t>
      </w:r>
      <w:proofErr w:type="spellEnd"/>
      <w:r w:rsidRPr="00FE1BAF">
        <w:t>.</w:t>
      </w:r>
    </w:p>
    <w:p w14:paraId="647198FE" w14:textId="77777777" w:rsidR="001D04AD" w:rsidRPr="00FE1BAF" w:rsidRDefault="001D04AD" w:rsidP="00FE1BAF">
      <w:pPr>
        <w:pStyle w:val="friliste"/>
      </w:pPr>
      <w:r w:rsidRPr="00FE1BAF">
        <w:t>6.</w:t>
      </w:r>
      <w:r w:rsidRPr="00FE1BAF">
        <w:tab/>
        <w:t xml:space="preserve">Budsjettmyndigheten skal vedta </w:t>
      </w:r>
      <w:proofErr w:type="spellStart"/>
      <w:r w:rsidRPr="00FE1BAF">
        <w:t>Eurofounds</w:t>
      </w:r>
      <w:proofErr w:type="spellEnd"/>
      <w:r w:rsidRPr="00FE1BAF">
        <w:t xml:space="preserve"> stillingsoversikt.</w:t>
      </w:r>
    </w:p>
    <w:p w14:paraId="75073E6F" w14:textId="77777777" w:rsidR="001D04AD" w:rsidRPr="00FE1BAF" w:rsidRDefault="001D04AD" w:rsidP="00FE1BAF">
      <w:pPr>
        <w:pStyle w:val="friliste"/>
      </w:pPr>
      <w:r w:rsidRPr="00FE1BAF">
        <w:lastRenderedPageBreak/>
        <w:t>7.</w:t>
      </w:r>
      <w:r w:rsidRPr="00FE1BAF">
        <w:tab/>
      </w:r>
      <w:proofErr w:type="spellStart"/>
      <w:r w:rsidRPr="00FE1BAF">
        <w:t>Eurofounds</w:t>
      </w:r>
      <w:proofErr w:type="spellEnd"/>
      <w:r w:rsidRPr="00FE1BAF">
        <w:t xml:space="preserve"> budsjett skal vedtas av styret. Det blir endelig etter at Unionens alminnelige budsjett er endelig vedtatt, og skal om nødvendig tilpasses i samsvar med det. Enhver endring av </w:t>
      </w:r>
      <w:proofErr w:type="spellStart"/>
      <w:r w:rsidRPr="00FE1BAF">
        <w:t>Eurofounds</w:t>
      </w:r>
      <w:proofErr w:type="spellEnd"/>
      <w:r w:rsidRPr="00FE1BAF">
        <w:t xml:space="preserve"> budsjett, herunder av stillingsoversikten, skal vedtas etter samme prosedyre.</w:t>
      </w:r>
    </w:p>
    <w:p w14:paraId="31F31353" w14:textId="77777777" w:rsidR="001D04AD" w:rsidRPr="00FE1BAF" w:rsidRDefault="001D04AD" w:rsidP="00FE1BAF">
      <w:pPr>
        <w:pStyle w:val="friliste"/>
      </w:pPr>
      <w:r w:rsidRPr="00FE1BAF">
        <w:t>8.</w:t>
      </w:r>
      <w:r w:rsidRPr="00FE1BAF">
        <w:tab/>
        <w:t xml:space="preserve">For byggeprosjekter som kan få betydelige konsekvenser for </w:t>
      </w:r>
      <w:proofErr w:type="spellStart"/>
      <w:r w:rsidRPr="00FE1BAF">
        <w:t>Eurofounds</w:t>
      </w:r>
      <w:proofErr w:type="spellEnd"/>
      <w:r w:rsidRPr="00FE1BAF">
        <w:t xml:space="preserve"> budsjett, får delegert forordning (EU) nr. 1271/2013 </w:t>
      </w:r>
      <w:proofErr w:type="gramStart"/>
      <w:r w:rsidRPr="00FE1BAF">
        <w:t>anvendelse</w:t>
      </w:r>
      <w:proofErr w:type="gramEnd"/>
      <w:r w:rsidRPr="00FE1BAF">
        <w:t>.</w:t>
      </w:r>
    </w:p>
    <w:p w14:paraId="55391950" w14:textId="77777777" w:rsidR="001D04AD" w:rsidRPr="00FE1BAF" w:rsidRDefault="001D04AD" w:rsidP="00FE1BAF">
      <w:pPr>
        <w:pStyle w:val="avsnitt-undertittel"/>
      </w:pPr>
      <w:r w:rsidRPr="00FE1BAF">
        <w:t>Artikkel 15</w:t>
      </w:r>
    </w:p>
    <w:p w14:paraId="0A8CFAD1" w14:textId="77777777" w:rsidR="001D04AD" w:rsidRPr="00FE1BAF" w:rsidRDefault="001D04AD" w:rsidP="00FE1BAF">
      <w:pPr>
        <w:pStyle w:val="Undertittel"/>
      </w:pPr>
      <w:r w:rsidRPr="00FE1BAF">
        <w:t>Gjennomføring av budsjettet</w:t>
      </w:r>
    </w:p>
    <w:p w14:paraId="5D7ED4DA" w14:textId="77777777" w:rsidR="001D04AD" w:rsidRPr="00FE1BAF" w:rsidRDefault="001D04AD" w:rsidP="00FE1BAF">
      <w:pPr>
        <w:pStyle w:val="friliste"/>
      </w:pPr>
      <w:r w:rsidRPr="00FE1BAF">
        <w:t>1.</w:t>
      </w:r>
      <w:r w:rsidRPr="00FE1BAF">
        <w:tab/>
      </w:r>
      <w:r w:rsidRPr="00FE1BAF">
        <w:t xml:space="preserve">Daglig leder skal gjennomføre </w:t>
      </w:r>
      <w:proofErr w:type="spellStart"/>
      <w:r w:rsidRPr="00FE1BAF">
        <w:t>Eurofounds</w:t>
      </w:r>
      <w:proofErr w:type="spellEnd"/>
      <w:r w:rsidRPr="00FE1BAF">
        <w:t xml:space="preserve"> budsjett.</w:t>
      </w:r>
    </w:p>
    <w:p w14:paraId="65B8A07C" w14:textId="77777777" w:rsidR="001D04AD" w:rsidRPr="00FE1BAF" w:rsidRDefault="001D04AD" w:rsidP="00FE1BAF">
      <w:pPr>
        <w:pStyle w:val="friliste"/>
      </w:pPr>
      <w:r w:rsidRPr="00FE1BAF">
        <w:t>2.</w:t>
      </w:r>
      <w:r w:rsidRPr="00FE1BAF">
        <w:tab/>
        <w:t>Daglig leder skal hvert år sende budsjettmyndigheten all relevant informasjon om resultatene av evalueringsprosedyrene.</w:t>
      </w:r>
    </w:p>
    <w:p w14:paraId="76F1A776" w14:textId="77777777" w:rsidR="001D04AD" w:rsidRPr="00FE1BAF" w:rsidRDefault="001D04AD" w:rsidP="00FE1BAF">
      <w:pPr>
        <w:pStyle w:val="avsnitt-undertittel"/>
      </w:pPr>
      <w:r w:rsidRPr="00FE1BAF">
        <w:t>Artikkel 16</w:t>
      </w:r>
    </w:p>
    <w:p w14:paraId="2FB241B8" w14:textId="77777777" w:rsidR="001D04AD" w:rsidRPr="00FE1BAF" w:rsidRDefault="001D04AD" w:rsidP="00FE1BAF">
      <w:pPr>
        <w:pStyle w:val="Undertittel"/>
      </w:pPr>
      <w:r w:rsidRPr="00FE1BAF">
        <w:t>Regnskapsavleggelse og ansvarsfrihet</w:t>
      </w:r>
    </w:p>
    <w:p w14:paraId="64900064" w14:textId="77777777" w:rsidR="001D04AD" w:rsidRPr="00FE1BAF" w:rsidRDefault="001D04AD" w:rsidP="00FE1BAF">
      <w:pPr>
        <w:pStyle w:val="friliste"/>
      </w:pPr>
      <w:r w:rsidRPr="00FE1BAF">
        <w:t>1.</w:t>
      </w:r>
      <w:r w:rsidRPr="00FE1BAF">
        <w:tab/>
      </w:r>
      <w:proofErr w:type="spellStart"/>
      <w:r w:rsidRPr="00FE1BAF">
        <w:t>Eurofounds</w:t>
      </w:r>
      <w:proofErr w:type="spellEnd"/>
      <w:r w:rsidRPr="00FE1BAF">
        <w:t xml:space="preserve"> regnskapsfører skal sende det foreløpige regnskapet for regnskapsåret (år N) til Kommisjonens regnskapsfører og til Revisjonsretten senest 1. mars i det påfølgende regnskapsåret (år N + 1).</w:t>
      </w:r>
    </w:p>
    <w:p w14:paraId="036BE049" w14:textId="77777777" w:rsidR="001D04AD" w:rsidRPr="00FE1BAF" w:rsidRDefault="001D04AD" w:rsidP="00FE1BAF">
      <w:pPr>
        <w:pStyle w:val="friliste"/>
      </w:pPr>
      <w:r w:rsidRPr="00FE1BAF">
        <w:t>2.</w:t>
      </w:r>
      <w:r w:rsidRPr="00FE1BAF">
        <w:tab/>
      </w:r>
      <w:proofErr w:type="spellStart"/>
      <w:r w:rsidRPr="00FE1BAF">
        <w:t>Eurofound</w:t>
      </w:r>
      <w:proofErr w:type="spellEnd"/>
      <w:r w:rsidRPr="00FE1BAF">
        <w:t xml:space="preserve"> skal sende en rapport om budsjett- og økonomistyringen for år N til Europaparlamentet, Rådet, Kommisjonen og Revisjonsretten senest 31. mars i år N + 1.</w:t>
      </w:r>
    </w:p>
    <w:p w14:paraId="5C880FD5" w14:textId="77777777" w:rsidR="001D04AD" w:rsidRPr="00FE1BAF" w:rsidRDefault="001D04AD" w:rsidP="00FE1BAF">
      <w:pPr>
        <w:pStyle w:val="friliste"/>
      </w:pPr>
      <w:r w:rsidRPr="00FE1BAF">
        <w:t>3.</w:t>
      </w:r>
      <w:r w:rsidRPr="00FE1BAF">
        <w:tab/>
        <w:t xml:space="preserve">Kommisjonens regnskapsfører skal sende </w:t>
      </w:r>
      <w:proofErr w:type="spellStart"/>
      <w:r w:rsidRPr="00FE1BAF">
        <w:t>Eurofounds</w:t>
      </w:r>
      <w:proofErr w:type="spellEnd"/>
      <w:r w:rsidRPr="00FE1BAF">
        <w:t xml:space="preserve"> foreløpige regnskap for år N konsolidert med Kommisjonens regnskap til Revisjonsretten senest 31. mars i år N + 1.</w:t>
      </w:r>
    </w:p>
    <w:p w14:paraId="6AD44ADF" w14:textId="77777777" w:rsidR="001D04AD" w:rsidRPr="00FE1BAF" w:rsidRDefault="001D04AD" w:rsidP="00FE1BAF">
      <w:pPr>
        <w:pStyle w:val="friliste"/>
      </w:pPr>
      <w:r w:rsidRPr="00FE1BAF">
        <w:t>4.</w:t>
      </w:r>
      <w:r w:rsidRPr="00FE1BAF">
        <w:tab/>
        <w:t xml:space="preserve">Etter å ha mottatt Revisjonsrettens merknader til </w:t>
      </w:r>
      <w:proofErr w:type="spellStart"/>
      <w:r w:rsidRPr="00FE1BAF">
        <w:t>Eurofounds</w:t>
      </w:r>
      <w:proofErr w:type="spellEnd"/>
      <w:r w:rsidRPr="00FE1BAF">
        <w:t xml:space="preserve"> foreløpige regnskap for år N i henhold til artikkel 246 i forordning (EU, Euratom) 2018/1046 skal regnskapsføreren utarbeide </w:t>
      </w:r>
      <w:proofErr w:type="spellStart"/>
      <w:r w:rsidRPr="00FE1BAF">
        <w:t>Eurofounds</w:t>
      </w:r>
      <w:proofErr w:type="spellEnd"/>
      <w:r w:rsidRPr="00FE1BAF">
        <w:t xml:space="preserve"> endelige regnskap for det året. Daglig leder skal framlegge regnskapet for styret for uttalelse.</w:t>
      </w:r>
    </w:p>
    <w:p w14:paraId="6D494DD0" w14:textId="77777777" w:rsidR="001D04AD" w:rsidRPr="00FE1BAF" w:rsidRDefault="001D04AD" w:rsidP="00FE1BAF">
      <w:pPr>
        <w:pStyle w:val="friliste"/>
      </w:pPr>
      <w:r w:rsidRPr="00FE1BAF">
        <w:t>5.</w:t>
      </w:r>
      <w:r w:rsidRPr="00FE1BAF">
        <w:tab/>
        <w:t xml:space="preserve">Styret skal avgi uttalelse om </w:t>
      </w:r>
      <w:proofErr w:type="spellStart"/>
      <w:r w:rsidRPr="00FE1BAF">
        <w:t>Eurofounds</w:t>
      </w:r>
      <w:proofErr w:type="spellEnd"/>
      <w:r w:rsidRPr="00FE1BAF">
        <w:t xml:space="preserve"> endelige regnskap for år N.</w:t>
      </w:r>
    </w:p>
    <w:p w14:paraId="303B07B2" w14:textId="77777777" w:rsidR="001D04AD" w:rsidRPr="00FE1BAF" w:rsidRDefault="001D04AD" w:rsidP="00FE1BAF">
      <w:pPr>
        <w:pStyle w:val="friliste"/>
      </w:pPr>
      <w:r w:rsidRPr="00FE1BAF">
        <w:t>6.</w:t>
      </w:r>
      <w:r w:rsidRPr="00FE1BAF">
        <w:tab/>
      </w:r>
      <w:proofErr w:type="spellStart"/>
      <w:r w:rsidRPr="00FE1BAF">
        <w:t>Eurofounds</w:t>
      </w:r>
      <w:proofErr w:type="spellEnd"/>
      <w:r w:rsidRPr="00FE1BAF">
        <w:t xml:space="preserve"> regnskapsfører skal senest 1. juli i år N + 1 sende det endelige regnskapet for år N til Europaparlamentet, Rådet, Kommisjonen og Revisjonsretten sammen med styrets uttalelse.</w:t>
      </w:r>
    </w:p>
    <w:p w14:paraId="63A2F720" w14:textId="77777777" w:rsidR="001D04AD" w:rsidRPr="00FE1BAF" w:rsidRDefault="001D04AD" w:rsidP="00FE1BAF">
      <w:pPr>
        <w:pStyle w:val="friliste"/>
      </w:pPr>
      <w:r w:rsidRPr="00FE1BAF">
        <w:t>7.</w:t>
      </w:r>
      <w:r w:rsidRPr="00FE1BAF">
        <w:tab/>
        <w:t xml:space="preserve">Det endelige regnskapet for år N skal offentliggjøres i </w:t>
      </w:r>
      <w:r w:rsidRPr="00FE1BAF">
        <w:rPr>
          <w:rStyle w:val="kursiv"/>
        </w:rPr>
        <w:t>Den europeiske unions tidende</w:t>
      </w:r>
      <w:r w:rsidRPr="00FE1BAF">
        <w:t xml:space="preserve"> senest 15. november i år N + 1.</w:t>
      </w:r>
    </w:p>
    <w:p w14:paraId="7DEF810E" w14:textId="77777777" w:rsidR="001D04AD" w:rsidRPr="00FE1BAF" w:rsidRDefault="001D04AD" w:rsidP="00FE1BAF">
      <w:pPr>
        <w:pStyle w:val="friliste"/>
      </w:pPr>
      <w:r w:rsidRPr="00FE1BAF">
        <w:t>8.</w:t>
      </w:r>
      <w:r w:rsidRPr="00FE1BAF">
        <w:tab/>
        <w:t>Daglig leder skal senest 30. september i år N + 1 sende Revisjonsretten et svar på de merknadene som vedkommende har framsatt i sin årsrapport. Daglig leder skal også sende svaret til styret.</w:t>
      </w:r>
    </w:p>
    <w:p w14:paraId="6836EEA5" w14:textId="77777777" w:rsidR="001D04AD" w:rsidRPr="00FE1BAF" w:rsidRDefault="001D04AD" w:rsidP="00FE1BAF">
      <w:pPr>
        <w:pStyle w:val="friliste"/>
      </w:pPr>
      <w:r w:rsidRPr="00FE1BAF">
        <w:t>9.</w:t>
      </w:r>
      <w:r w:rsidRPr="00FE1BAF">
        <w:tab/>
        <w:t>Daglig leder skal på anmodning fra Europaparlamentet forelegge dette alle opplysninger som er nødvendige for at prosedyren for meddelelse av ansvarsfrihet for år N skal kunne gjennomføres på en tilfredsstillende måte, i samsvar med artikkel 109 nr. 3 i delegert forordning (EU, Euratom) nr. 1271/2013.</w:t>
      </w:r>
    </w:p>
    <w:p w14:paraId="1E6E13D3" w14:textId="77777777" w:rsidR="001D04AD" w:rsidRPr="00FE1BAF" w:rsidRDefault="001D04AD" w:rsidP="00FE1BAF">
      <w:pPr>
        <w:pStyle w:val="friliste"/>
      </w:pPr>
      <w:r w:rsidRPr="00FE1BAF">
        <w:t>10.</w:t>
      </w:r>
      <w:r w:rsidRPr="00FE1BAF">
        <w:tab/>
        <w:t>På rekommandasjon fra Rådet, som skal treffe beslutning med kvalifisert flertall, skal Europaparlamentet før 15. mai i år N + 2 meddele daglig leder ansvarsfrihet for gjennomføringen av budsjettet for år N.</w:t>
      </w:r>
    </w:p>
    <w:p w14:paraId="7FFB3DFF" w14:textId="77777777" w:rsidR="001D04AD" w:rsidRPr="00FE1BAF" w:rsidRDefault="001D04AD" w:rsidP="00FE1BAF">
      <w:pPr>
        <w:pStyle w:val="avsnitt-undertittel"/>
      </w:pPr>
      <w:r w:rsidRPr="00FE1BAF">
        <w:lastRenderedPageBreak/>
        <w:t>Artikkel 17</w:t>
      </w:r>
    </w:p>
    <w:p w14:paraId="64865041" w14:textId="77777777" w:rsidR="001D04AD" w:rsidRPr="00FE1BAF" w:rsidRDefault="001D04AD" w:rsidP="00FE1BAF">
      <w:pPr>
        <w:pStyle w:val="Undertittel"/>
      </w:pPr>
      <w:r w:rsidRPr="00FE1BAF">
        <w:t>Finansielle regler</w:t>
      </w:r>
    </w:p>
    <w:p w14:paraId="0FC1A7C1" w14:textId="77777777" w:rsidR="001D04AD" w:rsidRPr="00FE1BAF" w:rsidRDefault="001D04AD" w:rsidP="00FE1BAF">
      <w:r w:rsidRPr="00FE1BAF">
        <w:t xml:space="preserve">De finansielle reglene for </w:t>
      </w:r>
      <w:proofErr w:type="spellStart"/>
      <w:r w:rsidRPr="00FE1BAF">
        <w:t>Eurofound</w:t>
      </w:r>
      <w:proofErr w:type="spellEnd"/>
      <w:r w:rsidRPr="00FE1BAF">
        <w:t xml:space="preserve"> skal vedtas av styret etter samråd med Kommisjonen. De skal ikke avvike fra delegert forordning (EU) nr. 1271/2013, med mindre </w:t>
      </w:r>
      <w:proofErr w:type="spellStart"/>
      <w:r w:rsidRPr="00FE1BAF">
        <w:t>Eurofounds</w:t>
      </w:r>
      <w:proofErr w:type="spellEnd"/>
      <w:r w:rsidRPr="00FE1BAF">
        <w:t xml:space="preserve"> virksomhet gjør det særskilt nødvendig og Kommisjonen på forhånd har gitt sitt samtykke.</w:t>
      </w:r>
    </w:p>
    <w:p w14:paraId="134D5E4C" w14:textId="77777777" w:rsidR="001D04AD" w:rsidRPr="00FE1BAF" w:rsidRDefault="001D04AD" w:rsidP="00FE1BAF">
      <w:pPr>
        <w:pStyle w:val="avsnitt-undertittel"/>
      </w:pPr>
      <w:r w:rsidRPr="00FE1BAF">
        <w:t>Kapittel IV</w:t>
      </w:r>
    </w:p>
    <w:p w14:paraId="1A275284" w14:textId="77777777" w:rsidR="001D04AD" w:rsidRPr="00FE1BAF" w:rsidRDefault="001D04AD" w:rsidP="00FE1BAF">
      <w:pPr>
        <w:pStyle w:val="Undertittel"/>
      </w:pPr>
      <w:r w:rsidRPr="00FE1BAF">
        <w:t>Personale</w:t>
      </w:r>
    </w:p>
    <w:p w14:paraId="719561AD" w14:textId="77777777" w:rsidR="001D04AD" w:rsidRPr="00FE1BAF" w:rsidRDefault="001D04AD" w:rsidP="00FE1BAF">
      <w:pPr>
        <w:pStyle w:val="avsnitt-undertittel"/>
      </w:pPr>
      <w:r w:rsidRPr="00FE1BAF">
        <w:t>Artikkel 18</w:t>
      </w:r>
    </w:p>
    <w:p w14:paraId="0AD10DE1" w14:textId="77777777" w:rsidR="001D04AD" w:rsidRPr="00FE1BAF" w:rsidRDefault="001D04AD" w:rsidP="00FE1BAF">
      <w:pPr>
        <w:pStyle w:val="Undertittel"/>
      </w:pPr>
      <w:r w:rsidRPr="00FE1BAF">
        <w:t>Alminnelige bestemmelser</w:t>
      </w:r>
    </w:p>
    <w:p w14:paraId="110E3719" w14:textId="77777777" w:rsidR="001D04AD" w:rsidRPr="00FE1BAF" w:rsidRDefault="001D04AD" w:rsidP="00FE1BAF">
      <w:pPr>
        <w:pStyle w:val="friliste"/>
      </w:pPr>
      <w:r w:rsidRPr="00FE1BAF">
        <w:t>1.</w:t>
      </w:r>
      <w:r w:rsidRPr="00FE1BAF">
        <w:tab/>
        <w:t xml:space="preserve">Vedtektene for tjenestemenn og tjenestevilkårene for andre ansatte samt reglene som er vedtatt ved avtale mellom Unionens institusjoner for å gjennomføre vedtektene for tjenestemenn og tjenestevilkårene for andre ansatte, får </w:t>
      </w:r>
      <w:proofErr w:type="gramStart"/>
      <w:r w:rsidRPr="00FE1BAF">
        <w:t>anvendelse</w:t>
      </w:r>
      <w:proofErr w:type="gramEnd"/>
      <w:r w:rsidRPr="00FE1BAF">
        <w:t xml:space="preserve"> på </w:t>
      </w:r>
      <w:proofErr w:type="spellStart"/>
      <w:r w:rsidRPr="00FE1BAF">
        <w:t>Eurofounds</w:t>
      </w:r>
      <w:proofErr w:type="spellEnd"/>
      <w:r w:rsidRPr="00FE1BAF">
        <w:t xml:space="preserve"> personale.</w:t>
      </w:r>
    </w:p>
    <w:p w14:paraId="6964830F" w14:textId="77777777" w:rsidR="001D04AD" w:rsidRPr="00FE1BAF" w:rsidRDefault="001D04AD" w:rsidP="00FE1BAF">
      <w:pPr>
        <w:pStyle w:val="friliste"/>
      </w:pPr>
      <w:r w:rsidRPr="00FE1BAF">
        <w:t>2.</w:t>
      </w:r>
      <w:r w:rsidRPr="00FE1BAF">
        <w:tab/>
        <w:t>Styret skal vedta egnede gjennomføringsregler for å sikre gjennomføring av vedtektene for tjenestemenn og tjenestevilkårene for andre ansatte i samsvar med artikkel 110 i vedtektene for tjenestemenn.</w:t>
      </w:r>
    </w:p>
    <w:p w14:paraId="5004D381" w14:textId="77777777" w:rsidR="001D04AD" w:rsidRPr="00FE1BAF" w:rsidRDefault="001D04AD" w:rsidP="00FE1BAF">
      <w:pPr>
        <w:pStyle w:val="avsnitt-undertittel"/>
      </w:pPr>
      <w:r w:rsidRPr="00FE1BAF">
        <w:t>Artikkel 19</w:t>
      </w:r>
    </w:p>
    <w:p w14:paraId="6432DBC5" w14:textId="77777777" w:rsidR="001D04AD" w:rsidRPr="00FE1BAF" w:rsidRDefault="001D04AD" w:rsidP="00FE1BAF">
      <w:pPr>
        <w:pStyle w:val="Undertittel"/>
      </w:pPr>
      <w:r w:rsidRPr="00FE1BAF">
        <w:t>Daglig leder</w:t>
      </w:r>
    </w:p>
    <w:p w14:paraId="0E260197" w14:textId="77777777" w:rsidR="001D04AD" w:rsidRPr="00FE1BAF" w:rsidRDefault="001D04AD" w:rsidP="00FE1BAF">
      <w:pPr>
        <w:pStyle w:val="friliste"/>
      </w:pPr>
      <w:r w:rsidRPr="00FE1BAF">
        <w:t>1.</w:t>
      </w:r>
      <w:r w:rsidRPr="00FE1BAF">
        <w:tab/>
        <w:t xml:space="preserve">Daglig leder skal være medlem av personalet og skal være midlertidig ansatt i </w:t>
      </w:r>
      <w:proofErr w:type="spellStart"/>
      <w:r w:rsidRPr="00FE1BAF">
        <w:t>Eurofound</w:t>
      </w:r>
      <w:proofErr w:type="spellEnd"/>
      <w:r w:rsidRPr="00FE1BAF">
        <w:t xml:space="preserve"> i henhold til artikkel 2 bokstav a) i tjenestevilkårene for andre ansatte.</w:t>
      </w:r>
    </w:p>
    <w:p w14:paraId="6317BC58" w14:textId="77777777" w:rsidR="001D04AD" w:rsidRPr="00FE1BAF" w:rsidRDefault="001D04AD" w:rsidP="00FE1BAF">
      <w:pPr>
        <w:pStyle w:val="friliste"/>
      </w:pPr>
      <w:r w:rsidRPr="00FE1BAF">
        <w:t>2.</w:t>
      </w:r>
      <w:r w:rsidRPr="00FE1BAF">
        <w:tab/>
        <w:t>Daglig leder skal utnevnes av styret fra en liste over kandidater som er foreslått av Kommisjonen etter en åp</w:t>
      </w:r>
      <w:r w:rsidRPr="00FE1BAF">
        <w:t>en og transparent utvelgingsprosess.</w:t>
      </w:r>
    </w:p>
    <w:p w14:paraId="20A1688B" w14:textId="77777777" w:rsidR="001D04AD" w:rsidRPr="00FE1BAF" w:rsidRDefault="001D04AD" w:rsidP="00FE1BAF">
      <w:pPr>
        <w:pStyle w:val="Listeavsnitt"/>
      </w:pPr>
      <w:r w:rsidRPr="00FE1BAF">
        <w:t xml:space="preserve">Den valgte kandidaten skal oppfordres til å </w:t>
      </w:r>
      <w:proofErr w:type="gramStart"/>
      <w:r w:rsidRPr="00FE1BAF">
        <w:t>avgi</w:t>
      </w:r>
      <w:proofErr w:type="gramEnd"/>
      <w:r w:rsidRPr="00FE1BAF">
        <w:t xml:space="preserve"> en erklæring til Europaparlamentet og svare på spørsmål fra Europaparlamentets medlemmer. Denne utvekslingen av synspunkter skal ikke føre til at utnevningen forsinkes unødig.</w:t>
      </w:r>
    </w:p>
    <w:p w14:paraId="6B34578A" w14:textId="77777777" w:rsidR="001D04AD" w:rsidRPr="00FE1BAF" w:rsidRDefault="001D04AD" w:rsidP="00FE1BAF">
      <w:pPr>
        <w:pStyle w:val="Listeavsnitt"/>
      </w:pPr>
      <w:r w:rsidRPr="00FE1BAF">
        <w:t xml:space="preserve">Ved inngåelsen av avtalen med daglig leder skal </w:t>
      </w:r>
      <w:proofErr w:type="spellStart"/>
      <w:r w:rsidRPr="00FE1BAF">
        <w:t>Eurofound</w:t>
      </w:r>
      <w:proofErr w:type="spellEnd"/>
      <w:r w:rsidRPr="00FE1BAF">
        <w:t xml:space="preserve"> representeres av styrelederen.</w:t>
      </w:r>
    </w:p>
    <w:p w14:paraId="520F2811" w14:textId="77777777" w:rsidR="001D04AD" w:rsidRPr="00FE1BAF" w:rsidRDefault="001D04AD" w:rsidP="00FE1BAF">
      <w:pPr>
        <w:pStyle w:val="friliste"/>
      </w:pPr>
      <w:r w:rsidRPr="00FE1BAF">
        <w:t>3.</w:t>
      </w:r>
      <w:r w:rsidRPr="00FE1BAF">
        <w:tab/>
        <w:t xml:space="preserve">Daglig leders mandatperiode skal være fem år. Før utgangen av denne perioden skal Kommisjonen foreta en vurdering som omfatter en evaluering av daglig leders arbeidsutførelse og </w:t>
      </w:r>
      <w:proofErr w:type="spellStart"/>
      <w:r w:rsidRPr="00FE1BAF">
        <w:t>Eurofounds</w:t>
      </w:r>
      <w:proofErr w:type="spellEnd"/>
      <w:r w:rsidRPr="00FE1BAF">
        <w:t xml:space="preserve"> framtidige oppgaver og utfordringer.</w:t>
      </w:r>
    </w:p>
    <w:p w14:paraId="2A80F369" w14:textId="77777777" w:rsidR="001D04AD" w:rsidRPr="00FE1BAF" w:rsidRDefault="001D04AD" w:rsidP="00FE1BAF">
      <w:pPr>
        <w:pStyle w:val="friliste"/>
      </w:pPr>
      <w:r w:rsidRPr="00FE1BAF">
        <w:t>4.</w:t>
      </w:r>
      <w:r w:rsidRPr="00FE1BAF">
        <w:tab/>
        <w:t>Styret kan, idet det tar hensyn til vurderingen nevnt i nr. 3, forlenge daglig leders mandatperiode én gang og med høyst fem år.</w:t>
      </w:r>
    </w:p>
    <w:p w14:paraId="3006D7D1" w14:textId="77777777" w:rsidR="001D04AD" w:rsidRPr="00FE1BAF" w:rsidRDefault="001D04AD" w:rsidP="00FE1BAF">
      <w:pPr>
        <w:pStyle w:val="friliste"/>
      </w:pPr>
      <w:r w:rsidRPr="00FE1BAF">
        <w:t>5.</w:t>
      </w:r>
      <w:r w:rsidRPr="00FE1BAF">
        <w:tab/>
        <w:t>Dersom en daglig leders mandatperiode er blitt forlenget, kan vedkommende ikke delta i en ny utvelgingsprosess for samme stilling ved utgangen av den samlede perioden.</w:t>
      </w:r>
    </w:p>
    <w:p w14:paraId="11922A25" w14:textId="77777777" w:rsidR="001D04AD" w:rsidRPr="00FE1BAF" w:rsidRDefault="001D04AD" w:rsidP="00FE1BAF">
      <w:pPr>
        <w:pStyle w:val="friliste"/>
      </w:pPr>
      <w:r w:rsidRPr="00FE1BAF">
        <w:lastRenderedPageBreak/>
        <w:t>6.</w:t>
      </w:r>
      <w:r w:rsidRPr="00FE1BAF">
        <w:tab/>
        <w:t>Daglig leder kan bare avsettes etter en beslutning i styret. I sin beslutning skal styret ta hensyn til Kommisjonens vurdering av daglig leders arbeidsutførelse som nevnt i nr. 3.</w:t>
      </w:r>
    </w:p>
    <w:p w14:paraId="2F679047" w14:textId="77777777" w:rsidR="001D04AD" w:rsidRPr="00FE1BAF" w:rsidRDefault="001D04AD" w:rsidP="00FE1BAF">
      <w:pPr>
        <w:pStyle w:val="friliste"/>
      </w:pPr>
      <w:r w:rsidRPr="00FE1BAF">
        <w:t>7.</w:t>
      </w:r>
      <w:r w:rsidRPr="00FE1BAF">
        <w:tab/>
        <w:t>Styret skal treffe beslutning om utnevning, forlengelse av mandatperioden eller avsetting av daglig leder med to tredels flertall blant de stemmeberettigede medlemmene.</w:t>
      </w:r>
    </w:p>
    <w:p w14:paraId="3316CE88" w14:textId="77777777" w:rsidR="001D04AD" w:rsidRPr="00FE1BAF" w:rsidRDefault="001D04AD" w:rsidP="00FE1BAF">
      <w:pPr>
        <w:pStyle w:val="avsnitt-undertittel"/>
      </w:pPr>
      <w:r w:rsidRPr="00FE1BAF">
        <w:t>Artikkel 20</w:t>
      </w:r>
    </w:p>
    <w:p w14:paraId="0CFE0FFA" w14:textId="77777777" w:rsidR="001D04AD" w:rsidRPr="00FE1BAF" w:rsidRDefault="001D04AD" w:rsidP="00FE1BAF">
      <w:pPr>
        <w:pStyle w:val="Undertittel"/>
      </w:pPr>
      <w:r w:rsidRPr="00FE1BAF">
        <w:t>Utsendte nasjonale eksperter og annet personale</w:t>
      </w:r>
    </w:p>
    <w:p w14:paraId="09B791C3" w14:textId="77777777" w:rsidR="001D04AD" w:rsidRPr="00FE1BAF" w:rsidRDefault="001D04AD" w:rsidP="00FE1BAF">
      <w:pPr>
        <w:pStyle w:val="friliste"/>
      </w:pPr>
      <w:r w:rsidRPr="00FE1BAF">
        <w:t>1.</w:t>
      </w:r>
      <w:r w:rsidRPr="00FE1BAF">
        <w:tab/>
      </w:r>
      <w:proofErr w:type="spellStart"/>
      <w:r w:rsidRPr="00FE1BAF">
        <w:t>Eurofound</w:t>
      </w:r>
      <w:proofErr w:type="spellEnd"/>
      <w:r w:rsidRPr="00FE1BAF">
        <w:t xml:space="preserve"> kan benytte seg av utsendte nasjonale eksperter eller annet personale som ikke er ansatt av </w:t>
      </w:r>
      <w:proofErr w:type="spellStart"/>
      <w:r w:rsidRPr="00FE1BAF">
        <w:t>Eurofound</w:t>
      </w:r>
      <w:proofErr w:type="spellEnd"/>
      <w:r w:rsidRPr="00FE1BAF">
        <w:t>.</w:t>
      </w:r>
    </w:p>
    <w:p w14:paraId="625F9232" w14:textId="77777777" w:rsidR="001D04AD" w:rsidRPr="00FE1BAF" w:rsidRDefault="001D04AD" w:rsidP="00FE1BAF">
      <w:pPr>
        <w:pStyle w:val="friliste"/>
      </w:pPr>
      <w:r w:rsidRPr="00FE1BAF">
        <w:t>2.</w:t>
      </w:r>
      <w:r w:rsidRPr="00FE1BAF">
        <w:tab/>
        <w:t xml:space="preserve">Styret skal treffe en beslutning som fastsetter regler for utsending av nasjonale eksperter til </w:t>
      </w:r>
      <w:proofErr w:type="spellStart"/>
      <w:r w:rsidRPr="00FE1BAF">
        <w:t>Eurofound</w:t>
      </w:r>
      <w:proofErr w:type="spellEnd"/>
      <w:r w:rsidRPr="00FE1BAF">
        <w:t>.</w:t>
      </w:r>
    </w:p>
    <w:p w14:paraId="07787663" w14:textId="77777777" w:rsidR="001D04AD" w:rsidRPr="00FE1BAF" w:rsidRDefault="001D04AD" w:rsidP="00FE1BAF">
      <w:pPr>
        <w:pStyle w:val="avsnitt-undertittel"/>
      </w:pPr>
      <w:r w:rsidRPr="00FE1BAF">
        <w:t>Kapittel V</w:t>
      </w:r>
    </w:p>
    <w:p w14:paraId="33626EDC" w14:textId="77777777" w:rsidR="001D04AD" w:rsidRPr="00FE1BAF" w:rsidRDefault="001D04AD" w:rsidP="00FE1BAF">
      <w:pPr>
        <w:pStyle w:val="Undertittel"/>
      </w:pPr>
      <w:r w:rsidRPr="00FE1BAF">
        <w:t>Alminnelige bestemmelser</w:t>
      </w:r>
    </w:p>
    <w:p w14:paraId="6243BEEB" w14:textId="77777777" w:rsidR="001D04AD" w:rsidRPr="00FE1BAF" w:rsidRDefault="001D04AD" w:rsidP="00FE1BAF">
      <w:pPr>
        <w:pStyle w:val="avsnitt-undertittel"/>
      </w:pPr>
      <w:r w:rsidRPr="00FE1BAF">
        <w:t>Artikkel 21</w:t>
      </w:r>
    </w:p>
    <w:p w14:paraId="5C0024C5" w14:textId="77777777" w:rsidR="001D04AD" w:rsidRPr="00FE1BAF" w:rsidRDefault="001D04AD" w:rsidP="00FE1BAF">
      <w:pPr>
        <w:pStyle w:val="Undertittel"/>
      </w:pPr>
      <w:r w:rsidRPr="00FE1BAF">
        <w:t>Rettslig status</w:t>
      </w:r>
    </w:p>
    <w:p w14:paraId="0C8F8CE2" w14:textId="77777777" w:rsidR="001D04AD" w:rsidRPr="00FE1BAF" w:rsidRDefault="001D04AD" w:rsidP="00FE1BAF">
      <w:pPr>
        <w:pStyle w:val="friliste"/>
      </w:pPr>
      <w:r w:rsidRPr="00FE1BAF">
        <w:t>1.</w:t>
      </w:r>
      <w:r w:rsidRPr="00FE1BAF">
        <w:tab/>
      </w:r>
      <w:proofErr w:type="spellStart"/>
      <w:r w:rsidRPr="00FE1BAF">
        <w:t>Eurofound</w:t>
      </w:r>
      <w:proofErr w:type="spellEnd"/>
      <w:r w:rsidRPr="00FE1BAF">
        <w:t xml:space="preserve"> skal være et unionsbyrå. Det skal ha status som juridisk person.</w:t>
      </w:r>
    </w:p>
    <w:p w14:paraId="7A1C827B" w14:textId="77777777" w:rsidR="001D04AD" w:rsidRPr="00FE1BAF" w:rsidRDefault="001D04AD" w:rsidP="00FE1BAF">
      <w:pPr>
        <w:pStyle w:val="friliste"/>
      </w:pPr>
      <w:r w:rsidRPr="00FE1BAF">
        <w:t>2.</w:t>
      </w:r>
      <w:r w:rsidRPr="00FE1BAF">
        <w:tab/>
        <w:t xml:space="preserve">I hver medlemsstat skal </w:t>
      </w:r>
      <w:proofErr w:type="spellStart"/>
      <w:r w:rsidRPr="00FE1BAF">
        <w:t>Eurofound</w:t>
      </w:r>
      <w:proofErr w:type="spellEnd"/>
      <w:r w:rsidRPr="00FE1BAF">
        <w:t xml:space="preserve"> ha den mest omfattende rettslige handleevnen som en juridisk person kan ha i henhold til nasjonal rett. Det skal særlig kunne erverve og avhende løsøre og fast eiendom og være part i en rettssak.</w:t>
      </w:r>
    </w:p>
    <w:p w14:paraId="32C6945B" w14:textId="77777777" w:rsidR="001D04AD" w:rsidRPr="00FE1BAF" w:rsidRDefault="001D04AD" w:rsidP="00FE1BAF">
      <w:pPr>
        <w:pStyle w:val="friliste"/>
      </w:pPr>
      <w:r w:rsidRPr="00FE1BAF">
        <w:t>3.</w:t>
      </w:r>
      <w:r w:rsidRPr="00FE1BAF">
        <w:tab/>
      </w:r>
      <w:proofErr w:type="spellStart"/>
      <w:r w:rsidRPr="00FE1BAF">
        <w:t>Eurofound</w:t>
      </w:r>
      <w:proofErr w:type="spellEnd"/>
      <w:r w:rsidRPr="00FE1BAF">
        <w:t xml:space="preserve"> skal ha sitt sete i Dublin.</w:t>
      </w:r>
    </w:p>
    <w:p w14:paraId="073641A7" w14:textId="77777777" w:rsidR="001D04AD" w:rsidRPr="00FE1BAF" w:rsidRDefault="001D04AD" w:rsidP="00FE1BAF">
      <w:pPr>
        <w:pStyle w:val="friliste"/>
      </w:pPr>
      <w:r w:rsidRPr="00FE1BAF">
        <w:t>4.</w:t>
      </w:r>
      <w:r w:rsidRPr="00FE1BAF">
        <w:tab/>
      </w:r>
      <w:proofErr w:type="spellStart"/>
      <w:r w:rsidRPr="00FE1BAF">
        <w:t>Eurofound</w:t>
      </w:r>
      <w:proofErr w:type="spellEnd"/>
      <w:r w:rsidRPr="00FE1BAF">
        <w:t xml:space="preserve"> kan opprette et kontaktkontor i Brussel for å fremme sitt samarbeid med Unionens relevante institusjoner i samsvar med artikkel 11 nr. 6.</w:t>
      </w:r>
    </w:p>
    <w:p w14:paraId="478147EF" w14:textId="77777777" w:rsidR="001D04AD" w:rsidRPr="00FE1BAF" w:rsidRDefault="001D04AD" w:rsidP="00FE1BAF">
      <w:pPr>
        <w:pStyle w:val="avsnitt-undertittel"/>
      </w:pPr>
      <w:r w:rsidRPr="00FE1BAF">
        <w:t>Artikkel 22</w:t>
      </w:r>
    </w:p>
    <w:p w14:paraId="45B1725E" w14:textId="77777777" w:rsidR="001D04AD" w:rsidRPr="00FE1BAF" w:rsidRDefault="001D04AD" w:rsidP="00FE1BAF">
      <w:pPr>
        <w:pStyle w:val="Undertittel"/>
      </w:pPr>
      <w:r w:rsidRPr="00FE1BAF">
        <w:t>Privilegier og immunitet</w:t>
      </w:r>
    </w:p>
    <w:p w14:paraId="437D521F" w14:textId="77777777" w:rsidR="001D04AD" w:rsidRPr="00FE1BAF" w:rsidRDefault="001D04AD" w:rsidP="00FE1BAF">
      <w:r w:rsidRPr="00FE1BAF">
        <w:t xml:space="preserve">Protokoll nr. 7 om Den europeiske unions privilegier og immunitet får </w:t>
      </w:r>
      <w:proofErr w:type="gramStart"/>
      <w:r w:rsidRPr="00FE1BAF">
        <w:t>anvendelse</w:t>
      </w:r>
      <w:proofErr w:type="gramEnd"/>
      <w:r w:rsidRPr="00FE1BAF">
        <w:t xml:space="preserve"> på </w:t>
      </w:r>
      <w:proofErr w:type="spellStart"/>
      <w:r w:rsidRPr="00FE1BAF">
        <w:t>Eurofound</w:t>
      </w:r>
      <w:proofErr w:type="spellEnd"/>
      <w:r w:rsidRPr="00FE1BAF">
        <w:t xml:space="preserve"> og dets personale.</w:t>
      </w:r>
    </w:p>
    <w:p w14:paraId="39C43E29" w14:textId="77777777" w:rsidR="001D04AD" w:rsidRPr="00FE1BAF" w:rsidRDefault="001D04AD" w:rsidP="00FE1BAF">
      <w:pPr>
        <w:pStyle w:val="avsnitt-undertittel"/>
      </w:pPr>
      <w:r w:rsidRPr="00FE1BAF">
        <w:lastRenderedPageBreak/>
        <w:t>Artikkel 23</w:t>
      </w:r>
    </w:p>
    <w:p w14:paraId="38918F00" w14:textId="77777777" w:rsidR="001D04AD" w:rsidRPr="00FE1BAF" w:rsidRDefault="001D04AD" w:rsidP="00FE1BAF">
      <w:pPr>
        <w:pStyle w:val="Undertittel"/>
      </w:pPr>
      <w:r w:rsidRPr="00FE1BAF">
        <w:t>Språkordning</w:t>
      </w:r>
    </w:p>
    <w:p w14:paraId="4327C040" w14:textId="77777777" w:rsidR="001D04AD" w:rsidRPr="00FE1BAF" w:rsidRDefault="001D04AD" w:rsidP="00FE1BAF">
      <w:pPr>
        <w:pStyle w:val="friliste"/>
      </w:pPr>
      <w:r w:rsidRPr="00FE1BAF">
        <w:t>1.</w:t>
      </w:r>
      <w:r w:rsidRPr="00FE1BAF">
        <w:tab/>
      </w:r>
      <w:r w:rsidRPr="00FE1BAF">
        <w:t>Bestemmelsene fastsatt i rådsforordning nr. 1</w:t>
      </w:r>
      <w:r w:rsidRPr="00FE1BAF">
        <w:rPr>
          <w:rStyle w:val="Fotnotereferanse"/>
        </w:rPr>
        <w:footnoteReference w:id="9"/>
      </w:r>
      <w:r w:rsidRPr="00FE1BAF">
        <w:t xml:space="preserve"> får </w:t>
      </w:r>
      <w:proofErr w:type="gramStart"/>
      <w:r w:rsidRPr="00FE1BAF">
        <w:t>anvendelse</w:t>
      </w:r>
      <w:proofErr w:type="gramEnd"/>
      <w:r w:rsidRPr="00FE1BAF">
        <w:t xml:space="preserve"> på </w:t>
      </w:r>
      <w:proofErr w:type="spellStart"/>
      <w:r w:rsidRPr="00FE1BAF">
        <w:t>Eurofound</w:t>
      </w:r>
      <w:proofErr w:type="spellEnd"/>
      <w:r w:rsidRPr="00FE1BAF">
        <w:t>.</w:t>
      </w:r>
    </w:p>
    <w:p w14:paraId="67073B81" w14:textId="77777777" w:rsidR="001D04AD" w:rsidRPr="00FE1BAF" w:rsidRDefault="001D04AD" w:rsidP="00FE1BAF">
      <w:pPr>
        <w:pStyle w:val="friliste"/>
      </w:pPr>
      <w:r w:rsidRPr="00FE1BAF">
        <w:t>2.</w:t>
      </w:r>
      <w:r w:rsidRPr="00FE1BAF">
        <w:tab/>
        <w:t xml:space="preserve">Oversettelsestjenestene som er nødvendige for </w:t>
      </w:r>
      <w:proofErr w:type="spellStart"/>
      <w:r w:rsidRPr="00FE1BAF">
        <w:t>Eurofounds</w:t>
      </w:r>
      <w:proofErr w:type="spellEnd"/>
      <w:r w:rsidRPr="00FE1BAF">
        <w:t xml:space="preserve"> arbeid, skal leveres av Oversettelsessenteret.</w:t>
      </w:r>
    </w:p>
    <w:p w14:paraId="1B829F0E" w14:textId="77777777" w:rsidR="001D04AD" w:rsidRPr="00FE1BAF" w:rsidRDefault="001D04AD" w:rsidP="00FE1BAF">
      <w:pPr>
        <w:pStyle w:val="avsnitt-undertittel"/>
      </w:pPr>
      <w:r w:rsidRPr="00FE1BAF">
        <w:t>Artikkel 24</w:t>
      </w:r>
    </w:p>
    <w:p w14:paraId="7D1C91BB" w14:textId="77777777" w:rsidR="001D04AD" w:rsidRPr="00FE1BAF" w:rsidRDefault="001D04AD" w:rsidP="00FE1BAF">
      <w:pPr>
        <w:pStyle w:val="Undertittel"/>
      </w:pPr>
      <w:r w:rsidRPr="00FE1BAF">
        <w:t>Åpenhet og vern av personopplysninger</w:t>
      </w:r>
    </w:p>
    <w:p w14:paraId="4C0FB53C" w14:textId="77777777" w:rsidR="001D04AD" w:rsidRPr="00FE1BAF" w:rsidRDefault="001D04AD" w:rsidP="00FE1BAF">
      <w:pPr>
        <w:pStyle w:val="friliste"/>
      </w:pPr>
      <w:r w:rsidRPr="00FE1BAF">
        <w:t>1.</w:t>
      </w:r>
      <w:r w:rsidRPr="00FE1BAF">
        <w:tab/>
      </w:r>
      <w:proofErr w:type="spellStart"/>
      <w:r w:rsidRPr="00FE1BAF">
        <w:t>Eurofound</w:t>
      </w:r>
      <w:proofErr w:type="spellEnd"/>
      <w:r w:rsidRPr="00FE1BAF">
        <w:t xml:space="preserve"> skal utøve sin virksomhet med en høy grad av åpenhet.</w:t>
      </w:r>
    </w:p>
    <w:p w14:paraId="11A893D8" w14:textId="77777777" w:rsidR="001D04AD" w:rsidRPr="00FE1BAF" w:rsidRDefault="001D04AD" w:rsidP="00FE1BAF">
      <w:pPr>
        <w:pStyle w:val="friliste"/>
      </w:pPr>
      <w:r w:rsidRPr="00FE1BAF">
        <w:t>2.</w:t>
      </w:r>
      <w:r w:rsidRPr="00FE1BAF">
        <w:tab/>
        <w:t>Europaparlaments- og rådsforordning (EF) nr. 1049/2001</w:t>
      </w:r>
      <w:r w:rsidRPr="00FE1BAF">
        <w:rPr>
          <w:rStyle w:val="Fotnotereferanse"/>
        </w:rPr>
        <w:footnoteReference w:id="10"/>
      </w:r>
      <w:r w:rsidRPr="00FE1BAF">
        <w:t xml:space="preserve"> får </w:t>
      </w:r>
      <w:proofErr w:type="gramStart"/>
      <w:r w:rsidRPr="00FE1BAF">
        <w:t>anvendelse</w:t>
      </w:r>
      <w:proofErr w:type="gramEnd"/>
      <w:r w:rsidRPr="00FE1BAF">
        <w:t xml:space="preserve"> på </w:t>
      </w:r>
      <w:proofErr w:type="spellStart"/>
      <w:r w:rsidRPr="00FE1BAF">
        <w:t>Eurofounds</w:t>
      </w:r>
      <w:proofErr w:type="spellEnd"/>
      <w:r w:rsidRPr="00FE1BAF">
        <w:t xml:space="preserve"> dokumenter.</w:t>
      </w:r>
    </w:p>
    <w:p w14:paraId="0B3C7F2B" w14:textId="77777777" w:rsidR="001D04AD" w:rsidRPr="00FE1BAF" w:rsidRDefault="001D04AD" w:rsidP="00FE1BAF">
      <w:pPr>
        <w:pStyle w:val="friliste"/>
      </w:pPr>
      <w:r w:rsidRPr="00FE1BAF">
        <w:t>3.</w:t>
      </w:r>
      <w:r w:rsidRPr="00FE1BAF">
        <w:tab/>
        <w:t xml:space="preserve">Styret skal innen seks måneder etter sitt første møte vedta nærmere regler for </w:t>
      </w:r>
      <w:proofErr w:type="gramStart"/>
      <w:r w:rsidRPr="00FE1BAF">
        <w:t>anvendelsen</w:t>
      </w:r>
      <w:proofErr w:type="gramEnd"/>
      <w:r w:rsidRPr="00FE1BAF">
        <w:t xml:space="preserve"> av forordning (EF) nr. 1049/2001.</w:t>
      </w:r>
    </w:p>
    <w:p w14:paraId="2AE742DA" w14:textId="77777777" w:rsidR="001D04AD" w:rsidRPr="00FE1BAF" w:rsidRDefault="001D04AD" w:rsidP="00FE1BAF">
      <w:pPr>
        <w:pStyle w:val="friliste"/>
      </w:pPr>
      <w:r w:rsidRPr="00FE1BAF">
        <w:t>4.</w:t>
      </w:r>
      <w:r w:rsidRPr="00FE1BAF">
        <w:tab/>
      </w:r>
      <w:proofErr w:type="spellStart"/>
      <w:r w:rsidRPr="00FE1BAF">
        <w:t>Eurofounds</w:t>
      </w:r>
      <w:proofErr w:type="spellEnd"/>
      <w:r w:rsidRPr="00FE1BAF">
        <w:t xml:space="preserve"> behandling av personopplysninger skal være i samsvar med europaparlaments- og rådsforordning (EU) 2018/1725</w:t>
      </w:r>
      <w:r w:rsidRPr="00FE1BAF">
        <w:rPr>
          <w:rStyle w:val="Fotnotereferanse"/>
        </w:rPr>
        <w:footnoteReference w:id="11"/>
      </w:r>
      <w:r w:rsidRPr="00FE1BAF">
        <w:t xml:space="preserve">. Styret skal innen seks måneder etter sitt første møte fastsette tiltak med henblikk på </w:t>
      </w:r>
      <w:proofErr w:type="spellStart"/>
      <w:r w:rsidRPr="00FE1BAF">
        <w:t>Eurofounds</w:t>
      </w:r>
      <w:proofErr w:type="spellEnd"/>
      <w:r w:rsidRPr="00FE1BAF">
        <w:t xml:space="preserve"> </w:t>
      </w:r>
      <w:proofErr w:type="gramStart"/>
      <w:r w:rsidRPr="00FE1BAF">
        <w:t>anvendelse</w:t>
      </w:r>
      <w:proofErr w:type="gramEnd"/>
      <w:r w:rsidRPr="00FE1BAF">
        <w:t xml:space="preserve"> av forordning (EU) 2018/1725, herunder tiltak som gjelder utnevning av et personvernombud. Disse tiltakene skal fastsettes etter samråd med EUs datatilsyn.</w:t>
      </w:r>
    </w:p>
    <w:p w14:paraId="04FC81D0" w14:textId="77777777" w:rsidR="001D04AD" w:rsidRPr="00FE1BAF" w:rsidRDefault="001D04AD" w:rsidP="00FE1BAF">
      <w:pPr>
        <w:pStyle w:val="avsnitt-undertittel"/>
      </w:pPr>
      <w:r w:rsidRPr="00FE1BAF">
        <w:t>Artikkel 25</w:t>
      </w:r>
    </w:p>
    <w:p w14:paraId="660CA928" w14:textId="77777777" w:rsidR="001D04AD" w:rsidRPr="00FE1BAF" w:rsidRDefault="001D04AD" w:rsidP="00FE1BAF">
      <w:pPr>
        <w:pStyle w:val="Undertittel"/>
      </w:pPr>
      <w:r w:rsidRPr="00FE1BAF">
        <w:t>Bedrageribekjempelse</w:t>
      </w:r>
    </w:p>
    <w:p w14:paraId="0EC23DE6" w14:textId="77777777" w:rsidR="001D04AD" w:rsidRPr="00FE1BAF" w:rsidRDefault="001D04AD" w:rsidP="00FE1BAF">
      <w:pPr>
        <w:pStyle w:val="friliste"/>
      </w:pPr>
      <w:r w:rsidRPr="00FE1BAF">
        <w:t>1.</w:t>
      </w:r>
      <w:r w:rsidRPr="00FE1BAF">
        <w:tab/>
        <w:t>For å fremme bekjempelsen av bedrageri, korrupsjon og annen ulovlig virksomhet i henhold til europaparlaments- og rådsforordning (EU, Euratom) nr. 883/2013</w:t>
      </w:r>
      <w:r w:rsidRPr="00FE1BAF">
        <w:rPr>
          <w:rStyle w:val="Fotnotereferanse"/>
        </w:rPr>
        <w:footnoteReference w:id="12"/>
      </w:r>
      <w:r w:rsidRPr="00FE1BAF">
        <w:t xml:space="preserve"> skal </w:t>
      </w:r>
      <w:proofErr w:type="spellStart"/>
      <w:r w:rsidRPr="00FE1BAF">
        <w:t>Eurofound</w:t>
      </w:r>
      <w:proofErr w:type="spellEnd"/>
      <w:r w:rsidRPr="00FE1BAF">
        <w:t xml:space="preserve"> senest 21. august 2019 tiltre den tverrinstitusjonelle avtalen av 25. mai 1999 mellom Europaparlamentet, </w:t>
      </w:r>
      <w:r w:rsidRPr="00FE1BAF">
        <w:lastRenderedPageBreak/>
        <w:t>Rådet for Den europeiske union og Kommisjonen for De europeiske fellesskap om interne undersøkelser som foretas av Det europeiske kontor for bedrageribekjempelse (OLAF)</w:t>
      </w:r>
      <w:r w:rsidRPr="00FE1BAF">
        <w:rPr>
          <w:rStyle w:val="Fotnotereferanse"/>
        </w:rPr>
        <w:footnoteReference w:id="13"/>
      </w:r>
      <w:r w:rsidRPr="00FE1BAF">
        <w:t>, og vedta egnede bestemmelser som får anvendelse på alle dets ansatte, ved å</w:t>
      </w:r>
      <w:r w:rsidRPr="00FE1BAF">
        <w:t xml:space="preserve"> bruke malen i vedlegget til nevnte avtale.</w:t>
      </w:r>
    </w:p>
    <w:p w14:paraId="4CCD5647" w14:textId="77777777" w:rsidR="001D04AD" w:rsidRPr="00FE1BAF" w:rsidRDefault="001D04AD" w:rsidP="00FE1BAF">
      <w:pPr>
        <w:pStyle w:val="friliste"/>
      </w:pPr>
      <w:r w:rsidRPr="00FE1BAF">
        <w:t>2.</w:t>
      </w:r>
      <w:r w:rsidRPr="00FE1BAF">
        <w:tab/>
        <w:t xml:space="preserve">Revisjonsretten skal ha myndighet til å utføre revisjon, på grunnlag av dokumenter og inspeksjoner på stedet, hos alle tilskuddsmottakere, leverandører og underleverandører som har mottatt unionsmidler fra </w:t>
      </w:r>
      <w:proofErr w:type="spellStart"/>
      <w:r w:rsidRPr="00FE1BAF">
        <w:t>Eurofound</w:t>
      </w:r>
      <w:proofErr w:type="spellEnd"/>
      <w:r w:rsidRPr="00FE1BAF">
        <w:t>.</w:t>
      </w:r>
    </w:p>
    <w:p w14:paraId="7C73C4B2" w14:textId="77777777" w:rsidR="001D04AD" w:rsidRPr="00FE1BAF" w:rsidRDefault="001D04AD" w:rsidP="00FE1BAF">
      <w:pPr>
        <w:pStyle w:val="friliste"/>
      </w:pPr>
      <w:r w:rsidRPr="00FE1BAF">
        <w:t>3.</w:t>
      </w:r>
      <w:r w:rsidRPr="00FE1BAF">
        <w:tab/>
        <w:t xml:space="preserve">OLAF kan foreta undersøkelser, herunder kontroller og inspeksjoner på stedet, for å finne ut om det har forekommet bedrageri, korrupsjon eller annen ulovlig virksomhet som påvirker Unionens økonomiske interesser, i forbindelse med en </w:t>
      </w:r>
      <w:proofErr w:type="spellStart"/>
      <w:r w:rsidRPr="00FE1BAF">
        <w:t>tilskuddsavtale</w:t>
      </w:r>
      <w:proofErr w:type="spellEnd"/>
      <w:r w:rsidRPr="00FE1BAF">
        <w:t xml:space="preserve"> eller </w:t>
      </w:r>
      <w:proofErr w:type="spellStart"/>
      <w:r w:rsidRPr="00FE1BAF">
        <w:t>tilskuddsbeslutning</w:t>
      </w:r>
      <w:proofErr w:type="spellEnd"/>
      <w:r w:rsidRPr="00FE1BAF">
        <w:t xml:space="preserve"> eller en kontrakt som er finansiert av </w:t>
      </w:r>
      <w:proofErr w:type="spellStart"/>
      <w:r w:rsidRPr="00FE1BAF">
        <w:t>Eurofound</w:t>
      </w:r>
      <w:proofErr w:type="spellEnd"/>
      <w:r w:rsidRPr="00FE1BAF">
        <w:t>, i samsvar med bestemmelsene og prosedyrene fastsatt i forordning (EU, Euratom) nr. 883/2013 og rådsforordning (Euratom, EF) nr. 2185/96</w:t>
      </w:r>
      <w:r w:rsidRPr="00FE1BAF">
        <w:rPr>
          <w:rStyle w:val="Fotnotereferanse"/>
        </w:rPr>
        <w:footnoteReference w:id="14"/>
      </w:r>
      <w:r w:rsidRPr="00FE1BAF">
        <w:t>.</w:t>
      </w:r>
    </w:p>
    <w:p w14:paraId="004DD7E1" w14:textId="77777777" w:rsidR="001D04AD" w:rsidRPr="00FE1BAF" w:rsidRDefault="001D04AD" w:rsidP="00FE1BAF">
      <w:pPr>
        <w:pStyle w:val="friliste"/>
      </w:pPr>
      <w:r w:rsidRPr="00FE1BAF">
        <w:t>4.</w:t>
      </w:r>
      <w:r w:rsidRPr="00FE1BAF">
        <w:tab/>
      </w:r>
      <w:r w:rsidRPr="00FE1BAF">
        <w:t xml:space="preserve">Uten at det berører nr. 1, 2 og 3, skal </w:t>
      </w:r>
      <w:proofErr w:type="spellStart"/>
      <w:r w:rsidRPr="00FE1BAF">
        <w:t>Eurofounds</w:t>
      </w:r>
      <w:proofErr w:type="spellEnd"/>
      <w:r w:rsidRPr="00FE1BAF">
        <w:t xml:space="preserve"> samarbeidsavtaler med tredjeland og internasjonale organisasjoner, kontrakter, </w:t>
      </w:r>
      <w:proofErr w:type="spellStart"/>
      <w:r w:rsidRPr="00FE1BAF">
        <w:t>tilskuddsavtaler</w:t>
      </w:r>
      <w:proofErr w:type="spellEnd"/>
      <w:r w:rsidRPr="00FE1BAF">
        <w:t xml:space="preserve"> og </w:t>
      </w:r>
      <w:proofErr w:type="spellStart"/>
      <w:r w:rsidRPr="00FE1BAF">
        <w:t>tilskuddsbeslutninger</w:t>
      </w:r>
      <w:proofErr w:type="spellEnd"/>
      <w:r w:rsidRPr="00FE1BAF">
        <w:t xml:space="preserve"> inneholde bestemmelser som uttrykkelig gir Revisjonsretten og OLAF myndighet til å utføre slike revisjoner og undersøkelser i samsvar med sin respektive kompetanse.</w:t>
      </w:r>
    </w:p>
    <w:p w14:paraId="455F85EA" w14:textId="77777777" w:rsidR="001D04AD" w:rsidRPr="00FE1BAF" w:rsidRDefault="001D04AD" w:rsidP="00FE1BAF">
      <w:pPr>
        <w:pStyle w:val="avsnitt-undertittel"/>
      </w:pPr>
      <w:r w:rsidRPr="00FE1BAF">
        <w:t>Artikkel 26</w:t>
      </w:r>
    </w:p>
    <w:p w14:paraId="7CA13E2B" w14:textId="77777777" w:rsidR="001D04AD" w:rsidRPr="00FE1BAF" w:rsidRDefault="001D04AD" w:rsidP="00FE1BAF">
      <w:pPr>
        <w:pStyle w:val="Undertittel"/>
      </w:pPr>
      <w:r w:rsidRPr="00FE1BAF">
        <w:t>Sikkerhetsregler for vern av graderte og sensitive ikke-graderte opplysninger</w:t>
      </w:r>
    </w:p>
    <w:p w14:paraId="50DAEFE1" w14:textId="77777777" w:rsidR="001D04AD" w:rsidRPr="00FE1BAF" w:rsidRDefault="001D04AD" w:rsidP="00FE1BAF">
      <w:proofErr w:type="spellStart"/>
      <w:r w:rsidRPr="00FE1BAF">
        <w:t>Eurofound</w:t>
      </w:r>
      <w:proofErr w:type="spellEnd"/>
      <w:r w:rsidRPr="00FE1BAF">
        <w:t xml:space="preserve"> skal ved behov vedta sikkerhetsregler tilsvarende Kommisjonens sikkerhetsregler for vern av graderte EU-opplysninger (EUCI) og sensitive ugraderte opplysninger, som fastsatt i beslutning (EU, Euratom) 2015/443 og (EU, Euratom) 2015/444. </w:t>
      </w:r>
      <w:proofErr w:type="spellStart"/>
      <w:r w:rsidRPr="00FE1BAF">
        <w:t>Eurofounds</w:t>
      </w:r>
      <w:proofErr w:type="spellEnd"/>
      <w:r w:rsidRPr="00FE1BAF">
        <w:t xml:space="preserve"> sikkerhetsregler skal blant annet og dersom det er relevant, omfatte bestemmelser om utveksling, behandling og lagring av slike opplysninger.</w:t>
      </w:r>
    </w:p>
    <w:p w14:paraId="7A31791B" w14:textId="77777777" w:rsidR="001D04AD" w:rsidRPr="00FE1BAF" w:rsidRDefault="001D04AD" w:rsidP="00FE1BAF">
      <w:pPr>
        <w:pStyle w:val="avsnitt-undertittel"/>
      </w:pPr>
      <w:r w:rsidRPr="00FE1BAF">
        <w:t>Artikkel 27</w:t>
      </w:r>
    </w:p>
    <w:p w14:paraId="56FFF000" w14:textId="77777777" w:rsidR="001D04AD" w:rsidRPr="00FE1BAF" w:rsidRDefault="001D04AD" w:rsidP="00FE1BAF">
      <w:pPr>
        <w:pStyle w:val="Undertittel"/>
      </w:pPr>
      <w:r w:rsidRPr="00FE1BAF">
        <w:t>Ansvar</w:t>
      </w:r>
    </w:p>
    <w:p w14:paraId="33A71F1F" w14:textId="77777777" w:rsidR="001D04AD" w:rsidRPr="00FE1BAF" w:rsidRDefault="001D04AD" w:rsidP="00FE1BAF">
      <w:pPr>
        <w:pStyle w:val="friliste"/>
      </w:pPr>
      <w:r w:rsidRPr="00FE1BAF">
        <w:t>1.</w:t>
      </w:r>
      <w:r w:rsidRPr="00FE1BAF">
        <w:tab/>
      </w:r>
      <w:proofErr w:type="spellStart"/>
      <w:r w:rsidRPr="00FE1BAF">
        <w:t>Eurofounds</w:t>
      </w:r>
      <w:proofErr w:type="spellEnd"/>
      <w:r w:rsidRPr="00FE1BAF">
        <w:t xml:space="preserve"> ansvar i kontraktsforhold skal være underlagt gjeldende rett for den aktuelle kontrakten.</w:t>
      </w:r>
    </w:p>
    <w:p w14:paraId="2D61AA0D" w14:textId="77777777" w:rsidR="001D04AD" w:rsidRPr="00FE1BAF" w:rsidRDefault="001D04AD" w:rsidP="00FE1BAF">
      <w:pPr>
        <w:pStyle w:val="friliste"/>
      </w:pPr>
      <w:r w:rsidRPr="00FE1BAF">
        <w:t>2.</w:t>
      </w:r>
      <w:r w:rsidRPr="00FE1BAF">
        <w:tab/>
        <w:t xml:space="preserve">Den europeiske unions domstol (Domstolen) skal ha myndighet til å treffe beslutning i henhold til en voldgiftsklausul i en kontrakt inngått av </w:t>
      </w:r>
      <w:proofErr w:type="spellStart"/>
      <w:r w:rsidRPr="00FE1BAF">
        <w:t>Eurofound</w:t>
      </w:r>
      <w:proofErr w:type="spellEnd"/>
      <w:r w:rsidRPr="00FE1BAF">
        <w:t>.</w:t>
      </w:r>
    </w:p>
    <w:p w14:paraId="16C57AA2" w14:textId="77777777" w:rsidR="001D04AD" w:rsidRPr="00FE1BAF" w:rsidRDefault="001D04AD" w:rsidP="00FE1BAF">
      <w:pPr>
        <w:pStyle w:val="friliste"/>
      </w:pPr>
      <w:r w:rsidRPr="00FE1BAF">
        <w:lastRenderedPageBreak/>
        <w:t>3.</w:t>
      </w:r>
      <w:r w:rsidRPr="00FE1BAF">
        <w:tab/>
        <w:t xml:space="preserve">Når det gjelder ansvar utenfor kontraktsforhold, skal </w:t>
      </w:r>
      <w:proofErr w:type="spellStart"/>
      <w:r w:rsidRPr="00FE1BAF">
        <w:t>Eurofound</w:t>
      </w:r>
      <w:proofErr w:type="spellEnd"/>
      <w:r w:rsidRPr="00FE1BAF">
        <w:t>, i samsvar med de allmenne prinsippene som er felles for medlemsstatenes rettssystemer, erstatte enhver skade som dets avdelinger eller ansatte volder i utøvelsen av sitt arbeid.</w:t>
      </w:r>
    </w:p>
    <w:p w14:paraId="30FE5E63" w14:textId="77777777" w:rsidR="001D04AD" w:rsidRPr="00FE1BAF" w:rsidRDefault="001D04AD" w:rsidP="00FE1BAF">
      <w:pPr>
        <w:pStyle w:val="friliste"/>
      </w:pPr>
      <w:r w:rsidRPr="00FE1BAF">
        <w:t>4.</w:t>
      </w:r>
      <w:r w:rsidRPr="00FE1BAF">
        <w:tab/>
        <w:t>Domstolen skal ha domsmyndighet når det gjelder erstatning for skader som nevnt i nr. 3.</w:t>
      </w:r>
    </w:p>
    <w:p w14:paraId="2977C506" w14:textId="77777777" w:rsidR="001D04AD" w:rsidRPr="00FE1BAF" w:rsidRDefault="001D04AD" w:rsidP="00FE1BAF">
      <w:pPr>
        <w:pStyle w:val="friliste"/>
      </w:pPr>
      <w:r w:rsidRPr="00FE1BAF">
        <w:t>5.</w:t>
      </w:r>
      <w:r w:rsidRPr="00FE1BAF">
        <w:tab/>
        <w:t xml:space="preserve">De ansattes personlige ansvar overfor </w:t>
      </w:r>
      <w:proofErr w:type="spellStart"/>
      <w:r w:rsidRPr="00FE1BAF">
        <w:t>Eurofound</w:t>
      </w:r>
      <w:proofErr w:type="spellEnd"/>
      <w:r w:rsidRPr="00FE1BAF">
        <w:t xml:space="preserve"> skal være underlagt bestemmelsene fastsatt i vedtektene for tjenestemenn og i tjenestevilkårene for andre ansatte.</w:t>
      </w:r>
    </w:p>
    <w:p w14:paraId="72CE2E79" w14:textId="77777777" w:rsidR="001D04AD" w:rsidRPr="00FE1BAF" w:rsidRDefault="001D04AD" w:rsidP="00FE1BAF">
      <w:pPr>
        <w:pStyle w:val="avsnitt-undertittel"/>
      </w:pPr>
      <w:r w:rsidRPr="00FE1BAF">
        <w:t>Artikkel 28</w:t>
      </w:r>
    </w:p>
    <w:p w14:paraId="6AD9DA1B" w14:textId="77777777" w:rsidR="001D04AD" w:rsidRPr="00FE1BAF" w:rsidRDefault="001D04AD" w:rsidP="00FE1BAF">
      <w:pPr>
        <w:pStyle w:val="Undertittel"/>
      </w:pPr>
      <w:r w:rsidRPr="00FE1BAF">
        <w:t>Evaluering</w:t>
      </w:r>
    </w:p>
    <w:p w14:paraId="42912B47" w14:textId="77777777" w:rsidR="001D04AD" w:rsidRPr="00FE1BAF" w:rsidRDefault="001D04AD" w:rsidP="00FE1BAF">
      <w:pPr>
        <w:pStyle w:val="friliste"/>
      </w:pPr>
      <w:r w:rsidRPr="00FE1BAF">
        <w:t>1.</w:t>
      </w:r>
      <w:r w:rsidRPr="00FE1BAF">
        <w:tab/>
        <w:t xml:space="preserve">I samsvar med artikkel 29 nr. 5 i delegert forordning (EU) nr. 1271/2013 skal </w:t>
      </w:r>
      <w:proofErr w:type="spellStart"/>
      <w:r w:rsidRPr="00FE1BAF">
        <w:t>Eurofound</w:t>
      </w:r>
      <w:proofErr w:type="spellEnd"/>
      <w:r w:rsidRPr="00FE1BAF">
        <w:t xml:space="preserve"> foreta både forhånds- og </w:t>
      </w:r>
      <w:proofErr w:type="spellStart"/>
      <w:r w:rsidRPr="00FE1BAF">
        <w:t>etterevalueringer</w:t>
      </w:r>
      <w:proofErr w:type="spellEnd"/>
      <w:r w:rsidRPr="00FE1BAF">
        <w:t xml:space="preserve"> av de programmene og aktivitetene som medfører betydelige utgifter.</w:t>
      </w:r>
    </w:p>
    <w:p w14:paraId="56362B2B" w14:textId="77777777" w:rsidR="001D04AD" w:rsidRPr="00FE1BAF" w:rsidRDefault="001D04AD" w:rsidP="00FE1BAF">
      <w:pPr>
        <w:pStyle w:val="friliste"/>
      </w:pPr>
      <w:r w:rsidRPr="00FE1BAF">
        <w:t>2.</w:t>
      </w:r>
      <w:r w:rsidRPr="00FE1BAF">
        <w:tab/>
        <w:t xml:space="preserve">Senest 21. februar 2024 og deretter hvert femte år skal Kommisjonen sikre at det foretas en evaluering i samsvar med Kommisjonens retningslinjer, for å vurdere </w:t>
      </w:r>
      <w:proofErr w:type="spellStart"/>
      <w:r w:rsidRPr="00FE1BAF">
        <w:t>Eurofounds</w:t>
      </w:r>
      <w:proofErr w:type="spellEnd"/>
      <w:r w:rsidRPr="00FE1BAF">
        <w:t xml:space="preserve"> resultater i forhold til dets mål, mandat og oppgaver. Kommisjonen skal rådføre seg med medlemmer av styret og andre viktige aktører i forbindelse med evalueringen. Ved evalueringen skal det særlig tas stilling til et eventuelt behov for å endre </w:t>
      </w:r>
      <w:proofErr w:type="spellStart"/>
      <w:r w:rsidRPr="00FE1BAF">
        <w:t>Eurofounds</w:t>
      </w:r>
      <w:proofErr w:type="spellEnd"/>
      <w:r w:rsidRPr="00FE1BAF">
        <w:t xml:space="preserve"> mandat samt de økonomiske følgene av en slik endring.</w:t>
      </w:r>
    </w:p>
    <w:p w14:paraId="7722EB6E" w14:textId="77777777" w:rsidR="001D04AD" w:rsidRPr="00FE1BAF" w:rsidRDefault="001D04AD" w:rsidP="00FE1BAF">
      <w:pPr>
        <w:pStyle w:val="friliste"/>
      </w:pPr>
      <w:r w:rsidRPr="00FE1BAF">
        <w:t>3.</w:t>
      </w:r>
      <w:r w:rsidRPr="00FE1BAF">
        <w:tab/>
        <w:t>Kommisjonen skal rapportere resultatene av evalueringen til Europaparlamentet, Rådet og styret. Resultatene av evalueringen skal offentliggjøres.</w:t>
      </w:r>
    </w:p>
    <w:p w14:paraId="11AEE0DC" w14:textId="77777777" w:rsidR="001D04AD" w:rsidRPr="00FE1BAF" w:rsidRDefault="001D04AD" w:rsidP="00FE1BAF">
      <w:pPr>
        <w:pStyle w:val="avsnitt-undertittel"/>
      </w:pPr>
      <w:r w:rsidRPr="00FE1BAF">
        <w:t>Artikkel 29</w:t>
      </w:r>
    </w:p>
    <w:p w14:paraId="7CF5222C" w14:textId="77777777" w:rsidR="001D04AD" w:rsidRPr="00FE1BAF" w:rsidRDefault="001D04AD" w:rsidP="00FE1BAF">
      <w:pPr>
        <w:pStyle w:val="Undertittel"/>
      </w:pPr>
      <w:r w:rsidRPr="00FE1BAF">
        <w:t>Administrative undersøkelser</w:t>
      </w:r>
    </w:p>
    <w:p w14:paraId="632CF269" w14:textId="77777777" w:rsidR="001D04AD" w:rsidRPr="00FE1BAF" w:rsidRDefault="001D04AD" w:rsidP="00FE1BAF">
      <w:proofErr w:type="spellStart"/>
      <w:r w:rsidRPr="00FE1BAF">
        <w:t>Eurofounds</w:t>
      </w:r>
      <w:proofErr w:type="spellEnd"/>
      <w:r w:rsidRPr="00FE1BAF">
        <w:t xml:space="preserve"> virksomhet skal være underlagt Det europeiske ombuds undersøkelser i samsvar med artikkel 228 i TEUV.</w:t>
      </w:r>
    </w:p>
    <w:p w14:paraId="4E5C8CDF" w14:textId="77777777" w:rsidR="001D04AD" w:rsidRPr="00FE1BAF" w:rsidRDefault="001D04AD" w:rsidP="00FE1BAF">
      <w:pPr>
        <w:pStyle w:val="avsnitt-undertittel"/>
      </w:pPr>
      <w:r w:rsidRPr="00FE1BAF">
        <w:t>Artikkel 30</w:t>
      </w:r>
    </w:p>
    <w:p w14:paraId="4F9521F9" w14:textId="77777777" w:rsidR="001D04AD" w:rsidRPr="00FE1BAF" w:rsidRDefault="001D04AD" w:rsidP="00FE1BAF">
      <w:pPr>
        <w:pStyle w:val="Undertittel"/>
      </w:pPr>
      <w:r w:rsidRPr="00FE1BAF">
        <w:t>Samarbeid med tredjeland og internasjonale organisasjoner</w:t>
      </w:r>
    </w:p>
    <w:p w14:paraId="27453AEE" w14:textId="77777777" w:rsidR="001D04AD" w:rsidRPr="00FE1BAF" w:rsidRDefault="001D04AD" w:rsidP="00FE1BAF">
      <w:pPr>
        <w:pStyle w:val="friliste"/>
      </w:pPr>
      <w:r w:rsidRPr="00FE1BAF">
        <w:t>1.</w:t>
      </w:r>
      <w:r w:rsidRPr="00FE1BAF">
        <w:tab/>
        <w:t xml:space="preserve">I den grad det er nødvendig for å nå målene fastsatt i denne forordningen, og uten at det berører myndigheten til medlemsstatene og Unionens institusjoner, kan </w:t>
      </w:r>
      <w:proofErr w:type="spellStart"/>
      <w:r w:rsidRPr="00FE1BAF">
        <w:t>Eurofound</w:t>
      </w:r>
      <w:proofErr w:type="spellEnd"/>
      <w:r w:rsidRPr="00FE1BAF">
        <w:t xml:space="preserve"> samarbeide med vedkommende myndigheter i tredjeland og med internasjonale organisasjoner.</w:t>
      </w:r>
    </w:p>
    <w:p w14:paraId="25F27E66" w14:textId="77777777" w:rsidR="001D04AD" w:rsidRPr="00FE1BAF" w:rsidRDefault="001D04AD" w:rsidP="00FE1BAF">
      <w:pPr>
        <w:pStyle w:val="Listeavsnitt"/>
      </w:pPr>
      <w:r w:rsidRPr="00FE1BAF">
        <w:t xml:space="preserve">For dette formålet kan </w:t>
      </w:r>
      <w:proofErr w:type="spellStart"/>
      <w:r w:rsidRPr="00FE1BAF">
        <w:t>Eurofound</w:t>
      </w:r>
      <w:proofErr w:type="spellEnd"/>
      <w:r w:rsidRPr="00FE1BAF">
        <w:t>, med forbehold om styrets og Kommisjonens godkjenning, opprette samarbeidsordninger med vedkommende myndigheter i tredjeland og med internasjonale organisasjoner. Disse ordningene skal ikke medføre rettslige forpliktelser for Unionen eller medlemsstatene.</w:t>
      </w:r>
    </w:p>
    <w:p w14:paraId="62E7E2E6" w14:textId="77777777" w:rsidR="001D04AD" w:rsidRPr="00FE1BAF" w:rsidRDefault="001D04AD" w:rsidP="00FE1BAF">
      <w:pPr>
        <w:pStyle w:val="friliste"/>
      </w:pPr>
      <w:r w:rsidRPr="00FE1BAF">
        <w:t>2.</w:t>
      </w:r>
      <w:r w:rsidRPr="00FE1BAF">
        <w:tab/>
      </w:r>
      <w:proofErr w:type="spellStart"/>
      <w:r w:rsidRPr="00FE1BAF">
        <w:t>Eurofound</w:t>
      </w:r>
      <w:proofErr w:type="spellEnd"/>
      <w:r w:rsidRPr="00FE1BAF">
        <w:t xml:space="preserve"> skal være åp</w:t>
      </w:r>
      <w:r w:rsidRPr="00FE1BAF">
        <w:t>ent for deltakelse fra tredjeland som har inngått avtaler med Unionen om dette.</w:t>
      </w:r>
    </w:p>
    <w:p w14:paraId="74F87535" w14:textId="77777777" w:rsidR="001D04AD" w:rsidRPr="00FE1BAF" w:rsidRDefault="001D04AD" w:rsidP="00FE1BAF">
      <w:pPr>
        <w:pStyle w:val="Listeavsnitt"/>
      </w:pPr>
      <w:r w:rsidRPr="00FE1BAF">
        <w:lastRenderedPageBreak/>
        <w:t xml:space="preserve">I henhold til de relevante bestemmelsene i avtalene nevnt i første ledd skal det utarbeides ordninger der det særlig fastsettes hvilken art og hvilket omfang disse berørte tredjelandenes deltakelse i </w:t>
      </w:r>
      <w:proofErr w:type="spellStart"/>
      <w:r w:rsidRPr="00FE1BAF">
        <w:t>Eurofounds</w:t>
      </w:r>
      <w:proofErr w:type="spellEnd"/>
      <w:r w:rsidRPr="00FE1BAF">
        <w:t xml:space="preserve"> arbeid skal ha, samt på hvilken måte deltakelsen skal skje, herunder bestemmelser om deltakelse i </w:t>
      </w:r>
      <w:proofErr w:type="spellStart"/>
      <w:r w:rsidRPr="00FE1BAF">
        <w:t>Eurofounds</w:t>
      </w:r>
      <w:proofErr w:type="spellEnd"/>
      <w:r w:rsidRPr="00FE1BAF">
        <w:t xml:space="preserve"> initiativer, om finansielle bidrag og om personale. Når det gjelder personalspørsmål, skal disse ordningene under alle omstendigheter være i samsvar med vedtektene for tjenestemenn.</w:t>
      </w:r>
    </w:p>
    <w:p w14:paraId="7AB5626B" w14:textId="77777777" w:rsidR="001D04AD" w:rsidRPr="00FE1BAF" w:rsidRDefault="001D04AD" w:rsidP="00FE1BAF">
      <w:pPr>
        <w:pStyle w:val="friliste"/>
      </w:pPr>
      <w:r w:rsidRPr="00FE1BAF">
        <w:t>3.</w:t>
      </w:r>
      <w:r w:rsidRPr="00FE1BAF">
        <w:tab/>
        <w:t xml:space="preserve">Styret skal vedta en strategi for forbindelser med tredjeland og internasjonale organisasjoner når det gjelder saker som hører inn under </w:t>
      </w:r>
      <w:proofErr w:type="spellStart"/>
      <w:r w:rsidRPr="00FE1BAF">
        <w:t>Eurofounds</w:t>
      </w:r>
      <w:proofErr w:type="spellEnd"/>
      <w:r w:rsidRPr="00FE1BAF">
        <w:t xml:space="preserve"> kompetanse.</w:t>
      </w:r>
    </w:p>
    <w:p w14:paraId="1B8D9FEE" w14:textId="77777777" w:rsidR="001D04AD" w:rsidRPr="00FE1BAF" w:rsidRDefault="001D04AD" w:rsidP="00FE1BAF">
      <w:pPr>
        <w:pStyle w:val="avsnitt-undertittel"/>
      </w:pPr>
      <w:r w:rsidRPr="00FE1BAF">
        <w:t>Artikkel 31</w:t>
      </w:r>
    </w:p>
    <w:p w14:paraId="233D2715" w14:textId="77777777" w:rsidR="001D04AD" w:rsidRPr="00FE1BAF" w:rsidRDefault="001D04AD" w:rsidP="00FE1BAF">
      <w:pPr>
        <w:pStyle w:val="Undertittel"/>
      </w:pPr>
      <w:r w:rsidRPr="00FE1BAF">
        <w:t>Vertsstatsavtale og vilkår for driften</w:t>
      </w:r>
    </w:p>
    <w:p w14:paraId="7C111E40" w14:textId="77777777" w:rsidR="001D04AD" w:rsidRPr="00FE1BAF" w:rsidRDefault="001D04AD" w:rsidP="00FE1BAF">
      <w:pPr>
        <w:pStyle w:val="friliste"/>
      </w:pPr>
      <w:r w:rsidRPr="00FE1BAF">
        <w:t>1.</w:t>
      </w:r>
      <w:r w:rsidRPr="00FE1BAF">
        <w:tab/>
        <w:t xml:space="preserve">De nødvendige ordningene med hensyn til lokalene og ressursene som skal stilles til rådighet for </w:t>
      </w:r>
      <w:proofErr w:type="spellStart"/>
      <w:r w:rsidRPr="00FE1BAF">
        <w:t>Eurofound</w:t>
      </w:r>
      <w:proofErr w:type="spellEnd"/>
      <w:r w:rsidRPr="00FE1BAF">
        <w:t xml:space="preserve"> i vertsmedlemsstaten samt de særskilte reglene som gjelder i vertsmedlemsstaten for daglig leder, medlemmene av styret, personalet og deres familier, skal fastsettes i en vertsstatsavtale mellom </w:t>
      </w:r>
      <w:proofErr w:type="spellStart"/>
      <w:r w:rsidRPr="00FE1BAF">
        <w:t>Eurofound</w:t>
      </w:r>
      <w:proofErr w:type="spellEnd"/>
      <w:r w:rsidRPr="00FE1BAF">
        <w:t xml:space="preserve"> og medlemsstaten der </w:t>
      </w:r>
      <w:proofErr w:type="spellStart"/>
      <w:r w:rsidRPr="00FE1BAF">
        <w:t>Eurofound</w:t>
      </w:r>
      <w:proofErr w:type="spellEnd"/>
      <w:r w:rsidRPr="00FE1BAF">
        <w:t xml:space="preserve"> har sitt sete.</w:t>
      </w:r>
    </w:p>
    <w:p w14:paraId="37C28459" w14:textId="77777777" w:rsidR="001D04AD" w:rsidRPr="00FE1BAF" w:rsidRDefault="001D04AD" w:rsidP="00FE1BAF">
      <w:pPr>
        <w:pStyle w:val="friliste"/>
      </w:pPr>
      <w:r w:rsidRPr="00FE1BAF">
        <w:t>2.</w:t>
      </w:r>
      <w:r w:rsidRPr="00FE1BAF">
        <w:tab/>
      </w:r>
      <w:proofErr w:type="spellStart"/>
      <w:r w:rsidRPr="00FE1BAF">
        <w:t>Eurofounds</w:t>
      </w:r>
      <w:proofErr w:type="spellEnd"/>
      <w:r w:rsidRPr="00FE1BAF">
        <w:t xml:space="preserve"> vertsmedlemsstat skal sørge for de forutsetningene som er nødvendige for at </w:t>
      </w:r>
      <w:proofErr w:type="spellStart"/>
      <w:r w:rsidRPr="00FE1BAF">
        <w:t>Eurofound</w:t>
      </w:r>
      <w:proofErr w:type="spellEnd"/>
      <w:r w:rsidRPr="00FE1BAF">
        <w:t xml:space="preserve"> skal kunne fungere, herunder flerspråklig skoleundervisning med et europeisk innhold og hensiktsmessige transportforbindelser.</w:t>
      </w:r>
    </w:p>
    <w:p w14:paraId="3C5C10FD" w14:textId="77777777" w:rsidR="001D04AD" w:rsidRPr="00FE1BAF" w:rsidRDefault="001D04AD" w:rsidP="00FE1BAF">
      <w:pPr>
        <w:pStyle w:val="avsnitt-undertittel"/>
      </w:pPr>
      <w:r w:rsidRPr="00FE1BAF">
        <w:t>Kapittel VI</w:t>
      </w:r>
    </w:p>
    <w:p w14:paraId="33049EC4" w14:textId="77777777" w:rsidR="001D04AD" w:rsidRPr="00FE1BAF" w:rsidRDefault="001D04AD" w:rsidP="00FE1BAF">
      <w:pPr>
        <w:pStyle w:val="Undertittel"/>
      </w:pPr>
      <w:r w:rsidRPr="00FE1BAF">
        <w:t>Overgangsbestemmelser</w:t>
      </w:r>
    </w:p>
    <w:p w14:paraId="534B8B69" w14:textId="77777777" w:rsidR="001D04AD" w:rsidRPr="00FE1BAF" w:rsidRDefault="001D04AD" w:rsidP="00FE1BAF">
      <w:pPr>
        <w:pStyle w:val="avsnitt-undertittel"/>
      </w:pPr>
      <w:r w:rsidRPr="00FE1BAF">
        <w:t>Artikkel 32</w:t>
      </w:r>
    </w:p>
    <w:p w14:paraId="14301C8E" w14:textId="77777777" w:rsidR="001D04AD" w:rsidRPr="00FE1BAF" w:rsidRDefault="001D04AD" w:rsidP="00FE1BAF">
      <w:pPr>
        <w:pStyle w:val="Undertittel"/>
      </w:pPr>
      <w:r w:rsidRPr="00FE1BAF">
        <w:t>Overgangsbestemmelser som gjelder styret</w:t>
      </w:r>
    </w:p>
    <w:p w14:paraId="14C42C29" w14:textId="77777777" w:rsidR="001D04AD" w:rsidRPr="00FE1BAF" w:rsidRDefault="001D04AD" w:rsidP="00FE1BAF">
      <w:r w:rsidRPr="00FE1BAF">
        <w:t>Medlemmene av styret nedsatt i henhold til artikkel 6 i forordning (EØF) nr. 1365/75 skal fortsette som styremedlemmer og ivareta styrets funksjoner som nevnt i artikkel 5 i denne forordningen fram til det er utnevnt styremedlemmer og en uavhengig ekspert i samsvar med artikkel 4 nr. 1 i denne forordningen.</w:t>
      </w:r>
    </w:p>
    <w:p w14:paraId="44DED9B1" w14:textId="77777777" w:rsidR="001D04AD" w:rsidRPr="00FE1BAF" w:rsidRDefault="001D04AD" w:rsidP="00FE1BAF">
      <w:pPr>
        <w:pStyle w:val="avsnitt-undertittel"/>
      </w:pPr>
      <w:r w:rsidRPr="00FE1BAF">
        <w:t>Artikkel 33</w:t>
      </w:r>
    </w:p>
    <w:p w14:paraId="34522901" w14:textId="77777777" w:rsidR="001D04AD" w:rsidRPr="00FE1BAF" w:rsidRDefault="001D04AD" w:rsidP="00FE1BAF">
      <w:pPr>
        <w:pStyle w:val="Undertittel"/>
      </w:pPr>
      <w:r w:rsidRPr="00FE1BAF">
        <w:t>Overgangsbestemmelser som gjelder personalet</w:t>
      </w:r>
    </w:p>
    <w:p w14:paraId="4EFBCCB3" w14:textId="77777777" w:rsidR="001D04AD" w:rsidRPr="00FE1BAF" w:rsidRDefault="001D04AD" w:rsidP="00FE1BAF">
      <w:pPr>
        <w:pStyle w:val="friliste"/>
      </w:pPr>
      <w:r w:rsidRPr="00FE1BAF">
        <w:t>1.</w:t>
      </w:r>
      <w:r w:rsidRPr="00FE1BAF">
        <w:tab/>
      </w:r>
      <w:proofErr w:type="spellStart"/>
      <w:r w:rsidRPr="00FE1BAF">
        <w:t>Eurofounds</w:t>
      </w:r>
      <w:proofErr w:type="spellEnd"/>
      <w:r w:rsidRPr="00FE1BAF">
        <w:t xml:space="preserve"> direktør, som er utnevnt i henhold til artikkel 11 i forordning (EØF) nr. 1365/75, skal for den resterende delen av sin mandatperiode tildeles daglig leders ansvarsområder som fastsatt i artikkel 11 i denne forordningen. De øvrige vilkårene i hans eller hennes avtale skal forbli uendret.</w:t>
      </w:r>
    </w:p>
    <w:p w14:paraId="2CE8D7DA" w14:textId="77777777" w:rsidR="001D04AD" w:rsidRPr="00FE1BAF" w:rsidRDefault="001D04AD" w:rsidP="00FE1BAF">
      <w:pPr>
        <w:pStyle w:val="friliste"/>
      </w:pPr>
      <w:r w:rsidRPr="00FE1BAF">
        <w:lastRenderedPageBreak/>
        <w:t>2.</w:t>
      </w:r>
      <w:r w:rsidRPr="00FE1BAF">
        <w:tab/>
        <w:t xml:space="preserve">Dersom prosedyren for utvelging og utnevning av daglig leder fortsatt pågår på det tidspunktet denne forordningen trer i kraft, får artikkel 8 i forordning (EØF) nr. 1365/75 </w:t>
      </w:r>
      <w:proofErr w:type="gramStart"/>
      <w:r w:rsidRPr="00FE1BAF">
        <w:t>anvendelse</w:t>
      </w:r>
      <w:proofErr w:type="gramEnd"/>
      <w:r w:rsidRPr="00FE1BAF">
        <w:t xml:space="preserve"> fram til prosedyren er avsluttet.</w:t>
      </w:r>
    </w:p>
    <w:p w14:paraId="7BADA474" w14:textId="77777777" w:rsidR="001D04AD" w:rsidRPr="00FE1BAF" w:rsidRDefault="001D04AD" w:rsidP="00FE1BAF">
      <w:pPr>
        <w:pStyle w:val="friliste"/>
      </w:pPr>
      <w:r w:rsidRPr="00FE1BAF">
        <w:t>3.</w:t>
      </w:r>
      <w:r w:rsidRPr="00FE1BAF">
        <w:tab/>
        <w:t>Denne forordningen berører ikke rettighetene og pliktene til personale som er ansatt i henhold til forordning (EØF) nr. 1365/75. Deres arbeidsavtaler kan fornyes i henhold til denne forordningen i samsvar med vedtektene for tjenestemenn og tjenestevilkårene for andre ansatte.</w:t>
      </w:r>
    </w:p>
    <w:p w14:paraId="4F8AE34F" w14:textId="77777777" w:rsidR="001D04AD" w:rsidRPr="00FE1BAF" w:rsidRDefault="001D04AD" w:rsidP="00FE1BAF">
      <w:pPr>
        <w:pStyle w:val="Listeavsnitt"/>
      </w:pPr>
      <w:r w:rsidRPr="00FE1BAF">
        <w:t xml:space="preserve">Eventuelle </w:t>
      </w:r>
      <w:proofErr w:type="spellStart"/>
      <w:r w:rsidRPr="00FE1BAF">
        <w:t>Eurofound</w:t>
      </w:r>
      <w:proofErr w:type="spellEnd"/>
      <w:r w:rsidRPr="00FE1BAF">
        <w:t>-kontaktkontorer som er i drift på det tidspunktet denne forordningen trer i kraft, skal opprettholdes.</w:t>
      </w:r>
    </w:p>
    <w:p w14:paraId="1E3F4091" w14:textId="77777777" w:rsidR="001D04AD" w:rsidRPr="00FE1BAF" w:rsidRDefault="001D04AD" w:rsidP="00FE1BAF">
      <w:pPr>
        <w:pStyle w:val="avsnitt-undertittel"/>
      </w:pPr>
      <w:r w:rsidRPr="00FE1BAF">
        <w:t>Artikkel 34</w:t>
      </w:r>
    </w:p>
    <w:p w14:paraId="7B9CBF9B" w14:textId="77777777" w:rsidR="001D04AD" w:rsidRPr="00FE1BAF" w:rsidRDefault="001D04AD" w:rsidP="00FE1BAF">
      <w:pPr>
        <w:pStyle w:val="Undertittel"/>
      </w:pPr>
      <w:r w:rsidRPr="00FE1BAF">
        <w:t>Overgangsbestemmelser som gjelder budsjettet</w:t>
      </w:r>
    </w:p>
    <w:p w14:paraId="476FA1B5" w14:textId="77777777" w:rsidR="001D04AD" w:rsidRPr="00FE1BAF" w:rsidRDefault="001D04AD" w:rsidP="00FE1BAF">
      <w:r w:rsidRPr="00FE1BAF">
        <w:t>Prosedyren for meddelelse av ansvarsfrihet for de budsjettene som er godkjent i henhold til artikkel 15 i forordning (EØF) nr. 1365/75, skal gjennomføres i samsvar med artikkel 16 i samme forordning.</w:t>
      </w:r>
    </w:p>
    <w:p w14:paraId="209B7519" w14:textId="77777777" w:rsidR="001D04AD" w:rsidRPr="00FE1BAF" w:rsidRDefault="001D04AD" w:rsidP="00FE1BAF">
      <w:pPr>
        <w:pStyle w:val="avsnitt-undertittel"/>
      </w:pPr>
      <w:r w:rsidRPr="00FE1BAF">
        <w:t>Kapittel VII</w:t>
      </w:r>
    </w:p>
    <w:p w14:paraId="06E7F97B" w14:textId="77777777" w:rsidR="001D04AD" w:rsidRPr="00FE1BAF" w:rsidRDefault="001D04AD" w:rsidP="00FE1BAF">
      <w:pPr>
        <w:pStyle w:val="Undertittel"/>
      </w:pPr>
      <w:r w:rsidRPr="00FE1BAF">
        <w:t>Sluttbestemmelser</w:t>
      </w:r>
    </w:p>
    <w:p w14:paraId="0C5A9C68" w14:textId="77777777" w:rsidR="001D04AD" w:rsidRPr="00FE1BAF" w:rsidRDefault="001D04AD" w:rsidP="00FE1BAF">
      <w:pPr>
        <w:pStyle w:val="avsnitt-undertittel"/>
      </w:pPr>
      <w:r w:rsidRPr="00FE1BAF">
        <w:t>Artikkel 35</w:t>
      </w:r>
    </w:p>
    <w:p w14:paraId="0B2F0884" w14:textId="77777777" w:rsidR="001D04AD" w:rsidRPr="00FE1BAF" w:rsidRDefault="001D04AD" w:rsidP="00FE1BAF">
      <w:pPr>
        <w:pStyle w:val="Undertittel"/>
      </w:pPr>
      <w:r w:rsidRPr="00FE1BAF">
        <w:t>Oppheving</w:t>
      </w:r>
    </w:p>
    <w:p w14:paraId="2666756A" w14:textId="77777777" w:rsidR="001D04AD" w:rsidRPr="00FE1BAF" w:rsidRDefault="001D04AD" w:rsidP="00FE1BAF">
      <w:r w:rsidRPr="00FE1BAF">
        <w:t>Forordning (EØF) nr. 1365/75 oppheves, og alle henvisninger til den opphevede forordningen skal forstås som henvisninger til denne forordningen.</w:t>
      </w:r>
    </w:p>
    <w:p w14:paraId="43B32598" w14:textId="77777777" w:rsidR="001D04AD" w:rsidRPr="00FE1BAF" w:rsidRDefault="001D04AD" w:rsidP="00FE1BAF">
      <w:pPr>
        <w:pStyle w:val="avsnitt-undertittel"/>
      </w:pPr>
      <w:r w:rsidRPr="00FE1BAF">
        <w:t>Artikkel 36</w:t>
      </w:r>
    </w:p>
    <w:p w14:paraId="4AB61A00" w14:textId="77777777" w:rsidR="001D04AD" w:rsidRPr="00FE1BAF" w:rsidRDefault="001D04AD" w:rsidP="00FE1BAF">
      <w:pPr>
        <w:pStyle w:val="Undertittel"/>
      </w:pPr>
      <w:r w:rsidRPr="00FE1BAF">
        <w:t>Fortsatt gyldighet av de interne reglene vedtatt av styret</w:t>
      </w:r>
    </w:p>
    <w:p w14:paraId="47104D6A" w14:textId="77777777" w:rsidR="001D04AD" w:rsidRPr="00FE1BAF" w:rsidRDefault="001D04AD" w:rsidP="00FE1BAF">
      <w:r w:rsidRPr="00FE1BAF">
        <w:t xml:space="preserve">Interne regler vedtatt av styret i henhold til forordning (EF) nr. 1365/75 skal fortsette å gjelde etter 20. februar 2019 med mindre styret beslutter noe annet i forbindelse med </w:t>
      </w:r>
      <w:proofErr w:type="gramStart"/>
      <w:r w:rsidRPr="00FE1BAF">
        <w:t>anvendelsen</w:t>
      </w:r>
      <w:proofErr w:type="gramEnd"/>
      <w:r w:rsidRPr="00FE1BAF">
        <w:t xml:space="preserve"> av denne forordningen.</w:t>
      </w:r>
    </w:p>
    <w:p w14:paraId="5776A60F" w14:textId="77777777" w:rsidR="001D04AD" w:rsidRPr="00FE1BAF" w:rsidRDefault="001D04AD" w:rsidP="00FE1BAF">
      <w:pPr>
        <w:pStyle w:val="avsnitt-undertittel"/>
      </w:pPr>
      <w:r w:rsidRPr="00FE1BAF">
        <w:t>Artikkel 37</w:t>
      </w:r>
    </w:p>
    <w:p w14:paraId="7DCD8362" w14:textId="77777777" w:rsidR="001D04AD" w:rsidRPr="00FE1BAF" w:rsidRDefault="001D04AD" w:rsidP="00FE1BAF">
      <w:pPr>
        <w:pStyle w:val="Undertittel"/>
      </w:pPr>
      <w:r w:rsidRPr="00FE1BAF">
        <w:t>Ikrafttredelse</w:t>
      </w:r>
    </w:p>
    <w:p w14:paraId="5036430F" w14:textId="77777777" w:rsidR="001D04AD" w:rsidRPr="00FE1BAF" w:rsidRDefault="001D04AD" w:rsidP="00FE1BAF">
      <w:r w:rsidRPr="00FE1BAF">
        <w:t xml:space="preserve">Denne forordningen trer i kraft den 20. dagen etter at den er kunngjort i </w:t>
      </w:r>
      <w:r w:rsidRPr="00FE1BAF">
        <w:rPr>
          <w:rStyle w:val="kursiv"/>
        </w:rPr>
        <w:t>Den europeiske unions tidende</w:t>
      </w:r>
      <w:r w:rsidRPr="00FE1BAF">
        <w:t>.</w:t>
      </w:r>
    </w:p>
    <w:p w14:paraId="4CB7650C" w14:textId="77777777" w:rsidR="001D04AD" w:rsidRPr="00FE1BAF" w:rsidRDefault="001D04AD" w:rsidP="00FE1BAF"/>
    <w:p w14:paraId="32AC6BF4" w14:textId="77777777" w:rsidR="001D04AD" w:rsidRPr="00FE1BAF" w:rsidRDefault="001D04AD" w:rsidP="00FE1BAF">
      <w:r w:rsidRPr="00FE1BAF">
        <w:t>Denne forordningen er bindende i alle deler og kommer direkte til anvendelse i alle medlemsstater.</w:t>
      </w:r>
    </w:p>
    <w:p w14:paraId="1BB64D61" w14:textId="77777777" w:rsidR="001D04AD" w:rsidRPr="00FE1BAF" w:rsidRDefault="001D04AD" w:rsidP="00FE1BAF"/>
    <w:p w14:paraId="3BC33EA2" w14:textId="77777777" w:rsidR="001D04AD" w:rsidRPr="00FE1BAF" w:rsidRDefault="001D04AD" w:rsidP="00FE1BAF">
      <w:r w:rsidRPr="00FE1BAF">
        <w:t>Utferdiget i Strasbourg 16. januar 2019.</w:t>
      </w:r>
    </w:p>
    <w:p w14:paraId="4C468FC3" w14:textId="77777777" w:rsidR="001D04AD" w:rsidRPr="00FE1BAF" w:rsidRDefault="001D04AD" w:rsidP="00FE1BAF">
      <w:pPr>
        <w:pStyle w:val="Tabellnavn"/>
      </w:pPr>
      <w:r w:rsidRPr="00FE1BAF">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20"/>
        <w:gridCol w:w="2533"/>
      </w:tblGrid>
      <w:tr w:rsidR="00000000" w:rsidRPr="00FE1BAF" w14:paraId="61EFC674" w14:textId="77777777" w:rsidTr="00FE1BAF">
        <w:trPr>
          <w:trHeight w:val="880"/>
        </w:trPr>
        <w:tc>
          <w:tcPr>
            <w:tcW w:w="3520" w:type="dxa"/>
            <w:tcBorders>
              <w:top w:val="nil"/>
              <w:left w:val="nil"/>
              <w:bottom w:val="nil"/>
              <w:right w:val="nil"/>
            </w:tcBorders>
            <w:tcMar>
              <w:top w:w="128" w:type="dxa"/>
              <w:left w:w="43" w:type="dxa"/>
              <w:bottom w:w="43" w:type="dxa"/>
              <w:right w:w="43" w:type="dxa"/>
            </w:tcMar>
          </w:tcPr>
          <w:p w14:paraId="4A060D8C" w14:textId="77777777" w:rsidR="001D04AD" w:rsidRPr="00FE1BAF" w:rsidRDefault="001D04AD" w:rsidP="00FE1BAF">
            <w:pPr>
              <w:rPr>
                <w:rStyle w:val="kursiv"/>
              </w:rPr>
            </w:pPr>
            <w:r w:rsidRPr="00FE1BAF">
              <w:rPr>
                <w:rStyle w:val="kursiv"/>
              </w:rPr>
              <w:t>For Europaparlamentet</w:t>
            </w:r>
          </w:p>
          <w:p w14:paraId="6542884D" w14:textId="77777777" w:rsidR="001D04AD" w:rsidRPr="00FE1BAF" w:rsidRDefault="001D04AD" w:rsidP="00FE1BAF">
            <w:r w:rsidRPr="00FE1BAF">
              <w:t xml:space="preserve">A. </w:t>
            </w:r>
            <w:proofErr w:type="spellStart"/>
            <w:r w:rsidRPr="00FE1BAF">
              <w:t>Tajani</w:t>
            </w:r>
            <w:proofErr w:type="spellEnd"/>
          </w:p>
          <w:p w14:paraId="4473E703" w14:textId="77777777" w:rsidR="001D04AD" w:rsidRPr="00FE1BAF" w:rsidRDefault="001D04AD" w:rsidP="00FE1BAF">
            <w:r w:rsidRPr="00FE1BAF">
              <w:rPr>
                <w:rStyle w:val="kursiv"/>
              </w:rPr>
              <w:t>President</w:t>
            </w:r>
          </w:p>
        </w:tc>
        <w:tc>
          <w:tcPr>
            <w:tcW w:w="2533" w:type="dxa"/>
            <w:tcBorders>
              <w:top w:val="nil"/>
              <w:left w:val="nil"/>
              <w:bottom w:val="nil"/>
              <w:right w:val="nil"/>
            </w:tcBorders>
            <w:tcMar>
              <w:top w:w="128" w:type="dxa"/>
              <w:left w:w="43" w:type="dxa"/>
              <w:bottom w:w="43" w:type="dxa"/>
              <w:right w:w="43" w:type="dxa"/>
            </w:tcMar>
          </w:tcPr>
          <w:p w14:paraId="2D722D4A" w14:textId="77777777" w:rsidR="001D04AD" w:rsidRPr="00FE1BAF" w:rsidRDefault="001D04AD" w:rsidP="00FE1BAF">
            <w:pPr>
              <w:rPr>
                <w:rStyle w:val="kursiv"/>
              </w:rPr>
            </w:pPr>
            <w:r w:rsidRPr="00FE1BAF">
              <w:rPr>
                <w:rStyle w:val="kursiv"/>
              </w:rPr>
              <w:t>For Rådet</w:t>
            </w:r>
          </w:p>
          <w:p w14:paraId="10404980" w14:textId="77777777" w:rsidR="001D04AD" w:rsidRPr="00FE1BAF" w:rsidRDefault="001D04AD" w:rsidP="00FE1BAF">
            <w:r w:rsidRPr="00FE1BAF">
              <w:t xml:space="preserve">G. </w:t>
            </w:r>
            <w:proofErr w:type="spellStart"/>
            <w:r w:rsidRPr="00FE1BAF">
              <w:t>Ciamba</w:t>
            </w:r>
            <w:proofErr w:type="spellEnd"/>
          </w:p>
          <w:p w14:paraId="0D507045" w14:textId="77777777" w:rsidR="001D04AD" w:rsidRPr="00FE1BAF" w:rsidRDefault="001D04AD" w:rsidP="00FE1BAF">
            <w:r w:rsidRPr="00FE1BAF">
              <w:rPr>
                <w:rStyle w:val="kursiv"/>
              </w:rPr>
              <w:t>Formann</w:t>
            </w:r>
          </w:p>
        </w:tc>
      </w:tr>
    </w:tbl>
    <w:p w14:paraId="1A3767A1" w14:textId="77777777" w:rsidR="001D04AD" w:rsidRPr="00FE1BAF" w:rsidRDefault="001D04AD" w:rsidP="00FE1BAF"/>
    <w:p w14:paraId="5A8F488E" w14:textId="77777777" w:rsidR="001D04AD" w:rsidRPr="00FE1BAF" w:rsidRDefault="001D04AD" w:rsidP="00FE1BAF">
      <w:pPr>
        <w:pStyle w:val="vedlegg-nr"/>
      </w:pPr>
    </w:p>
    <w:p w14:paraId="45DF4AD9" w14:textId="77777777" w:rsidR="001D04AD" w:rsidRPr="00FE1BAF" w:rsidRDefault="001D04AD" w:rsidP="00FE1BAF">
      <w:pPr>
        <w:pStyle w:val="vedlegg-tit"/>
      </w:pPr>
      <w:r w:rsidRPr="00FE1BAF">
        <w:t>EØS-komiteens beslutning nr. 179/2024 av 5. juli 2024 om endring av EØS-avtalens protokoll 31 om samarbeid på særlige områd</w:t>
      </w:r>
      <w:r w:rsidRPr="00FE1BAF">
        <w:t>er utenfor de fire friheter</w:t>
      </w:r>
    </w:p>
    <w:p w14:paraId="224749D0" w14:textId="77777777" w:rsidR="001D04AD" w:rsidRPr="00FE1BAF" w:rsidRDefault="001D04AD" w:rsidP="00FE1BAF">
      <w:r w:rsidRPr="00FE1BAF">
        <w:t>EØS-KOMITEEN HAR –</w:t>
      </w:r>
    </w:p>
    <w:p w14:paraId="23E78861" w14:textId="77777777" w:rsidR="001D04AD" w:rsidRPr="00FE1BAF" w:rsidRDefault="001D04AD" w:rsidP="00FE1BAF">
      <w:r w:rsidRPr="00FE1BAF">
        <w:t>under henvisning til avtalen om Det europeiske økonomiske samarbeidsområde, heretter kalt EØS-avtalen, særlig artikkel 86 og 98,</w:t>
      </w:r>
    </w:p>
    <w:p w14:paraId="0467C696" w14:textId="77777777" w:rsidR="001D04AD" w:rsidRPr="00FE1BAF" w:rsidRDefault="001D04AD" w:rsidP="00FE1BAF">
      <w:r w:rsidRPr="00FE1BAF">
        <w:t>og ut fra følgende betraktninger:</w:t>
      </w:r>
    </w:p>
    <w:p w14:paraId="1C3A17B3" w14:textId="77777777" w:rsidR="001D04AD" w:rsidRPr="00FE1BAF" w:rsidRDefault="001D04AD" w:rsidP="00FE1BAF">
      <w:pPr>
        <w:pStyle w:val="friliste"/>
      </w:pPr>
      <w:r w:rsidRPr="00FE1BAF">
        <w:t>1)</w:t>
      </w:r>
      <w:r w:rsidRPr="00FE1BAF">
        <w:tab/>
        <w:t>Samarbeidet mellom partene i EØS-avtalen bør utvides til å omfatte europaparlaments- og rådsforordning (EU) 2019/127 av 16. januar 2019 om opprettelse av Den europeiske stiftelse for bedring av leve- og arbeidsvilkårene (</w:t>
      </w:r>
      <w:proofErr w:type="spellStart"/>
      <w:r w:rsidRPr="00FE1BAF">
        <w:t>Eurofound</w:t>
      </w:r>
      <w:proofErr w:type="spellEnd"/>
      <w:r w:rsidRPr="00FE1BAF">
        <w:t>) og om oppheving av rådsforordning (EØF) nr. 1365/75</w:t>
      </w:r>
      <w:r w:rsidRPr="00FE1BAF">
        <w:rPr>
          <w:rStyle w:val="Fotnotereferanse"/>
        </w:rPr>
        <w:footnoteReference w:id="15"/>
      </w:r>
      <w:r w:rsidRPr="00FE1BAF">
        <w:t>.</w:t>
      </w:r>
    </w:p>
    <w:p w14:paraId="7BABF222" w14:textId="77777777" w:rsidR="001D04AD" w:rsidRPr="00FE1BAF" w:rsidRDefault="001D04AD" w:rsidP="00FE1BAF">
      <w:pPr>
        <w:pStyle w:val="friliste"/>
      </w:pPr>
      <w:r w:rsidRPr="00FE1BAF">
        <w:t>2)</w:t>
      </w:r>
      <w:r w:rsidRPr="00FE1BAF">
        <w:tab/>
        <w:t>Nærmere regler for EFTA-statenes deltakelse i Den europeiske stiftelse for bedring av leve- og arbeidsvilkårene er fastsatt i rammeavtalen om nærmere regler for samarbeidet mellom Den europeiske stiftelse for bedring av leve- og arbeidsvilkårene og EFTA av 12. september 1994.</w:t>
      </w:r>
    </w:p>
    <w:p w14:paraId="0E7506D4" w14:textId="77777777" w:rsidR="001D04AD" w:rsidRPr="00FE1BAF" w:rsidRDefault="001D04AD" w:rsidP="00FE1BAF">
      <w:pPr>
        <w:pStyle w:val="friliste"/>
      </w:pPr>
      <w:r w:rsidRPr="00FE1BAF">
        <w:t>3)</w:t>
      </w:r>
      <w:r w:rsidRPr="00FE1BAF">
        <w:tab/>
        <w:t>Forordning (EU) 2019/127 opphever rådsforordning (EØF) nr. 1365/75, som er innlemmet i EØS-avtalen, og som følgelig skal oppheves i EØS-avtalen.</w:t>
      </w:r>
    </w:p>
    <w:p w14:paraId="3A93ABE3" w14:textId="77777777" w:rsidR="001D04AD" w:rsidRPr="00FE1BAF" w:rsidRDefault="001D04AD" w:rsidP="00FE1BAF">
      <w:pPr>
        <w:pStyle w:val="friliste"/>
      </w:pPr>
      <w:r w:rsidRPr="00FE1BAF">
        <w:t>4)</w:t>
      </w:r>
      <w:r w:rsidRPr="00FE1BAF">
        <w:tab/>
        <w:t>EØS-avtalens protokoll 31 bør derfor endres for å gjøre et slikt utvidet samarbeid mulig –</w:t>
      </w:r>
    </w:p>
    <w:p w14:paraId="4E35F822" w14:textId="77777777" w:rsidR="001D04AD" w:rsidRPr="00FE1BAF" w:rsidRDefault="001D04AD" w:rsidP="00FE1BAF">
      <w:r w:rsidRPr="00FE1BAF">
        <w:t>TRUFFET DENNE BESLUTNING:</w:t>
      </w:r>
    </w:p>
    <w:p w14:paraId="077D13EF" w14:textId="77777777" w:rsidR="001D04AD" w:rsidRPr="00FE1BAF" w:rsidRDefault="001D04AD" w:rsidP="00FE1BAF">
      <w:pPr>
        <w:pStyle w:val="avsnitt-undertittel"/>
      </w:pPr>
      <w:r w:rsidRPr="00FE1BAF">
        <w:t>Artikkel 1</w:t>
      </w:r>
    </w:p>
    <w:p w14:paraId="64727AA9" w14:textId="77777777" w:rsidR="001D04AD" w:rsidRPr="00FE1BAF" w:rsidRDefault="001D04AD" w:rsidP="00FE1BAF">
      <w:r w:rsidRPr="00FE1BAF">
        <w:t>I EØS-avtalens protokoll 31 skal teksten i artikkel 5 nr. 10 lyde:</w:t>
      </w:r>
    </w:p>
    <w:p w14:paraId="16D88023" w14:textId="77777777" w:rsidR="001D04AD" w:rsidRPr="00FE1BAF" w:rsidRDefault="001D04AD" w:rsidP="00FE1BAF">
      <w:pPr>
        <w:pStyle w:val="blokksit"/>
      </w:pPr>
      <w:r w:rsidRPr="00FE1BAF">
        <w:lastRenderedPageBreak/>
        <w:t>«Avtalestatene skal bestrebe seg på å styrke samarbeidet innenfor rammen av følgende rettsakt:</w:t>
      </w:r>
    </w:p>
    <w:p w14:paraId="0AB870EC" w14:textId="77777777" w:rsidR="001D04AD" w:rsidRPr="00FE1BAF" w:rsidRDefault="001D04AD" w:rsidP="00FE1BAF">
      <w:pPr>
        <w:pStyle w:val="friliste2"/>
      </w:pPr>
      <w:r w:rsidRPr="00FE1BAF">
        <w:t>–</w:t>
      </w:r>
      <w:r w:rsidRPr="00FE1BAF">
        <w:tab/>
      </w:r>
      <w:r w:rsidRPr="00FE1BAF">
        <w:rPr>
          <w:rStyle w:val="halvfet0"/>
        </w:rPr>
        <w:t>32019 R 0127:</w:t>
      </w:r>
      <w:r w:rsidRPr="00FE1BAF">
        <w:t xml:space="preserve"> Europaparlaments- og rådsforordning (EU) 2019/127 av 16. januar 2019 om opprettelse av Den europeiske stiftelse for bedring av leve- og arbeidsvilkårene (</w:t>
      </w:r>
      <w:proofErr w:type="spellStart"/>
      <w:r w:rsidRPr="00FE1BAF">
        <w:t>Eurofound</w:t>
      </w:r>
      <w:proofErr w:type="spellEnd"/>
      <w:r w:rsidRPr="00FE1BAF">
        <w:t>) og om oppheving av rådsforordning (EØF) nr. 1365/75 (EUT L 30 av 31.1.2019, s. 74).»</w:t>
      </w:r>
    </w:p>
    <w:p w14:paraId="60D0B5AB" w14:textId="77777777" w:rsidR="001D04AD" w:rsidRPr="00FE1BAF" w:rsidRDefault="001D04AD" w:rsidP="00FE1BAF">
      <w:pPr>
        <w:pStyle w:val="avsnitt-undertittel"/>
      </w:pPr>
      <w:r w:rsidRPr="00FE1BAF">
        <w:t>Artikkel 2</w:t>
      </w:r>
    </w:p>
    <w:p w14:paraId="41D65A35" w14:textId="77777777" w:rsidR="001D04AD" w:rsidRPr="00FE1BAF" w:rsidRDefault="001D04AD" w:rsidP="00FE1BAF">
      <w:r w:rsidRPr="00FE1BAF">
        <w:t>Denne beslutning trer i kraft dagen etter at alle meddelelser etter EØS-avtalens artikkel 103 nr. 1 er inngitt</w:t>
      </w:r>
      <w:r w:rsidRPr="00FE1BAF">
        <w:rPr>
          <w:rStyle w:val="Fotnotereferanse"/>
        </w:rPr>
        <w:footnoteReference w:id="16"/>
      </w:r>
      <w:r w:rsidRPr="00FE1BAF">
        <w:t>.</w:t>
      </w:r>
    </w:p>
    <w:p w14:paraId="574F6B1C" w14:textId="77777777" w:rsidR="001D04AD" w:rsidRPr="00FE1BAF" w:rsidRDefault="001D04AD" w:rsidP="00FE1BAF">
      <w:r w:rsidRPr="00FE1BAF">
        <w:t xml:space="preserve">Den får </w:t>
      </w:r>
      <w:proofErr w:type="gramStart"/>
      <w:r w:rsidRPr="00FE1BAF">
        <w:t>anvendelse</w:t>
      </w:r>
      <w:proofErr w:type="gramEnd"/>
      <w:r w:rsidRPr="00FE1BAF">
        <w:t xml:space="preserve"> fra 1. januar 2024.</w:t>
      </w:r>
    </w:p>
    <w:p w14:paraId="1CCCF26E" w14:textId="77777777" w:rsidR="001D04AD" w:rsidRPr="00FE1BAF" w:rsidRDefault="001D04AD" w:rsidP="00FE1BAF">
      <w:pPr>
        <w:pStyle w:val="avsnitt-undertittel"/>
      </w:pPr>
      <w:r w:rsidRPr="00FE1BAF">
        <w:t>Artikkel 3</w:t>
      </w:r>
    </w:p>
    <w:p w14:paraId="7D7D36F4" w14:textId="77777777" w:rsidR="001D04AD" w:rsidRPr="00FE1BAF" w:rsidRDefault="001D04AD" w:rsidP="00FE1BAF">
      <w:r w:rsidRPr="00FE1BAF">
        <w:t xml:space="preserve">Denne beslutning skal kunngjøres i EØS-avdelingen av og EØS-tillegget til </w:t>
      </w:r>
      <w:r w:rsidRPr="00FE1BAF">
        <w:rPr>
          <w:rStyle w:val="kursiv"/>
        </w:rPr>
        <w:t>Den europeiske unions tidende</w:t>
      </w:r>
      <w:r w:rsidRPr="00FE1BAF">
        <w:t>.</w:t>
      </w:r>
    </w:p>
    <w:p w14:paraId="47B23C68" w14:textId="77777777" w:rsidR="001D04AD" w:rsidRPr="00FE1BAF" w:rsidRDefault="001D04AD" w:rsidP="00FE1BAF"/>
    <w:p w14:paraId="1BC42EBC" w14:textId="77777777" w:rsidR="001D04AD" w:rsidRPr="00FE1BAF" w:rsidRDefault="001D04AD" w:rsidP="00FE1BAF">
      <w:r w:rsidRPr="00FE1BAF">
        <w:t>Utferdiget i Brussel 5. juli 2024.</w:t>
      </w:r>
    </w:p>
    <w:p w14:paraId="5041AAAD" w14:textId="77777777" w:rsidR="001D04AD" w:rsidRPr="00FE1BAF" w:rsidRDefault="001D04AD" w:rsidP="00FE1BAF"/>
    <w:p w14:paraId="023D9A86" w14:textId="77777777" w:rsidR="001D04AD" w:rsidRPr="00FE1BAF" w:rsidRDefault="001D04AD" w:rsidP="00FE1BAF">
      <w:r w:rsidRPr="00FE1BAF">
        <w:t>For EØS-komiteen</w:t>
      </w:r>
    </w:p>
    <w:p w14:paraId="105DBAD5" w14:textId="77777777" w:rsidR="001D04AD" w:rsidRPr="00FE1BAF" w:rsidRDefault="001D04AD" w:rsidP="00FE1BAF">
      <w:pPr>
        <w:rPr>
          <w:rStyle w:val="kursiv"/>
        </w:rPr>
      </w:pPr>
      <w:r w:rsidRPr="00FE1BAF">
        <w:rPr>
          <w:rStyle w:val="kursiv"/>
        </w:rPr>
        <w:t>Anders H. Eide</w:t>
      </w:r>
    </w:p>
    <w:p w14:paraId="6E2D0E4C" w14:textId="5EB2D277" w:rsidR="001D04AD" w:rsidRPr="00FE1BAF" w:rsidRDefault="001D04AD" w:rsidP="00FE1BAF">
      <w:r w:rsidRPr="00FE1BAF">
        <w:t>Formann</w:t>
      </w:r>
    </w:p>
    <w:sectPr w:rsidR="00000000" w:rsidRPr="00FE1BAF">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9F6D4" w14:textId="77777777" w:rsidR="001D04AD" w:rsidRDefault="001D04AD">
      <w:pPr>
        <w:spacing w:after="0" w:line="240" w:lineRule="auto"/>
      </w:pPr>
      <w:r>
        <w:separator/>
      </w:r>
    </w:p>
  </w:endnote>
  <w:endnote w:type="continuationSeparator" w:id="0">
    <w:p w14:paraId="0472EF08" w14:textId="77777777" w:rsidR="001D04AD" w:rsidRDefault="001D0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93E3" w14:textId="77777777" w:rsidR="00FE1BAF" w:rsidRPr="00FE1BAF" w:rsidRDefault="00FE1BAF" w:rsidP="00FE1BA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EA58" w14:textId="77777777" w:rsidR="00FE1BAF" w:rsidRPr="00FE1BAF" w:rsidRDefault="00FE1BAF" w:rsidP="00FE1BA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0D10" w14:textId="77777777" w:rsidR="00FE1BAF" w:rsidRPr="00FE1BAF" w:rsidRDefault="00FE1BAF" w:rsidP="00FE1BA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C7E34" w14:textId="77777777" w:rsidR="001D04AD" w:rsidRDefault="001D04AD">
      <w:pPr>
        <w:spacing w:after="0" w:line="240" w:lineRule="auto"/>
      </w:pPr>
      <w:r>
        <w:separator/>
      </w:r>
    </w:p>
  </w:footnote>
  <w:footnote w:type="continuationSeparator" w:id="0">
    <w:p w14:paraId="1A2F42EC" w14:textId="77777777" w:rsidR="001D04AD" w:rsidRDefault="001D04AD">
      <w:pPr>
        <w:spacing w:after="0" w:line="240" w:lineRule="auto"/>
      </w:pPr>
      <w:r>
        <w:continuationSeparator/>
      </w:r>
    </w:p>
  </w:footnote>
  <w:footnote w:id="1">
    <w:p w14:paraId="4707F2F9" w14:textId="49272481" w:rsidR="001D04AD" w:rsidRDefault="001D04AD">
      <w:pPr>
        <w:pStyle w:val="Fotnotetekst"/>
      </w:pPr>
      <w:r>
        <w:rPr>
          <w:vertAlign w:val="superscript"/>
        </w:rPr>
        <w:footnoteRef/>
      </w:r>
      <w:r w:rsidRPr="00FE1BAF">
        <w:t>EUT C 209 av 30.6.2017, s. 49.</w:t>
      </w:r>
    </w:p>
  </w:footnote>
  <w:footnote w:id="2">
    <w:p w14:paraId="1CE0C6ED" w14:textId="7DB03AD5" w:rsidR="001D04AD" w:rsidRDefault="001D04AD">
      <w:pPr>
        <w:pStyle w:val="Fotnotetekst"/>
      </w:pPr>
      <w:r>
        <w:rPr>
          <w:vertAlign w:val="superscript"/>
        </w:rPr>
        <w:footnoteRef/>
      </w:r>
      <w:r w:rsidRPr="00FE1BAF">
        <w:t>Europaparlamentets holdning av 11. desember 2018 (ennå ikke offentliggjort i EUT) og rådsbeslutning av 20. desember 2018.</w:t>
      </w:r>
    </w:p>
  </w:footnote>
  <w:footnote w:id="3">
    <w:p w14:paraId="7FA4E59A" w14:textId="6CCDF2A4" w:rsidR="001D04AD" w:rsidRDefault="001D04AD">
      <w:pPr>
        <w:pStyle w:val="Fotnotetekst"/>
      </w:pPr>
      <w:r>
        <w:rPr>
          <w:vertAlign w:val="superscript"/>
        </w:rPr>
        <w:footnoteRef/>
      </w:r>
      <w:r w:rsidRPr="00FE1BAF">
        <w:t>Rådsforordning (EØ</w:t>
      </w:r>
      <w:r w:rsidRPr="00FE1BAF">
        <w:t>F) nr. 1365/75 av 26. mai 1975 om opprettelse av en europeisk stiftelse for bedring av leve- og arbeidsvilkårene (EFT L 139 av 30.5.1975, s. 1).</w:t>
      </w:r>
    </w:p>
  </w:footnote>
  <w:footnote w:id="4">
    <w:p w14:paraId="20EE28BB" w14:textId="33E261C2" w:rsidR="001D04AD" w:rsidRDefault="001D04AD">
      <w:pPr>
        <w:pStyle w:val="Fotnotetekst"/>
      </w:pPr>
      <w:r>
        <w:rPr>
          <w:vertAlign w:val="superscript"/>
        </w:rPr>
        <w:footnoteRef/>
      </w:r>
      <w:r w:rsidRPr="00FE1BAF">
        <w:t>Delegert kommisjonsforordning (EU) nr. 1271/2013 av 30. september 2013 om det finansielle rammereglement for organene nevnt i artikkel 208 i europaparlaments- og rådsforordning (EU, Euratom) nr. 966/2012 (EUT L 328 av 7.12.2013, s. 42).</w:t>
      </w:r>
    </w:p>
  </w:footnote>
  <w:footnote w:id="5">
    <w:p w14:paraId="0A7BAF7A" w14:textId="0ECD23C6" w:rsidR="001D04AD" w:rsidRDefault="001D04AD">
      <w:pPr>
        <w:pStyle w:val="Fotnotetekst"/>
      </w:pPr>
      <w:r>
        <w:rPr>
          <w:vertAlign w:val="superscript"/>
        </w:rPr>
        <w:footnoteRef/>
      </w:r>
      <w:r w:rsidRPr="00FE1BAF">
        <w:t>EFT L 56 av 4.3.1968, s. 1.</w:t>
      </w:r>
    </w:p>
  </w:footnote>
  <w:footnote w:id="6">
    <w:p w14:paraId="2A2F0318" w14:textId="6EE223AA" w:rsidR="001D04AD" w:rsidRDefault="001D04AD">
      <w:pPr>
        <w:pStyle w:val="Fotnotetekst"/>
      </w:pPr>
      <w:r>
        <w:rPr>
          <w:vertAlign w:val="superscript"/>
        </w:rPr>
        <w:footnoteRef/>
      </w:r>
      <w:r w:rsidRPr="00FE1BAF">
        <w:t>Kommisjonsbeslutning (EU, Euratom) 2015/443 av 13. mars 2015 om sikkerhet i Kommisjonen (EUT L 72 av 17.3.2015, s. 41).</w:t>
      </w:r>
    </w:p>
  </w:footnote>
  <w:footnote w:id="7">
    <w:p w14:paraId="708FD6FC" w14:textId="747F2E8F" w:rsidR="001D04AD" w:rsidRDefault="001D04AD">
      <w:pPr>
        <w:pStyle w:val="Fotnotetekst"/>
      </w:pPr>
      <w:r>
        <w:rPr>
          <w:vertAlign w:val="superscript"/>
        </w:rPr>
        <w:footnoteRef/>
      </w:r>
      <w:r w:rsidRPr="00FE1BAF">
        <w:t>Kommisjonsbeslutning (EU, Euratom) 2015/444 av 13. mars 2015 om sikkerhetsregler for vern av graderte EU-opplysninger (EUT L 72 av 17.3.2015, s. 53).</w:t>
      </w:r>
    </w:p>
  </w:footnote>
  <w:footnote w:id="8">
    <w:p w14:paraId="3D1E26AD" w14:textId="4E2A2340" w:rsidR="001D04AD" w:rsidRDefault="001D04AD">
      <w:pPr>
        <w:pStyle w:val="Fotnotetekst"/>
      </w:pPr>
      <w:r>
        <w:rPr>
          <w:vertAlign w:val="superscript"/>
        </w:rPr>
        <w:footnoteRef/>
      </w:r>
      <w:r w:rsidRPr="00FE1BAF">
        <w:t>Europaparlaments- og rådsforordning (EU, Euratom) 2018/1046 av 18. juli 2018 om finansielle regler for Unionens alminnelige budsjett, om endring av forordning (EU) nr. 1296/2013, (EU) nr. 1301/2013, (EU) nr. 1303/2013, (EU) nr. 1304/2013, (EU) nr. 1309/2013, (EU) nr. 1316/2013, (EU) nr. 223/2014, (EU) nr. 283/2014 og beslutning nr. 541/2014/EU og om oppheving av forordning (EU, Euratom) nr. 966/2012 (EUT L 193 av 30.7.2018, s. 1).</w:t>
      </w:r>
    </w:p>
  </w:footnote>
  <w:footnote w:id="9">
    <w:p w14:paraId="517D9F91" w14:textId="41973F78" w:rsidR="001D04AD" w:rsidRDefault="001D04AD">
      <w:pPr>
        <w:pStyle w:val="Fotnotetekst"/>
      </w:pPr>
      <w:r>
        <w:rPr>
          <w:vertAlign w:val="superscript"/>
        </w:rPr>
        <w:footnoteRef/>
      </w:r>
      <w:r w:rsidRPr="00FE1BAF">
        <w:t>Rådsforordning nr. 1 om fastsettelse av reglene for bruk av språk for Det europeiske økonomiske fellesskap (EFT 17 av 6.10.1958, s. 385).</w:t>
      </w:r>
    </w:p>
  </w:footnote>
  <w:footnote w:id="10">
    <w:p w14:paraId="752B836C" w14:textId="626AA3AD" w:rsidR="001D04AD" w:rsidRDefault="001D04AD">
      <w:pPr>
        <w:pStyle w:val="Fotnotetekst"/>
      </w:pPr>
      <w:r>
        <w:rPr>
          <w:vertAlign w:val="superscript"/>
        </w:rPr>
        <w:footnoteRef/>
      </w:r>
      <w:r w:rsidRPr="00FE1BAF">
        <w:t>Europaparlaments- og rådsforordning (EF) nr. 1049/2001 av 30. mai 2001 om offentlig tilgang til Europaparlamentets, Rådets og Kommisjonens dokumenter (EFT L 145 av 31.5.2001, s. 43).</w:t>
      </w:r>
    </w:p>
  </w:footnote>
  <w:footnote w:id="11">
    <w:p w14:paraId="23DABC4C" w14:textId="30160FD2" w:rsidR="001D04AD" w:rsidRDefault="001D04AD">
      <w:pPr>
        <w:pStyle w:val="Fotnotetekst"/>
      </w:pPr>
      <w:r>
        <w:rPr>
          <w:vertAlign w:val="superscript"/>
        </w:rPr>
        <w:footnoteRef/>
      </w:r>
      <w:r w:rsidRPr="00FE1BAF">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12">
    <w:p w14:paraId="724A808B" w14:textId="5969BB50" w:rsidR="001D04AD" w:rsidRDefault="001D04AD">
      <w:pPr>
        <w:pStyle w:val="Fotnotetekst"/>
      </w:pPr>
      <w:r>
        <w:rPr>
          <w:vertAlign w:val="superscript"/>
        </w:rPr>
        <w:footnoteRef/>
      </w:r>
      <w:r w:rsidRPr="00FE1BAF">
        <w:t>Europaparlaments- og rådsforordning (EU, Euratom) nr. 883/2013 av 11. september 2013 om undersøkelser som foretas av Det europeiske kontor for bedrageribekjempelse (OLAF), og om oppheving av europaparlaments- og rådsforordning (EF) nr. 1073/1999 og rådsforordning (Euratom) nr. 1074/1999 (EUT L 248 av 18.9.2013, s. 1).</w:t>
      </w:r>
    </w:p>
  </w:footnote>
  <w:footnote w:id="13">
    <w:p w14:paraId="372A9CBF" w14:textId="4843C59A" w:rsidR="001D04AD" w:rsidRDefault="001D04AD">
      <w:pPr>
        <w:pStyle w:val="Fotnotetekst"/>
      </w:pPr>
      <w:r>
        <w:rPr>
          <w:vertAlign w:val="superscript"/>
        </w:rPr>
        <w:footnoteRef/>
      </w:r>
      <w:r w:rsidRPr="00FE1BAF">
        <w:t>EFT L 136 av 31.5.1999, s. 15.</w:t>
      </w:r>
    </w:p>
  </w:footnote>
  <w:footnote w:id="14">
    <w:p w14:paraId="48A92BAB" w14:textId="6B00811B" w:rsidR="001D04AD" w:rsidRDefault="001D04AD">
      <w:pPr>
        <w:pStyle w:val="Fotnotetekst"/>
      </w:pPr>
      <w:r>
        <w:rPr>
          <w:vertAlign w:val="superscript"/>
        </w:rPr>
        <w:footnoteRef/>
      </w:r>
      <w:r w:rsidRPr="00FE1BAF">
        <w:t>Rådsforordning (Euratom, EF) nr. 2185/96 av 11. november 1996 om kontroll og inspeksjon på stedet som foretas av Kommisjonen for å verne De europeiske fellesskaps økonomiske interesser mot bedrageri og andre uregelmessigheter (EFT L 292 av 15.11.1996, s. 2).</w:t>
      </w:r>
    </w:p>
  </w:footnote>
  <w:footnote w:id="15">
    <w:p w14:paraId="33EA3018" w14:textId="0D65D2B0" w:rsidR="001D04AD" w:rsidRDefault="001D04AD">
      <w:pPr>
        <w:pStyle w:val="Fotnotetekst"/>
      </w:pPr>
      <w:r>
        <w:rPr>
          <w:vertAlign w:val="superscript"/>
        </w:rPr>
        <w:footnoteRef/>
      </w:r>
      <w:r w:rsidRPr="00FE1BAF">
        <w:t>EUT L 30 av 31.1.2019, s. 74.</w:t>
      </w:r>
    </w:p>
  </w:footnote>
  <w:footnote w:id="16">
    <w:p w14:paraId="5682FA36" w14:textId="16505061" w:rsidR="001D04AD" w:rsidRDefault="001D04AD">
      <w:pPr>
        <w:pStyle w:val="Fotnotetekst"/>
      </w:pPr>
      <w:r>
        <w:rPr>
          <w:vertAlign w:val="superscript"/>
        </w:rPr>
        <w:footnoteRef/>
      </w:r>
      <w:r w:rsidRPr="00FE1BAF">
        <w:t>Forfatningsrettslige krav angitt.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F2E21" w14:textId="77777777" w:rsidR="00FE1BAF" w:rsidRPr="00FE1BAF" w:rsidRDefault="00FE1BAF" w:rsidP="00FE1BA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D608" w14:textId="77777777" w:rsidR="00FE1BAF" w:rsidRPr="00FE1BAF" w:rsidRDefault="00FE1BAF" w:rsidP="00FE1BA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BC37" w14:textId="77777777" w:rsidR="00FE1BAF" w:rsidRPr="00FE1BAF" w:rsidRDefault="00FE1BAF" w:rsidP="00FE1BA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68371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D90A8D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FD40C0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ACE8F6A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DA3A5C6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2FB0F0C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237745084">
    <w:abstractNumId w:val="4"/>
  </w:num>
  <w:num w:numId="2" w16cid:durableId="619410508">
    <w:abstractNumId w:val="3"/>
  </w:num>
  <w:num w:numId="3" w16cid:durableId="2030717463">
    <w:abstractNumId w:val="2"/>
  </w:num>
  <w:num w:numId="4" w16cid:durableId="830222145">
    <w:abstractNumId w:val="1"/>
  </w:num>
  <w:num w:numId="5" w16cid:durableId="1762481282">
    <w:abstractNumId w:val="0"/>
  </w:num>
  <w:num w:numId="6" w16cid:durableId="1679695567">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537551214">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9069693">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766919376">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858857619">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434400657">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807208038">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602375605">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4" w16cid:durableId="677930790">
    <w:abstractNumId w:val="5"/>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2116443689">
    <w:abstractNumId w:val="22"/>
  </w:num>
  <w:num w:numId="16" w16cid:durableId="127940421">
    <w:abstractNumId w:val="6"/>
  </w:num>
  <w:num w:numId="17" w16cid:durableId="453059794">
    <w:abstractNumId w:val="20"/>
  </w:num>
  <w:num w:numId="18" w16cid:durableId="1310746066">
    <w:abstractNumId w:val="13"/>
  </w:num>
  <w:num w:numId="19" w16cid:durableId="486016021">
    <w:abstractNumId w:val="18"/>
  </w:num>
  <w:num w:numId="20" w16cid:durableId="521095899">
    <w:abstractNumId w:val="23"/>
  </w:num>
  <w:num w:numId="21" w16cid:durableId="1424374986">
    <w:abstractNumId w:val="8"/>
  </w:num>
  <w:num w:numId="22" w16cid:durableId="835999048">
    <w:abstractNumId w:val="7"/>
  </w:num>
  <w:num w:numId="23" w16cid:durableId="42796712">
    <w:abstractNumId w:val="19"/>
  </w:num>
  <w:num w:numId="24" w16cid:durableId="55470480">
    <w:abstractNumId w:val="9"/>
  </w:num>
  <w:num w:numId="25" w16cid:durableId="1617639866">
    <w:abstractNumId w:val="17"/>
  </w:num>
  <w:num w:numId="26" w16cid:durableId="1105350713">
    <w:abstractNumId w:val="14"/>
  </w:num>
  <w:num w:numId="27" w16cid:durableId="681277441">
    <w:abstractNumId w:val="24"/>
  </w:num>
  <w:num w:numId="28" w16cid:durableId="276255248">
    <w:abstractNumId w:val="11"/>
  </w:num>
  <w:num w:numId="29" w16cid:durableId="1570073908">
    <w:abstractNumId w:val="21"/>
  </w:num>
  <w:num w:numId="30" w16cid:durableId="930360091">
    <w:abstractNumId w:val="25"/>
  </w:num>
  <w:num w:numId="31" w16cid:durableId="862792257">
    <w:abstractNumId w:val="15"/>
  </w:num>
  <w:num w:numId="32" w16cid:durableId="1815902072">
    <w:abstractNumId w:val="16"/>
  </w:num>
  <w:num w:numId="33" w16cid:durableId="1906838649">
    <w:abstractNumId w:val="10"/>
  </w:num>
  <w:num w:numId="34" w16cid:durableId="744380320">
    <w:abstractNumId w:val="12"/>
  </w:num>
  <w:num w:numId="35"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84A1F"/>
    <w:rsid w:val="001D04AD"/>
    <w:rsid w:val="003B12CB"/>
    <w:rsid w:val="00A80187"/>
    <w:rsid w:val="00E84A1F"/>
    <w:rsid w:val="00FE1BA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F3CD74"/>
  <w14:defaultImageDpi w14:val="0"/>
  <w15:docId w15:val="{27DDCE4C-B4F4-4A8A-B846-2929503A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2CB"/>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3B12CB"/>
    <w:pPr>
      <w:keepNext/>
      <w:keepLines/>
      <w:numPr>
        <w:numId w:val="3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B12CB"/>
    <w:pPr>
      <w:keepNext/>
      <w:keepLines/>
      <w:numPr>
        <w:ilvl w:val="1"/>
        <w:numId w:val="35"/>
      </w:numPr>
      <w:spacing w:before="360" w:after="80"/>
      <w:outlineLvl w:val="1"/>
    </w:pPr>
    <w:rPr>
      <w:rFonts w:ascii="Arial" w:hAnsi="Arial"/>
      <w:b/>
      <w:sz w:val="28"/>
    </w:rPr>
  </w:style>
  <w:style w:type="paragraph" w:styleId="Overskrift3">
    <w:name w:val="heading 3"/>
    <w:basedOn w:val="Normal"/>
    <w:next w:val="Normal"/>
    <w:link w:val="Overskrift3Tegn"/>
    <w:qFormat/>
    <w:rsid w:val="003B12CB"/>
    <w:pPr>
      <w:keepNext/>
      <w:keepLines/>
      <w:numPr>
        <w:ilvl w:val="2"/>
        <w:numId w:val="35"/>
      </w:numPr>
      <w:spacing w:before="360" w:after="80"/>
      <w:outlineLvl w:val="2"/>
    </w:pPr>
    <w:rPr>
      <w:rFonts w:ascii="Arial" w:hAnsi="Arial"/>
      <w:b/>
      <w:spacing w:val="0"/>
    </w:rPr>
  </w:style>
  <w:style w:type="paragraph" w:styleId="Overskrift4">
    <w:name w:val="heading 4"/>
    <w:basedOn w:val="Normal"/>
    <w:next w:val="Normal"/>
    <w:link w:val="Overskrift4Tegn"/>
    <w:qFormat/>
    <w:rsid w:val="003B12CB"/>
    <w:pPr>
      <w:keepNext/>
      <w:keepLines/>
      <w:numPr>
        <w:ilvl w:val="3"/>
        <w:numId w:val="35"/>
      </w:numPr>
      <w:spacing w:before="120" w:after="0"/>
      <w:outlineLvl w:val="3"/>
    </w:pPr>
    <w:rPr>
      <w:rFonts w:ascii="Arial" w:hAnsi="Arial"/>
      <w:i/>
    </w:rPr>
  </w:style>
  <w:style w:type="paragraph" w:styleId="Overskrift5">
    <w:name w:val="heading 5"/>
    <w:basedOn w:val="Normal"/>
    <w:next w:val="Normal"/>
    <w:link w:val="Overskrift5Tegn"/>
    <w:qFormat/>
    <w:rsid w:val="003B12CB"/>
    <w:pPr>
      <w:keepNext/>
      <w:numPr>
        <w:ilvl w:val="4"/>
        <w:numId w:val="35"/>
      </w:numPr>
      <w:spacing w:before="120" w:after="0"/>
      <w:outlineLvl w:val="4"/>
    </w:pPr>
    <w:rPr>
      <w:rFonts w:ascii="Arial" w:hAnsi="Arial"/>
      <w:i/>
      <w:spacing w:val="0"/>
    </w:rPr>
  </w:style>
  <w:style w:type="paragraph" w:styleId="Overskrift6">
    <w:name w:val="heading 6"/>
    <w:basedOn w:val="Normal"/>
    <w:next w:val="Normal"/>
    <w:link w:val="Overskrift6Tegn"/>
    <w:qFormat/>
    <w:rsid w:val="003B12CB"/>
    <w:pPr>
      <w:numPr>
        <w:ilvl w:val="5"/>
        <w:numId w:val="15"/>
      </w:numPr>
      <w:spacing w:before="240" w:after="60"/>
      <w:outlineLvl w:val="5"/>
    </w:pPr>
    <w:rPr>
      <w:rFonts w:ascii="Arial" w:hAnsi="Arial"/>
      <w:i/>
      <w:sz w:val="22"/>
    </w:rPr>
  </w:style>
  <w:style w:type="paragraph" w:styleId="Overskrift7">
    <w:name w:val="heading 7"/>
    <w:basedOn w:val="Normal"/>
    <w:next w:val="Normal"/>
    <w:link w:val="Overskrift7Tegn"/>
    <w:qFormat/>
    <w:rsid w:val="003B12CB"/>
    <w:pPr>
      <w:numPr>
        <w:ilvl w:val="6"/>
        <w:numId w:val="15"/>
      </w:numPr>
      <w:spacing w:before="240" w:after="60"/>
      <w:outlineLvl w:val="6"/>
    </w:pPr>
    <w:rPr>
      <w:rFonts w:ascii="Arial" w:hAnsi="Arial"/>
    </w:rPr>
  </w:style>
  <w:style w:type="paragraph" w:styleId="Overskrift8">
    <w:name w:val="heading 8"/>
    <w:basedOn w:val="Normal"/>
    <w:next w:val="Normal"/>
    <w:link w:val="Overskrift8Tegn"/>
    <w:qFormat/>
    <w:rsid w:val="003B12CB"/>
    <w:pPr>
      <w:numPr>
        <w:ilvl w:val="7"/>
        <w:numId w:val="15"/>
      </w:numPr>
      <w:spacing w:before="240" w:after="60"/>
      <w:outlineLvl w:val="7"/>
    </w:pPr>
    <w:rPr>
      <w:rFonts w:ascii="Arial" w:hAnsi="Arial"/>
      <w:i/>
    </w:rPr>
  </w:style>
  <w:style w:type="paragraph" w:styleId="Overskrift9">
    <w:name w:val="heading 9"/>
    <w:basedOn w:val="Normal"/>
    <w:next w:val="Normal"/>
    <w:link w:val="Overskrift9Tegn"/>
    <w:qFormat/>
    <w:rsid w:val="003B12CB"/>
    <w:pPr>
      <w:numPr>
        <w:ilvl w:val="8"/>
        <w:numId w:val="15"/>
      </w:numPr>
      <w:spacing w:before="240" w:after="60"/>
      <w:outlineLvl w:val="8"/>
    </w:pPr>
    <w:rPr>
      <w:rFonts w:ascii="Arial" w:hAnsi="Arial"/>
      <w:i/>
      <w:sz w:val="18"/>
    </w:rPr>
  </w:style>
  <w:style w:type="character" w:default="1" w:styleId="Standardskriftforavsnitt">
    <w:name w:val="Default Paragraph Font"/>
    <w:uiPriority w:val="1"/>
    <w:unhideWhenUsed/>
    <w:rsid w:val="003B12C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B12C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3B12CB"/>
    <w:pPr>
      <w:keepNext/>
      <w:keepLines/>
      <w:spacing w:before="240" w:after="240"/>
    </w:pPr>
  </w:style>
  <w:style w:type="paragraph" w:customStyle="1" w:styleId="a-tilraar-tit">
    <w:name w:val="a-tilraar-tit"/>
    <w:basedOn w:val="Normal"/>
    <w:next w:val="Normal"/>
    <w:rsid w:val="003B12C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3B12CB"/>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3B12CB"/>
    <w:pPr>
      <w:keepNext/>
      <w:spacing w:before="360" w:after="60"/>
      <w:jc w:val="center"/>
    </w:pPr>
    <w:rPr>
      <w:b/>
    </w:rPr>
  </w:style>
  <w:style w:type="paragraph" w:customStyle="1" w:styleId="a-vedtak-tekst">
    <w:name w:val="a-vedtak-tekst"/>
    <w:basedOn w:val="Normal"/>
    <w:next w:val="Normal"/>
    <w:rsid w:val="003B12C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3B12C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3B12CB"/>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3B12CB"/>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3B12CB"/>
    <w:pPr>
      <w:numPr>
        <w:numId w:val="17"/>
      </w:numPr>
      <w:spacing w:after="0"/>
    </w:pPr>
  </w:style>
  <w:style w:type="paragraph" w:customStyle="1" w:styleId="alfaliste2">
    <w:name w:val="alfaliste 2"/>
    <w:basedOn w:val="Liste2"/>
    <w:rsid w:val="003B12CB"/>
    <w:pPr>
      <w:numPr>
        <w:numId w:val="17"/>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3B12CB"/>
    <w:pPr>
      <w:numPr>
        <w:ilvl w:val="2"/>
        <w:numId w:val="17"/>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3B12CB"/>
    <w:pPr>
      <w:numPr>
        <w:ilvl w:val="3"/>
        <w:numId w:val="1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3B12CB"/>
    <w:pPr>
      <w:numPr>
        <w:ilvl w:val="4"/>
        <w:numId w:val="17"/>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3B12C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3B12C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3B12CB"/>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3B12CB"/>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3B12CB"/>
    <w:rPr>
      <w:rFonts w:ascii="Arial" w:eastAsia="Times New Roman" w:hAnsi="Arial"/>
      <w:b/>
      <w:spacing w:val="4"/>
      <w:kern w:val="0"/>
      <w:sz w:val="28"/>
      <w:szCs w:val="22"/>
    </w:rPr>
  </w:style>
  <w:style w:type="paragraph" w:customStyle="1" w:styleId="b-post">
    <w:name w:val="b-post"/>
    <w:basedOn w:val="Normal"/>
    <w:next w:val="Normal"/>
    <w:rsid w:val="003B12CB"/>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3B12CB"/>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3B12CB"/>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3B12CB"/>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3B12CB"/>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3B12CB"/>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3B12CB"/>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3B12CB"/>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3B12CB"/>
  </w:style>
  <w:style w:type="paragraph" w:customStyle="1" w:styleId="Def">
    <w:name w:val="Def"/>
    <w:basedOn w:val="hengende-innrykk"/>
    <w:rsid w:val="003B12CB"/>
    <w:pPr>
      <w:spacing w:line="240" w:lineRule="auto"/>
      <w:ind w:left="0" w:firstLine="0"/>
    </w:pPr>
    <w:rPr>
      <w:rFonts w:eastAsia="Batang"/>
      <w:spacing w:val="0"/>
      <w:szCs w:val="20"/>
    </w:rPr>
  </w:style>
  <w:style w:type="paragraph" w:customStyle="1" w:styleId="del-nr">
    <w:name w:val="del-nr"/>
    <w:basedOn w:val="Normal"/>
    <w:qFormat/>
    <w:rsid w:val="003B12CB"/>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3B12CB"/>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3B12CB"/>
  </w:style>
  <w:style w:type="paragraph" w:customStyle="1" w:styleId="figur-noter">
    <w:name w:val="figur-noter"/>
    <w:basedOn w:val="Normal"/>
    <w:next w:val="Normal"/>
    <w:rsid w:val="003B12CB"/>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3B12CB"/>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3B12C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3B12CB"/>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3B12CB"/>
    <w:rPr>
      <w:sz w:val="20"/>
    </w:rPr>
  </w:style>
  <w:style w:type="character" w:customStyle="1" w:styleId="FotnotetekstTegn">
    <w:name w:val="Fotnotetekst Tegn"/>
    <w:link w:val="Fotnotetekst"/>
    <w:rsid w:val="003B12CB"/>
    <w:rPr>
      <w:rFonts w:ascii="Times New Roman" w:eastAsia="Times New Roman" w:hAnsi="Times New Roman"/>
      <w:spacing w:val="4"/>
      <w:kern w:val="0"/>
      <w:sz w:val="20"/>
      <w:szCs w:val="22"/>
    </w:rPr>
  </w:style>
  <w:style w:type="paragraph" w:customStyle="1" w:styleId="friliste">
    <w:name w:val="friliste"/>
    <w:basedOn w:val="Normal"/>
    <w:qFormat/>
    <w:rsid w:val="003B12CB"/>
    <w:pPr>
      <w:tabs>
        <w:tab w:val="left" w:pos="397"/>
      </w:tabs>
      <w:spacing w:after="0"/>
      <w:ind w:left="397" w:hanging="397"/>
    </w:pPr>
    <w:rPr>
      <w:spacing w:val="0"/>
    </w:rPr>
  </w:style>
  <w:style w:type="paragraph" w:customStyle="1" w:styleId="friliste2">
    <w:name w:val="friliste 2"/>
    <w:basedOn w:val="Normal"/>
    <w:qFormat/>
    <w:rsid w:val="003B12CB"/>
    <w:pPr>
      <w:tabs>
        <w:tab w:val="left" w:pos="794"/>
      </w:tabs>
      <w:spacing w:after="0"/>
      <w:ind w:left="794" w:hanging="397"/>
    </w:pPr>
    <w:rPr>
      <w:spacing w:val="0"/>
    </w:rPr>
  </w:style>
  <w:style w:type="paragraph" w:customStyle="1" w:styleId="friliste3">
    <w:name w:val="friliste 3"/>
    <w:basedOn w:val="Normal"/>
    <w:qFormat/>
    <w:rsid w:val="003B12CB"/>
    <w:pPr>
      <w:tabs>
        <w:tab w:val="left" w:pos="1191"/>
      </w:tabs>
      <w:spacing w:after="0"/>
      <w:ind w:left="1191" w:hanging="397"/>
    </w:pPr>
    <w:rPr>
      <w:spacing w:val="0"/>
    </w:rPr>
  </w:style>
  <w:style w:type="paragraph" w:customStyle="1" w:styleId="friliste4">
    <w:name w:val="friliste 4"/>
    <w:basedOn w:val="Normal"/>
    <w:qFormat/>
    <w:rsid w:val="003B12CB"/>
    <w:pPr>
      <w:tabs>
        <w:tab w:val="left" w:pos="1588"/>
      </w:tabs>
      <w:spacing w:after="0"/>
      <w:ind w:left="1588" w:hanging="397"/>
    </w:pPr>
    <w:rPr>
      <w:spacing w:val="0"/>
    </w:rPr>
  </w:style>
  <w:style w:type="paragraph" w:customStyle="1" w:styleId="friliste5">
    <w:name w:val="friliste 5"/>
    <w:basedOn w:val="Normal"/>
    <w:qFormat/>
    <w:rsid w:val="003B12CB"/>
    <w:pPr>
      <w:tabs>
        <w:tab w:val="left" w:pos="1985"/>
      </w:tabs>
      <w:spacing w:after="0"/>
      <w:ind w:left="1985" w:hanging="397"/>
    </w:pPr>
    <w:rPr>
      <w:spacing w:val="0"/>
    </w:rPr>
  </w:style>
  <w:style w:type="paragraph" w:customStyle="1" w:styleId="Fullmakttit">
    <w:name w:val="Fullmakttit"/>
    <w:basedOn w:val="Normal"/>
    <w:next w:val="Normal"/>
    <w:rsid w:val="003B12CB"/>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3B12CB"/>
    <w:pPr>
      <w:ind w:left="1418" w:hanging="1418"/>
    </w:pPr>
  </w:style>
  <w:style w:type="paragraph" w:customStyle="1" w:styleId="i-budkap-over">
    <w:name w:val="i-budkap-over"/>
    <w:basedOn w:val="Normal"/>
    <w:next w:val="Normal"/>
    <w:rsid w:val="003B12CB"/>
    <w:pPr>
      <w:jc w:val="right"/>
    </w:pPr>
    <w:rPr>
      <w:b/>
      <w:noProof/>
    </w:rPr>
  </w:style>
  <w:style w:type="paragraph" w:customStyle="1" w:styleId="i-dep">
    <w:name w:val="i-dep"/>
    <w:basedOn w:val="Normal"/>
    <w:next w:val="Normal"/>
    <w:rsid w:val="003B12CB"/>
    <w:pPr>
      <w:keepNext/>
      <w:keepLines/>
      <w:spacing w:line="240" w:lineRule="auto"/>
      <w:jc w:val="right"/>
    </w:pPr>
    <w:rPr>
      <w:b/>
      <w:noProof/>
      <w:szCs w:val="20"/>
      <w:u w:val="single"/>
    </w:rPr>
  </w:style>
  <w:style w:type="paragraph" w:customStyle="1" w:styleId="i-hode">
    <w:name w:val="i-hode"/>
    <w:basedOn w:val="Normal"/>
    <w:next w:val="Normal"/>
    <w:rsid w:val="003B12CB"/>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3B12CB"/>
    <w:pPr>
      <w:keepNext/>
      <w:keepLines/>
      <w:jc w:val="center"/>
    </w:pPr>
    <w:rPr>
      <w:rFonts w:eastAsia="Batang"/>
      <w:b/>
      <w:sz w:val="28"/>
    </w:rPr>
  </w:style>
  <w:style w:type="paragraph" w:customStyle="1" w:styleId="i-mtit">
    <w:name w:val="i-mtit"/>
    <w:basedOn w:val="Normal"/>
    <w:next w:val="Normal"/>
    <w:rsid w:val="003B12CB"/>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3B12CB"/>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3B12CB"/>
    <w:pPr>
      <w:spacing w:after="0"/>
      <w:jc w:val="center"/>
    </w:pPr>
    <w:rPr>
      <w:i/>
      <w:noProof/>
    </w:rPr>
  </w:style>
  <w:style w:type="paragraph" w:customStyle="1" w:styleId="i-termin">
    <w:name w:val="i-termin"/>
    <w:basedOn w:val="Normal"/>
    <w:next w:val="Normal"/>
    <w:rsid w:val="003B12CB"/>
    <w:pPr>
      <w:spacing w:before="360"/>
      <w:jc w:val="center"/>
    </w:pPr>
    <w:rPr>
      <w:b/>
      <w:noProof/>
      <w:sz w:val="28"/>
    </w:rPr>
  </w:style>
  <w:style w:type="paragraph" w:customStyle="1" w:styleId="i-tit">
    <w:name w:val="i-tit"/>
    <w:basedOn w:val="Normal"/>
    <w:next w:val="i-statsrdato"/>
    <w:rsid w:val="003B12CB"/>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3B12CB"/>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3B12C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3B12CB"/>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3B12CB"/>
    <w:pPr>
      <w:numPr>
        <w:numId w:val="26"/>
      </w:numPr>
    </w:pPr>
  </w:style>
  <w:style w:type="paragraph" w:customStyle="1" w:styleId="l-alfaliste2">
    <w:name w:val="l-alfaliste 2"/>
    <w:basedOn w:val="alfaliste2"/>
    <w:qFormat/>
    <w:rsid w:val="003B12CB"/>
    <w:pPr>
      <w:numPr>
        <w:numId w:val="2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3B12CB"/>
    <w:pPr>
      <w:numPr>
        <w:numId w:val="26"/>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3B12CB"/>
    <w:pPr>
      <w:numPr>
        <w:numId w:val="2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3B12CB"/>
    <w:pPr>
      <w:numPr>
        <w:numId w:val="2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3B12CB"/>
    <w:rPr>
      <w:lang w:val="nn-NO"/>
    </w:rPr>
  </w:style>
  <w:style w:type="paragraph" w:customStyle="1" w:styleId="l-ledd">
    <w:name w:val="l-ledd"/>
    <w:basedOn w:val="Normal"/>
    <w:qFormat/>
    <w:rsid w:val="003B12CB"/>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3B12C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3B12C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3B12C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3B12CB"/>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3B12CB"/>
  </w:style>
  <w:style w:type="paragraph" w:customStyle="1" w:styleId="l-tit-endr-ledd">
    <w:name w:val="l-tit-endr-ledd"/>
    <w:basedOn w:val="Normal"/>
    <w:qFormat/>
    <w:rsid w:val="003B12CB"/>
    <w:pPr>
      <w:keepNext/>
      <w:spacing w:before="240" w:after="0" w:line="240" w:lineRule="auto"/>
    </w:pPr>
    <w:rPr>
      <w:noProof/>
      <w:lang w:val="nn-NO"/>
    </w:rPr>
  </w:style>
  <w:style w:type="paragraph" w:customStyle="1" w:styleId="l-tit-endr-lov">
    <w:name w:val="l-tit-endr-lov"/>
    <w:basedOn w:val="Normal"/>
    <w:qFormat/>
    <w:rsid w:val="003B12CB"/>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3B12CB"/>
    <w:pPr>
      <w:keepNext/>
      <w:spacing w:before="240" w:after="0" w:line="240" w:lineRule="auto"/>
    </w:pPr>
    <w:rPr>
      <w:noProof/>
      <w:lang w:val="nn-NO"/>
    </w:rPr>
  </w:style>
  <w:style w:type="paragraph" w:customStyle="1" w:styleId="l-tit-endr-lovkap">
    <w:name w:val="l-tit-endr-lovkap"/>
    <w:basedOn w:val="Normal"/>
    <w:qFormat/>
    <w:rsid w:val="003B12CB"/>
    <w:pPr>
      <w:keepNext/>
      <w:spacing w:before="240" w:after="0" w:line="240" w:lineRule="auto"/>
    </w:pPr>
    <w:rPr>
      <w:noProof/>
      <w:lang w:val="nn-NO"/>
    </w:rPr>
  </w:style>
  <w:style w:type="paragraph" w:customStyle="1" w:styleId="l-tit-endr-paragraf">
    <w:name w:val="l-tit-endr-paragraf"/>
    <w:basedOn w:val="Normal"/>
    <w:qFormat/>
    <w:rsid w:val="003B12CB"/>
    <w:pPr>
      <w:keepNext/>
      <w:spacing w:before="240" w:after="0" w:line="240" w:lineRule="auto"/>
    </w:pPr>
    <w:rPr>
      <w:noProof/>
      <w:lang w:val="nn-NO"/>
    </w:rPr>
  </w:style>
  <w:style w:type="paragraph" w:customStyle="1" w:styleId="l-tit-endr-punktum">
    <w:name w:val="l-tit-endr-punktum"/>
    <w:basedOn w:val="l-tit-endr-ledd"/>
    <w:qFormat/>
    <w:rsid w:val="003B12C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3B12CB"/>
    <w:pPr>
      <w:numPr>
        <w:numId w:val="20"/>
      </w:numPr>
      <w:spacing w:line="240" w:lineRule="auto"/>
      <w:contextualSpacing/>
    </w:pPr>
  </w:style>
  <w:style w:type="paragraph" w:styleId="Liste2">
    <w:name w:val="List 2"/>
    <w:basedOn w:val="Normal"/>
    <w:rsid w:val="003B12CB"/>
    <w:pPr>
      <w:numPr>
        <w:ilvl w:val="1"/>
        <w:numId w:val="20"/>
      </w:numPr>
      <w:spacing w:after="0"/>
    </w:pPr>
  </w:style>
  <w:style w:type="paragraph" w:styleId="Liste3">
    <w:name w:val="List 3"/>
    <w:basedOn w:val="Normal"/>
    <w:rsid w:val="003B12CB"/>
    <w:pPr>
      <w:numPr>
        <w:ilvl w:val="2"/>
        <w:numId w:val="20"/>
      </w:numPr>
      <w:spacing w:after="0"/>
    </w:pPr>
    <w:rPr>
      <w:spacing w:val="0"/>
    </w:rPr>
  </w:style>
  <w:style w:type="paragraph" w:styleId="Liste4">
    <w:name w:val="List 4"/>
    <w:basedOn w:val="Normal"/>
    <w:rsid w:val="003B12CB"/>
    <w:pPr>
      <w:numPr>
        <w:ilvl w:val="3"/>
        <w:numId w:val="20"/>
      </w:numPr>
      <w:spacing w:after="0"/>
    </w:pPr>
    <w:rPr>
      <w:spacing w:val="0"/>
    </w:rPr>
  </w:style>
  <w:style w:type="paragraph" w:styleId="Liste5">
    <w:name w:val="List 5"/>
    <w:basedOn w:val="Normal"/>
    <w:rsid w:val="003B12CB"/>
    <w:pPr>
      <w:numPr>
        <w:ilvl w:val="4"/>
        <w:numId w:val="20"/>
      </w:numPr>
      <w:spacing w:after="0"/>
    </w:pPr>
    <w:rPr>
      <w:spacing w:val="0"/>
    </w:rPr>
  </w:style>
  <w:style w:type="paragraph" w:customStyle="1" w:styleId="Listebombe">
    <w:name w:val="Liste bombe"/>
    <w:basedOn w:val="Liste"/>
    <w:qFormat/>
    <w:rsid w:val="003B12CB"/>
    <w:pPr>
      <w:numPr>
        <w:numId w:val="28"/>
      </w:numPr>
      <w:tabs>
        <w:tab w:val="left" w:pos="397"/>
      </w:tabs>
      <w:ind w:left="397" w:hanging="397"/>
    </w:pPr>
  </w:style>
  <w:style w:type="paragraph" w:customStyle="1" w:styleId="Listebombe2">
    <w:name w:val="Liste bombe 2"/>
    <w:basedOn w:val="Liste2"/>
    <w:qFormat/>
    <w:rsid w:val="003B12CB"/>
    <w:pPr>
      <w:numPr>
        <w:ilvl w:val="0"/>
        <w:numId w:val="29"/>
      </w:numPr>
      <w:ind w:left="794" w:hanging="397"/>
    </w:pPr>
  </w:style>
  <w:style w:type="paragraph" w:customStyle="1" w:styleId="Listebombe3">
    <w:name w:val="Liste bombe 3"/>
    <w:basedOn w:val="Liste3"/>
    <w:qFormat/>
    <w:rsid w:val="003B12CB"/>
    <w:pPr>
      <w:numPr>
        <w:ilvl w:val="0"/>
        <w:numId w:val="30"/>
      </w:numPr>
      <w:ind w:left="1191" w:hanging="397"/>
    </w:pPr>
  </w:style>
  <w:style w:type="paragraph" w:customStyle="1" w:styleId="Listebombe4">
    <w:name w:val="Liste bombe 4"/>
    <w:basedOn w:val="Liste4"/>
    <w:qFormat/>
    <w:rsid w:val="003B12CB"/>
    <w:pPr>
      <w:numPr>
        <w:ilvl w:val="0"/>
        <w:numId w:val="31"/>
      </w:numPr>
      <w:ind w:left="1588" w:hanging="397"/>
    </w:pPr>
  </w:style>
  <w:style w:type="paragraph" w:customStyle="1" w:styleId="Listebombe5">
    <w:name w:val="Liste bombe 5"/>
    <w:basedOn w:val="Liste5"/>
    <w:qFormat/>
    <w:rsid w:val="003B12CB"/>
    <w:pPr>
      <w:numPr>
        <w:ilvl w:val="0"/>
        <w:numId w:val="32"/>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3B12C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3B12CB"/>
    <w:pPr>
      <w:numPr>
        <w:numId w:val="18"/>
      </w:numPr>
      <w:spacing w:after="0"/>
    </w:pPr>
    <w:rPr>
      <w:rFonts w:eastAsia="Batang"/>
      <w:spacing w:val="0"/>
      <w:szCs w:val="20"/>
    </w:rPr>
  </w:style>
  <w:style w:type="paragraph" w:styleId="Nummerertliste2">
    <w:name w:val="List Number 2"/>
    <w:basedOn w:val="Normal"/>
    <w:rsid w:val="003B12CB"/>
    <w:pPr>
      <w:numPr>
        <w:ilvl w:val="1"/>
        <w:numId w:val="18"/>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3B12CB"/>
    <w:pPr>
      <w:numPr>
        <w:ilvl w:val="2"/>
        <w:numId w:val="18"/>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3B12CB"/>
    <w:pPr>
      <w:numPr>
        <w:ilvl w:val="3"/>
        <w:numId w:val="18"/>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3B12CB"/>
    <w:pPr>
      <w:numPr>
        <w:ilvl w:val="4"/>
        <w:numId w:val="18"/>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3B12CB"/>
    <w:pPr>
      <w:spacing w:after="0"/>
      <w:ind w:left="397"/>
    </w:pPr>
    <w:rPr>
      <w:spacing w:val="0"/>
      <w:lang w:val="en-US"/>
    </w:rPr>
  </w:style>
  <w:style w:type="paragraph" w:customStyle="1" w:styleId="opplisting3">
    <w:name w:val="opplisting 3"/>
    <w:basedOn w:val="Normal"/>
    <w:qFormat/>
    <w:rsid w:val="003B12CB"/>
    <w:pPr>
      <w:spacing w:after="0"/>
      <w:ind w:left="794"/>
    </w:pPr>
    <w:rPr>
      <w:spacing w:val="0"/>
    </w:rPr>
  </w:style>
  <w:style w:type="paragraph" w:customStyle="1" w:styleId="opplisting4">
    <w:name w:val="opplisting 4"/>
    <w:basedOn w:val="Normal"/>
    <w:qFormat/>
    <w:rsid w:val="003B12CB"/>
    <w:pPr>
      <w:spacing w:after="0"/>
      <w:ind w:left="1191"/>
    </w:pPr>
    <w:rPr>
      <w:spacing w:val="0"/>
    </w:rPr>
  </w:style>
  <w:style w:type="paragraph" w:customStyle="1" w:styleId="opplisting5">
    <w:name w:val="opplisting 5"/>
    <w:basedOn w:val="Normal"/>
    <w:qFormat/>
    <w:rsid w:val="003B12C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3B12CB"/>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3B12CB"/>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3B12CB"/>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3B12CB"/>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3B12CB"/>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3B12CB"/>
    <w:pPr>
      <w:keepNext/>
      <w:keepLines/>
      <w:spacing w:before="240"/>
      <w:jc w:val="center"/>
    </w:pPr>
    <w:rPr>
      <w:spacing w:val="30"/>
    </w:rPr>
  </w:style>
  <w:style w:type="character" w:customStyle="1" w:styleId="Overskrift4Tegn">
    <w:name w:val="Overskrift 4 Tegn"/>
    <w:link w:val="Overskrift4"/>
    <w:rsid w:val="003B12CB"/>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3B12CB"/>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3B12CB"/>
    <w:rPr>
      <w:spacing w:val="6"/>
      <w:sz w:val="19"/>
    </w:rPr>
  </w:style>
  <w:style w:type="paragraph" w:customStyle="1" w:styleId="ramme-noter">
    <w:name w:val="ramme-noter"/>
    <w:basedOn w:val="Normal"/>
    <w:next w:val="Normal"/>
    <w:rsid w:val="003B12CB"/>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3B12CB"/>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3B12CB"/>
    <w:pPr>
      <w:numPr>
        <w:numId w:val="27"/>
      </w:numPr>
      <w:spacing w:after="0" w:line="240" w:lineRule="auto"/>
    </w:pPr>
    <w:rPr>
      <w:rFonts w:eastAsia="Batang"/>
      <w:spacing w:val="0"/>
      <w:szCs w:val="20"/>
    </w:rPr>
  </w:style>
  <w:style w:type="paragraph" w:customStyle="1" w:styleId="romertallliste2">
    <w:name w:val="romertall liste 2"/>
    <w:basedOn w:val="Normal"/>
    <w:rsid w:val="003B12CB"/>
    <w:pPr>
      <w:numPr>
        <w:ilvl w:val="1"/>
        <w:numId w:val="27"/>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3B12CB"/>
    <w:pPr>
      <w:numPr>
        <w:ilvl w:val="2"/>
        <w:numId w:val="27"/>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3B12CB"/>
    <w:pPr>
      <w:numPr>
        <w:ilvl w:val="3"/>
        <w:numId w:val="27"/>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3B12CB"/>
    <w:pPr>
      <w:numPr>
        <w:ilvl w:val="4"/>
        <w:numId w:val="2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3B12C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3B12CB"/>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3B12CB"/>
    <w:pPr>
      <w:keepNext/>
      <w:keepLines/>
      <w:numPr>
        <w:ilvl w:val="6"/>
        <w:numId w:val="35"/>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3B12CB"/>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3B12CB"/>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3B12C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3B12CB"/>
    <w:pPr>
      <w:keepNext/>
      <w:keepLines/>
      <w:spacing w:before="360" w:after="240"/>
      <w:jc w:val="center"/>
    </w:pPr>
    <w:rPr>
      <w:rFonts w:ascii="Arial" w:hAnsi="Arial"/>
      <w:b/>
      <w:sz w:val="28"/>
    </w:rPr>
  </w:style>
  <w:style w:type="paragraph" w:customStyle="1" w:styleId="tittel-ordforkl">
    <w:name w:val="tittel-ordforkl"/>
    <w:basedOn w:val="Normal"/>
    <w:next w:val="Normal"/>
    <w:rsid w:val="003B12CB"/>
    <w:pPr>
      <w:keepNext/>
      <w:keepLines/>
      <w:spacing w:before="360" w:after="240"/>
      <w:jc w:val="center"/>
    </w:pPr>
    <w:rPr>
      <w:rFonts w:ascii="Arial" w:hAnsi="Arial"/>
      <w:b/>
      <w:sz w:val="28"/>
    </w:rPr>
  </w:style>
  <w:style w:type="paragraph" w:customStyle="1" w:styleId="tittel-ramme">
    <w:name w:val="tittel-ramme"/>
    <w:basedOn w:val="Normal"/>
    <w:next w:val="Normal"/>
    <w:rsid w:val="003B12CB"/>
    <w:pPr>
      <w:keepNext/>
      <w:keepLines/>
      <w:numPr>
        <w:ilvl w:val="7"/>
        <w:numId w:val="35"/>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3B12CB"/>
    <w:pPr>
      <w:keepNext/>
      <w:keepLines/>
      <w:spacing w:before="360"/>
    </w:pPr>
    <w:rPr>
      <w:rFonts w:ascii="Arial" w:hAnsi="Arial"/>
      <w:b/>
      <w:sz w:val="28"/>
    </w:rPr>
  </w:style>
  <w:style w:type="character" w:customStyle="1" w:styleId="UndertittelTegn">
    <w:name w:val="Undertittel Tegn"/>
    <w:link w:val="Undertittel"/>
    <w:rsid w:val="003B12CB"/>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3B12CB"/>
    <w:pPr>
      <w:numPr>
        <w:numId w:val="0"/>
      </w:numPr>
    </w:pPr>
    <w:rPr>
      <w:b w:val="0"/>
      <w:i/>
    </w:rPr>
  </w:style>
  <w:style w:type="paragraph" w:customStyle="1" w:styleId="Undervedl-tittel">
    <w:name w:val="Undervedl-tittel"/>
    <w:basedOn w:val="Normal"/>
    <w:next w:val="Normal"/>
    <w:rsid w:val="003B12C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B12CB"/>
    <w:pPr>
      <w:numPr>
        <w:numId w:val="0"/>
      </w:numPr>
      <w:outlineLvl w:val="9"/>
    </w:pPr>
  </w:style>
  <w:style w:type="paragraph" w:customStyle="1" w:styleId="v-Overskrift2">
    <w:name w:val="v-Overskrift 2"/>
    <w:basedOn w:val="Overskrift2"/>
    <w:next w:val="Normal"/>
    <w:rsid w:val="003B12C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3B12C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3B12CB"/>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3B12CB"/>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3B12CB"/>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3B12CB"/>
    <w:pPr>
      <w:numPr>
        <w:ilvl w:val="5"/>
        <w:numId w:val="35"/>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3B12CB"/>
    <w:pPr>
      <w:keepNext/>
      <w:keepLines/>
      <w:numPr>
        <w:numId w:val="16"/>
      </w:numPr>
      <w:ind w:left="357" w:hanging="357"/>
      <w:outlineLvl w:val="0"/>
    </w:pPr>
    <w:rPr>
      <w:rFonts w:ascii="Arial" w:hAnsi="Arial"/>
      <w:b/>
      <w:u w:val="single"/>
    </w:rPr>
  </w:style>
  <w:style w:type="paragraph" w:customStyle="1" w:styleId="Kilde">
    <w:name w:val="Kilde"/>
    <w:basedOn w:val="Normal"/>
    <w:next w:val="Normal"/>
    <w:rsid w:val="003B12C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3B12CB"/>
    <w:rPr>
      <w:color w:val="0000FF"/>
      <w:u w:val="single"/>
    </w:rPr>
  </w:style>
  <w:style w:type="character" w:customStyle="1" w:styleId="BunntekstTegn">
    <w:name w:val="Bunntekst Tegn"/>
    <w:link w:val="Bunntekst"/>
    <w:rsid w:val="003B12CB"/>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3B12CB"/>
    <w:rPr>
      <w:rFonts w:ascii="Times New Roman" w:eastAsia="Times New Roman" w:hAnsi="Times New Roman"/>
      <w:spacing w:val="4"/>
      <w:kern w:val="0"/>
      <w:szCs w:val="22"/>
    </w:rPr>
  </w:style>
  <w:style w:type="character" w:styleId="Fotnotereferanse">
    <w:name w:val="footnote reference"/>
    <w:rsid w:val="003B12CB"/>
    <w:rPr>
      <w:vertAlign w:val="superscript"/>
    </w:rPr>
  </w:style>
  <w:style w:type="character" w:customStyle="1" w:styleId="gjennomstreket">
    <w:name w:val="gjennomstreket"/>
    <w:uiPriority w:val="1"/>
    <w:rsid w:val="003B12CB"/>
    <w:rPr>
      <w:strike/>
      <w:dstrike w:val="0"/>
    </w:rPr>
  </w:style>
  <w:style w:type="character" w:customStyle="1" w:styleId="halvfet0">
    <w:name w:val="halvfet"/>
    <w:rsid w:val="003B12CB"/>
    <w:rPr>
      <w:b/>
    </w:rPr>
  </w:style>
  <w:style w:type="character" w:customStyle="1" w:styleId="kursiv">
    <w:name w:val="kursiv"/>
    <w:rsid w:val="003B12CB"/>
    <w:rPr>
      <w:i/>
    </w:rPr>
  </w:style>
  <w:style w:type="character" w:customStyle="1" w:styleId="l-endring">
    <w:name w:val="l-endring"/>
    <w:rsid w:val="003B12C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B12CB"/>
  </w:style>
  <w:style w:type="character" w:styleId="Plassholdertekst">
    <w:name w:val="Placeholder Text"/>
    <w:uiPriority w:val="99"/>
    <w:rsid w:val="003B12CB"/>
    <w:rPr>
      <w:color w:val="808080"/>
    </w:rPr>
  </w:style>
  <w:style w:type="character" w:customStyle="1" w:styleId="regular">
    <w:name w:val="regular"/>
    <w:uiPriority w:val="1"/>
    <w:qFormat/>
    <w:rsid w:val="003B12C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B12CB"/>
    <w:rPr>
      <w:vertAlign w:val="superscript"/>
    </w:rPr>
  </w:style>
  <w:style w:type="character" w:customStyle="1" w:styleId="skrift-senket">
    <w:name w:val="skrift-senket"/>
    <w:rsid w:val="003B12CB"/>
    <w:rPr>
      <w:vertAlign w:val="subscript"/>
    </w:rPr>
  </w:style>
  <w:style w:type="character" w:customStyle="1" w:styleId="SluttnotetekstTegn">
    <w:name w:val="Sluttnotetekst Tegn"/>
    <w:link w:val="Sluttnotetekst"/>
    <w:uiPriority w:val="99"/>
    <w:semiHidden/>
    <w:rsid w:val="003B12CB"/>
    <w:rPr>
      <w:rFonts w:ascii="Times New Roman" w:eastAsia="Times New Roman" w:hAnsi="Times New Roman"/>
      <w:spacing w:val="4"/>
      <w:kern w:val="0"/>
      <w:sz w:val="20"/>
      <w:szCs w:val="20"/>
    </w:rPr>
  </w:style>
  <w:style w:type="character" w:customStyle="1" w:styleId="sperret0">
    <w:name w:val="sperret"/>
    <w:rsid w:val="003B12CB"/>
    <w:rPr>
      <w:spacing w:val="30"/>
    </w:rPr>
  </w:style>
  <w:style w:type="character" w:customStyle="1" w:styleId="SterktsitatTegn">
    <w:name w:val="Sterkt sitat Tegn"/>
    <w:link w:val="Sterktsitat"/>
    <w:uiPriority w:val="30"/>
    <w:rsid w:val="003B12CB"/>
    <w:rPr>
      <w:rFonts w:ascii="Times New Roman" w:eastAsia="Times New Roman" w:hAnsi="Times New Roman"/>
      <w:b/>
      <w:bCs/>
      <w:i/>
      <w:iCs/>
      <w:color w:val="4F81BD"/>
      <w:spacing w:val="4"/>
      <w:kern w:val="0"/>
      <w:szCs w:val="22"/>
    </w:rPr>
  </w:style>
  <w:style w:type="character" w:customStyle="1" w:styleId="Stikkord">
    <w:name w:val="Stikkord"/>
    <w:rsid w:val="003B12CB"/>
    <w:rPr>
      <w:color w:val="0000FF"/>
    </w:rPr>
  </w:style>
  <w:style w:type="character" w:customStyle="1" w:styleId="stikkord0">
    <w:name w:val="stikkord"/>
    <w:uiPriority w:val="99"/>
  </w:style>
  <w:style w:type="character" w:styleId="Sterk">
    <w:name w:val="Strong"/>
    <w:uiPriority w:val="22"/>
    <w:qFormat/>
    <w:rsid w:val="003B12CB"/>
    <w:rPr>
      <w:b/>
      <w:bCs/>
    </w:rPr>
  </w:style>
  <w:style w:type="character" w:customStyle="1" w:styleId="TopptekstTegn">
    <w:name w:val="Topptekst Tegn"/>
    <w:link w:val="Topptekst"/>
    <w:rsid w:val="003B12CB"/>
    <w:rPr>
      <w:rFonts w:ascii="Times New Roman" w:eastAsia="Times New Roman" w:hAnsi="Times New Roman"/>
      <w:kern w:val="0"/>
      <w:sz w:val="20"/>
      <w:szCs w:val="22"/>
    </w:rPr>
  </w:style>
  <w:style w:type="character" w:customStyle="1" w:styleId="UnderskriftTegn">
    <w:name w:val="Underskrift Tegn"/>
    <w:link w:val="Underskrift"/>
    <w:uiPriority w:val="99"/>
    <w:rsid w:val="003B12CB"/>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3B12C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B12CB"/>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3B12CB"/>
    <w:pPr>
      <w:tabs>
        <w:tab w:val="center" w:pos="4153"/>
        <w:tab w:val="right" w:pos="8306"/>
      </w:tabs>
    </w:pPr>
    <w:rPr>
      <w:sz w:val="20"/>
    </w:rPr>
  </w:style>
  <w:style w:type="character" w:customStyle="1" w:styleId="BunntekstTegn1">
    <w:name w:val="Bunntekst Tegn1"/>
    <w:basedOn w:val="Standardskriftforavsnitt"/>
    <w:uiPriority w:val="99"/>
    <w:semiHidden/>
    <w:rsid w:val="003B12CB"/>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3B12CB"/>
    <w:rPr>
      <w:rFonts w:ascii="Arial" w:eastAsia="Times New Roman" w:hAnsi="Arial"/>
      <w:i/>
      <w:spacing w:val="4"/>
      <w:kern w:val="0"/>
      <w:sz w:val="22"/>
      <w:szCs w:val="22"/>
    </w:rPr>
  </w:style>
  <w:style w:type="character" w:customStyle="1" w:styleId="Overskrift7Tegn">
    <w:name w:val="Overskrift 7 Tegn"/>
    <w:link w:val="Overskrift7"/>
    <w:rsid w:val="003B12CB"/>
    <w:rPr>
      <w:rFonts w:ascii="Arial" w:eastAsia="Times New Roman" w:hAnsi="Arial"/>
      <w:spacing w:val="4"/>
      <w:kern w:val="0"/>
      <w:szCs w:val="22"/>
    </w:rPr>
  </w:style>
  <w:style w:type="character" w:customStyle="1" w:styleId="Overskrift8Tegn">
    <w:name w:val="Overskrift 8 Tegn"/>
    <w:link w:val="Overskrift8"/>
    <w:rsid w:val="003B12CB"/>
    <w:rPr>
      <w:rFonts w:ascii="Arial" w:eastAsia="Times New Roman" w:hAnsi="Arial"/>
      <w:i/>
      <w:spacing w:val="4"/>
      <w:kern w:val="0"/>
      <w:szCs w:val="22"/>
    </w:rPr>
  </w:style>
  <w:style w:type="character" w:customStyle="1" w:styleId="Overskrift9Tegn">
    <w:name w:val="Overskrift 9 Tegn"/>
    <w:link w:val="Overskrift9"/>
    <w:rsid w:val="003B12CB"/>
    <w:rPr>
      <w:rFonts w:ascii="Arial" w:eastAsia="Times New Roman" w:hAnsi="Arial"/>
      <w:i/>
      <w:spacing w:val="4"/>
      <w:kern w:val="0"/>
      <w:sz w:val="18"/>
      <w:szCs w:val="22"/>
    </w:rPr>
  </w:style>
  <w:style w:type="table" w:customStyle="1" w:styleId="Tabell-VM">
    <w:name w:val="Tabell-VM"/>
    <w:basedOn w:val="Tabelltemaer"/>
    <w:uiPriority w:val="99"/>
    <w:qFormat/>
    <w:rsid w:val="003B12C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B12CB"/>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B12C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B12CB"/>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B12CB"/>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3B12CB"/>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3B12CB"/>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3B12CB"/>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3B12CB"/>
    <w:pPr>
      <w:tabs>
        <w:tab w:val="right" w:leader="dot" w:pos="8306"/>
      </w:tabs>
      <w:ind w:left="600"/>
    </w:pPr>
    <w:rPr>
      <w:spacing w:val="0"/>
    </w:rPr>
  </w:style>
  <w:style w:type="paragraph" w:styleId="INNH5">
    <w:name w:val="toc 5"/>
    <w:basedOn w:val="Normal"/>
    <w:next w:val="Normal"/>
    <w:rsid w:val="003B12CB"/>
    <w:pPr>
      <w:tabs>
        <w:tab w:val="right" w:leader="dot" w:pos="8306"/>
      </w:tabs>
      <w:ind w:left="800"/>
    </w:pPr>
    <w:rPr>
      <w:spacing w:val="0"/>
    </w:rPr>
  </w:style>
  <w:style w:type="character" w:styleId="Merknadsreferanse">
    <w:name w:val="annotation reference"/>
    <w:rsid w:val="003B12CB"/>
    <w:rPr>
      <w:sz w:val="16"/>
    </w:rPr>
  </w:style>
  <w:style w:type="paragraph" w:styleId="Merknadstekst">
    <w:name w:val="annotation text"/>
    <w:basedOn w:val="Normal"/>
    <w:link w:val="MerknadstekstTegn"/>
    <w:rsid w:val="003B12CB"/>
    <w:rPr>
      <w:spacing w:val="0"/>
      <w:sz w:val="20"/>
    </w:rPr>
  </w:style>
  <w:style w:type="character" w:customStyle="1" w:styleId="MerknadstekstTegn">
    <w:name w:val="Merknadstekst Tegn"/>
    <w:link w:val="Merknadstekst"/>
    <w:rsid w:val="003B12CB"/>
    <w:rPr>
      <w:rFonts w:ascii="Times New Roman" w:eastAsia="Times New Roman" w:hAnsi="Times New Roman"/>
      <w:kern w:val="0"/>
      <w:sz w:val="20"/>
      <w:szCs w:val="22"/>
    </w:rPr>
  </w:style>
  <w:style w:type="paragraph" w:styleId="Punktliste">
    <w:name w:val="List Bullet"/>
    <w:basedOn w:val="Normal"/>
    <w:rsid w:val="003B12CB"/>
    <w:pPr>
      <w:spacing w:after="0"/>
      <w:ind w:left="284" w:hanging="284"/>
    </w:pPr>
  </w:style>
  <w:style w:type="paragraph" w:styleId="Punktliste2">
    <w:name w:val="List Bullet 2"/>
    <w:basedOn w:val="Normal"/>
    <w:rsid w:val="003B12CB"/>
    <w:pPr>
      <w:spacing w:after="0"/>
      <w:ind w:left="568" w:hanging="284"/>
    </w:pPr>
  </w:style>
  <w:style w:type="paragraph" w:styleId="Punktliste3">
    <w:name w:val="List Bullet 3"/>
    <w:basedOn w:val="Normal"/>
    <w:rsid w:val="003B12CB"/>
    <w:pPr>
      <w:spacing w:after="0"/>
      <w:ind w:left="851" w:hanging="284"/>
    </w:pPr>
  </w:style>
  <w:style w:type="paragraph" w:styleId="Punktliste4">
    <w:name w:val="List Bullet 4"/>
    <w:basedOn w:val="Normal"/>
    <w:rsid w:val="003B12CB"/>
    <w:pPr>
      <w:spacing w:after="0"/>
      <w:ind w:left="1135" w:hanging="284"/>
    </w:pPr>
    <w:rPr>
      <w:spacing w:val="0"/>
    </w:rPr>
  </w:style>
  <w:style w:type="paragraph" w:styleId="Punktliste5">
    <w:name w:val="List Bullet 5"/>
    <w:basedOn w:val="Normal"/>
    <w:rsid w:val="003B12CB"/>
    <w:pPr>
      <w:spacing w:after="0"/>
      <w:ind w:left="1418" w:hanging="284"/>
    </w:pPr>
    <w:rPr>
      <w:spacing w:val="0"/>
    </w:rPr>
  </w:style>
  <w:style w:type="table" w:customStyle="1" w:styleId="StandardTabell">
    <w:name w:val="StandardTabell"/>
    <w:basedOn w:val="Vanligtabell"/>
    <w:uiPriority w:val="99"/>
    <w:qFormat/>
    <w:rsid w:val="003B12CB"/>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B12CB"/>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B12C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B12CB"/>
    <w:pPr>
      <w:spacing w:after="0" w:line="240" w:lineRule="auto"/>
      <w:ind w:left="240" w:hanging="240"/>
    </w:pPr>
  </w:style>
  <w:style w:type="paragraph" w:styleId="Indeks2">
    <w:name w:val="index 2"/>
    <w:basedOn w:val="Normal"/>
    <w:next w:val="Normal"/>
    <w:autoRedefine/>
    <w:uiPriority w:val="99"/>
    <w:semiHidden/>
    <w:unhideWhenUsed/>
    <w:rsid w:val="003B12CB"/>
    <w:pPr>
      <w:spacing w:after="0" w:line="240" w:lineRule="auto"/>
      <w:ind w:left="480" w:hanging="240"/>
    </w:pPr>
  </w:style>
  <w:style w:type="paragraph" w:styleId="Indeks3">
    <w:name w:val="index 3"/>
    <w:basedOn w:val="Normal"/>
    <w:next w:val="Normal"/>
    <w:autoRedefine/>
    <w:uiPriority w:val="99"/>
    <w:semiHidden/>
    <w:unhideWhenUsed/>
    <w:rsid w:val="003B12CB"/>
    <w:pPr>
      <w:spacing w:after="0" w:line="240" w:lineRule="auto"/>
      <w:ind w:left="720" w:hanging="240"/>
    </w:pPr>
  </w:style>
  <w:style w:type="paragraph" w:styleId="Indeks4">
    <w:name w:val="index 4"/>
    <w:basedOn w:val="Normal"/>
    <w:next w:val="Normal"/>
    <w:autoRedefine/>
    <w:uiPriority w:val="99"/>
    <w:semiHidden/>
    <w:unhideWhenUsed/>
    <w:rsid w:val="003B12CB"/>
    <w:pPr>
      <w:spacing w:after="0" w:line="240" w:lineRule="auto"/>
      <w:ind w:left="960" w:hanging="240"/>
    </w:pPr>
  </w:style>
  <w:style w:type="paragraph" w:styleId="Indeks5">
    <w:name w:val="index 5"/>
    <w:basedOn w:val="Normal"/>
    <w:next w:val="Normal"/>
    <w:autoRedefine/>
    <w:uiPriority w:val="99"/>
    <w:semiHidden/>
    <w:unhideWhenUsed/>
    <w:rsid w:val="003B12CB"/>
    <w:pPr>
      <w:spacing w:after="0" w:line="240" w:lineRule="auto"/>
      <w:ind w:left="1200" w:hanging="240"/>
    </w:pPr>
  </w:style>
  <w:style w:type="paragraph" w:styleId="Indeks6">
    <w:name w:val="index 6"/>
    <w:basedOn w:val="Normal"/>
    <w:next w:val="Normal"/>
    <w:autoRedefine/>
    <w:uiPriority w:val="99"/>
    <w:semiHidden/>
    <w:unhideWhenUsed/>
    <w:rsid w:val="003B12CB"/>
    <w:pPr>
      <w:spacing w:after="0" w:line="240" w:lineRule="auto"/>
      <w:ind w:left="1440" w:hanging="240"/>
    </w:pPr>
  </w:style>
  <w:style w:type="paragraph" w:styleId="Indeks7">
    <w:name w:val="index 7"/>
    <w:basedOn w:val="Normal"/>
    <w:next w:val="Normal"/>
    <w:autoRedefine/>
    <w:uiPriority w:val="99"/>
    <w:semiHidden/>
    <w:unhideWhenUsed/>
    <w:rsid w:val="003B12CB"/>
    <w:pPr>
      <w:spacing w:after="0" w:line="240" w:lineRule="auto"/>
      <w:ind w:left="1680" w:hanging="240"/>
    </w:pPr>
  </w:style>
  <w:style w:type="paragraph" w:styleId="Indeks8">
    <w:name w:val="index 8"/>
    <w:basedOn w:val="Normal"/>
    <w:next w:val="Normal"/>
    <w:autoRedefine/>
    <w:uiPriority w:val="99"/>
    <w:semiHidden/>
    <w:unhideWhenUsed/>
    <w:rsid w:val="003B12CB"/>
    <w:pPr>
      <w:spacing w:after="0" w:line="240" w:lineRule="auto"/>
      <w:ind w:left="1920" w:hanging="240"/>
    </w:pPr>
  </w:style>
  <w:style w:type="paragraph" w:styleId="Indeks9">
    <w:name w:val="index 9"/>
    <w:basedOn w:val="Normal"/>
    <w:next w:val="Normal"/>
    <w:autoRedefine/>
    <w:uiPriority w:val="99"/>
    <w:semiHidden/>
    <w:unhideWhenUsed/>
    <w:rsid w:val="003B12CB"/>
    <w:pPr>
      <w:spacing w:after="0" w:line="240" w:lineRule="auto"/>
      <w:ind w:left="2160" w:hanging="240"/>
    </w:pPr>
  </w:style>
  <w:style w:type="paragraph" w:styleId="INNH6">
    <w:name w:val="toc 6"/>
    <w:basedOn w:val="Normal"/>
    <w:next w:val="Normal"/>
    <w:autoRedefine/>
    <w:uiPriority w:val="39"/>
    <w:semiHidden/>
    <w:unhideWhenUsed/>
    <w:rsid w:val="003B12CB"/>
    <w:pPr>
      <w:spacing w:after="100"/>
      <w:ind w:left="1200"/>
    </w:pPr>
  </w:style>
  <w:style w:type="paragraph" w:styleId="INNH7">
    <w:name w:val="toc 7"/>
    <w:basedOn w:val="Normal"/>
    <w:next w:val="Normal"/>
    <w:autoRedefine/>
    <w:uiPriority w:val="39"/>
    <w:semiHidden/>
    <w:unhideWhenUsed/>
    <w:rsid w:val="003B12CB"/>
    <w:pPr>
      <w:spacing w:after="100"/>
      <w:ind w:left="1440"/>
    </w:pPr>
  </w:style>
  <w:style w:type="paragraph" w:styleId="INNH8">
    <w:name w:val="toc 8"/>
    <w:basedOn w:val="Normal"/>
    <w:next w:val="Normal"/>
    <w:autoRedefine/>
    <w:uiPriority w:val="39"/>
    <w:semiHidden/>
    <w:unhideWhenUsed/>
    <w:rsid w:val="003B12CB"/>
    <w:pPr>
      <w:spacing w:after="100"/>
      <w:ind w:left="1680"/>
    </w:pPr>
  </w:style>
  <w:style w:type="paragraph" w:styleId="INNH9">
    <w:name w:val="toc 9"/>
    <w:basedOn w:val="Normal"/>
    <w:next w:val="Normal"/>
    <w:autoRedefine/>
    <w:uiPriority w:val="39"/>
    <w:semiHidden/>
    <w:unhideWhenUsed/>
    <w:rsid w:val="003B12CB"/>
    <w:pPr>
      <w:spacing w:after="100"/>
      <w:ind w:left="1920"/>
    </w:pPr>
  </w:style>
  <w:style w:type="paragraph" w:styleId="Vanliginnrykk">
    <w:name w:val="Normal Indent"/>
    <w:basedOn w:val="Normal"/>
    <w:uiPriority w:val="99"/>
    <w:semiHidden/>
    <w:unhideWhenUsed/>
    <w:rsid w:val="003B12CB"/>
    <w:pPr>
      <w:ind w:left="708"/>
    </w:pPr>
  </w:style>
  <w:style w:type="paragraph" w:styleId="Stikkordregisteroverskrift">
    <w:name w:val="index heading"/>
    <w:basedOn w:val="Normal"/>
    <w:next w:val="Indeks1"/>
    <w:uiPriority w:val="99"/>
    <w:semiHidden/>
    <w:unhideWhenUsed/>
    <w:rsid w:val="003B12CB"/>
    <w:rPr>
      <w:rFonts w:ascii="Cambria" w:hAnsi="Cambria" w:cs="Times New Roman"/>
      <w:b/>
      <w:bCs/>
    </w:rPr>
  </w:style>
  <w:style w:type="paragraph" w:styleId="Bildetekst">
    <w:name w:val="caption"/>
    <w:basedOn w:val="Normal"/>
    <w:next w:val="Normal"/>
    <w:uiPriority w:val="35"/>
    <w:semiHidden/>
    <w:unhideWhenUsed/>
    <w:qFormat/>
    <w:rsid w:val="003B12C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B12CB"/>
    <w:pPr>
      <w:spacing w:after="0"/>
    </w:pPr>
  </w:style>
  <w:style w:type="paragraph" w:styleId="Konvoluttadresse">
    <w:name w:val="envelope address"/>
    <w:basedOn w:val="Normal"/>
    <w:uiPriority w:val="99"/>
    <w:semiHidden/>
    <w:unhideWhenUsed/>
    <w:rsid w:val="003B12C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3B12CB"/>
  </w:style>
  <w:style w:type="character" w:styleId="Sluttnotereferanse">
    <w:name w:val="endnote reference"/>
    <w:uiPriority w:val="99"/>
    <w:semiHidden/>
    <w:unhideWhenUsed/>
    <w:rsid w:val="003B12CB"/>
    <w:rPr>
      <w:vertAlign w:val="superscript"/>
    </w:rPr>
  </w:style>
  <w:style w:type="paragraph" w:styleId="Sluttnotetekst">
    <w:name w:val="endnote text"/>
    <w:basedOn w:val="Normal"/>
    <w:link w:val="SluttnotetekstTegn"/>
    <w:uiPriority w:val="99"/>
    <w:semiHidden/>
    <w:unhideWhenUsed/>
    <w:rsid w:val="003B12CB"/>
    <w:pPr>
      <w:spacing w:after="0" w:line="240" w:lineRule="auto"/>
    </w:pPr>
    <w:rPr>
      <w:sz w:val="20"/>
      <w:szCs w:val="20"/>
    </w:rPr>
  </w:style>
  <w:style w:type="character" w:customStyle="1" w:styleId="SluttnotetekstTegn1">
    <w:name w:val="Sluttnotetekst Tegn1"/>
    <w:basedOn w:val="Standardskriftforavsnitt"/>
    <w:uiPriority w:val="99"/>
    <w:semiHidden/>
    <w:rsid w:val="003B12CB"/>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3B12CB"/>
    <w:pPr>
      <w:spacing w:after="0"/>
      <w:ind w:left="240" w:hanging="240"/>
    </w:pPr>
  </w:style>
  <w:style w:type="paragraph" w:styleId="Makrotekst">
    <w:name w:val="macro"/>
    <w:link w:val="MakrotekstTegn"/>
    <w:uiPriority w:val="99"/>
    <w:semiHidden/>
    <w:unhideWhenUsed/>
    <w:rsid w:val="003B12C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3B12CB"/>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3B12CB"/>
    <w:pPr>
      <w:spacing w:before="120"/>
    </w:pPr>
    <w:rPr>
      <w:rFonts w:ascii="Cambria" w:hAnsi="Cambria" w:cs="Times New Roman"/>
      <w:b/>
      <w:bCs/>
      <w:szCs w:val="24"/>
    </w:rPr>
  </w:style>
  <w:style w:type="paragraph" w:styleId="Tittel">
    <w:name w:val="Title"/>
    <w:basedOn w:val="Normal"/>
    <w:next w:val="Normal"/>
    <w:link w:val="TittelTegn"/>
    <w:uiPriority w:val="10"/>
    <w:qFormat/>
    <w:rsid w:val="003B12C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B12C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B12CB"/>
    <w:pPr>
      <w:spacing w:after="0" w:line="240" w:lineRule="auto"/>
      <w:ind w:left="4252"/>
    </w:pPr>
  </w:style>
  <w:style w:type="character" w:customStyle="1" w:styleId="HilsenTegn">
    <w:name w:val="Hilsen Tegn"/>
    <w:link w:val="Hilsen"/>
    <w:uiPriority w:val="99"/>
    <w:semiHidden/>
    <w:rsid w:val="003B12CB"/>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3B12CB"/>
    <w:pPr>
      <w:spacing w:after="0" w:line="240" w:lineRule="auto"/>
      <w:ind w:left="4252"/>
    </w:pPr>
  </w:style>
  <w:style w:type="character" w:customStyle="1" w:styleId="UnderskriftTegn1">
    <w:name w:val="Underskrift Tegn1"/>
    <w:basedOn w:val="Standardskriftforavsnitt"/>
    <w:uiPriority w:val="99"/>
    <w:semiHidden/>
    <w:rsid w:val="003B12CB"/>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3B12CB"/>
    <w:pPr>
      <w:ind w:left="283"/>
      <w:contextualSpacing/>
    </w:pPr>
  </w:style>
  <w:style w:type="paragraph" w:styleId="Liste-forts2">
    <w:name w:val="List Continue 2"/>
    <w:basedOn w:val="Normal"/>
    <w:uiPriority w:val="99"/>
    <w:semiHidden/>
    <w:unhideWhenUsed/>
    <w:rsid w:val="003B12CB"/>
    <w:pPr>
      <w:ind w:left="566"/>
      <w:contextualSpacing/>
    </w:pPr>
  </w:style>
  <w:style w:type="paragraph" w:styleId="Liste-forts3">
    <w:name w:val="List Continue 3"/>
    <w:basedOn w:val="Normal"/>
    <w:uiPriority w:val="99"/>
    <w:semiHidden/>
    <w:unhideWhenUsed/>
    <w:rsid w:val="003B12CB"/>
    <w:pPr>
      <w:ind w:left="849"/>
      <w:contextualSpacing/>
    </w:pPr>
  </w:style>
  <w:style w:type="paragraph" w:styleId="Liste-forts4">
    <w:name w:val="List Continue 4"/>
    <w:basedOn w:val="Normal"/>
    <w:uiPriority w:val="99"/>
    <w:semiHidden/>
    <w:unhideWhenUsed/>
    <w:rsid w:val="003B12CB"/>
    <w:pPr>
      <w:ind w:left="1132"/>
      <w:contextualSpacing/>
    </w:pPr>
  </w:style>
  <w:style w:type="paragraph" w:styleId="Liste-forts5">
    <w:name w:val="List Continue 5"/>
    <w:basedOn w:val="Normal"/>
    <w:uiPriority w:val="99"/>
    <w:semiHidden/>
    <w:unhideWhenUsed/>
    <w:rsid w:val="003B12CB"/>
    <w:pPr>
      <w:ind w:left="1415"/>
      <w:contextualSpacing/>
    </w:pPr>
  </w:style>
  <w:style w:type="paragraph" w:styleId="Meldingshode">
    <w:name w:val="Message Header"/>
    <w:basedOn w:val="Normal"/>
    <w:link w:val="MeldingshodeTegn"/>
    <w:uiPriority w:val="99"/>
    <w:semiHidden/>
    <w:unhideWhenUsed/>
    <w:rsid w:val="003B12C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B12CB"/>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3B12CB"/>
  </w:style>
  <w:style w:type="character" w:customStyle="1" w:styleId="InnledendehilsenTegn">
    <w:name w:val="Innledende hilsen Tegn"/>
    <w:link w:val="Innledendehilsen"/>
    <w:uiPriority w:val="99"/>
    <w:semiHidden/>
    <w:rsid w:val="003B12CB"/>
    <w:rPr>
      <w:rFonts w:ascii="Times New Roman" w:eastAsia="Times New Roman" w:hAnsi="Times New Roman"/>
      <w:spacing w:val="4"/>
      <w:kern w:val="0"/>
      <w:szCs w:val="22"/>
    </w:rPr>
  </w:style>
  <w:style w:type="paragraph" w:styleId="Dato0">
    <w:name w:val="Date"/>
    <w:basedOn w:val="Normal"/>
    <w:next w:val="Normal"/>
    <w:link w:val="DatoTegn"/>
    <w:rsid w:val="003B12CB"/>
  </w:style>
  <w:style w:type="character" w:customStyle="1" w:styleId="DatoTegn1">
    <w:name w:val="Dato Tegn1"/>
    <w:basedOn w:val="Standardskriftforavsnitt"/>
    <w:uiPriority w:val="99"/>
    <w:semiHidden/>
    <w:rsid w:val="003B12CB"/>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3B12CB"/>
    <w:pPr>
      <w:spacing w:after="0" w:line="240" w:lineRule="auto"/>
    </w:pPr>
  </w:style>
  <w:style w:type="character" w:customStyle="1" w:styleId="NotatoverskriftTegn">
    <w:name w:val="Notatoverskrift Tegn"/>
    <w:link w:val="Notatoverskrift"/>
    <w:uiPriority w:val="99"/>
    <w:semiHidden/>
    <w:rsid w:val="003B12CB"/>
    <w:rPr>
      <w:rFonts w:ascii="Times New Roman" w:eastAsia="Times New Roman" w:hAnsi="Times New Roman"/>
      <w:spacing w:val="4"/>
      <w:kern w:val="0"/>
      <w:szCs w:val="22"/>
    </w:rPr>
  </w:style>
  <w:style w:type="paragraph" w:styleId="Blokktekst">
    <w:name w:val="Block Text"/>
    <w:basedOn w:val="Normal"/>
    <w:uiPriority w:val="99"/>
    <w:semiHidden/>
    <w:unhideWhenUsed/>
    <w:rsid w:val="003B12C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B12CB"/>
    <w:rPr>
      <w:color w:val="800080"/>
      <w:u w:val="single"/>
    </w:rPr>
  </w:style>
  <w:style w:type="character" w:styleId="Utheving">
    <w:name w:val="Emphasis"/>
    <w:uiPriority w:val="20"/>
    <w:qFormat/>
    <w:rsid w:val="003B12CB"/>
    <w:rPr>
      <w:i/>
      <w:iCs/>
    </w:rPr>
  </w:style>
  <w:style w:type="paragraph" w:styleId="Dokumentkart">
    <w:name w:val="Document Map"/>
    <w:basedOn w:val="Normal"/>
    <w:link w:val="DokumentkartTegn"/>
    <w:uiPriority w:val="99"/>
    <w:semiHidden/>
    <w:rsid w:val="003B12CB"/>
    <w:pPr>
      <w:shd w:val="clear" w:color="auto" w:fill="000080"/>
    </w:pPr>
    <w:rPr>
      <w:rFonts w:ascii="Tahoma" w:hAnsi="Tahoma" w:cs="Tahoma"/>
    </w:rPr>
  </w:style>
  <w:style w:type="character" w:customStyle="1" w:styleId="DokumentkartTegn">
    <w:name w:val="Dokumentkart Tegn"/>
    <w:link w:val="Dokumentkart"/>
    <w:uiPriority w:val="99"/>
    <w:semiHidden/>
    <w:rsid w:val="003B12CB"/>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3B12CB"/>
    <w:rPr>
      <w:rFonts w:ascii="Courier New" w:hAnsi="Courier New" w:cs="Courier New"/>
      <w:sz w:val="20"/>
    </w:rPr>
  </w:style>
  <w:style w:type="character" w:customStyle="1" w:styleId="RentekstTegn">
    <w:name w:val="Ren tekst Tegn"/>
    <w:link w:val="Rentekst"/>
    <w:uiPriority w:val="99"/>
    <w:semiHidden/>
    <w:rsid w:val="003B12CB"/>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3B12CB"/>
    <w:pPr>
      <w:spacing w:after="0" w:line="240" w:lineRule="auto"/>
    </w:pPr>
  </w:style>
  <w:style w:type="character" w:customStyle="1" w:styleId="E-postsignaturTegn">
    <w:name w:val="E-postsignatur Tegn"/>
    <w:link w:val="E-postsignatur"/>
    <w:uiPriority w:val="99"/>
    <w:semiHidden/>
    <w:rsid w:val="003B12CB"/>
    <w:rPr>
      <w:rFonts w:ascii="Times New Roman" w:eastAsia="Times New Roman" w:hAnsi="Times New Roman"/>
      <w:spacing w:val="4"/>
      <w:kern w:val="0"/>
      <w:szCs w:val="22"/>
    </w:rPr>
  </w:style>
  <w:style w:type="paragraph" w:styleId="NormalWeb">
    <w:name w:val="Normal (Web)"/>
    <w:basedOn w:val="Normal"/>
    <w:uiPriority w:val="99"/>
    <w:semiHidden/>
    <w:unhideWhenUsed/>
    <w:rsid w:val="003B12CB"/>
    <w:rPr>
      <w:szCs w:val="24"/>
    </w:rPr>
  </w:style>
  <w:style w:type="character" w:styleId="HTML-akronym">
    <w:name w:val="HTML Acronym"/>
    <w:basedOn w:val="Standardskriftforavsnitt"/>
    <w:uiPriority w:val="99"/>
    <w:semiHidden/>
    <w:unhideWhenUsed/>
    <w:rsid w:val="003B12CB"/>
  </w:style>
  <w:style w:type="paragraph" w:styleId="HTML-adresse">
    <w:name w:val="HTML Address"/>
    <w:basedOn w:val="Normal"/>
    <w:link w:val="HTML-adresseTegn"/>
    <w:uiPriority w:val="99"/>
    <w:semiHidden/>
    <w:unhideWhenUsed/>
    <w:rsid w:val="003B12CB"/>
    <w:pPr>
      <w:spacing w:after="0" w:line="240" w:lineRule="auto"/>
    </w:pPr>
    <w:rPr>
      <w:i/>
      <w:iCs/>
    </w:rPr>
  </w:style>
  <w:style w:type="character" w:customStyle="1" w:styleId="HTML-adresseTegn">
    <w:name w:val="HTML-adresse Tegn"/>
    <w:link w:val="HTML-adresse"/>
    <w:uiPriority w:val="99"/>
    <w:semiHidden/>
    <w:rsid w:val="003B12CB"/>
    <w:rPr>
      <w:rFonts w:ascii="Times New Roman" w:eastAsia="Times New Roman" w:hAnsi="Times New Roman"/>
      <w:i/>
      <w:iCs/>
      <w:spacing w:val="4"/>
      <w:kern w:val="0"/>
      <w:szCs w:val="22"/>
    </w:rPr>
  </w:style>
  <w:style w:type="character" w:styleId="HTML-sitat">
    <w:name w:val="HTML Cite"/>
    <w:uiPriority w:val="99"/>
    <w:semiHidden/>
    <w:unhideWhenUsed/>
    <w:rsid w:val="003B12CB"/>
    <w:rPr>
      <w:i/>
      <w:iCs/>
    </w:rPr>
  </w:style>
  <w:style w:type="character" w:styleId="HTML-kode">
    <w:name w:val="HTML Code"/>
    <w:uiPriority w:val="99"/>
    <w:semiHidden/>
    <w:unhideWhenUsed/>
    <w:rsid w:val="003B12CB"/>
    <w:rPr>
      <w:rFonts w:ascii="Consolas" w:hAnsi="Consolas"/>
      <w:sz w:val="20"/>
      <w:szCs w:val="20"/>
    </w:rPr>
  </w:style>
  <w:style w:type="character" w:styleId="HTML-definisjon">
    <w:name w:val="HTML Definition"/>
    <w:uiPriority w:val="99"/>
    <w:semiHidden/>
    <w:unhideWhenUsed/>
    <w:rsid w:val="003B12CB"/>
    <w:rPr>
      <w:i/>
      <w:iCs/>
    </w:rPr>
  </w:style>
  <w:style w:type="character" w:styleId="HTML-tastatur">
    <w:name w:val="HTML Keyboard"/>
    <w:uiPriority w:val="99"/>
    <w:semiHidden/>
    <w:unhideWhenUsed/>
    <w:rsid w:val="003B12CB"/>
    <w:rPr>
      <w:rFonts w:ascii="Consolas" w:hAnsi="Consolas"/>
      <w:sz w:val="20"/>
      <w:szCs w:val="20"/>
    </w:rPr>
  </w:style>
  <w:style w:type="paragraph" w:styleId="HTML-forhndsformatert">
    <w:name w:val="HTML Preformatted"/>
    <w:basedOn w:val="Normal"/>
    <w:link w:val="HTML-forhndsformatertTegn"/>
    <w:uiPriority w:val="99"/>
    <w:semiHidden/>
    <w:unhideWhenUsed/>
    <w:rsid w:val="003B12C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B12CB"/>
    <w:rPr>
      <w:rFonts w:ascii="Consolas" w:eastAsia="Times New Roman" w:hAnsi="Consolas"/>
      <w:spacing w:val="4"/>
      <w:kern w:val="0"/>
      <w:sz w:val="20"/>
      <w:szCs w:val="20"/>
    </w:rPr>
  </w:style>
  <w:style w:type="character" w:styleId="HTML-eksempel">
    <w:name w:val="HTML Sample"/>
    <w:uiPriority w:val="99"/>
    <w:semiHidden/>
    <w:unhideWhenUsed/>
    <w:rsid w:val="003B12CB"/>
    <w:rPr>
      <w:rFonts w:ascii="Consolas" w:hAnsi="Consolas"/>
      <w:sz w:val="24"/>
      <w:szCs w:val="24"/>
    </w:rPr>
  </w:style>
  <w:style w:type="character" w:styleId="HTML-skrivemaskin">
    <w:name w:val="HTML Typewriter"/>
    <w:uiPriority w:val="99"/>
    <w:semiHidden/>
    <w:unhideWhenUsed/>
    <w:rsid w:val="003B12CB"/>
    <w:rPr>
      <w:rFonts w:ascii="Consolas" w:hAnsi="Consolas"/>
      <w:sz w:val="20"/>
      <w:szCs w:val="20"/>
    </w:rPr>
  </w:style>
  <w:style w:type="character" w:styleId="HTML-variabel">
    <w:name w:val="HTML Variable"/>
    <w:uiPriority w:val="99"/>
    <w:semiHidden/>
    <w:unhideWhenUsed/>
    <w:rsid w:val="003B12CB"/>
    <w:rPr>
      <w:i/>
      <w:iCs/>
    </w:rPr>
  </w:style>
  <w:style w:type="paragraph" w:styleId="Kommentaremne">
    <w:name w:val="annotation subject"/>
    <w:basedOn w:val="Merknadstekst"/>
    <w:next w:val="Merknadstekst"/>
    <w:link w:val="KommentaremneTegn"/>
    <w:uiPriority w:val="99"/>
    <w:semiHidden/>
    <w:unhideWhenUsed/>
    <w:rsid w:val="003B12CB"/>
    <w:pPr>
      <w:spacing w:line="240" w:lineRule="auto"/>
    </w:pPr>
    <w:rPr>
      <w:b/>
      <w:bCs/>
      <w:spacing w:val="4"/>
      <w:szCs w:val="20"/>
    </w:rPr>
  </w:style>
  <w:style w:type="character" w:customStyle="1" w:styleId="KommentaremneTegn">
    <w:name w:val="Kommentaremne Tegn"/>
    <w:link w:val="Kommentaremne"/>
    <w:uiPriority w:val="99"/>
    <w:semiHidden/>
    <w:rsid w:val="003B12CB"/>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3B12C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B12CB"/>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3B12CB"/>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B12CB"/>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3B12C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B12CB"/>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3B12CB"/>
    <w:rPr>
      <w:i/>
      <w:iCs/>
      <w:color w:val="808080"/>
    </w:rPr>
  </w:style>
  <w:style w:type="character" w:styleId="Sterkutheving">
    <w:name w:val="Intense Emphasis"/>
    <w:uiPriority w:val="21"/>
    <w:qFormat/>
    <w:rsid w:val="003B12CB"/>
    <w:rPr>
      <w:b/>
      <w:bCs/>
      <w:i/>
      <w:iCs/>
      <w:color w:val="4F81BD"/>
    </w:rPr>
  </w:style>
  <w:style w:type="character" w:styleId="Svakreferanse">
    <w:name w:val="Subtle Reference"/>
    <w:uiPriority w:val="31"/>
    <w:qFormat/>
    <w:rsid w:val="003B12CB"/>
    <w:rPr>
      <w:smallCaps/>
      <w:color w:val="C0504D"/>
      <w:u w:val="single"/>
    </w:rPr>
  </w:style>
  <w:style w:type="character" w:styleId="Sterkreferanse">
    <w:name w:val="Intense Reference"/>
    <w:uiPriority w:val="32"/>
    <w:qFormat/>
    <w:rsid w:val="003B12CB"/>
    <w:rPr>
      <w:b/>
      <w:bCs/>
      <w:smallCaps/>
      <w:color w:val="C0504D"/>
      <w:spacing w:val="5"/>
      <w:u w:val="single"/>
    </w:rPr>
  </w:style>
  <w:style w:type="character" w:styleId="Boktittel">
    <w:name w:val="Book Title"/>
    <w:uiPriority w:val="33"/>
    <w:qFormat/>
    <w:rsid w:val="003B12CB"/>
    <w:rPr>
      <w:b/>
      <w:bCs/>
      <w:smallCaps/>
      <w:spacing w:val="5"/>
    </w:rPr>
  </w:style>
  <w:style w:type="paragraph" w:styleId="Bibliografi">
    <w:name w:val="Bibliography"/>
    <w:basedOn w:val="Normal"/>
    <w:next w:val="Normal"/>
    <w:uiPriority w:val="37"/>
    <w:semiHidden/>
    <w:unhideWhenUsed/>
    <w:rsid w:val="003B12CB"/>
  </w:style>
  <w:style w:type="paragraph" w:styleId="Overskriftforinnholdsfortegnelse">
    <w:name w:val="TOC Heading"/>
    <w:basedOn w:val="Overskrift1"/>
    <w:next w:val="Normal"/>
    <w:uiPriority w:val="39"/>
    <w:unhideWhenUsed/>
    <w:qFormat/>
    <w:rsid w:val="003B12CB"/>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3B12CB"/>
    <w:pPr>
      <w:numPr>
        <w:numId w:val="17"/>
      </w:numPr>
    </w:pPr>
  </w:style>
  <w:style w:type="numbering" w:customStyle="1" w:styleId="NrListeStil">
    <w:name w:val="NrListeStil"/>
    <w:uiPriority w:val="99"/>
    <w:rsid w:val="003B12CB"/>
    <w:pPr>
      <w:numPr>
        <w:numId w:val="18"/>
      </w:numPr>
    </w:pPr>
  </w:style>
  <w:style w:type="numbering" w:customStyle="1" w:styleId="RomListeStil">
    <w:name w:val="RomListeStil"/>
    <w:uiPriority w:val="99"/>
    <w:rsid w:val="003B12CB"/>
    <w:pPr>
      <w:numPr>
        <w:numId w:val="19"/>
      </w:numPr>
    </w:pPr>
  </w:style>
  <w:style w:type="numbering" w:customStyle="1" w:styleId="StrekListeStil">
    <w:name w:val="StrekListeStil"/>
    <w:uiPriority w:val="99"/>
    <w:rsid w:val="003B12CB"/>
    <w:pPr>
      <w:numPr>
        <w:numId w:val="20"/>
      </w:numPr>
    </w:pPr>
  </w:style>
  <w:style w:type="numbering" w:customStyle="1" w:styleId="OpplistingListeStil">
    <w:name w:val="OpplistingListeStil"/>
    <w:uiPriority w:val="99"/>
    <w:rsid w:val="003B12CB"/>
    <w:pPr>
      <w:numPr>
        <w:numId w:val="21"/>
      </w:numPr>
    </w:pPr>
  </w:style>
  <w:style w:type="numbering" w:customStyle="1" w:styleId="l-NummerertListeStil">
    <w:name w:val="l-NummerertListeStil"/>
    <w:uiPriority w:val="99"/>
    <w:rsid w:val="003B12CB"/>
    <w:pPr>
      <w:numPr>
        <w:numId w:val="22"/>
      </w:numPr>
    </w:pPr>
  </w:style>
  <w:style w:type="numbering" w:customStyle="1" w:styleId="l-AlfaListeStil">
    <w:name w:val="l-AlfaListeStil"/>
    <w:uiPriority w:val="99"/>
    <w:rsid w:val="003B12CB"/>
    <w:pPr>
      <w:numPr>
        <w:numId w:val="23"/>
      </w:numPr>
    </w:pPr>
  </w:style>
  <w:style w:type="numbering" w:customStyle="1" w:styleId="OverskrifterListeStil">
    <w:name w:val="OverskrifterListeStil"/>
    <w:uiPriority w:val="99"/>
    <w:rsid w:val="003B12CB"/>
    <w:pPr>
      <w:numPr>
        <w:numId w:val="24"/>
      </w:numPr>
    </w:pPr>
  </w:style>
  <w:style w:type="numbering" w:customStyle="1" w:styleId="l-ListeStilMal">
    <w:name w:val="l-ListeStilMal"/>
    <w:uiPriority w:val="99"/>
    <w:rsid w:val="003B12CB"/>
    <w:pPr>
      <w:numPr>
        <w:numId w:val="25"/>
      </w:numPr>
    </w:pPr>
  </w:style>
  <w:style w:type="paragraph" w:styleId="Avsenderadresse">
    <w:name w:val="envelope return"/>
    <w:basedOn w:val="Normal"/>
    <w:uiPriority w:val="99"/>
    <w:semiHidden/>
    <w:unhideWhenUsed/>
    <w:rsid w:val="003B12C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B12CB"/>
  </w:style>
  <w:style w:type="character" w:customStyle="1" w:styleId="BrdtekstTegn">
    <w:name w:val="Brødtekst Tegn"/>
    <w:link w:val="Brdtekst"/>
    <w:semiHidden/>
    <w:rsid w:val="003B12CB"/>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3B12CB"/>
    <w:pPr>
      <w:ind w:firstLine="360"/>
    </w:pPr>
  </w:style>
  <w:style w:type="character" w:customStyle="1" w:styleId="Brdtekst-frsteinnrykkTegn">
    <w:name w:val="Brødtekst - første innrykk Tegn"/>
    <w:link w:val="Brdtekst-frsteinnrykk"/>
    <w:uiPriority w:val="99"/>
    <w:semiHidden/>
    <w:rsid w:val="003B12CB"/>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3B12CB"/>
    <w:pPr>
      <w:ind w:left="283"/>
    </w:pPr>
  </w:style>
  <w:style w:type="character" w:customStyle="1" w:styleId="BrdtekstinnrykkTegn">
    <w:name w:val="Brødtekstinnrykk Tegn"/>
    <w:link w:val="Brdtekstinnrykk"/>
    <w:uiPriority w:val="99"/>
    <w:semiHidden/>
    <w:rsid w:val="003B12CB"/>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3B12CB"/>
    <w:pPr>
      <w:ind w:left="360" w:firstLine="360"/>
    </w:pPr>
  </w:style>
  <w:style w:type="character" w:customStyle="1" w:styleId="Brdtekst-frsteinnrykk2Tegn">
    <w:name w:val="Brødtekst - første innrykk 2 Tegn"/>
    <w:link w:val="Brdtekst-frsteinnrykk2"/>
    <w:uiPriority w:val="99"/>
    <w:semiHidden/>
    <w:rsid w:val="003B12CB"/>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3B12CB"/>
    <w:pPr>
      <w:spacing w:line="480" w:lineRule="auto"/>
    </w:pPr>
  </w:style>
  <w:style w:type="character" w:customStyle="1" w:styleId="Brdtekst2Tegn">
    <w:name w:val="Brødtekst 2 Tegn"/>
    <w:link w:val="Brdtekst2"/>
    <w:uiPriority w:val="99"/>
    <w:semiHidden/>
    <w:rsid w:val="003B12CB"/>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3B12CB"/>
    <w:rPr>
      <w:sz w:val="16"/>
      <w:szCs w:val="16"/>
    </w:rPr>
  </w:style>
  <w:style w:type="character" w:customStyle="1" w:styleId="Brdtekst3Tegn">
    <w:name w:val="Brødtekst 3 Tegn"/>
    <w:link w:val="Brdtekst3"/>
    <w:uiPriority w:val="99"/>
    <w:semiHidden/>
    <w:rsid w:val="003B12CB"/>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3B12CB"/>
    <w:pPr>
      <w:spacing w:line="480" w:lineRule="auto"/>
      <w:ind w:left="283"/>
    </w:pPr>
  </w:style>
  <w:style w:type="character" w:customStyle="1" w:styleId="Brdtekstinnrykk2Tegn">
    <w:name w:val="Brødtekstinnrykk 2 Tegn"/>
    <w:link w:val="Brdtekstinnrykk2"/>
    <w:uiPriority w:val="99"/>
    <w:semiHidden/>
    <w:rsid w:val="003B12CB"/>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3B12CB"/>
    <w:pPr>
      <w:ind w:left="283"/>
    </w:pPr>
    <w:rPr>
      <w:sz w:val="16"/>
      <w:szCs w:val="16"/>
    </w:rPr>
  </w:style>
  <w:style w:type="character" w:customStyle="1" w:styleId="Brdtekstinnrykk3Tegn">
    <w:name w:val="Brødtekstinnrykk 3 Tegn"/>
    <w:link w:val="Brdtekstinnrykk3"/>
    <w:uiPriority w:val="99"/>
    <w:semiHidden/>
    <w:rsid w:val="003B12CB"/>
    <w:rPr>
      <w:rFonts w:ascii="Times New Roman" w:eastAsia="Times New Roman" w:hAnsi="Times New Roman"/>
      <w:spacing w:val="4"/>
      <w:kern w:val="0"/>
      <w:sz w:val="16"/>
      <w:szCs w:val="16"/>
    </w:rPr>
  </w:style>
  <w:style w:type="paragraph" w:customStyle="1" w:styleId="Sammendrag">
    <w:name w:val="Sammendrag"/>
    <w:basedOn w:val="Overskrift1"/>
    <w:qFormat/>
    <w:rsid w:val="003B12CB"/>
    <w:pPr>
      <w:numPr>
        <w:numId w:val="0"/>
      </w:numPr>
    </w:pPr>
  </w:style>
  <w:style w:type="paragraph" w:customStyle="1" w:styleId="TrykkeriMerknad">
    <w:name w:val="TrykkeriMerknad"/>
    <w:basedOn w:val="Normal"/>
    <w:qFormat/>
    <w:rsid w:val="003B12CB"/>
    <w:pPr>
      <w:spacing w:before="60"/>
    </w:pPr>
    <w:rPr>
      <w:rFonts w:ascii="Arial" w:hAnsi="Arial"/>
      <w:color w:val="943634"/>
      <w:sz w:val="26"/>
    </w:rPr>
  </w:style>
  <w:style w:type="paragraph" w:customStyle="1" w:styleId="ForfatterMerknad">
    <w:name w:val="ForfatterMerknad"/>
    <w:basedOn w:val="TrykkeriMerknad"/>
    <w:qFormat/>
    <w:rsid w:val="003B12CB"/>
    <w:pPr>
      <w:shd w:val="clear" w:color="auto" w:fill="FFFF99"/>
      <w:spacing w:line="240" w:lineRule="auto"/>
    </w:pPr>
    <w:rPr>
      <w:color w:val="632423"/>
    </w:rPr>
  </w:style>
  <w:style w:type="paragraph" w:customStyle="1" w:styleId="tblRad">
    <w:name w:val="tblRad"/>
    <w:rsid w:val="003B12C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3B12CB"/>
  </w:style>
  <w:style w:type="paragraph" w:customStyle="1" w:styleId="tbl2LinjeSumBold">
    <w:name w:val="tbl2LinjeSumBold"/>
    <w:basedOn w:val="tblRad"/>
    <w:rsid w:val="003B12CB"/>
  </w:style>
  <w:style w:type="paragraph" w:customStyle="1" w:styleId="tblDelsum1">
    <w:name w:val="tblDelsum1"/>
    <w:basedOn w:val="tblRad"/>
    <w:rsid w:val="003B12CB"/>
  </w:style>
  <w:style w:type="paragraph" w:customStyle="1" w:styleId="tblDelsum1-Kapittel">
    <w:name w:val="tblDelsum1 - Kapittel"/>
    <w:basedOn w:val="tblDelsum1"/>
    <w:rsid w:val="003B12CB"/>
    <w:pPr>
      <w:keepNext w:val="0"/>
    </w:pPr>
  </w:style>
  <w:style w:type="paragraph" w:customStyle="1" w:styleId="tblDelsum2">
    <w:name w:val="tblDelsum2"/>
    <w:basedOn w:val="tblRad"/>
    <w:rsid w:val="003B12CB"/>
  </w:style>
  <w:style w:type="paragraph" w:customStyle="1" w:styleId="tblDelsum2-Kapittel">
    <w:name w:val="tblDelsum2 - Kapittel"/>
    <w:basedOn w:val="tblDelsum2"/>
    <w:rsid w:val="003B12CB"/>
    <w:pPr>
      <w:keepNext w:val="0"/>
    </w:pPr>
  </w:style>
  <w:style w:type="paragraph" w:customStyle="1" w:styleId="tblTabelloverskrift">
    <w:name w:val="tblTabelloverskrift"/>
    <w:rsid w:val="003B12C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3B12CB"/>
    <w:pPr>
      <w:spacing w:after="0"/>
      <w:jc w:val="right"/>
    </w:pPr>
    <w:rPr>
      <w:b w:val="0"/>
      <w:caps w:val="0"/>
      <w:sz w:val="16"/>
    </w:rPr>
  </w:style>
  <w:style w:type="paragraph" w:customStyle="1" w:styleId="tblKategoriOverskrift">
    <w:name w:val="tblKategoriOverskrift"/>
    <w:basedOn w:val="tblRad"/>
    <w:rsid w:val="003B12CB"/>
    <w:pPr>
      <w:spacing w:before="120"/>
    </w:pPr>
  </w:style>
  <w:style w:type="paragraph" w:customStyle="1" w:styleId="tblKolonneoverskrift">
    <w:name w:val="tblKolonneoverskrift"/>
    <w:basedOn w:val="Normal"/>
    <w:rsid w:val="003B12C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B12CB"/>
    <w:pPr>
      <w:spacing w:after="360"/>
      <w:jc w:val="center"/>
    </w:pPr>
    <w:rPr>
      <w:b w:val="0"/>
      <w:caps w:val="0"/>
    </w:rPr>
  </w:style>
  <w:style w:type="paragraph" w:customStyle="1" w:styleId="tblKolonneoverskrift-Vedtak">
    <w:name w:val="tblKolonneoverskrift - Vedtak"/>
    <w:basedOn w:val="tblTabelloverskrift-Vedtak"/>
    <w:rsid w:val="003B12CB"/>
    <w:pPr>
      <w:spacing w:after="0"/>
    </w:pPr>
  </w:style>
  <w:style w:type="paragraph" w:customStyle="1" w:styleId="tblOverskrift-Vedtak">
    <w:name w:val="tblOverskrift - Vedtak"/>
    <w:basedOn w:val="tblRad"/>
    <w:rsid w:val="003B12CB"/>
    <w:pPr>
      <w:spacing w:before="360"/>
      <w:jc w:val="center"/>
    </w:pPr>
  </w:style>
  <w:style w:type="paragraph" w:customStyle="1" w:styleId="tblRadBold">
    <w:name w:val="tblRadBold"/>
    <w:basedOn w:val="tblRad"/>
    <w:rsid w:val="003B12CB"/>
  </w:style>
  <w:style w:type="paragraph" w:customStyle="1" w:styleId="tblRadItalic">
    <w:name w:val="tblRadItalic"/>
    <w:basedOn w:val="tblRad"/>
    <w:rsid w:val="003B12CB"/>
  </w:style>
  <w:style w:type="paragraph" w:customStyle="1" w:styleId="tblRadItalicSiste">
    <w:name w:val="tblRadItalicSiste"/>
    <w:basedOn w:val="tblRadItalic"/>
    <w:rsid w:val="003B12CB"/>
  </w:style>
  <w:style w:type="paragraph" w:customStyle="1" w:styleId="tblRadMedLuft">
    <w:name w:val="tblRadMedLuft"/>
    <w:basedOn w:val="tblRad"/>
    <w:rsid w:val="003B12CB"/>
    <w:pPr>
      <w:spacing w:before="120"/>
    </w:pPr>
  </w:style>
  <w:style w:type="paragraph" w:customStyle="1" w:styleId="tblRadMedLuftSiste">
    <w:name w:val="tblRadMedLuftSiste"/>
    <w:basedOn w:val="tblRadMedLuft"/>
    <w:rsid w:val="003B12CB"/>
    <w:pPr>
      <w:spacing w:after="120"/>
    </w:pPr>
  </w:style>
  <w:style w:type="paragraph" w:customStyle="1" w:styleId="tblRadMedLuftSiste-Vedtak">
    <w:name w:val="tblRadMedLuftSiste - Vedtak"/>
    <w:basedOn w:val="tblRadMedLuftSiste"/>
    <w:rsid w:val="003B12CB"/>
    <w:pPr>
      <w:keepNext w:val="0"/>
    </w:pPr>
  </w:style>
  <w:style w:type="paragraph" w:customStyle="1" w:styleId="tblRadSiste">
    <w:name w:val="tblRadSiste"/>
    <w:basedOn w:val="tblRad"/>
    <w:rsid w:val="003B12CB"/>
  </w:style>
  <w:style w:type="paragraph" w:customStyle="1" w:styleId="tblSluttsum">
    <w:name w:val="tblSluttsum"/>
    <w:basedOn w:val="tblRad"/>
    <w:rsid w:val="003B12CB"/>
    <w:pPr>
      <w:spacing w:before="120"/>
    </w:pPr>
  </w:style>
  <w:style w:type="table" w:customStyle="1" w:styleId="MetadataTabell">
    <w:name w:val="MetadataTabell"/>
    <w:basedOn w:val="Rutenettabelllys"/>
    <w:uiPriority w:val="99"/>
    <w:rsid w:val="003B12CB"/>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3B12CB"/>
    <w:pPr>
      <w:spacing w:before="60" w:after="60"/>
    </w:pPr>
    <w:rPr>
      <w:rFonts w:ascii="Consolas" w:hAnsi="Consolas"/>
      <w:color w:val="C0504D"/>
      <w:sz w:val="26"/>
    </w:rPr>
  </w:style>
  <w:style w:type="table" w:styleId="Rutenettabelllys">
    <w:name w:val="Grid Table Light"/>
    <w:basedOn w:val="Vanligtabell"/>
    <w:uiPriority w:val="40"/>
    <w:rsid w:val="003B12CB"/>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3B12CB"/>
    <w:pPr>
      <w:spacing w:before="60" w:after="60"/>
    </w:pPr>
    <w:rPr>
      <w:rFonts w:ascii="Consolas" w:hAnsi="Consolas"/>
      <w:color w:val="365F91"/>
      <w:sz w:val="26"/>
    </w:rPr>
  </w:style>
  <w:style w:type="table" w:customStyle="1" w:styleId="Standardtabell-02">
    <w:name w:val="Standardtabell-02"/>
    <w:basedOn w:val="StandardTabell"/>
    <w:uiPriority w:val="99"/>
    <w:rsid w:val="003B12C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B12CB"/>
    <w:rPr>
      <w:sz w:val="24"/>
    </w:rPr>
  </w:style>
  <w:style w:type="paragraph" w:customStyle="1" w:styleId="avsnitt-tittel-tabell">
    <w:name w:val="avsnitt-tittel-tabell"/>
    <w:basedOn w:val="avsnitt-tittel"/>
    <w:qFormat/>
    <w:rsid w:val="003B12CB"/>
  </w:style>
  <w:style w:type="paragraph" w:customStyle="1" w:styleId="b-budkaptit-tabell">
    <w:name w:val="b-budkaptit-tabell"/>
    <w:basedOn w:val="b-budkaptit"/>
    <w:qFormat/>
    <w:rsid w:val="003B12CB"/>
  </w:style>
  <w:style w:type="character" w:styleId="Emneknagg">
    <w:name w:val="Hashtag"/>
    <w:basedOn w:val="Standardskriftforavsnitt"/>
    <w:uiPriority w:val="99"/>
    <w:semiHidden/>
    <w:unhideWhenUsed/>
    <w:rsid w:val="001D04AD"/>
    <w:rPr>
      <w:color w:val="2B579A"/>
      <w:shd w:val="clear" w:color="auto" w:fill="E1DFDD"/>
    </w:rPr>
  </w:style>
  <w:style w:type="character" w:styleId="Omtale">
    <w:name w:val="Mention"/>
    <w:basedOn w:val="Standardskriftforavsnitt"/>
    <w:uiPriority w:val="99"/>
    <w:semiHidden/>
    <w:unhideWhenUsed/>
    <w:rsid w:val="001D04AD"/>
    <w:rPr>
      <w:color w:val="2B579A"/>
      <w:shd w:val="clear" w:color="auto" w:fill="E1DFDD"/>
    </w:rPr>
  </w:style>
  <w:style w:type="paragraph" w:styleId="Sitat0">
    <w:name w:val="Quote"/>
    <w:basedOn w:val="Normal"/>
    <w:next w:val="Normal"/>
    <w:link w:val="SitatTegn1"/>
    <w:uiPriority w:val="29"/>
    <w:qFormat/>
    <w:rsid w:val="001D04A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D04AD"/>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1D04AD"/>
    <w:rPr>
      <w:u w:val="dotted"/>
    </w:rPr>
  </w:style>
  <w:style w:type="character" w:styleId="Smartkobling">
    <w:name w:val="Smart Link"/>
    <w:basedOn w:val="Standardskriftforavsnitt"/>
    <w:uiPriority w:val="99"/>
    <w:semiHidden/>
    <w:unhideWhenUsed/>
    <w:rsid w:val="001D04AD"/>
    <w:rPr>
      <w:color w:val="0000FF"/>
      <w:u w:val="single"/>
      <w:shd w:val="clear" w:color="auto" w:fill="F3F2F1"/>
    </w:rPr>
  </w:style>
  <w:style w:type="character" w:styleId="Ulstomtale">
    <w:name w:val="Unresolved Mention"/>
    <w:basedOn w:val="Standardskriftforavsnitt"/>
    <w:uiPriority w:val="99"/>
    <w:semiHidden/>
    <w:unhideWhenUsed/>
    <w:rsid w:val="001D0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E5BCE-EBBB-4B31-A1A4-4B5EAFF5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2</TotalTime>
  <Pages>28</Pages>
  <Words>8782</Words>
  <Characters>52985</Characters>
  <Application>Microsoft Office Word</Application>
  <DocSecurity>0</DocSecurity>
  <Lines>441</Lines>
  <Paragraphs>123</Paragraphs>
  <ScaleCrop>false</ScaleCrop>
  <Company/>
  <LinksUpToDate>false</LinksUpToDate>
  <CharactersWithSpaces>61644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2025-03-19T11:02:00Z</dcterms:created>
  <dcterms:modified xsi:type="dcterms:W3CDTF">2025-03-19T11:02:00Z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2025-03-19T11:02:41Z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2e5736b6-6447-492b-9117-0818107ae754</vt:lpwstr>
  </property>
  <property fmtid="{D5CDD505-2E9C-101B-9397-08002B2CF9AE}" pid="8" name="MSIP_Label_b22f7043-6caf-4431-9109-8eff758a1d8b_ContentBits">
    <vt:lpwstr>0</vt:lpwstr>
  </property>
</Properties>
</file>