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F5D" w:rsidRPr="007372A5" w:rsidRDefault="00AF13B9">
      <w:pPr>
        <w:rPr>
          <w:rFonts w:ascii="Times New Roman" w:hAnsi="Times New Roman" w:cs="Times New Roman"/>
          <w:b/>
          <w:sz w:val="32"/>
        </w:rPr>
      </w:pPr>
      <w:r w:rsidRPr="007372A5">
        <w:rPr>
          <w:rFonts w:ascii="Times New Roman" w:hAnsi="Times New Roman" w:cs="Times New Roman"/>
          <w:b/>
          <w:sz w:val="32"/>
        </w:rPr>
        <w:t xml:space="preserve">Sammendrag </w:t>
      </w:r>
      <w:r w:rsidR="00407287" w:rsidRPr="007372A5">
        <w:rPr>
          <w:rFonts w:ascii="Times New Roman" w:hAnsi="Times New Roman" w:cs="Times New Roman"/>
          <w:b/>
          <w:sz w:val="32"/>
        </w:rPr>
        <w:t>av bestemmelser om passasjerers rettigheter på reise til sjøs og på innlands vannvei</w:t>
      </w:r>
      <w:r w:rsidR="00C834B7" w:rsidRPr="007372A5">
        <w:rPr>
          <w:rStyle w:val="Fotnotereferanse"/>
          <w:rFonts w:ascii="Times New Roman" w:hAnsi="Times New Roman" w:cs="Times New Roman"/>
          <w:b/>
          <w:sz w:val="32"/>
        </w:rPr>
        <w:footnoteReference w:id="1"/>
      </w:r>
    </w:p>
    <w:p w:rsidR="00407287" w:rsidRDefault="008A06BB">
      <w:pPr>
        <w:rPr>
          <w:rFonts w:ascii="Times New Roman" w:hAnsi="Times New Roman" w:cs="Times New Roman"/>
          <w:sz w:val="24"/>
        </w:rPr>
      </w:pPr>
      <w:r w:rsidRPr="008A06BB">
        <w:rPr>
          <w:rFonts w:ascii="Times New Roman" w:hAnsi="Times New Roman" w:cs="Times New Roman"/>
          <w:sz w:val="24"/>
        </w:rPr>
        <w:t xml:space="preserve">Forordning </w:t>
      </w:r>
      <w:r>
        <w:rPr>
          <w:rFonts w:ascii="Times New Roman" w:hAnsi="Times New Roman" w:cs="Times New Roman"/>
          <w:sz w:val="24"/>
        </w:rPr>
        <w:t xml:space="preserve">(EU) nr. 1177/2010 om passasjerers rettigheter på reise til sjøs og på innlands vannvei </w:t>
      </w:r>
      <w:r w:rsidR="00993450">
        <w:rPr>
          <w:rFonts w:ascii="Times New Roman" w:hAnsi="Times New Roman" w:cs="Times New Roman"/>
          <w:sz w:val="24"/>
        </w:rPr>
        <w:t>(båtpassasjerrettighetsforordningen) trer i kraft</w:t>
      </w:r>
      <w:r w:rsidR="00C8710D">
        <w:rPr>
          <w:rFonts w:ascii="Times New Roman" w:hAnsi="Times New Roman" w:cs="Times New Roman"/>
          <w:sz w:val="24"/>
        </w:rPr>
        <w:t xml:space="preserve"> 18. desember 2012.</w:t>
      </w:r>
      <w:r w:rsidR="00993450">
        <w:rPr>
          <w:rStyle w:val="Fotnotereferanse"/>
          <w:rFonts w:ascii="Times New Roman" w:hAnsi="Times New Roman" w:cs="Times New Roman"/>
          <w:sz w:val="24"/>
        </w:rPr>
        <w:footnoteReference w:id="2"/>
      </w:r>
    </w:p>
    <w:p w:rsidR="00C8710D" w:rsidRDefault="00993450">
      <w:pPr>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åtpassasjerrettighetsforordningen</w:t>
      </w:r>
      <w:r>
        <w:rPr>
          <w:rFonts w:ascii="Times New Roman" w:hAnsi="Times New Roman" w:cs="Times New Roman"/>
          <w:sz w:val="24"/>
        </w:rPr>
        <w:t xml:space="preserve"> </w:t>
      </w:r>
      <w:r w:rsidR="00C8710D">
        <w:rPr>
          <w:rFonts w:ascii="Times New Roman" w:hAnsi="Times New Roman" w:cs="Times New Roman"/>
          <w:sz w:val="24"/>
        </w:rPr>
        <w:t>inneholder b</w:t>
      </w:r>
      <w:r w:rsidR="008C141D">
        <w:rPr>
          <w:rFonts w:ascii="Times New Roman" w:hAnsi="Times New Roman" w:cs="Times New Roman"/>
          <w:sz w:val="24"/>
        </w:rPr>
        <w:t>estemmelser om minimumsrettigheter for passasjerer som reiser:</w:t>
      </w:r>
    </w:p>
    <w:p w:rsidR="008C141D" w:rsidRDefault="008C141D" w:rsidP="008C141D">
      <w:pPr>
        <w:pStyle w:val="Listeavsnitt"/>
        <w:numPr>
          <w:ilvl w:val="0"/>
          <w:numId w:val="1"/>
        </w:numPr>
        <w:rPr>
          <w:rFonts w:ascii="Times New Roman" w:hAnsi="Times New Roman" w:cs="Times New Roman"/>
          <w:sz w:val="24"/>
        </w:rPr>
      </w:pPr>
      <w:r>
        <w:rPr>
          <w:rFonts w:ascii="Times New Roman" w:hAnsi="Times New Roman" w:cs="Times New Roman"/>
          <w:sz w:val="24"/>
        </w:rPr>
        <w:t>med persontransport</w:t>
      </w:r>
      <w:r w:rsidR="007D2BEE">
        <w:rPr>
          <w:rFonts w:ascii="Times New Roman" w:hAnsi="Times New Roman" w:cs="Times New Roman"/>
          <w:sz w:val="24"/>
        </w:rPr>
        <w:t xml:space="preserve"> hvor ombordstigningshavnen ligger på en medlemsstats territorium,</w:t>
      </w:r>
    </w:p>
    <w:p w:rsidR="007D2BEE" w:rsidRDefault="007D2BEE" w:rsidP="008C141D">
      <w:pPr>
        <w:pStyle w:val="Listeavsnitt"/>
        <w:numPr>
          <w:ilvl w:val="0"/>
          <w:numId w:val="1"/>
        </w:numPr>
        <w:rPr>
          <w:rFonts w:ascii="Times New Roman" w:hAnsi="Times New Roman" w:cs="Times New Roman"/>
          <w:sz w:val="24"/>
        </w:rPr>
      </w:pPr>
      <w:r>
        <w:rPr>
          <w:rFonts w:ascii="Times New Roman" w:hAnsi="Times New Roman" w:cs="Times New Roman"/>
          <w:sz w:val="24"/>
        </w:rPr>
        <w:t>med persontransport foretatt av en EU</w:t>
      </w:r>
      <w:r w:rsidR="00993450">
        <w:rPr>
          <w:rFonts w:ascii="Times New Roman" w:hAnsi="Times New Roman" w:cs="Times New Roman"/>
          <w:sz w:val="24"/>
        </w:rPr>
        <w:t>/EØS</w:t>
      </w:r>
      <w:r>
        <w:rPr>
          <w:rFonts w:ascii="Times New Roman" w:hAnsi="Times New Roman" w:cs="Times New Roman"/>
          <w:sz w:val="24"/>
        </w:rPr>
        <w:t>-transportør</w:t>
      </w:r>
      <w:r w:rsidR="00584776">
        <w:rPr>
          <w:rFonts w:ascii="Times New Roman" w:hAnsi="Times New Roman" w:cs="Times New Roman"/>
          <w:sz w:val="24"/>
        </w:rPr>
        <w:t xml:space="preserve"> fra en havn i et tredjeland til en havn på en medlemsstats territorium og</w:t>
      </w:r>
    </w:p>
    <w:p w:rsidR="00584776" w:rsidRDefault="00584776" w:rsidP="008C141D">
      <w:pPr>
        <w:pStyle w:val="Listeavsnitt"/>
        <w:numPr>
          <w:ilvl w:val="0"/>
          <w:numId w:val="1"/>
        </w:numPr>
        <w:rPr>
          <w:rFonts w:ascii="Times New Roman" w:hAnsi="Times New Roman" w:cs="Times New Roman"/>
          <w:sz w:val="24"/>
        </w:rPr>
      </w:pPr>
      <w:r>
        <w:rPr>
          <w:rFonts w:ascii="Times New Roman" w:hAnsi="Times New Roman" w:cs="Times New Roman"/>
          <w:sz w:val="24"/>
        </w:rPr>
        <w:t>på et cruise der ombordstigningshavnen ligger på en medlemsstats territorium</w:t>
      </w:r>
      <w:r w:rsidR="00C834B7">
        <w:rPr>
          <w:rStyle w:val="Fotnotereferanse"/>
          <w:rFonts w:ascii="Times New Roman" w:hAnsi="Times New Roman" w:cs="Times New Roman"/>
          <w:sz w:val="24"/>
        </w:rPr>
        <w:footnoteReference w:id="3"/>
      </w:r>
      <w:r>
        <w:rPr>
          <w:rFonts w:ascii="Times New Roman" w:hAnsi="Times New Roman" w:cs="Times New Roman"/>
          <w:sz w:val="24"/>
        </w:rPr>
        <w:t xml:space="preserve">. </w:t>
      </w:r>
    </w:p>
    <w:p w:rsidR="00584776" w:rsidRDefault="00584776" w:rsidP="00584776">
      <w:pPr>
        <w:rPr>
          <w:rFonts w:ascii="Times New Roman" w:hAnsi="Times New Roman" w:cs="Times New Roman"/>
          <w:sz w:val="24"/>
        </w:rPr>
      </w:pPr>
      <w:r>
        <w:rPr>
          <w:rFonts w:ascii="Times New Roman" w:hAnsi="Times New Roman" w:cs="Times New Roman"/>
          <w:sz w:val="24"/>
        </w:rPr>
        <w:t>Visse former for sjøtransport er likevel ikke omfattet av forordningen</w:t>
      </w:r>
      <w:r w:rsidR="009F7C24">
        <w:rPr>
          <w:rStyle w:val="Fotnotereferanse"/>
          <w:rFonts w:ascii="Times New Roman" w:hAnsi="Times New Roman" w:cs="Times New Roman"/>
          <w:sz w:val="24"/>
        </w:rPr>
        <w:footnoteReference w:id="4"/>
      </w:r>
      <w:r>
        <w:rPr>
          <w:rFonts w:ascii="Times New Roman" w:hAnsi="Times New Roman" w:cs="Times New Roman"/>
          <w:sz w:val="24"/>
        </w:rPr>
        <w:t>.</w:t>
      </w:r>
    </w:p>
    <w:p w:rsidR="00584776" w:rsidRDefault="00993450" w:rsidP="00584776">
      <w:pPr>
        <w:rPr>
          <w:rFonts w:ascii="Times New Roman" w:hAnsi="Times New Roman" w:cs="Times New Roman"/>
          <w:sz w:val="24"/>
        </w:rPr>
      </w:pPr>
      <w:r>
        <w:rPr>
          <w:rFonts w:ascii="Times New Roman" w:hAnsi="Times New Roman" w:cs="Times New Roman"/>
          <w:sz w:val="24"/>
        </w:rPr>
        <w:t>B</w:t>
      </w:r>
      <w:r>
        <w:rPr>
          <w:rFonts w:ascii="Times New Roman" w:hAnsi="Times New Roman" w:cs="Times New Roman"/>
          <w:sz w:val="24"/>
        </w:rPr>
        <w:t>åtpassasjerrettighetsforordningen</w:t>
      </w:r>
      <w:r>
        <w:rPr>
          <w:rFonts w:ascii="Times New Roman" w:hAnsi="Times New Roman" w:cs="Times New Roman"/>
          <w:sz w:val="24"/>
        </w:rPr>
        <w:t xml:space="preserve"> er ikke til hinder for at passasjerer kan</w:t>
      </w:r>
      <w:r w:rsidR="00584776">
        <w:rPr>
          <w:rFonts w:ascii="Times New Roman" w:hAnsi="Times New Roman" w:cs="Times New Roman"/>
          <w:sz w:val="24"/>
        </w:rPr>
        <w:t xml:space="preserve"> kreve erstatning ved nasjonale domstoler i henhold til nasjonal lovgivning for individuelle tap oppstått som følge av </w:t>
      </w:r>
      <w:r w:rsidR="00007E59">
        <w:rPr>
          <w:rFonts w:ascii="Times New Roman" w:hAnsi="Times New Roman" w:cs="Times New Roman"/>
          <w:sz w:val="24"/>
        </w:rPr>
        <w:t>innstilt</w:t>
      </w:r>
      <w:r w:rsidR="00584776">
        <w:rPr>
          <w:rFonts w:ascii="Times New Roman" w:hAnsi="Times New Roman" w:cs="Times New Roman"/>
          <w:sz w:val="24"/>
        </w:rPr>
        <w:t xml:space="preserve"> eller forsinke</w:t>
      </w:r>
      <w:r w:rsidR="00007E59">
        <w:rPr>
          <w:rFonts w:ascii="Times New Roman" w:hAnsi="Times New Roman" w:cs="Times New Roman"/>
          <w:sz w:val="24"/>
        </w:rPr>
        <w:t xml:space="preserve">t </w:t>
      </w:r>
      <w:r w:rsidR="00584776">
        <w:rPr>
          <w:rFonts w:ascii="Times New Roman" w:hAnsi="Times New Roman" w:cs="Times New Roman"/>
          <w:sz w:val="24"/>
        </w:rPr>
        <w:t xml:space="preserve">transport. </w:t>
      </w:r>
    </w:p>
    <w:p w:rsidR="00584776" w:rsidRDefault="00584776" w:rsidP="00584776">
      <w:pPr>
        <w:rPr>
          <w:rFonts w:ascii="Times New Roman" w:hAnsi="Times New Roman" w:cs="Times New Roman"/>
          <w:b/>
          <w:sz w:val="24"/>
        </w:rPr>
      </w:pPr>
      <w:r>
        <w:rPr>
          <w:rFonts w:ascii="Times New Roman" w:hAnsi="Times New Roman" w:cs="Times New Roman"/>
          <w:b/>
          <w:sz w:val="24"/>
        </w:rPr>
        <w:t>Rett til informasjon</w:t>
      </w:r>
    </w:p>
    <w:p w:rsidR="00584776" w:rsidRDefault="00584776" w:rsidP="00584776">
      <w:pPr>
        <w:rPr>
          <w:rFonts w:ascii="Times New Roman" w:hAnsi="Times New Roman" w:cs="Times New Roman"/>
          <w:sz w:val="24"/>
        </w:rPr>
      </w:pPr>
      <w:r>
        <w:rPr>
          <w:rFonts w:ascii="Times New Roman" w:hAnsi="Times New Roman" w:cs="Times New Roman"/>
          <w:sz w:val="24"/>
        </w:rPr>
        <w:t xml:space="preserve">Alle passasjerer som reiser til sjøs eller på innlands vannvei </w:t>
      </w:r>
      <w:r w:rsidR="006441D2">
        <w:rPr>
          <w:rFonts w:ascii="Times New Roman" w:hAnsi="Times New Roman" w:cs="Times New Roman"/>
          <w:sz w:val="24"/>
        </w:rPr>
        <w:t>har rett til tilstrekkelig informasjon und</w:t>
      </w:r>
      <w:r w:rsidR="00993450">
        <w:rPr>
          <w:rFonts w:ascii="Times New Roman" w:hAnsi="Times New Roman" w:cs="Times New Roman"/>
          <w:sz w:val="24"/>
        </w:rPr>
        <w:t xml:space="preserve">er hele reisen, herunder </w:t>
      </w:r>
      <w:r w:rsidR="006441D2">
        <w:rPr>
          <w:rFonts w:ascii="Times New Roman" w:hAnsi="Times New Roman" w:cs="Times New Roman"/>
          <w:sz w:val="24"/>
        </w:rPr>
        <w:t xml:space="preserve">retten til informasjon om passasjerrettigheter og kontaktinformasjon til de nasjonale </w:t>
      </w:r>
      <w:r w:rsidR="005B5F07">
        <w:rPr>
          <w:rFonts w:ascii="Times New Roman" w:hAnsi="Times New Roman" w:cs="Times New Roman"/>
          <w:sz w:val="24"/>
        </w:rPr>
        <w:t>tilsynsorganer</w:t>
      </w:r>
      <w:r w:rsidR="006441D2">
        <w:rPr>
          <w:rFonts w:ascii="Times New Roman" w:hAnsi="Times New Roman" w:cs="Times New Roman"/>
          <w:sz w:val="24"/>
        </w:rPr>
        <w:t>, samt om adgangsbetingelser til transport for personer med nedsatt funksjonsevne og personer med nedsatt bevegelsesevne.</w:t>
      </w:r>
    </w:p>
    <w:p w:rsidR="006441D2" w:rsidRDefault="00007E59" w:rsidP="00584776">
      <w:pPr>
        <w:rPr>
          <w:rFonts w:ascii="Times New Roman" w:hAnsi="Times New Roman" w:cs="Times New Roman"/>
          <w:sz w:val="24"/>
        </w:rPr>
      </w:pPr>
      <w:r>
        <w:rPr>
          <w:rFonts w:ascii="Times New Roman" w:hAnsi="Times New Roman" w:cs="Times New Roman"/>
          <w:sz w:val="24"/>
        </w:rPr>
        <w:lastRenderedPageBreak/>
        <w:t>Ved innstilte eller forsinkede avganger har passasjerene rett til å bli informert av transportøren eller terminaloperatøren om forsinkelsen eller innstillingen senest 30 minutter etter fastsatt avgangsti</w:t>
      </w:r>
      <w:r w:rsidR="004D07B4">
        <w:rPr>
          <w:rFonts w:ascii="Times New Roman" w:hAnsi="Times New Roman" w:cs="Times New Roman"/>
          <w:sz w:val="24"/>
        </w:rPr>
        <w:t xml:space="preserve">d, og om beregnet avgang- og ankomsttid så snart denne informasjonen foreligger. </w:t>
      </w:r>
    </w:p>
    <w:p w:rsidR="004D07B4" w:rsidRDefault="004D07B4" w:rsidP="00584776">
      <w:pPr>
        <w:rPr>
          <w:rFonts w:ascii="Times New Roman" w:hAnsi="Times New Roman" w:cs="Times New Roman"/>
          <w:b/>
          <w:sz w:val="24"/>
        </w:rPr>
      </w:pPr>
      <w:r>
        <w:rPr>
          <w:rFonts w:ascii="Times New Roman" w:hAnsi="Times New Roman" w:cs="Times New Roman"/>
          <w:b/>
          <w:sz w:val="24"/>
        </w:rPr>
        <w:t>Rett til ikke-diskriminerende avtalevilkår</w:t>
      </w:r>
    </w:p>
    <w:p w:rsidR="004D07B4" w:rsidRDefault="004D07B4" w:rsidP="00584776">
      <w:pPr>
        <w:rPr>
          <w:rFonts w:ascii="Times New Roman" w:hAnsi="Times New Roman" w:cs="Times New Roman"/>
          <w:sz w:val="24"/>
        </w:rPr>
      </w:pPr>
      <w:r>
        <w:rPr>
          <w:rFonts w:ascii="Times New Roman" w:hAnsi="Times New Roman" w:cs="Times New Roman"/>
          <w:sz w:val="24"/>
        </w:rPr>
        <w:t xml:space="preserve">Alle passasjerer har rett til ikke å bli diskriminert, verken direkte eller indirekte, på bakgrunn av deres nasjonalitet eller transportørens eller billettutstederens </w:t>
      </w:r>
      <w:r w:rsidR="00A829D7">
        <w:rPr>
          <w:rFonts w:ascii="Times New Roman" w:hAnsi="Times New Roman" w:cs="Times New Roman"/>
          <w:sz w:val="24"/>
        </w:rPr>
        <w:t>etableringssted innenfor EUI/EØS-området</w:t>
      </w:r>
      <w:r w:rsidR="00FC4BC3">
        <w:rPr>
          <w:rFonts w:ascii="Times New Roman" w:hAnsi="Times New Roman" w:cs="Times New Roman"/>
          <w:sz w:val="24"/>
        </w:rPr>
        <w:t xml:space="preserve">, ved kjøp av billetter til </w:t>
      </w:r>
      <w:r w:rsidR="00FA0EF4">
        <w:rPr>
          <w:rFonts w:ascii="Times New Roman" w:hAnsi="Times New Roman" w:cs="Times New Roman"/>
          <w:sz w:val="24"/>
        </w:rPr>
        <w:t>person</w:t>
      </w:r>
      <w:r w:rsidR="00FC4BC3">
        <w:rPr>
          <w:rFonts w:ascii="Times New Roman" w:hAnsi="Times New Roman" w:cs="Times New Roman"/>
          <w:sz w:val="24"/>
        </w:rPr>
        <w:t xml:space="preserve">transport og cruise. </w:t>
      </w:r>
    </w:p>
    <w:p w:rsidR="00FA0EF4" w:rsidRDefault="00FA0EF4" w:rsidP="00584776">
      <w:pPr>
        <w:rPr>
          <w:rFonts w:ascii="Times New Roman" w:hAnsi="Times New Roman" w:cs="Times New Roman"/>
          <w:b/>
          <w:sz w:val="24"/>
        </w:rPr>
      </w:pPr>
      <w:r>
        <w:rPr>
          <w:rFonts w:ascii="Times New Roman" w:hAnsi="Times New Roman" w:cs="Times New Roman"/>
          <w:b/>
          <w:sz w:val="24"/>
        </w:rPr>
        <w:t>Rett til omsorg og assistanse</w:t>
      </w:r>
    </w:p>
    <w:p w:rsidR="00FA0EF4" w:rsidRDefault="00FA0EF4" w:rsidP="00584776">
      <w:pPr>
        <w:rPr>
          <w:rFonts w:ascii="Times New Roman" w:hAnsi="Times New Roman" w:cs="Times New Roman"/>
          <w:sz w:val="24"/>
        </w:rPr>
      </w:pPr>
      <w:r>
        <w:rPr>
          <w:rFonts w:ascii="Times New Roman" w:hAnsi="Times New Roman" w:cs="Times New Roman"/>
          <w:sz w:val="24"/>
        </w:rPr>
        <w:t xml:space="preserve">Ved forsinkelse på mer enn 90 minutter eller innstilling av persontransport eller cruise skal passasjerer, hvor dette med rimelighet er mulig, tilbys gratis snacks, mat eller forfriskninger i rimelig forhold til ventetiden. </w:t>
      </w:r>
    </w:p>
    <w:p w:rsidR="00941D32" w:rsidRDefault="00A829D7" w:rsidP="00584776">
      <w:pPr>
        <w:rPr>
          <w:rFonts w:ascii="Times New Roman" w:hAnsi="Times New Roman" w:cs="Times New Roman"/>
          <w:sz w:val="24"/>
        </w:rPr>
      </w:pPr>
      <w:r>
        <w:rPr>
          <w:rFonts w:ascii="Times New Roman" w:hAnsi="Times New Roman" w:cs="Times New Roman"/>
          <w:sz w:val="24"/>
        </w:rPr>
        <w:t>Ved</w:t>
      </w:r>
      <w:r w:rsidR="00941D32">
        <w:rPr>
          <w:rFonts w:ascii="Times New Roman" w:hAnsi="Times New Roman" w:cs="Times New Roman"/>
          <w:sz w:val="24"/>
        </w:rPr>
        <w:t xml:space="preserve"> forsinket eller innstilt avgang som krever en eller flere ekstra overnattinger, skal transportøren tilby passasjeren tilfredsstillende overnattingsmulighet gratis, enten om bord eller på land, samt transport mellom havneterminalen og overnattingsstedet. Dersom en transportør kan bevise at forsinkelsen eller innstillingen skyldes værforhold som vanskeliggjør sikker drift av fartøyet, er han ikke forpliktet til å tilby gratis overnatting.</w:t>
      </w:r>
    </w:p>
    <w:p w:rsidR="00941D32" w:rsidRDefault="00941D32" w:rsidP="00584776">
      <w:pPr>
        <w:rPr>
          <w:rFonts w:ascii="Times New Roman" w:hAnsi="Times New Roman" w:cs="Times New Roman"/>
          <w:sz w:val="24"/>
        </w:rPr>
      </w:pPr>
      <w:r>
        <w:rPr>
          <w:rFonts w:ascii="Times New Roman" w:hAnsi="Times New Roman" w:cs="Times New Roman"/>
          <w:sz w:val="24"/>
        </w:rPr>
        <w:t xml:space="preserve">Transportøren er ikke forpliktet til å yte assistanse dersom passasjeren før billettkjøpet får opplyst at reisen er forsinket eller innstilt, eller dersom avgangen er forsinket eller </w:t>
      </w:r>
      <w:r w:rsidR="00A829D7">
        <w:rPr>
          <w:rFonts w:ascii="Times New Roman" w:hAnsi="Times New Roman" w:cs="Times New Roman"/>
          <w:sz w:val="24"/>
        </w:rPr>
        <w:t>innstilt på grunn av en feil som skyldes</w:t>
      </w:r>
      <w:r>
        <w:rPr>
          <w:rFonts w:ascii="Times New Roman" w:hAnsi="Times New Roman" w:cs="Times New Roman"/>
          <w:sz w:val="24"/>
        </w:rPr>
        <w:t xml:space="preserve"> passasjeren. </w:t>
      </w:r>
    </w:p>
    <w:p w:rsidR="00941D32" w:rsidRDefault="00941D32" w:rsidP="00584776">
      <w:pPr>
        <w:rPr>
          <w:rFonts w:ascii="Times New Roman" w:hAnsi="Times New Roman" w:cs="Times New Roman"/>
          <w:b/>
          <w:sz w:val="24"/>
        </w:rPr>
      </w:pPr>
      <w:r>
        <w:rPr>
          <w:rFonts w:ascii="Times New Roman" w:hAnsi="Times New Roman" w:cs="Times New Roman"/>
          <w:b/>
          <w:sz w:val="24"/>
        </w:rPr>
        <w:t xml:space="preserve">Rett til </w:t>
      </w:r>
      <w:r w:rsidR="002A3F52">
        <w:rPr>
          <w:rFonts w:ascii="Times New Roman" w:hAnsi="Times New Roman" w:cs="Times New Roman"/>
          <w:b/>
          <w:sz w:val="24"/>
        </w:rPr>
        <w:t xml:space="preserve">ny reiserute og refusjon ved </w:t>
      </w:r>
      <w:r w:rsidR="00EA16D1">
        <w:rPr>
          <w:rFonts w:ascii="Times New Roman" w:hAnsi="Times New Roman" w:cs="Times New Roman"/>
          <w:b/>
          <w:sz w:val="24"/>
        </w:rPr>
        <w:t>forsinkede</w:t>
      </w:r>
      <w:r w:rsidR="002A3F52">
        <w:rPr>
          <w:rFonts w:ascii="Times New Roman" w:hAnsi="Times New Roman" w:cs="Times New Roman"/>
          <w:b/>
          <w:sz w:val="24"/>
        </w:rPr>
        <w:t xml:space="preserve"> eller innstilt</w:t>
      </w:r>
      <w:r w:rsidR="00EA16D1">
        <w:rPr>
          <w:rFonts w:ascii="Times New Roman" w:hAnsi="Times New Roman" w:cs="Times New Roman"/>
          <w:b/>
          <w:sz w:val="24"/>
        </w:rPr>
        <w:t>e</w:t>
      </w:r>
      <w:r w:rsidR="002A3F52">
        <w:rPr>
          <w:rFonts w:ascii="Times New Roman" w:hAnsi="Times New Roman" w:cs="Times New Roman"/>
          <w:b/>
          <w:sz w:val="24"/>
        </w:rPr>
        <w:t xml:space="preserve"> avgang</w:t>
      </w:r>
      <w:r w:rsidR="00EA16D1">
        <w:rPr>
          <w:rFonts w:ascii="Times New Roman" w:hAnsi="Times New Roman" w:cs="Times New Roman"/>
          <w:b/>
          <w:sz w:val="24"/>
        </w:rPr>
        <w:t>er</w:t>
      </w:r>
      <w:r w:rsidR="002A3F52">
        <w:rPr>
          <w:rFonts w:ascii="Times New Roman" w:hAnsi="Times New Roman" w:cs="Times New Roman"/>
          <w:b/>
          <w:sz w:val="24"/>
        </w:rPr>
        <w:t xml:space="preserve"> </w:t>
      </w:r>
    </w:p>
    <w:p w:rsidR="002A3F52" w:rsidRDefault="00FD5CD0" w:rsidP="00584776">
      <w:pPr>
        <w:rPr>
          <w:rFonts w:ascii="Times New Roman" w:hAnsi="Times New Roman" w:cs="Times New Roman"/>
          <w:sz w:val="24"/>
        </w:rPr>
      </w:pPr>
      <w:r>
        <w:rPr>
          <w:rFonts w:ascii="Times New Roman" w:hAnsi="Times New Roman" w:cs="Times New Roman"/>
          <w:sz w:val="24"/>
        </w:rPr>
        <w:t xml:space="preserve">Ved </w:t>
      </w:r>
      <w:r w:rsidR="00EA16D1">
        <w:rPr>
          <w:rFonts w:ascii="Times New Roman" w:hAnsi="Times New Roman" w:cs="Times New Roman"/>
          <w:sz w:val="24"/>
        </w:rPr>
        <w:t xml:space="preserve">innstilt persontransport eller </w:t>
      </w:r>
      <w:r>
        <w:rPr>
          <w:rFonts w:ascii="Times New Roman" w:hAnsi="Times New Roman" w:cs="Times New Roman"/>
          <w:sz w:val="24"/>
        </w:rPr>
        <w:t xml:space="preserve">forsinkelse </w:t>
      </w:r>
      <w:r w:rsidR="00EA16D1">
        <w:rPr>
          <w:rFonts w:ascii="Times New Roman" w:hAnsi="Times New Roman" w:cs="Times New Roman"/>
          <w:sz w:val="24"/>
        </w:rPr>
        <w:t>på mer enn 90 minutter fra fastsatt avgangstid har passasjerene rett til å velge mellom:</w:t>
      </w:r>
    </w:p>
    <w:p w:rsidR="00EA16D1" w:rsidRDefault="00862823" w:rsidP="00EA16D1">
      <w:pPr>
        <w:pStyle w:val="Listeavsnitt"/>
        <w:numPr>
          <w:ilvl w:val="0"/>
          <w:numId w:val="2"/>
        </w:numPr>
        <w:rPr>
          <w:rFonts w:ascii="Times New Roman" w:hAnsi="Times New Roman" w:cs="Times New Roman"/>
          <w:sz w:val="24"/>
        </w:rPr>
      </w:pPr>
      <w:r>
        <w:rPr>
          <w:rFonts w:ascii="Times New Roman" w:hAnsi="Times New Roman" w:cs="Times New Roman"/>
          <w:sz w:val="24"/>
        </w:rPr>
        <w:t xml:space="preserve">snarest mulig </w:t>
      </w:r>
      <w:r w:rsidR="00EA16D1">
        <w:rPr>
          <w:rFonts w:ascii="Times New Roman" w:hAnsi="Times New Roman" w:cs="Times New Roman"/>
          <w:sz w:val="24"/>
        </w:rPr>
        <w:t>ny reiserute til det endelige bestemmelsesstedet på sammenlignbare vilkår, og uten ekstra kostnad og</w:t>
      </w:r>
    </w:p>
    <w:p w:rsidR="00EA16D1" w:rsidRDefault="00EA16D1" w:rsidP="00EA16D1">
      <w:pPr>
        <w:pStyle w:val="Listeavsnitt"/>
        <w:numPr>
          <w:ilvl w:val="0"/>
          <w:numId w:val="2"/>
        </w:numPr>
        <w:rPr>
          <w:rFonts w:ascii="Times New Roman" w:hAnsi="Times New Roman" w:cs="Times New Roman"/>
          <w:sz w:val="24"/>
        </w:rPr>
      </w:pPr>
      <w:r>
        <w:rPr>
          <w:rFonts w:ascii="Times New Roman" w:hAnsi="Times New Roman" w:cs="Times New Roman"/>
          <w:sz w:val="24"/>
        </w:rPr>
        <w:t xml:space="preserve">refusjon av billettprisen og, dersom det er relevant, </w:t>
      </w:r>
      <w:r w:rsidR="00862823">
        <w:rPr>
          <w:rFonts w:ascii="Times New Roman" w:hAnsi="Times New Roman" w:cs="Times New Roman"/>
          <w:sz w:val="24"/>
        </w:rPr>
        <w:t>snarest mulig</w:t>
      </w:r>
      <w:r w:rsidR="00862823">
        <w:rPr>
          <w:rFonts w:ascii="Times New Roman" w:hAnsi="Times New Roman" w:cs="Times New Roman"/>
          <w:sz w:val="24"/>
        </w:rPr>
        <w:t xml:space="preserve"> </w:t>
      </w:r>
      <w:r>
        <w:rPr>
          <w:rFonts w:ascii="Times New Roman" w:hAnsi="Times New Roman" w:cs="Times New Roman"/>
          <w:sz w:val="24"/>
        </w:rPr>
        <w:t>gratis transport tilbake til det første avgangsstedet, som fastsatt i transportavtalen.</w:t>
      </w:r>
    </w:p>
    <w:p w:rsidR="00EA16D1" w:rsidRDefault="00EA16D1" w:rsidP="00EA16D1">
      <w:pPr>
        <w:rPr>
          <w:rFonts w:ascii="Times New Roman" w:hAnsi="Times New Roman" w:cs="Times New Roman"/>
          <w:b/>
          <w:sz w:val="24"/>
        </w:rPr>
      </w:pPr>
      <w:r>
        <w:rPr>
          <w:rFonts w:ascii="Times New Roman" w:hAnsi="Times New Roman" w:cs="Times New Roman"/>
          <w:b/>
          <w:sz w:val="24"/>
        </w:rPr>
        <w:t>Rett til delvis kompensasjon for billettprisen ved forsinket ankomst til det endelige bestemmelsesstedet</w:t>
      </w:r>
    </w:p>
    <w:p w:rsidR="00EA16D1" w:rsidRDefault="00EA16D1" w:rsidP="00EA16D1">
      <w:pPr>
        <w:rPr>
          <w:rFonts w:ascii="Times New Roman" w:hAnsi="Times New Roman" w:cs="Times New Roman"/>
          <w:sz w:val="24"/>
        </w:rPr>
      </w:pPr>
      <w:r>
        <w:rPr>
          <w:rFonts w:ascii="Times New Roman" w:hAnsi="Times New Roman" w:cs="Times New Roman"/>
          <w:sz w:val="24"/>
        </w:rPr>
        <w:t xml:space="preserve">Passasjerer kan kreve kompensasjon </w:t>
      </w:r>
      <w:r w:rsidR="00C07B15">
        <w:rPr>
          <w:rFonts w:ascii="Times New Roman" w:hAnsi="Times New Roman" w:cs="Times New Roman"/>
          <w:sz w:val="24"/>
        </w:rPr>
        <w:t xml:space="preserve">for 25 % av billettprisen fra transportøren </w:t>
      </w:r>
      <w:r w:rsidR="00862823">
        <w:rPr>
          <w:rFonts w:ascii="Times New Roman" w:hAnsi="Times New Roman" w:cs="Times New Roman"/>
          <w:sz w:val="24"/>
        </w:rPr>
        <w:t>ved</w:t>
      </w:r>
      <w:r w:rsidR="00C07B15">
        <w:rPr>
          <w:rFonts w:ascii="Times New Roman" w:hAnsi="Times New Roman" w:cs="Times New Roman"/>
          <w:sz w:val="24"/>
        </w:rPr>
        <w:t xml:space="preserve"> </w:t>
      </w:r>
      <w:r w:rsidR="00862823">
        <w:rPr>
          <w:rFonts w:ascii="Times New Roman" w:hAnsi="Times New Roman" w:cs="Times New Roman"/>
          <w:sz w:val="24"/>
        </w:rPr>
        <w:t>forsinket</w:t>
      </w:r>
      <w:r w:rsidR="00862823">
        <w:rPr>
          <w:rFonts w:ascii="Times New Roman" w:hAnsi="Times New Roman" w:cs="Times New Roman"/>
          <w:sz w:val="24"/>
        </w:rPr>
        <w:t xml:space="preserve"> </w:t>
      </w:r>
      <w:r w:rsidR="00C07B15">
        <w:rPr>
          <w:rFonts w:ascii="Times New Roman" w:hAnsi="Times New Roman" w:cs="Times New Roman"/>
          <w:sz w:val="24"/>
        </w:rPr>
        <w:t>ankomsten til det endelige bestemmelsesstedet med mer enn:</w:t>
      </w:r>
    </w:p>
    <w:p w:rsidR="00C07B15" w:rsidRDefault="00C07B15" w:rsidP="00C07B15">
      <w:pPr>
        <w:pStyle w:val="Listeavsnitt"/>
        <w:numPr>
          <w:ilvl w:val="0"/>
          <w:numId w:val="3"/>
        </w:numPr>
        <w:rPr>
          <w:rFonts w:ascii="Times New Roman" w:hAnsi="Times New Roman" w:cs="Times New Roman"/>
          <w:sz w:val="24"/>
        </w:rPr>
      </w:pPr>
      <w:r>
        <w:rPr>
          <w:rFonts w:ascii="Times New Roman" w:hAnsi="Times New Roman" w:cs="Times New Roman"/>
          <w:sz w:val="24"/>
        </w:rPr>
        <w:t>én time for en reise med fastsatt varighet på inntil fire timer;</w:t>
      </w:r>
    </w:p>
    <w:p w:rsidR="00C07B15" w:rsidRDefault="00C07B15" w:rsidP="00C07B15">
      <w:pPr>
        <w:pStyle w:val="Listeavsnitt"/>
        <w:numPr>
          <w:ilvl w:val="0"/>
          <w:numId w:val="3"/>
        </w:numPr>
        <w:rPr>
          <w:rFonts w:ascii="Times New Roman" w:hAnsi="Times New Roman" w:cs="Times New Roman"/>
          <w:sz w:val="24"/>
        </w:rPr>
      </w:pPr>
      <w:r>
        <w:rPr>
          <w:rFonts w:ascii="Times New Roman" w:hAnsi="Times New Roman" w:cs="Times New Roman"/>
          <w:sz w:val="24"/>
        </w:rPr>
        <w:t>to timer for en reise med fastsatt varighet på over fire timer, men ikke mer enn åtte timer;</w:t>
      </w:r>
    </w:p>
    <w:p w:rsidR="00C07B15" w:rsidRDefault="00C07B15" w:rsidP="00C07B15">
      <w:pPr>
        <w:pStyle w:val="Listeavsnitt"/>
        <w:numPr>
          <w:ilvl w:val="0"/>
          <w:numId w:val="3"/>
        </w:numPr>
        <w:rPr>
          <w:rFonts w:ascii="Times New Roman" w:hAnsi="Times New Roman" w:cs="Times New Roman"/>
          <w:sz w:val="24"/>
        </w:rPr>
      </w:pPr>
      <w:r>
        <w:rPr>
          <w:rFonts w:ascii="Times New Roman" w:hAnsi="Times New Roman" w:cs="Times New Roman"/>
          <w:sz w:val="24"/>
        </w:rPr>
        <w:lastRenderedPageBreak/>
        <w:t>tre timer for en reise med fastsatt varighet på over åtte timer, men ikke mer enn tjuefire timer; eller</w:t>
      </w:r>
    </w:p>
    <w:p w:rsidR="004D07B4" w:rsidRDefault="00C07B15" w:rsidP="00584776">
      <w:pPr>
        <w:pStyle w:val="Listeavsnitt"/>
        <w:numPr>
          <w:ilvl w:val="0"/>
          <w:numId w:val="3"/>
        </w:numPr>
        <w:rPr>
          <w:rFonts w:ascii="Times New Roman" w:hAnsi="Times New Roman" w:cs="Times New Roman"/>
          <w:sz w:val="24"/>
        </w:rPr>
      </w:pPr>
      <w:r>
        <w:rPr>
          <w:rFonts w:ascii="Times New Roman" w:hAnsi="Times New Roman" w:cs="Times New Roman"/>
          <w:sz w:val="24"/>
        </w:rPr>
        <w:t xml:space="preserve">seks timer for en reise med fastsatt varighet på over tjuefire timer. </w:t>
      </w:r>
    </w:p>
    <w:p w:rsidR="00C07B15" w:rsidRDefault="00C07B15" w:rsidP="00C07B15">
      <w:pPr>
        <w:rPr>
          <w:rFonts w:ascii="Times New Roman" w:hAnsi="Times New Roman" w:cs="Times New Roman"/>
          <w:sz w:val="24"/>
        </w:rPr>
      </w:pPr>
      <w:r>
        <w:rPr>
          <w:rFonts w:ascii="Times New Roman" w:hAnsi="Times New Roman" w:cs="Times New Roman"/>
          <w:sz w:val="24"/>
        </w:rPr>
        <w:t>Passasjerer kan kreve kompensasjon for 50 % av billettprisen fra transportøren dersom ankomsten til det endelige bestemmelsesstedet forsinkes med mer enn:</w:t>
      </w:r>
    </w:p>
    <w:p w:rsidR="00C07B15" w:rsidRDefault="00C07B15" w:rsidP="00C07B15">
      <w:pPr>
        <w:pStyle w:val="Listeavsnitt"/>
        <w:numPr>
          <w:ilvl w:val="0"/>
          <w:numId w:val="3"/>
        </w:numPr>
        <w:rPr>
          <w:rFonts w:ascii="Times New Roman" w:hAnsi="Times New Roman" w:cs="Times New Roman"/>
          <w:sz w:val="24"/>
        </w:rPr>
      </w:pPr>
      <w:r>
        <w:rPr>
          <w:rFonts w:ascii="Times New Roman" w:hAnsi="Times New Roman" w:cs="Times New Roman"/>
          <w:sz w:val="24"/>
        </w:rPr>
        <w:t>to time for en reise med fastsatt varighet på inntil fire timer;</w:t>
      </w:r>
    </w:p>
    <w:p w:rsidR="00C07B15" w:rsidRDefault="00C07B15" w:rsidP="00C07B15">
      <w:pPr>
        <w:pStyle w:val="Listeavsnitt"/>
        <w:numPr>
          <w:ilvl w:val="0"/>
          <w:numId w:val="3"/>
        </w:numPr>
        <w:rPr>
          <w:rFonts w:ascii="Times New Roman" w:hAnsi="Times New Roman" w:cs="Times New Roman"/>
          <w:sz w:val="24"/>
        </w:rPr>
      </w:pPr>
      <w:r>
        <w:rPr>
          <w:rFonts w:ascii="Times New Roman" w:hAnsi="Times New Roman" w:cs="Times New Roman"/>
          <w:sz w:val="24"/>
        </w:rPr>
        <w:t>fire timer for en reise med fastsatt varighet på over fire timer, men ikke mer enn åtte timer;</w:t>
      </w:r>
    </w:p>
    <w:p w:rsidR="00C07B15" w:rsidRDefault="00C07B15" w:rsidP="00C07B15">
      <w:pPr>
        <w:pStyle w:val="Listeavsnitt"/>
        <w:numPr>
          <w:ilvl w:val="0"/>
          <w:numId w:val="3"/>
        </w:numPr>
        <w:rPr>
          <w:rFonts w:ascii="Times New Roman" w:hAnsi="Times New Roman" w:cs="Times New Roman"/>
          <w:sz w:val="24"/>
        </w:rPr>
      </w:pPr>
      <w:r>
        <w:rPr>
          <w:rFonts w:ascii="Times New Roman" w:hAnsi="Times New Roman" w:cs="Times New Roman"/>
          <w:sz w:val="24"/>
        </w:rPr>
        <w:t>seks timer for en reise med fastsatt varighet på over åtte timer, men ikke mer enn tjuefire timer; eller</w:t>
      </w:r>
    </w:p>
    <w:p w:rsidR="00C07B15" w:rsidRDefault="00C07B15" w:rsidP="00C07B15">
      <w:pPr>
        <w:pStyle w:val="Listeavsnitt"/>
        <w:numPr>
          <w:ilvl w:val="0"/>
          <w:numId w:val="3"/>
        </w:numPr>
        <w:rPr>
          <w:rFonts w:ascii="Times New Roman" w:hAnsi="Times New Roman" w:cs="Times New Roman"/>
          <w:sz w:val="24"/>
        </w:rPr>
      </w:pPr>
      <w:r>
        <w:rPr>
          <w:rFonts w:ascii="Times New Roman" w:hAnsi="Times New Roman" w:cs="Times New Roman"/>
          <w:sz w:val="24"/>
        </w:rPr>
        <w:t xml:space="preserve">tolv timer for en reise med fastsatt varighet på over tjuefire timer. </w:t>
      </w:r>
    </w:p>
    <w:p w:rsidR="00C07B15" w:rsidRDefault="00C07B15" w:rsidP="00C07B15">
      <w:pPr>
        <w:rPr>
          <w:rFonts w:ascii="Times New Roman" w:hAnsi="Times New Roman" w:cs="Times New Roman"/>
          <w:sz w:val="24"/>
        </w:rPr>
      </w:pPr>
      <w:r>
        <w:rPr>
          <w:rFonts w:ascii="Times New Roman" w:hAnsi="Times New Roman" w:cs="Times New Roman"/>
          <w:sz w:val="24"/>
        </w:rPr>
        <w:t>Transportøren er likevel ikke forpliktet til å utbetale kompensasjon til passasjerene ved forsinket ankomst dersom han beviser at forsinkelsen skyldes værforhold som vanskeliggjør sikker drift av fartøyet, eller ekstraordinære omstendigheter som hinder for at persontransporten kan gjennomføres, og som ikke med rimelighet kunne vært unngått.</w:t>
      </w:r>
    </w:p>
    <w:p w:rsidR="00504BED" w:rsidRDefault="00C07B15" w:rsidP="00C07B15">
      <w:pPr>
        <w:rPr>
          <w:rFonts w:ascii="Times New Roman" w:hAnsi="Times New Roman" w:cs="Times New Roman"/>
          <w:b/>
          <w:sz w:val="24"/>
        </w:rPr>
      </w:pPr>
      <w:r>
        <w:rPr>
          <w:rFonts w:ascii="Times New Roman" w:hAnsi="Times New Roman" w:cs="Times New Roman"/>
          <w:b/>
          <w:sz w:val="24"/>
        </w:rPr>
        <w:t xml:space="preserve">Rettigheter for personer med nedsatt funksjonsevne og personer med nedsatt bevegelsesevne: </w:t>
      </w:r>
    </w:p>
    <w:p w:rsidR="00C07B15" w:rsidRDefault="00597011" w:rsidP="00C07B15">
      <w:pPr>
        <w:rPr>
          <w:rFonts w:ascii="Times New Roman" w:hAnsi="Times New Roman" w:cs="Times New Roman"/>
          <w:sz w:val="24"/>
        </w:rPr>
      </w:pPr>
      <w:r>
        <w:rPr>
          <w:rFonts w:ascii="Times New Roman" w:hAnsi="Times New Roman" w:cs="Times New Roman"/>
          <w:sz w:val="24"/>
        </w:rPr>
        <w:t>Utover de grunnleggende passasjerrettigheter har personer med nedsatt funksjonsevne og personer med nedsatt bevegelsesevne følgende rettigheter, når de benytter seg av sjøtransport, slik at de kan reise på like vilkår som andre passasjerer:</w:t>
      </w:r>
    </w:p>
    <w:p w:rsidR="00597011" w:rsidRDefault="00597011" w:rsidP="00597011">
      <w:pPr>
        <w:rPr>
          <w:rFonts w:ascii="Times New Roman" w:hAnsi="Times New Roman" w:cs="Times New Roman"/>
          <w:b/>
          <w:sz w:val="24"/>
        </w:rPr>
      </w:pPr>
      <w:r w:rsidRPr="00597011">
        <w:rPr>
          <w:rFonts w:ascii="Times New Roman" w:hAnsi="Times New Roman" w:cs="Times New Roman"/>
          <w:b/>
          <w:sz w:val="24"/>
        </w:rPr>
        <w:t>a)</w:t>
      </w:r>
      <w:r>
        <w:rPr>
          <w:rFonts w:ascii="Times New Roman" w:hAnsi="Times New Roman" w:cs="Times New Roman"/>
          <w:b/>
          <w:sz w:val="24"/>
        </w:rPr>
        <w:t xml:space="preserve"> </w:t>
      </w:r>
      <w:r w:rsidR="00F4408D">
        <w:rPr>
          <w:rFonts w:ascii="Times New Roman" w:hAnsi="Times New Roman" w:cs="Times New Roman"/>
          <w:b/>
          <w:sz w:val="24"/>
        </w:rPr>
        <w:t>p</w:t>
      </w:r>
      <w:r w:rsidR="00F0105F">
        <w:rPr>
          <w:rFonts w:ascii="Times New Roman" w:hAnsi="Times New Roman" w:cs="Times New Roman"/>
          <w:b/>
          <w:sz w:val="24"/>
        </w:rPr>
        <w:t>ersoner med nedsatt funksjonsevne og personer med nedsatt bevegelsesevne har rett til adgang til transport uten noen form for diskriminering</w:t>
      </w:r>
    </w:p>
    <w:p w:rsidR="00833B5B" w:rsidRDefault="00116252" w:rsidP="00597011">
      <w:pPr>
        <w:rPr>
          <w:rFonts w:ascii="Times New Roman" w:hAnsi="Times New Roman" w:cs="Times New Roman"/>
          <w:sz w:val="24"/>
        </w:rPr>
      </w:pPr>
      <w:r>
        <w:rPr>
          <w:rFonts w:ascii="Times New Roman" w:hAnsi="Times New Roman" w:cs="Times New Roman"/>
          <w:sz w:val="24"/>
        </w:rPr>
        <w:t xml:space="preserve">Transportører, reisebyråer og reisearrangører skal ikke nekte å godta en reservasjon, utstede billett eller ta om bord personer på grunnlag av nedsatt funksjonsevne eller bevegelsesevne. </w:t>
      </w:r>
    </w:p>
    <w:p w:rsidR="00F0105F" w:rsidRDefault="00833B5B" w:rsidP="00597011">
      <w:pPr>
        <w:rPr>
          <w:rFonts w:ascii="Times New Roman" w:hAnsi="Times New Roman" w:cs="Times New Roman"/>
          <w:sz w:val="24"/>
        </w:rPr>
      </w:pPr>
      <w:r>
        <w:rPr>
          <w:rFonts w:ascii="Times New Roman" w:hAnsi="Times New Roman" w:cs="Times New Roman"/>
          <w:sz w:val="24"/>
        </w:rPr>
        <w:t>Hvis det av sikkerhetsmessige grunner ikke er mulig å ta om bord en person med nedsatt funksjonsevne eller nedsatt bevegelsesevne, eller hvis ombordstigning er umulig på grunn fartøyets utforming eller havnens infrastruktur og utstyr, skal transportører, reisebyråer og reisearrangører gjøre alt som med rimelighet er mulig for å tilby vedkommende et akseptabelt transportalternativ. Personer med nedsatt funksjonsevne eller nedsatt bevegelsesevne som har opplyst transportøren om deres særlige behov,</w:t>
      </w:r>
      <w:r w:rsidR="00504BED">
        <w:rPr>
          <w:rFonts w:ascii="Times New Roman" w:hAnsi="Times New Roman" w:cs="Times New Roman"/>
          <w:sz w:val="24"/>
        </w:rPr>
        <w:t xml:space="preserve"> men</w:t>
      </w:r>
      <w:r>
        <w:rPr>
          <w:rFonts w:ascii="Times New Roman" w:hAnsi="Times New Roman" w:cs="Times New Roman"/>
          <w:sz w:val="24"/>
        </w:rPr>
        <w:t xml:space="preserve"> likevel nektes ombordstigning, kan velge mellom refusjon og ny reiserute. Retten til å velge ny reiserute er betinget av at alle sikkerhetskrav er oppfylt. </w:t>
      </w:r>
      <w:r w:rsidR="00116252">
        <w:rPr>
          <w:rFonts w:ascii="Times New Roman" w:hAnsi="Times New Roman" w:cs="Times New Roman"/>
          <w:sz w:val="24"/>
        </w:rPr>
        <w:t xml:space="preserve"> </w:t>
      </w:r>
    </w:p>
    <w:p w:rsidR="008F39AA" w:rsidRDefault="008F39AA" w:rsidP="00597011">
      <w:pPr>
        <w:rPr>
          <w:rFonts w:ascii="Times New Roman" w:hAnsi="Times New Roman" w:cs="Times New Roman"/>
          <w:sz w:val="24"/>
        </w:rPr>
      </w:pPr>
      <w:r>
        <w:rPr>
          <w:rFonts w:ascii="Times New Roman" w:hAnsi="Times New Roman" w:cs="Times New Roman"/>
          <w:sz w:val="24"/>
        </w:rPr>
        <w:t xml:space="preserve">Transportører, reisebyråer og reisearrangører kan ikke kreve en </w:t>
      </w:r>
      <w:r w:rsidR="00DD1123">
        <w:rPr>
          <w:rFonts w:ascii="Times New Roman" w:hAnsi="Times New Roman" w:cs="Times New Roman"/>
          <w:sz w:val="24"/>
        </w:rPr>
        <w:t xml:space="preserve">høyere pris for reservasjon eller billettkjøp av personer med nedsatt funksjonsevne eller personer med nedsatt </w:t>
      </w:r>
      <w:r w:rsidR="00DD1123">
        <w:rPr>
          <w:rFonts w:ascii="Times New Roman" w:hAnsi="Times New Roman" w:cs="Times New Roman"/>
          <w:sz w:val="24"/>
        </w:rPr>
        <w:lastRenderedPageBreak/>
        <w:t>bevegelsesevne. Reservasjoner og billetter skal tilbys personer med nedsatt funksjonsevne og personer med nedsatt bevegelsesevne på samme vilkår som for alle andre passasjerer.</w:t>
      </w:r>
    </w:p>
    <w:p w:rsidR="00DD1123" w:rsidRDefault="00DD1123" w:rsidP="00597011">
      <w:pPr>
        <w:rPr>
          <w:rFonts w:ascii="Times New Roman" w:hAnsi="Times New Roman" w:cs="Times New Roman"/>
          <w:sz w:val="24"/>
        </w:rPr>
      </w:pPr>
      <w:r>
        <w:rPr>
          <w:rFonts w:ascii="Times New Roman" w:hAnsi="Times New Roman" w:cs="Times New Roman"/>
          <w:sz w:val="24"/>
        </w:rPr>
        <w:t xml:space="preserve">Transportører og terminaloperatører </w:t>
      </w:r>
      <w:r w:rsidR="00F4408D">
        <w:rPr>
          <w:rFonts w:ascii="Times New Roman" w:hAnsi="Times New Roman" w:cs="Times New Roman"/>
          <w:sz w:val="24"/>
        </w:rPr>
        <w:t xml:space="preserve">skal stille ikke-diskriminerende adgangsforhold til transport til rådighet for personer med nedsatt funksjonsevne, personer med nedsatt bevegelsesevne og ledsagere. </w:t>
      </w:r>
    </w:p>
    <w:p w:rsidR="00F4408D" w:rsidRDefault="00F4408D" w:rsidP="00597011">
      <w:pPr>
        <w:rPr>
          <w:rFonts w:ascii="Times New Roman" w:hAnsi="Times New Roman" w:cs="Times New Roman"/>
          <w:b/>
          <w:sz w:val="24"/>
        </w:rPr>
      </w:pPr>
      <w:r>
        <w:rPr>
          <w:rFonts w:ascii="Times New Roman" w:hAnsi="Times New Roman" w:cs="Times New Roman"/>
          <w:b/>
          <w:sz w:val="24"/>
        </w:rPr>
        <w:t>b) rett til særlig assistanse</w:t>
      </w:r>
    </w:p>
    <w:p w:rsidR="00F4408D" w:rsidRDefault="00960AD0" w:rsidP="00597011">
      <w:pPr>
        <w:rPr>
          <w:rFonts w:ascii="Times New Roman" w:hAnsi="Times New Roman" w:cs="Times New Roman"/>
          <w:sz w:val="24"/>
        </w:rPr>
      </w:pPr>
      <w:r>
        <w:rPr>
          <w:rFonts w:ascii="Times New Roman" w:hAnsi="Times New Roman" w:cs="Times New Roman"/>
          <w:sz w:val="24"/>
        </w:rPr>
        <w:t>Personer med nedsatt funksjonsevne og personer med nedsatt bevegelsesevne har rett til gratis assistanse av transportører og terminaloperatører</w:t>
      </w:r>
      <w:r w:rsidR="00504BED">
        <w:rPr>
          <w:rFonts w:ascii="Times New Roman" w:hAnsi="Times New Roman" w:cs="Times New Roman"/>
          <w:sz w:val="24"/>
        </w:rPr>
        <w:t xml:space="preserve"> i havner og om bord på fartøy</w:t>
      </w:r>
      <w:r>
        <w:rPr>
          <w:rFonts w:ascii="Times New Roman" w:hAnsi="Times New Roman" w:cs="Times New Roman"/>
          <w:sz w:val="24"/>
        </w:rPr>
        <w:t xml:space="preserve">, herunder ved ombordstigning og ilandstigning. </w:t>
      </w:r>
    </w:p>
    <w:p w:rsidR="00960AD0" w:rsidRDefault="00960AD0" w:rsidP="00597011">
      <w:pPr>
        <w:rPr>
          <w:rFonts w:ascii="Times New Roman" w:hAnsi="Times New Roman" w:cs="Times New Roman"/>
          <w:sz w:val="24"/>
        </w:rPr>
      </w:pPr>
      <w:r>
        <w:rPr>
          <w:rFonts w:ascii="Times New Roman" w:hAnsi="Times New Roman" w:cs="Times New Roman"/>
          <w:sz w:val="24"/>
        </w:rPr>
        <w:t>Personer med nedsatt funksjonsevne og personer med nedsatt bevegelsesevne skal når de reserverer eller forhåndskjøper billetten, melde fra til transportøren om sine spesielle behov med hensyn til lugar, sitteplass eller nødvendige tjenester, eller sitt behov for å bringe med seg medisinsk utstyr. Ved behov for annen hjelp skal personer med nedsatt funksjonsevne og personer med nedsatt bevegelsesevne informere transportøren eller terminaloperatøren minst 48 timer i forveien, og de skal møte opp på et avtalt tidspunkt forut for det det fastsatte ombordstigningstidspunktet på et nærmere angitt sted.</w:t>
      </w:r>
    </w:p>
    <w:p w:rsidR="00960AD0" w:rsidRDefault="00504BED" w:rsidP="00597011">
      <w:pPr>
        <w:rPr>
          <w:rFonts w:ascii="Times New Roman" w:hAnsi="Times New Roman" w:cs="Times New Roman"/>
          <w:b/>
          <w:sz w:val="24"/>
        </w:rPr>
      </w:pPr>
      <w:r>
        <w:rPr>
          <w:rFonts w:ascii="Times New Roman" w:hAnsi="Times New Roman" w:cs="Times New Roman"/>
          <w:b/>
          <w:sz w:val="24"/>
        </w:rPr>
        <w:t>c) rett</w:t>
      </w:r>
      <w:r w:rsidR="009477E3">
        <w:rPr>
          <w:rFonts w:ascii="Times New Roman" w:hAnsi="Times New Roman" w:cs="Times New Roman"/>
          <w:b/>
          <w:sz w:val="24"/>
        </w:rPr>
        <w:t xml:space="preserve"> til erstatning for tap eller skade på forflytningsutstyr</w:t>
      </w:r>
    </w:p>
    <w:p w:rsidR="009477E3" w:rsidRDefault="009477E3" w:rsidP="00597011">
      <w:pPr>
        <w:rPr>
          <w:rFonts w:ascii="Times New Roman" w:hAnsi="Times New Roman" w:cs="Times New Roman"/>
          <w:sz w:val="24"/>
        </w:rPr>
      </w:pPr>
      <w:r>
        <w:rPr>
          <w:rFonts w:ascii="Times New Roman" w:hAnsi="Times New Roman" w:cs="Times New Roman"/>
          <w:sz w:val="24"/>
        </w:rPr>
        <w:t>Dersom en transportør eller terminaloperatør ved feil eller forsømmelse har forårsaket tap eller skade på forflytningsutstyr eller annet spesielt utstyr benyttet av en person med nedsatt funksjonsevne eller en person med nedsatt bevegelsesevne, skal transportøren eller operatøren</w:t>
      </w:r>
      <w:r w:rsidR="00504BED">
        <w:rPr>
          <w:rFonts w:ascii="Times New Roman" w:hAnsi="Times New Roman" w:cs="Times New Roman"/>
          <w:sz w:val="24"/>
        </w:rPr>
        <w:t xml:space="preserve"> betale erstatning tilsvarende </w:t>
      </w:r>
      <w:r>
        <w:rPr>
          <w:rFonts w:ascii="Times New Roman" w:hAnsi="Times New Roman" w:cs="Times New Roman"/>
          <w:sz w:val="24"/>
        </w:rPr>
        <w:t xml:space="preserve">gjenanskaffelsesverdien av det aktuelle utstyret </w:t>
      </w:r>
      <w:r w:rsidR="004D7E45">
        <w:rPr>
          <w:rFonts w:ascii="Times New Roman" w:hAnsi="Times New Roman" w:cs="Times New Roman"/>
          <w:sz w:val="24"/>
        </w:rPr>
        <w:t>,</w:t>
      </w:r>
      <w:r>
        <w:rPr>
          <w:rFonts w:ascii="Times New Roman" w:hAnsi="Times New Roman" w:cs="Times New Roman"/>
          <w:sz w:val="24"/>
        </w:rPr>
        <w:t>eller hvis det er mulig å reparere utstyret, til</w:t>
      </w:r>
      <w:r w:rsidR="004D7E45">
        <w:rPr>
          <w:rFonts w:ascii="Times New Roman" w:hAnsi="Times New Roman" w:cs="Times New Roman"/>
          <w:sz w:val="24"/>
        </w:rPr>
        <w:t>svarende</w:t>
      </w:r>
      <w:r>
        <w:rPr>
          <w:rFonts w:ascii="Times New Roman" w:hAnsi="Times New Roman" w:cs="Times New Roman"/>
          <w:sz w:val="24"/>
        </w:rPr>
        <w:t xml:space="preserve"> reparasjonskostnadene. </w:t>
      </w:r>
    </w:p>
    <w:p w:rsidR="009477E3" w:rsidRDefault="005B5F07" w:rsidP="00597011">
      <w:pPr>
        <w:rPr>
          <w:rFonts w:ascii="Times New Roman" w:hAnsi="Times New Roman" w:cs="Times New Roman"/>
          <w:b/>
          <w:sz w:val="24"/>
        </w:rPr>
      </w:pPr>
      <w:r>
        <w:rPr>
          <w:rFonts w:ascii="Times New Roman" w:hAnsi="Times New Roman" w:cs="Times New Roman"/>
          <w:b/>
          <w:sz w:val="24"/>
        </w:rPr>
        <w:t>Rett til å klage til transportører og nasjonale tilsynsorganer</w:t>
      </w:r>
    </w:p>
    <w:p w:rsidR="005C512B" w:rsidRDefault="005C512B" w:rsidP="00597011">
      <w:pPr>
        <w:rPr>
          <w:rFonts w:ascii="Times New Roman" w:hAnsi="Times New Roman" w:cs="Times New Roman"/>
          <w:sz w:val="24"/>
        </w:rPr>
      </w:pPr>
      <w:r>
        <w:rPr>
          <w:rFonts w:ascii="Times New Roman" w:hAnsi="Times New Roman" w:cs="Times New Roman"/>
          <w:sz w:val="24"/>
        </w:rPr>
        <w:t xml:space="preserve">Passasjerer kan </w:t>
      </w:r>
      <w:r w:rsidR="004D7E45">
        <w:rPr>
          <w:rFonts w:ascii="Times New Roman" w:hAnsi="Times New Roman" w:cs="Times New Roman"/>
          <w:sz w:val="24"/>
        </w:rPr>
        <w:t>klage</w:t>
      </w:r>
      <w:r>
        <w:rPr>
          <w:rFonts w:ascii="Times New Roman" w:hAnsi="Times New Roman" w:cs="Times New Roman"/>
          <w:sz w:val="24"/>
        </w:rPr>
        <w:t xml:space="preserve"> til transportører og terminaloperatører innen to måneder fra den dag transporten ble utført eller skulle vært utført. </w:t>
      </w:r>
    </w:p>
    <w:p w:rsidR="00534299" w:rsidRDefault="005C512B" w:rsidP="00597011">
      <w:pPr>
        <w:rPr>
          <w:rFonts w:ascii="Times New Roman" w:hAnsi="Times New Roman" w:cs="Times New Roman"/>
          <w:sz w:val="24"/>
        </w:rPr>
      </w:pPr>
      <w:r>
        <w:rPr>
          <w:rFonts w:ascii="Times New Roman" w:hAnsi="Times New Roman" w:cs="Times New Roman"/>
          <w:sz w:val="24"/>
        </w:rPr>
        <w:t xml:space="preserve">Transportøren eller terminaloperatøren skal ha en tilgjengelig ordning for klagebehandling. </w:t>
      </w:r>
      <w:r w:rsidR="00534299">
        <w:rPr>
          <w:rFonts w:ascii="Times New Roman" w:hAnsi="Times New Roman" w:cs="Times New Roman"/>
          <w:sz w:val="24"/>
        </w:rPr>
        <w:t xml:space="preserve">Innen én måned etter å ha mottatt klagen skal transportøren eller terminaloperatøren gi passasjeren melding om at klagen er tatt til følge, er avvist eller fortsatt er til behandling. Det endelige svaret skal gis senest to måneder etter at klagen er mottatt. </w:t>
      </w:r>
    </w:p>
    <w:p w:rsidR="00534299" w:rsidRDefault="004D7E45" w:rsidP="00597011">
      <w:pPr>
        <w:rPr>
          <w:rFonts w:ascii="Times New Roman" w:hAnsi="Times New Roman" w:cs="Times New Roman"/>
          <w:sz w:val="24"/>
        </w:rPr>
      </w:pPr>
      <w:r>
        <w:rPr>
          <w:rFonts w:ascii="Times New Roman" w:hAnsi="Times New Roman" w:cs="Times New Roman"/>
          <w:sz w:val="24"/>
        </w:rPr>
        <w:t xml:space="preserve">Passasjerer kan </w:t>
      </w:r>
      <w:r w:rsidR="00534299">
        <w:rPr>
          <w:rFonts w:ascii="Times New Roman" w:hAnsi="Times New Roman" w:cs="Times New Roman"/>
          <w:sz w:val="24"/>
        </w:rPr>
        <w:t xml:space="preserve">klage over en angivelig overtredelse av forordning (EU) nr. 1177/2010 til de nasjonale tilsynsorganer. </w:t>
      </w:r>
    </w:p>
    <w:p w:rsidR="00534299" w:rsidRDefault="00534299" w:rsidP="00597011">
      <w:pPr>
        <w:rPr>
          <w:rFonts w:ascii="Times New Roman" w:hAnsi="Times New Roman" w:cs="Times New Roman"/>
          <w:b/>
          <w:sz w:val="24"/>
        </w:rPr>
      </w:pPr>
      <w:r>
        <w:rPr>
          <w:rFonts w:ascii="Times New Roman" w:hAnsi="Times New Roman" w:cs="Times New Roman"/>
          <w:b/>
          <w:sz w:val="24"/>
        </w:rPr>
        <w:t>Håndheving av passasjerrettigheter</w:t>
      </w:r>
    </w:p>
    <w:p w:rsidR="005C512B" w:rsidRDefault="00534299" w:rsidP="00597011">
      <w:pPr>
        <w:rPr>
          <w:rFonts w:ascii="Times New Roman" w:hAnsi="Times New Roman" w:cs="Times New Roman"/>
          <w:sz w:val="24"/>
        </w:rPr>
      </w:pPr>
      <w:r>
        <w:rPr>
          <w:rFonts w:ascii="Times New Roman" w:hAnsi="Times New Roman" w:cs="Times New Roman"/>
          <w:sz w:val="24"/>
        </w:rPr>
        <w:lastRenderedPageBreak/>
        <w:t xml:space="preserve">De utpekte nasjonale tilsynsorganer skal håndheve rettigheter og forpliktelser i henhold til forordning (EU) </w:t>
      </w:r>
      <w:r w:rsidR="00EF1150">
        <w:rPr>
          <w:rFonts w:ascii="Times New Roman" w:hAnsi="Times New Roman" w:cs="Times New Roman"/>
          <w:sz w:val="24"/>
        </w:rPr>
        <w:t xml:space="preserve">nr. 1177/2010 med hensyn til persontransport og cruise fra havner på dens territorium og persontransport fra en tredjestat til disse havner. </w:t>
      </w:r>
    </w:p>
    <w:p w:rsidR="00520FEF" w:rsidRPr="00520FEF" w:rsidRDefault="00EF1150" w:rsidP="00597011">
      <w:pPr>
        <w:rPr>
          <w:rFonts w:ascii="Times New Roman" w:hAnsi="Times New Roman" w:cs="Times New Roman"/>
          <w:sz w:val="24"/>
        </w:rPr>
      </w:pPr>
      <w:r>
        <w:rPr>
          <w:rFonts w:ascii="Times New Roman" w:hAnsi="Times New Roman" w:cs="Times New Roman"/>
          <w:sz w:val="24"/>
        </w:rPr>
        <w:t xml:space="preserve">Medlemsstater som har valgt å unnta persontransport som omfattes av kontrakter til offentlig tjenesteyting eller integrerte tjenester fra forordningens anvendelsesområde, skal sørge for at det finnes en tilsvarende ordning for håndheving av passasjerrettigheter. </w:t>
      </w:r>
    </w:p>
    <w:p w:rsidR="00520FEF" w:rsidRDefault="00520FEF" w:rsidP="00597011">
      <w:pPr>
        <w:rPr>
          <w:rFonts w:ascii="Times New Roman" w:hAnsi="Times New Roman" w:cs="Times New Roman"/>
          <w:sz w:val="24"/>
        </w:rPr>
      </w:pPr>
      <w:r w:rsidRPr="00520FEF">
        <w:rPr>
          <w:rFonts w:ascii="Times New Roman" w:hAnsi="Times New Roman" w:cs="Times New Roman"/>
          <w:sz w:val="24"/>
        </w:rPr>
        <w:t xml:space="preserve">I Norge er </w:t>
      </w:r>
      <w:r w:rsidRPr="00520FEF">
        <w:rPr>
          <w:rFonts w:ascii="Times New Roman" w:hAnsi="Times New Roman" w:cs="Times New Roman"/>
          <w:b/>
          <w:sz w:val="24"/>
        </w:rPr>
        <w:t>Sjøfartsdirektoratet</w:t>
      </w:r>
      <w:r>
        <w:rPr>
          <w:rFonts w:ascii="Times New Roman" w:hAnsi="Times New Roman" w:cs="Times New Roman"/>
          <w:sz w:val="24"/>
        </w:rPr>
        <w:t xml:space="preserve"> nasjonalt tilsynsorgan</w:t>
      </w:r>
      <w:r w:rsidR="001874FD">
        <w:rPr>
          <w:rFonts w:ascii="Times New Roman" w:hAnsi="Times New Roman" w:cs="Times New Roman"/>
          <w:sz w:val="24"/>
        </w:rPr>
        <w:t xml:space="preserve">. Passasjerer kan i forbrukersaker </w:t>
      </w:r>
      <w:r w:rsidR="004741A8">
        <w:rPr>
          <w:rFonts w:ascii="Times New Roman" w:hAnsi="Times New Roman" w:cs="Times New Roman"/>
          <w:sz w:val="24"/>
        </w:rPr>
        <w:t>klage</w:t>
      </w:r>
      <w:r w:rsidR="001874FD">
        <w:rPr>
          <w:rFonts w:ascii="Times New Roman" w:hAnsi="Times New Roman" w:cs="Times New Roman"/>
          <w:sz w:val="24"/>
        </w:rPr>
        <w:t xml:space="preserve"> til </w:t>
      </w:r>
      <w:r w:rsidR="001874FD" w:rsidRPr="001874FD">
        <w:rPr>
          <w:rFonts w:ascii="Times New Roman" w:hAnsi="Times New Roman" w:cs="Times New Roman"/>
          <w:b/>
          <w:sz w:val="24"/>
        </w:rPr>
        <w:t>Forbrukerrådet</w:t>
      </w:r>
      <w:r w:rsidR="004741A8">
        <w:rPr>
          <w:rFonts w:ascii="Times New Roman" w:hAnsi="Times New Roman" w:cs="Times New Roman"/>
          <w:b/>
          <w:sz w:val="24"/>
        </w:rPr>
        <w:t xml:space="preserve">. </w:t>
      </w:r>
      <w:r w:rsidR="004741A8" w:rsidRPr="004741A8">
        <w:rPr>
          <w:rFonts w:ascii="Times New Roman" w:hAnsi="Times New Roman" w:cs="Times New Roman"/>
          <w:sz w:val="24"/>
        </w:rPr>
        <w:t>Forbrukerrådet</w:t>
      </w:r>
      <w:r w:rsidR="001874FD">
        <w:rPr>
          <w:rFonts w:ascii="Times New Roman" w:hAnsi="Times New Roman" w:cs="Times New Roman"/>
          <w:sz w:val="24"/>
        </w:rPr>
        <w:t xml:space="preserve"> </w:t>
      </w:r>
      <w:r w:rsidR="004741A8">
        <w:rPr>
          <w:rFonts w:ascii="Times New Roman" w:hAnsi="Times New Roman" w:cs="Times New Roman"/>
          <w:sz w:val="24"/>
        </w:rPr>
        <w:t xml:space="preserve">skal etter klage fra en forbruker mekle i forbrukersaker som ikke  </w:t>
      </w:r>
      <w:r w:rsidR="00140FE2">
        <w:rPr>
          <w:rFonts w:ascii="Times New Roman" w:hAnsi="Times New Roman" w:cs="Times New Roman"/>
          <w:sz w:val="24"/>
        </w:rPr>
        <w:t xml:space="preserve">er </w:t>
      </w:r>
      <w:r w:rsidR="004741A8">
        <w:rPr>
          <w:rFonts w:ascii="Times New Roman" w:hAnsi="Times New Roman" w:cs="Times New Roman"/>
          <w:sz w:val="24"/>
        </w:rPr>
        <w:t xml:space="preserve">omfattet av saksområdet til et annet godkjent klageorgan etter lov </w:t>
      </w:r>
      <w:r w:rsidR="00140FE2">
        <w:rPr>
          <w:rFonts w:ascii="Times New Roman" w:hAnsi="Times New Roman" w:cs="Times New Roman"/>
          <w:sz w:val="24"/>
        </w:rPr>
        <w:t>17. juni 2016 nr. 29 om klageorganer for forbrukersaker.</w:t>
      </w:r>
      <w:bookmarkStart w:id="0" w:name="_GoBack"/>
      <w:bookmarkEnd w:id="0"/>
    </w:p>
    <w:p w:rsidR="00AF4222" w:rsidRPr="00AF4222" w:rsidRDefault="00AF4222" w:rsidP="00AF05A6">
      <w:pPr>
        <w:spacing w:line="240" w:lineRule="auto"/>
        <w:rPr>
          <w:rFonts w:ascii="Times New Roman" w:hAnsi="Times New Roman" w:cs="Times New Roman"/>
          <w:b/>
          <w:sz w:val="24"/>
        </w:rPr>
      </w:pPr>
      <w:r w:rsidRPr="00AF4222">
        <w:rPr>
          <w:rFonts w:ascii="Times New Roman" w:hAnsi="Times New Roman" w:cs="Times New Roman"/>
          <w:b/>
          <w:sz w:val="24"/>
        </w:rPr>
        <w:t>Kontaktopplysninger til Sjøfartsdirektoratet:</w:t>
      </w:r>
    </w:p>
    <w:p w:rsidR="00AF4222" w:rsidRDefault="00AF4222" w:rsidP="00AF05A6">
      <w:pPr>
        <w:spacing w:line="240" w:lineRule="auto"/>
        <w:rPr>
          <w:rFonts w:ascii="Times New Roman" w:hAnsi="Times New Roman" w:cs="Times New Roman"/>
          <w:sz w:val="24"/>
        </w:rPr>
      </w:pPr>
      <w:r w:rsidRPr="00AF4222">
        <w:rPr>
          <w:rFonts w:ascii="Times New Roman" w:hAnsi="Times New Roman" w:cs="Times New Roman"/>
          <w:sz w:val="24"/>
        </w:rPr>
        <w:t>Postboks 2222 </w:t>
      </w:r>
      <w:r w:rsidRPr="00AF4222">
        <w:rPr>
          <w:rFonts w:ascii="Times New Roman" w:hAnsi="Times New Roman" w:cs="Times New Roman"/>
          <w:sz w:val="24"/>
        </w:rPr>
        <w:br/>
        <w:t>5509 Haugesund</w:t>
      </w:r>
    </w:p>
    <w:p w:rsidR="00AF4222" w:rsidRPr="00AF4222" w:rsidRDefault="00AF05A6" w:rsidP="00AF05A6">
      <w:pPr>
        <w:spacing w:line="240" w:lineRule="auto"/>
        <w:rPr>
          <w:rFonts w:ascii="Times New Roman" w:hAnsi="Times New Roman" w:cs="Times New Roman"/>
          <w:sz w:val="24"/>
        </w:rPr>
      </w:pPr>
      <w:r>
        <w:rPr>
          <w:rFonts w:ascii="Times New Roman" w:hAnsi="Times New Roman" w:cs="Times New Roman"/>
          <w:sz w:val="24"/>
        </w:rPr>
        <w:br/>
        <w:t>Telefon: 52 74 50 00</w:t>
      </w:r>
    </w:p>
    <w:p w:rsidR="00AF4222" w:rsidRPr="00AF4222" w:rsidRDefault="00AF4222" w:rsidP="00AF05A6">
      <w:pPr>
        <w:shd w:val="clear" w:color="auto" w:fill="FFFFFF"/>
        <w:spacing w:after="0" w:line="240" w:lineRule="auto"/>
        <w:rPr>
          <w:rFonts w:ascii="Times New Roman" w:hAnsi="Times New Roman" w:cs="Times New Roman"/>
          <w:sz w:val="24"/>
        </w:rPr>
      </w:pPr>
      <w:hyperlink r:id="rId9" w:history="1">
        <w:r w:rsidRPr="00AF4222">
          <w:rPr>
            <w:rFonts w:ascii="Times New Roman" w:hAnsi="Times New Roman" w:cs="Times New Roman"/>
            <w:sz w:val="24"/>
          </w:rPr>
          <w:t>post@sjofartsdir.no</w:t>
        </w:r>
      </w:hyperlink>
    </w:p>
    <w:p w:rsidR="00AF4222" w:rsidRPr="00AF4222" w:rsidRDefault="00AF05A6" w:rsidP="00AF05A6">
      <w:pPr>
        <w:shd w:val="clear" w:color="auto" w:fill="FFFFFF"/>
        <w:spacing w:after="0" w:line="240" w:lineRule="auto"/>
        <w:rPr>
          <w:rFonts w:ascii="Times New Roman" w:hAnsi="Times New Roman" w:cs="Times New Roman"/>
          <w:sz w:val="24"/>
        </w:rPr>
      </w:pPr>
      <w:r>
        <w:rPr>
          <w:rFonts w:ascii="Times New Roman" w:hAnsi="Times New Roman" w:cs="Times New Roman"/>
          <w:sz w:val="24"/>
        </w:rPr>
        <w:t>www.sjofartsdir.no</w:t>
      </w:r>
    </w:p>
    <w:p w:rsidR="00AF4222" w:rsidRDefault="00AF4222" w:rsidP="00AF05A6">
      <w:pPr>
        <w:spacing w:line="240" w:lineRule="auto"/>
        <w:rPr>
          <w:rFonts w:ascii="Times New Roman" w:hAnsi="Times New Roman" w:cs="Times New Roman"/>
          <w:sz w:val="24"/>
        </w:rPr>
      </w:pPr>
    </w:p>
    <w:p w:rsidR="00AF4222" w:rsidRPr="00AF05A6" w:rsidRDefault="00AF4222" w:rsidP="00AF05A6">
      <w:pPr>
        <w:spacing w:line="240" w:lineRule="auto"/>
        <w:rPr>
          <w:rFonts w:ascii="Times New Roman" w:hAnsi="Times New Roman" w:cs="Times New Roman"/>
          <w:b/>
          <w:sz w:val="24"/>
        </w:rPr>
      </w:pPr>
      <w:r w:rsidRPr="00AF05A6">
        <w:rPr>
          <w:rFonts w:ascii="Times New Roman" w:hAnsi="Times New Roman" w:cs="Times New Roman"/>
          <w:b/>
          <w:sz w:val="24"/>
        </w:rPr>
        <w:t>Kontaktopplysninger ti</w:t>
      </w:r>
      <w:r w:rsidR="00AF05A6" w:rsidRPr="00AF05A6">
        <w:rPr>
          <w:rFonts w:ascii="Times New Roman" w:hAnsi="Times New Roman" w:cs="Times New Roman"/>
          <w:b/>
          <w:sz w:val="24"/>
        </w:rPr>
        <w:t>l Forbrukerrådet:</w:t>
      </w:r>
    </w:p>
    <w:p w:rsidR="00AF05A6" w:rsidRDefault="00AF05A6" w:rsidP="00AF05A6">
      <w:pPr>
        <w:shd w:val="clear" w:color="auto" w:fill="FFFFFF"/>
        <w:spacing w:after="0" w:line="240" w:lineRule="auto"/>
        <w:rPr>
          <w:rFonts w:ascii="Times New Roman" w:hAnsi="Times New Roman" w:cs="Times New Roman"/>
          <w:sz w:val="24"/>
        </w:rPr>
      </w:pPr>
      <w:r w:rsidRPr="00AF05A6">
        <w:rPr>
          <w:rFonts w:ascii="Times New Roman" w:hAnsi="Times New Roman" w:cs="Times New Roman"/>
          <w:sz w:val="24"/>
        </w:rPr>
        <w:t xml:space="preserve">Postboks 463 Sentrum </w:t>
      </w:r>
    </w:p>
    <w:p w:rsidR="00AF05A6" w:rsidRDefault="00AF05A6" w:rsidP="00AF05A6">
      <w:pPr>
        <w:shd w:val="clear" w:color="auto" w:fill="FFFFFF"/>
        <w:spacing w:after="0" w:line="240" w:lineRule="auto"/>
        <w:rPr>
          <w:rFonts w:ascii="Times New Roman" w:hAnsi="Times New Roman" w:cs="Times New Roman"/>
          <w:sz w:val="24"/>
        </w:rPr>
      </w:pPr>
      <w:r w:rsidRPr="00AF05A6">
        <w:rPr>
          <w:rFonts w:ascii="Times New Roman" w:hAnsi="Times New Roman" w:cs="Times New Roman"/>
          <w:sz w:val="24"/>
        </w:rPr>
        <w:t>0105 Oslo</w:t>
      </w:r>
    </w:p>
    <w:p w:rsidR="00AF05A6" w:rsidRPr="00AF05A6" w:rsidRDefault="00AF05A6" w:rsidP="00AF05A6">
      <w:pPr>
        <w:shd w:val="clear" w:color="auto" w:fill="FFFFFF"/>
        <w:spacing w:after="0" w:line="240" w:lineRule="auto"/>
        <w:rPr>
          <w:rFonts w:ascii="Times New Roman" w:hAnsi="Times New Roman" w:cs="Times New Roman"/>
          <w:sz w:val="24"/>
        </w:rPr>
      </w:pPr>
    </w:p>
    <w:p w:rsidR="00AF05A6" w:rsidRDefault="00AF05A6" w:rsidP="00AF05A6">
      <w:pPr>
        <w:shd w:val="clear" w:color="auto" w:fill="FFFFFF"/>
        <w:spacing w:after="0" w:line="240" w:lineRule="auto"/>
        <w:rPr>
          <w:rFonts w:ascii="Times New Roman" w:hAnsi="Times New Roman" w:cs="Times New Roman"/>
          <w:sz w:val="24"/>
        </w:rPr>
      </w:pPr>
      <w:r w:rsidRPr="00AF05A6">
        <w:rPr>
          <w:rFonts w:ascii="Times New Roman" w:hAnsi="Times New Roman" w:cs="Times New Roman"/>
          <w:sz w:val="24"/>
        </w:rPr>
        <w:t xml:space="preserve">Telefon: </w:t>
      </w:r>
      <w:r w:rsidRPr="00AF05A6">
        <w:rPr>
          <w:rFonts w:ascii="Times New Roman" w:hAnsi="Times New Roman" w:cs="Times New Roman"/>
          <w:sz w:val="24"/>
        </w:rPr>
        <w:t>23 400</w:t>
      </w:r>
      <w:r>
        <w:rPr>
          <w:rFonts w:ascii="Times New Roman" w:hAnsi="Times New Roman" w:cs="Times New Roman"/>
          <w:sz w:val="24"/>
        </w:rPr>
        <w:t> </w:t>
      </w:r>
      <w:r w:rsidRPr="00AF05A6">
        <w:rPr>
          <w:rFonts w:ascii="Times New Roman" w:hAnsi="Times New Roman" w:cs="Times New Roman"/>
          <w:sz w:val="24"/>
        </w:rPr>
        <w:t>500</w:t>
      </w:r>
    </w:p>
    <w:p w:rsidR="00AF05A6" w:rsidRPr="00AF05A6" w:rsidRDefault="00AF05A6" w:rsidP="00AF05A6">
      <w:pPr>
        <w:shd w:val="clear" w:color="auto" w:fill="FFFFFF"/>
        <w:spacing w:after="0" w:line="240" w:lineRule="auto"/>
        <w:rPr>
          <w:rFonts w:ascii="Times New Roman" w:hAnsi="Times New Roman" w:cs="Times New Roman"/>
          <w:sz w:val="24"/>
        </w:rPr>
      </w:pPr>
    </w:p>
    <w:p w:rsidR="00AF05A6" w:rsidRPr="00AF05A6" w:rsidRDefault="00AF05A6" w:rsidP="00AF05A6">
      <w:pPr>
        <w:shd w:val="clear" w:color="auto" w:fill="FFFFFF"/>
        <w:spacing w:after="0" w:line="240" w:lineRule="auto"/>
        <w:rPr>
          <w:rFonts w:ascii="Times New Roman" w:hAnsi="Times New Roman" w:cs="Times New Roman"/>
          <w:sz w:val="24"/>
        </w:rPr>
      </w:pPr>
      <w:hyperlink r:id="rId10" w:history="1">
        <w:r w:rsidRPr="00AF05A6">
          <w:rPr>
            <w:rFonts w:ascii="Times New Roman" w:hAnsi="Times New Roman" w:cs="Times New Roman"/>
            <w:sz w:val="24"/>
          </w:rPr>
          <w:t>post@forbrukerradet.no</w:t>
        </w:r>
      </w:hyperlink>
      <w:r w:rsidRPr="00AF05A6">
        <w:rPr>
          <w:rFonts w:ascii="Times New Roman" w:hAnsi="Times New Roman" w:cs="Times New Roman"/>
          <w:sz w:val="24"/>
        </w:rPr>
        <w:t xml:space="preserve"> </w:t>
      </w:r>
    </w:p>
    <w:p w:rsidR="00AF05A6" w:rsidRPr="00AF4222" w:rsidRDefault="00AF05A6" w:rsidP="00AF05A6">
      <w:pPr>
        <w:shd w:val="clear" w:color="auto" w:fill="FFFFFF"/>
        <w:spacing w:after="0" w:line="240" w:lineRule="auto"/>
        <w:rPr>
          <w:rFonts w:ascii="Times New Roman" w:hAnsi="Times New Roman" w:cs="Times New Roman"/>
          <w:sz w:val="24"/>
        </w:rPr>
      </w:pPr>
      <w:r>
        <w:rPr>
          <w:rFonts w:ascii="Times New Roman" w:hAnsi="Times New Roman" w:cs="Times New Roman"/>
          <w:sz w:val="24"/>
        </w:rPr>
        <w:t>www.forbrukerradet.no</w:t>
      </w:r>
    </w:p>
    <w:p w:rsidR="00520FEF" w:rsidRPr="00520FEF" w:rsidRDefault="00520FEF" w:rsidP="00AF05A6">
      <w:pPr>
        <w:shd w:val="clear" w:color="auto" w:fill="FFFFFF"/>
        <w:spacing w:after="0" w:line="240" w:lineRule="auto"/>
        <w:rPr>
          <w:rFonts w:ascii="Times New Roman" w:hAnsi="Times New Roman" w:cs="Times New Roman"/>
          <w:sz w:val="24"/>
        </w:rPr>
      </w:pPr>
    </w:p>
    <w:sectPr w:rsidR="00520FEF" w:rsidRPr="00520FEF" w:rsidSect="003A3A2E">
      <w:footerReference w:type="default" r:id="rId11"/>
      <w:pgSz w:w="11906" w:h="16838"/>
      <w:pgMar w:top="1588" w:right="1588" w:bottom="1814"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4B7" w:rsidRDefault="00C834B7" w:rsidP="00C834B7">
      <w:pPr>
        <w:spacing w:after="0" w:line="240" w:lineRule="auto"/>
      </w:pPr>
      <w:r>
        <w:separator/>
      </w:r>
    </w:p>
  </w:endnote>
  <w:endnote w:type="continuationSeparator" w:id="0">
    <w:p w:rsidR="00C834B7" w:rsidRDefault="00C834B7" w:rsidP="00C8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8285676"/>
      <w:docPartObj>
        <w:docPartGallery w:val="Page Numbers (Bottom of Page)"/>
        <w:docPartUnique/>
      </w:docPartObj>
    </w:sdtPr>
    <w:sdtEndPr/>
    <w:sdtContent>
      <w:p w:rsidR="00C834B7" w:rsidRDefault="00C834B7">
        <w:pPr>
          <w:pStyle w:val="Bunntekst"/>
          <w:jc w:val="center"/>
        </w:pPr>
        <w:r>
          <w:fldChar w:fldCharType="begin"/>
        </w:r>
        <w:r>
          <w:instrText>PAGE   \* MERGEFORMAT</w:instrText>
        </w:r>
        <w:r>
          <w:fldChar w:fldCharType="separate"/>
        </w:r>
        <w:r w:rsidR="007E4384">
          <w:rPr>
            <w:noProof/>
          </w:rPr>
          <w:t>5</w:t>
        </w:r>
        <w:r>
          <w:fldChar w:fldCharType="end"/>
        </w:r>
      </w:p>
    </w:sdtContent>
  </w:sdt>
  <w:p w:rsidR="00C834B7" w:rsidRDefault="00C834B7">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4B7" w:rsidRDefault="00C834B7" w:rsidP="00C834B7">
      <w:pPr>
        <w:spacing w:after="0" w:line="240" w:lineRule="auto"/>
      </w:pPr>
      <w:r>
        <w:separator/>
      </w:r>
    </w:p>
  </w:footnote>
  <w:footnote w:type="continuationSeparator" w:id="0">
    <w:p w:rsidR="00C834B7" w:rsidRDefault="00C834B7" w:rsidP="00C834B7">
      <w:pPr>
        <w:spacing w:after="0" w:line="240" w:lineRule="auto"/>
      </w:pPr>
      <w:r>
        <w:continuationSeparator/>
      </w:r>
    </w:p>
  </w:footnote>
  <w:footnote w:id="1">
    <w:p w:rsidR="00C834B7" w:rsidRPr="009F7C24" w:rsidRDefault="00C834B7">
      <w:pPr>
        <w:pStyle w:val="Fotnotetekst"/>
        <w:rPr>
          <w:rFonts w:ascii="Times New Roman" w:hAnsi="Times New Roman" w:cs="Times New Roman"/>
        </w:rPr>
      </w:pPr>
      <w:r w:rsidRPr="009F7C24">
        <w:rPr>
          <w:rStyle w:val="Fotnotereferanse"/>
          <w:rFonts w:ascii="Times New Roman" w:hAnsi="Times New Roman" w:cs="Times New Roman"/>
        </w:rPr>
        <w:footnoteRef/>
      </w:r>
      <w:r w:rsidRPr="009F7C24">
        <w:rPr>
          <w:rFonts w:ascii="Times New Roman" w:hAnsi="Times New Roman" w:cs="Times New Roman"/>
        </w:rPr>
        <w:t xml:space="preserve"> Sammendraget er utarbeidet i overensstemmelse med artikkel 23(2) i forordning (EU) nr. 1177/2010. Dette sammendraget er ikke rettslig bindende.</w:t>
      </w:r>
    </w:p>
    <w:p w:rsidR="009F7C24" w:rsidRPr="009F7C24" w:rsidRDefault="009F7C24">
      <w:pPr>
        <w:pStyle w:val="Fotnotetekst"/>
        <w:rPr>
          <w:rFonts w:ascii="Times New Roman" w:hAnsi="Times New Roman" w:cs="Times New Roman"/>
        </w:rPr>
      </w:pPr>
    </w:p>
  </w:footnote>
  <w:footnote w:id="2">
    <w:p w:rsidR="00993450" w:rsidRDefault="00993450">
      <w:pPr>
        <w:pStyle w:val="Fotnotetekst"/>
      </w:pPr>
      <w:r>
        <w:rPr>
          <w:rStyle w:val="Fotnotereferanse"/>
        </w:rPr>
        <w:footnoteRef/>
      </w:r>
      <w:r>
        <w:t xml:space="preserve"> I Norge trer forordningen i kraft 1. juli 2016.</w:t>
      </w:r>
    </w:p>
    <w:p w:rsidR="00993450" w:rsidRDefault="00993450">
      <w:pPr>
        <w:pStyle w:val="Fotnotetekst"/>
      </w:pPr>
    </w:p>
  </w:footnote>
  <w:footnote w:id="3">
    <w:p w:rsidR="00C834B7" w:rsidRDefault="00C834B7">
      <w:pPr>
        <w:pStyle w:val="Fotnotetekst"/>
        <w:rPr>
          <w:rFonts w:ascii="Times New Roman" w:hAnsi="Times New Roman" w:cs="Times New Roman"/>
        </w:rPr>
      </w:pPr>
      <w:r w:rsidRPr="009F7C24">
        <w:rPr>
          <w:rStyle w:val="Fotnotereferanse"/>
          <w:rFonts w:ascii="Times New Roman" w:hAnsi="Times New Roman" w:cs="Times New Roman"/>
        </w:rPr>
        <w:footnoteRef/>
      </w:r>
      <w:r w:rsidRPr="009F7C24">
        <w:rPr>
          <w:rFonts w:ascii="Times New Roman" w:hAnsi="Times New Roman" w:cs="Times New Roman"/>
        </w:rPr>
        <w:t xml:space="preserve"> Cruisepassasjerer har ikke rett til ny reiserute </w:t>
      </w:r>
      <w:r w:rsidR="009F7C24" w:rsidRPr="009F7C24">
        <w:rPr>
          <w:rFonts w:ascii="Times New Roman" w:hAnsi="Times New Roman" w:cs="Times New Roman"/>
        </w:rPr>
        <w:t>og refusjon ved innstilt eller forsinket avgang, og de har ikke rett til kompensasjon for billettprisen ved forsinket ankomst.</w:t>
      </w:r>
    </w:p>
    <w:p w:rsidR="009F7C24" w:rsidRPr="00A11613" w:rsidRDefault="009F7C24">
      <w:pPr>
        <w:pStyle w:val="Fotnotetekst"/>
        <w:rPr>
          <w:rFonts w:ascii="Times New Roman" w:hAnsi="Times New Roman" w:cs="Times New Roman"/>
        </w:rPr>
      </w:pPr>
    </w:p>
  </w:footnote>
  <w:footnote w:id="4">
    <w:p w:rsidR="009F7C24" w:rsidRPr="00A11613" w:rsidRDefault="009F7C24">
      <w:pPr>
        <w:pStyle w:val="Fotnotetekst"/>
        <w:rPr>
          <w:rFonts w:ascii="Times New Roman" w:hAnsi="Times New Roman" w:cs="Times New Roman"/>
        </w:rPr>
      </w:pPr>
      <w:r w:rsidRPr="00A11613">
        <w:rPr>
          <w:rStyle w:val="Fotnotereferanse"/>
          <w:rFonts w:ascii="Times New Roman" w:hAnsi="Times New Roman" w:cs="Times New Roman"/>
        </w:rPr>
        <w:footnoteRef/>
      </w:r>
      <w:r w:rsidRPr="00A11613">
        <w:rPr>
          <w:rFonts w:ascii="Times New Roman" w:hAnsi="Times New Roman" w:cs="Times New Roman"/>
        </w:rPr>
        <w:t xml:space="preserve"> Fartøy som er sertifisert for inntil 12 passasjerer, fartøy der besetningen med ansvar for fartøyets drift utgjør høyst tre personer, persontransport der den totale strekningen er under 500 meter én vei, utflukter og sightseeing som ikke inngår i et cruise eller på fartøyer som ikke drives med mekanisk kraft, samt opprinnelige, historiske passasjerfartøyer og kopier av slike fartøyer, utformet før 1965 og bygd hovedsakelig av de opprinnelige materialene, og sertifisert for høyst 36 passasjerer, er ikke omfattet.</w:t>
      </w:r>
    </w:p>
    <w:p w:rsidR="009F7C24" w:rsidRPr="00A11613" w:rsidRDefault="009F7C24">
      <w:pPr>
        <w:pStyle w:val="Fotnotetekst"/>
        <w:rPr>
          <w:rFonts w:ascii="Times New Roman" w:hAnsi="Times New Roman" w:cs="Times New Roman"/>
        </w:rPr>
      </w:pPr>
    </w:p>
    <w:p w:rsidR="009F7C24" w:rsidRDefault="009F7C24">
      <w:pPr>
        <w:pStyle w:val="Fotnotetekst"/>
      </w:pPr>
      <w:r w:rsidRPr="00A11613">
        <w:rPr>
          <w:rFonts w:ascii="Times New Roman" w:hAnsi="Times New Roman" w:cs="Times New Roman"/>
        </w:rPr>
        <w:t xml:space="preserve">Medlemstatene kan, frem til 17. desember 2014, unnta sjøgående fartøyer i innenriksfart på under 300 bruttotonn fra anvendelsen </w:t>
      </w:r>
      <w:r w:rsidR="00A11613" w:rsidRPr="00A11613">
        <w:rPr>
          <w:rFonts w:ascii="Times New Roman" w:hAnsi="Times New Roman" w:cs="Times New Roman"/>
        </w:rPr>
        <w:t>av denne forordning og i en ubegrenset periode unnta persontransport som omfattes av forpliktelser til offentlig tjenesteyting eller kontrakter om offentlig tjenesteyting eller integrerte tjenester, forutsatt at passasjerrettighetene etter denne forordning er tilstrekkelig sikret i nasjonal rett.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43100"/>
    <w:multiLevelType w:val="hybridMultilevel"/>
    <w:tmpl w:val="FD28B3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EC210E1"/>
    <w:multiLevelType w:val="hybridMultilevel"/>
    <w:tmpl w:val="6CF43F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596751C"/>
    <w:multiLevelType w:val="hybridMultilevel"/>
    <w:tmpl w:val="1C44B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3DF064A9"/>
    <w:multiLevelType w:val="hybridMultilevel"/>
    <w:tmpl w:val="D5D621AA"/>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68112B17"/>
    <w:multiLevelType w:val="multilevel"/>
    <w:tmpl w:val="8C5A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A3321A"/>
    <w:multiLevelType w:val="hybridMultilevel"/>
    <w:tmpl w:val="8A38EA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639"/>
    <w:rsid w:val="0000041C"/>
    <w:rsid w:val="00007E59"/>
    <w:rsid w:val="00116252"/>
    <w:rsid w:val="00140FE2"/>
    <w:rsid w:val="001874FD"/>
    <w:rsid w:val="002A3F52"/>
    <w:rsid w:val="003A3A2E"/>
    <w:rsid w:val="00407287"/>
    <w:rsid w:val="004741A8"/>
    <w:rsid w:val="004D07B4"/>
    <w:rsid w:val="004D7E45"/>
    <w:rsid w:val="00504BED"/>
    <w:rsid w:val="00520FEF"/>
    <w:rsid w:val="00534299"/>
    <w:rsid w:val="00541F5D"/>
    <w:rsid w:val="0057529D"/>
    <w:rsid w:val="00584776"/>
    <w:rsid w:val="00597011"/>
    <w:rsid w:val="005B5F07"/>
    <w:rsid w:val="005C512B"/>
    <w:rsid w:val="006441D2"/>
    <w:rsid w:val="007372A5"/>
    <w:rsid w:val="007D2BEE"/>
    <w:rsid w:val="007E4384"/>
    <w:rsid w:val="00833B5B"/>
    <w:rsid w:val="00862823"/>
    <w:rsid w:val="008A06BB"/>
    <w:rsid w:val="008C141D"/>
    <w:rsid w:val="008F39AA"/>
    <w:rsid w:val="00941D32"/>
    <w:rsid w:val="009477E3"/>
    <w:rsid w:val="00960AD0"/>
    <w:rsid w:val="00993450"/>
    <w:rsid w:val="009F7C24"/>
    <w:rsid w:val="00A11613"/>
    <w:rsid w:val="00A829D7"/>
    <w:rsid w:val="00A85744"/>
    <w:rsid w:val="00AE4A9E"/>
    <w:rsid w:val="00AF05A6"/>
    <w:rsid w:val="00AF13B9"/>
    <w:rsid w:val="00AF4222"/>
    <w:rsid w:val="00C07B15"/>
    <w:rsid w:val="00C834B7"/>
    <w:rsid w:val="00C8710D"/>
    <w:rsid w:val="00DD1123"/>
    <w:rsid w:val="00EA16D1"/>
    <w:rsid w:val="00EF1150"/>
    <w:rsid w:val="00F0105F"/>
    <w:rsid w:val="00F4408D"/>
    <w:rsid w:val="00F4465E"/>
    <w:rsid w:val="00F55639"/>
    <w:rsid w:val="00FA0EF4"/>
    <w:rsid w:val="00FC4BC3"/>
    <w:rsid w:val="00FD5CD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141D"/>
    <w:pPr>
      <w:ind w:left="720"/>
      <w:contextualSpacing/>
    </w:pPr>
  </w:style>
  <w:style w:type="paragraph" w:styleId="Topptekst">
    <w:name w:val="header"/>
    <w:basedOn w:val="Normal"/>
    <w:link w:val="TopptekstTegn"/>
    <w:uiPriority w:val="99"/>
    <w:unhideWhenUsed/>
    <w:rsid w:val="00C834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34B7"/>
  </w:style>
  <w:style w:type="paragraph" w:styleId="Bunntekst">
    <w:name w:val="footer"/>
    <w:basedOn w:val="Normal"/>
    <w:link w:val="BunntekstTegn"/>
    <w:uiPriority w:val="99"/>
    <w:unhideWhenUsed/>
    <w:rsid w:val="00C834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34B7"/>
  </w:style>
  <w:style w:type="paragraph" w:styleId="Fotnotetekst">
    <w:name w:val="footnote text"/>
    <w:basedOn w:val="Normal"/>
    <w:link w:val="FotnotetekstTegn"/>
    <w:uiPriority w:val="99"/>
    <w:semiHidden/>
    <w:unhideWhenUsed/>
    <w:rsid w:val="00C834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834B7"/>
    <w:rPr>
      <w:sz w:val="20"/>
      <w:szCs w:val="20"/>
    </w:rPr>
  </w:style>
  <w:style w:type="character" w:styleId="Fotnotereferanse">
    <w:name w:val="footnote reference"/>
    <w:basedOn w:val="Standardskriftforavsnitt"/>
    <w:uiPriority w:val="99"/>
    <w:semiHidden/>
    <w:unhideWhenUsed/>
    <w:rsid w:val="00C834B7"/>
    <w:rPr>
      <w:vertAlign w:val="superscript"/>
    </w:rPr>
  </w:style>
  <w:style w:type="paragraph" w:styleId="Bobletekst">
    <w:name w:val="Balloon Text"/>
    <w:basedOn w:val="Normal"/>
    <w:link w:val="BobletekstTegn"/>
    <w:uiPriority w:val="99"/>
    <w:semiHidden/>
    <w:unhideWhenUsed/>
    <w:rsid w:val="007372A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2A5"/>
    <w:rPr>
      <w:rFonts w:ascii="Tahoma" w:hAnsi="Tahoma" w:cs="Tahoma"/>
      <w:sz w:val="16"/>
      <w:szCs w:val="16"/>
    </w:rPr>
  </w:style>
  <w:style w:type="character" w:styleId="Sterk">
    <w:name w:val="Strong"/>
    <w:basedOn w:val="Standardskriftforavsnitt"/>
    <w:uiPriority w:val="22"/>
    <w:qFormat/>
    <w:rsid w:val="00AF4222"/>
    <w:rPr>
      <w:b/>
      <w:bCs/>
    </w:rPr>
  </w:style>
  <w:style w:type="character" w:styleId="Hyperkobling">
    <w:name w:val="Hyperlink"/>
    <w:basedOn w:val="Standardskriftforavsnitt"/>
    <w:uiPriority w:val="99"/>
    <w:semiHidden/>
    <w:unhideWhenUsed/>
    <w:rsid w:val="00AF4222"/>
    <w:rPr>
      <w:color w:val="017FAE"/>
      <w:u w:val="single"/>
    </w:rPr>
  </w:style>
  <w:style w:type="paragraph" w:styleId="NormalWeb">
    <w:name w:val="Normal (Web)"/>
    <w:basedOn w:val="Normal"/>
    <w:uiPriority w:val="99"/>
    <w:semiHidden/>
    <w:unhideWhenUsed/>
    <w:rsid w:val="00AF4222"/>
    <w:pPr>
      <w:spacing w:after="0"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141D"/>
    <w:pPr>
      <w:ind w:left="720"/>
      <w:contextualSpacing/>
    </w:pPr>
  </w:style>
  <w:style w:type="paragraph" w:styleId="Topptekst">
    <w:name w:val="header"/>
    <w:basedOn w:val="Normal"/>
    <w:link w:val="TopptekstTegn"/>
    <w:uiPriority w:val="99"/>
    <w:unhideWhenUsed/>
    <w:rsid w:val="00C834B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834B7"/>
  </w:style>
  <w:style w:type="paragraph" w:styleId="Bunntekst">
    <w:name w:val="footer"/>
    <w:basedOn w:val="Normal"/>
    <w:link w:val="BunntekstTegn"/>
    <w:uiPriority w:val="99"/>
    <w:unhideWhenUsed/>
    <w:rsid w:val="00C834B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834B7"/>
  </w:style>
  <w:style w:type="paragraph" w:styleId="Fotnotetekst">
    <w:name w:val="footnote text"/>
    <w:basedOn w:val="Normal"/>
    <w:link w:val="FotnotetekstTegn"/>
    <w:uiPriority w:val="99"/>
    <w:semiHidden/>
    <w:unhideWhenUsed/>
    <w:rsid w:val="00C834B7"/>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C834B7"/>
    <w:rPr>
      <w:sz w:val="20"/>
      <w:szCs w:val="20"/>
    </w:rPr>
  </w:style>
  <w:style w:type="character" w:styleId="Fotnotereferanse">
    <w:name w:val="footnote reference"/>
    <w:basedOn w:val="Standardskriftforavsnitt"/>
    <w:uiPriority w:val="99"/>
    <w:semiHidden/>
    <w:unhideWhenUsed/>
    <w:rsid w:val="00C834B7"/>
    <w:rPr>
      <w:vertAlign w:val="superscript"/>
    </w:rPr>
  </w:style>
  <w:style w:type="paragraph" w:styleId="Bobletekst">
    <w:name w:val="Balloon Text"/>
    <w:basedOn w:val="Normal"/>
    <w:link w:val="BobletekstTegn"/>
    <w:uiPriority w:val="99"/>
    <w:semiHidden/>
    <w:unhideWhenUsed/>
    <w:rsid w:val="007372A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372A5"/>
    <w:rPr>
      <w:rFonts w:ascii="Tahoma" w:hAnsi="Tahoma" w:cs="Tahoma"/>
      <w:sz w:val="16"/>
      <w:szCs w:val="16"/>
    </w:rPr>
  </w:style>
  <w:style w:type="character" w:styleId="Sterk">
    <w:name w:val="Strong"/>
    <w:basedOn w:val="Standardskriftforavsnitt"/>
    <w:uiPriority w:val="22"/>
    <w:qFormat/>
    <w:rsid w:val="00AF4222"/>
    <w:rPr>
      <w:b/>
      <w:bCs/>
    </w:rPr>
  </w:style>
  <w:style w:type="character" w:styleId="Hyperkobling">
    <w:name w:val="Hyperlink"/>
    <w:basedOn w:val="Standardskriftforavsnitt"/>
    <w:uiPriority w:val="99"/>
    <w:semiHidden/>
    <w:unhideWhenUsed/>
    <w:rsid w:val="00AF4222"/>
    <w:rPr>
      <w:color w:val="017FAE"/>
      <w:u w:val="single"/>
    </w:rPr>
  </w:style>
  <w:style w:type="paragraph" w:styleId="NormalWeb">
    <w:name w:val="Normal (Web)"/>
    <w:basedOn w:val="Normal"/>
    <w:uiPriority w:val="99"/>
    <w:semiHidden/>
    <w:unhideWhenUsed/>
    <w:rsid w:val="00AF4222"/>
    <w:pPr>
      <w:spacing w:after="0"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758678">
      <w:bodyDiv w:val="1"/>
      <w:marLeft w:val="0"/>
      <w:marRight w:val="0"/>
      <w:marTop w:val="0"/>
      <w:marBottom w:val="5250"/>
      <w:divBdr>
        <w:top w:val="none" w:sz="0" w:space="0" w:color="auto"/>
        <w:left w:val="none" w:sz="0" w:space="0" w:color="auto"/>
        <w:bottom w:val="none" w:sz="0" w:space="0" w:color="auto"/>
        <w:right w:val="none" w:sz="0" w:space="0" w:color="auto"/>
      </w:divBdr>
      <w:divsChild>
        <w:div w:id="1093933523">
          <w:marLeft w:val="0"/>
          <w:marRight w:val="0"/>
          <w:marTop w:val="0"/>
          <w:marBottom w:val="0"/>
          <w:divBdr>
            <w:top w:val="none" w:sz="0" w:space="0" w:color="auto"/>
            <w:left w:val="none" w:sz="0" w:space="0" w:color="auto"/>
            <w:bottom w:val="none" w:sz="0" w:space="0" w:color="auto"/>
            <w:right w:val="none" w:sz="0" w:space="0" w:color="auto"/>
          </w:divBdr>
          <w:divsChild>
            <w:div w:id="1557428124">
              <w:marLeft w:val="0"/>
              <w:marRight w:val="0"/>
              <w:marTop w:val="0"/>
              <w:marBottom w:val="0"/>
              <w:divBdr>
                <w:top w:val="none" w:sz="0" w:space="0" w:color="auto"/>
                <w:left w:val="none" w:sz="0" w:space="0" w:color="auto"/>
                <w:bottom w:val="none" w:sz="0" w:space="0" w:color="auto"/>
                <w:right w:val="none" w:sz="0" w:space="0" w:color="auto"/>
              </w:divBdr>
              <w:divsChild>
                <w:div w:id="1932351997">
                  <w:marLeft w:val="1"/>
                  <w:marRight w:val="1"/>
                  <w:marTop w:val="1"/>
                  <w:marBottom w:val="1"/>
                  <w:divBdr>
                    <w:top w:val="none" w:sz="0" w:space="0" w:color="auto"/>
                    <w:left w:val="none" w:sz="0" w:space="0" w:color="auto"/>
                    <w:bottom w:val="none" w:sz="0" w:space="0" w:color="auto"/>
                    <w:right w:val="none" w:sz="0" w:space="0" w:color="auto"/>
                  </w:divBdr>
                </w:div>
              </w:divsChild>
            </w:div>
          </w:divsChild>
        </w:div>
      </w:divsChild>
    </w:div>
    <w:div w:id="1759324984">
      <w:bodyDiv w:val="1"/>
      <w:marLeft w:val="0"/>
      <w:marRight w:val="0"/>
      <w:marTop w:val="0"/>
      <w:marBottom w:val="0"/>
      <w:divBdr>
        <w:top w:val="none" w:sz="0" w:space="0" w:color="auto"/>
        <w:left w:val="none" w:sz="0" w:space="0" w:color="auto"/>
        <w:bottom w:val="none" w:sz="0" w:space="0" w:color="auto"/>
        <w:right w:val="none" w:sz="0" w:space="0" w:color="auto"/>
      </w:divBdr>
      <w:divsChild>
        <w:div w:id="1279331588">
          <w:marLeft w:val="0"/>
          <w:marRight w:val="0"/>
          <w:marTop w:val="0"/>
          <w:marBottom w:val="0"/>
          <w:divBdr>
            <w:top w:val="none" w:sz="0" w:space="0" w:color="auto"/>
            <w:left w:val="none" w:sz="0" w:space="0" w:color="auto"/>
            <w:bottom w:val="none" w:sz="0" w:space="0" w:color="auto"/>
            <w:right w:val="none" w:sz="0" w:space="0" w:color="auto"/>
          </w:divBdr>
          <w:divsChild>
            <w:div w:id="339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ost@forbrukerradet.no" TargetMode="External"/><Relationship Id="rId4" Type="http://schemas.microsoft.com/office/2007/relationships/stylesWithEffects" Target="stylesWithEffects.xml"/><Relationship Id="rId9" Type="http://schemas.openxmlformats.org/officeDocument/2006/relationships/hyperlink" Target="mailto:post@sjofartsdir.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97951-4204-4DBC-AE58-4F745384B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F3540931</Template>
  <TotalTime>95</TotalTime>
  <Pages>5</Pages>
  <Words>1579</Words>
  <Characters>8369</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Justis- og beredskapsdepartementet</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Adam Younes</dc:creator>
  <cp:lastModifiedBy>Hans Kaiser</cp:lastModifiedBy>
  <cp:revision>5</cp:revision>
  <cp:lastPrinted>2016-06-29T08:34:00Z</cp:lastPrinted>
  <dcterms:created xsi:type="dcterms:W3CDTF">2016-06-29T07:22:00Z</dcterms:created>
  <dcterms:modified xsi:type="dcterms:W3CDTF">2016-06-29T09:00:00Z</dcterms:modified>
</cp:coreProperties>
</file>