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639ED" w14:textId="4DB88490" w:rsidR="0089012D" w:rsidRPr="0057264B" w:rsidRDefault="0089012D" w:rsidP="0089012D">
      <w:pPr>
        <w:pStyle w:val="NormalWeb"/>
        <w:rPr>
          <w:rFonts w:ascii="Arial" w:hAnsi="Arial" w:cs="Arial"/>
          <w:sz w:val="19"/>
          <w:szCs w:val="19"/>
        </w:rPr>
      </w:pPr>
      <w:r w:rsidRPr="0057264B">
        <w:rPr>
          <w:rFonts w:ascii="Arial" w:hAnsi="Arial" w:cs="Arial"/>
          <w:b/>
          <w:bCs/>
          <w:i/>
          <w:iCs/>
          <w:sz w:val="19"/>
          <w:szCs w:val="19"/>
        </w:rPr>
        <w:t xml:space="preserve">Utbetaling av rammetilskudd til kommunene, </w:t>
      </w:r>
      <w:r w:rsidR="00B267A7">
        <w:rPr>
          <w:rFonts w:ascii="Arial" w:hAnsi="Arial" w:cs="Arial"/>
          <w:b/>
          <w:bCs/>
          <w:i/>
          <w:iCs/>
          <w:sz w:val="19"/>
          <w:szCs w:val="19"/>
        </w:rPr>
        <w:t>desember</w:t>
      </w:r>
      <w:r w:rsidR="00C640CC" w:rsidRPr="0057264B">
        <w:rPr>
          <w:rFonts w:ascii="Arial" w:hAnsi="Arial" w:cs="Arial"/>
          <w:b/>
          <w:bCs/>
          <w:i/>
          <w:iCs/>
          <w:sz w:val="19"/>
          <w:szCs w:val="19"/>
        </w:rPr>
        <w:t xml:space="preserve"> </w:t>
      </w:r>
      <w:r w:rsidR="00FA07F6" w:rsidRPr="0057264B">
        <w:rPr>
          <w:rFonts w:ascii="Arial" w:hAnsi="Arial" w:cs="Arial"/>
          <w:b/>
          <w:bCs/>
          <w:i/>
          <w:iCs/>
          <w:sz w:val="19"/>
          <w:szCs w:val="19"/>
        </w:rPr>
        <w:t>20</w:t>
      </w:r>
      <w:r w:rsidR="004B203D" w:rsidRPr="0057264B">
        <w:rPr>
          <w:rFonts w:ascii="Arial" w:hAnsi="Arial" w:cs="Arial"/>
          <w:b/>
          <w:bCs/>
          <w:i/>
          <w:iCs/>
          <w:sz w:val="19"/>
          <w:szCs w:val="19"/>
        </w:rPr>
        <w:t>18</w:t>
      </w:r>
      <w:r w:rsidR="00BB488D" w:rsidRPr="0057264B">
        <w:rPr>
          <w:rFonts w:ascii="Arial" w:hAnsi="Arial" w:cs="Arial"/>
          <w:b/>
          <w:bCs/>
          <w:i/>
          <w:iCs/>
          <w:sz w:val="19"/>
          <w:szCs w:val="19"/>
        </w:rPr>
        <w:t xml:space="preserve"> </w:t>
      </w:r>
      <w:r w:rsidRPr="0057264B">
        <w:rPr>
          <w:rFonts w:ascii="Arial" w:hAnsi="Arial" w:cs="Arial"/>
          <w:b/>
          <w:bCs/>
          <w:i/>
          <w:iCs/>
          <w:sz w:val="19"/>
          <w:szCs w:val="19"/>
        </w:rPr>
        <w:t xml:space="preserve">(termin </w:t>
      </w:r>
      <w:r w:rsidR="00B267A7">
        <w:rPr>
          <w:rFonts w:ascii="Arial" w:hAnsi="Arial" w:cs="Arial"/>
          <w:b/>
          <w:bCs/>
          <w:i/>
          <w:iCs/>
          <w:sz w:val="19"/>
          <w:szCs w:val="19"/>
        </w:rPr>
        <w:t>11</w:t>
      </w:r>
      <w:r w:rsidRPr="0057264B">
        <w:rPr>
          <w:rFonts w:ascii="Arial" w:hAnsi="Arial" w:cs="Arial"/>
          <w:b/>
          <w:bCs/>
          <w:i/>
          <w:iCs/>
          <w:sz w:val="19"/>
          <w:szCs w:val="19"/>
        </w:rPr>
        <w:t>)</w:t>
      </w:r>
    </w:p>
    <w:p w14:paraId="2A9902D4" w14:textId="77777777" w:rsidR="0089012D" w:rsidRPr="0057264B" w:rsidRDefault="0089012D" w:rsidP="0089012D">
      <w:pPr>
        <w:spacing w:before="100" w:beforeAutospacing="1" w:after="100" w:afterAutospacing="1"/>
        <w:outlineLvl w:val="1"/>
        <w:rPr>
          <w:rFonts w:ascii="Arial" w:hAnsi="Arial" w:cs="Arial"/>
          <w:b/>
          <w:bCs/>
          <w:kern w:val="36"/>
          <w:sz w:val="31"/>
          <w:szCs w:val="31"/>
        </w:rPr>
      </w:pPr>
      <w:bookmarkStart w:id="0" w:name="hov1"/>
      <w:bookmarkEnd w:id="0"/>
      <w:r w:rsidRPr="0057264B">
        <w:rPr>
          <w:rFonts w:ascii="Arial" w:hAnsi="Arial" w:cs="Arial"/>
          <w:b/>
          <w:bCs/>
          <w:kern w:val="36"/>
          <w:sz w:val="31"/>
          <w:szCs w:val="31"/>
        </w:rPr>
        <w:t>Forklaring til tabellen</w:t>
      </w:r>
    </w:p>
    <w:p w14:paraId="4D912193" w14:textId="4B1E436A" w:rsidR="00960785" w:rsidRPr="00960785" w:rsidRDefault="00960785" w:rsidP="0089012D">
      <w:pPr>
        <w:pStyle w:val="NormalWeb"/>
        <w:rPr>
          <w:rFonts w:ascii="Arial" w:hAnsi="Arial" w:cs="Arial"/>
          <w:b/>
          <w:bCs/>
          <w:color w:val="000000"/>
          <w:sz w:val="19"/>
          <w:szCs w:val="19"/>
        </w:rPr>
      </w:pPr>
      <w:r>
        <w:rPr>
          <w:rFonts w:ascii="ArialMT" w:hAnsi="ArialMT" w:cs="ArialMT"/>
          <w:sz w:val="19"/>
          <w:szCs w:val="19"/>
        </w:rPr>
        <w:t>Dette er en ekstra termin for utbetaling av endringer som følge av nysaldering av budsjettet og skjønnsmidler. Det utbetales ikke ordinært innbyggertilskudd og regionalpolitiske tilskudd denne terminen, og det er ingen inntektsutjevning.</w:t>
      </w:r>
      <w:r w:rsidR="00B630E9">
        <w:rPr>
          <w:rFonts w:ascii="ArialMT" w:hAnsi="ArialMT" w:cs="ArialMT"/>
          <w:sz w:val="19"/>
          <w:szCs w:val="19"/>
        </w:rPr>
        <w:t xml:space="preserve"> Ev. gjenstående inntektsutjevning fra forrige termin tas hensyn til. </w:t>
      </w:r>
    </w:p>
    <w:p w14:paraId="6FF98701" w14:textId="42A0D536" w:rsidR="005C21B0" w:rsidRDefault="00D706DD" w:rsidP="0089012D">
      <w:pPr>
        <w:pStyle w:val="NormalWeb"/>
        <w:rPr>
          <w:rFonts w:ascii="Arial" w:hAnsi="Arial" w:cs="Arial"/>
          <w:sz w:val="19"/>
          <w:szCs w:val="19"/>
        </w:rPr>
      </w:pPr>
      <w:r>
        <w:rPr>
          <w:rFonts w:ascii="Arial" w:hAnsi="Arial" w:cs="Arial"/>
          <w:b/>
          <w:bCs/>
          <w:sz w:val="19"/>
          <w:szCs w:val="19"/>
        </w:rPr>
        <w:t>Kolonne 1</w:t>
      </w:r>
      <w:r w:rsidR="005C21B0" w:rsidRPr="0057264B">
        <w:rPr>
          <w:rFonts w:ascii="Arial" w:hAnsi="Arial" w:cs="Arial"/>
          <w:b/>
          <w:bCs/>
          <w:sz w:val="19"/>
          <w:szCs w:val="19"/>
        </w:rPr>
        <w:t xml:space="preserve"> </w:t>
      </w:r>
      <w:r w:rsidR="00C607C8">
        <w:rPr>
          <w:rFonts w:ascii="Arial" w:hAnsi="Arial" w:cs="Arial"/>
          <w:b/>
          <w:bCs/>
          <w:sz w:val="19"/>
          <w:szCs w:val="19"/>
        </w:rPr>
        <w:t>Ø</w:t>
      </w:r>
      <w:r w:rsidR="005C21B0">
        <w:rPr>
          <w:rFonts w:ascii="Arial" w:hAnsi="Arial" w:cs="Arial"/>
          <w:b/>
          <w:bCs/>
          <w:sz w:val="19"/>
          <w:szCs w:val="19"/>
        </w:rPr>
        <w:t>kning i innbyggertilskudd som følge av inntektsoppgjøret for fastlegene</w:t>
      </w:r>
      <w:r w:rsidR="005C21B0" w:rsidRPr="0057264B">
        <w:rPr>
          <w:rFonts w:ascii="Arial" w:hAnsi="Arial" w:cs="Arial"/>
          <w:b/>
          <w:bCs/>
          <w:sz w:val="19"/>
          <w:szCs w:val="19"/>
        </w:rPr>
        <w:t xml:space="preserve"> (post 60)</w:t>
      </w:r>
      <w:r w:rsidR="005C21B0" w:rsidRPr="0057264B">
        <w:rPr>
          <w:rFonts w:ascii="Arial" w:hAnsi="Arial" w:cs="Arial"/>
          <w:b/>
          <w:bCs/>
          <w:sz w:val="19"/>
          <w:szCs w:val="19"/>
        </w:rPr>
        <w:br w:type="textWrapping" w:clear="all"/>
      </w:r>
      <w:r w:rsidR="00D63853" w:rsidRPr="00D63853">
        <w:rPr>
          <w:rFonts w:ascii="Arial" w:hAnsi="Arial" w:cs="Arial"/>
          <w:sz w:val="19"/>
          <w:szCs w:val="19"/>
        </w:rPr>
        <w:t>Kap. 571, post 60 er</w:t>
      </w:r>
      <w:r w:rsidR="00D63853">
        <w:rPr>
          <w:rFonts w:ascii="Arial" w:hAnsi="Arial" w:cs="Arial"/>
          <w:sz w:val="19"/>
          <w:szCs w:val="19"/>
        </w:rPr>
        <w:t xml:space="preserve"> ved nysaldering av budsjettet</w:t>
      </w:r>
      <w:r w:rsidR="00D63853" w:rsidRPr="00D63853">
        <w:rPr>
          <w:rFonts w:ascii="Arial" w:hAnsi="Arial" w:cs="Arial"/>
          <w:sz w:val="19"/>
          <w:szCs w:val="19"/>
        </w:rPr>
        <w:t xml:space="preserve"> vedtatt økt med 50 mill. kroner som følge av inntektsoppgjøret for fastlegene</w:t>
      </w:r>
      <w:r w:rsidR="000022ED">
        <w:rPr>
          <w:rFonts w:ascii="Arial" w:hAnsi="Arial" w:cs="Arial"/>
          <w:sz w:val="19"/>
          <w:szCs w:val="19"/>
        </w:rPr>
        <w:t xml:space="preserve"> (jf. </w:t>
      </w:r>
      <w:hyperlink r:id="rId5" w:history="1">
        <w:r w:rsidR="001B1EEB" w:rsidRPr="008C7B7F">
          <w:rPr>
            <w:rStyle w:val="Hyperkobling"/>
            <w:rFonts w:ascii="Arial" w:hAnsi="Arial" w:cs="Arial"/>
            <w:sz w:val="19"/>
            <w:szCs w:val="19"/>
          </w:rPr>
          <w:t>HURTIGINFO</w:t>
        </w:r>
      </w:hyperlink>
      <w:r w:rsidR="000022ED">
        <w:rPr>
          <w:rFonts w:ascii="Arial" w:hAnsi="Arial" w:cs="Arial"/>
          <w:sz w:val="19"/>
          <w:szCs w:val="19"/>
        </w:rPr>
        <w:t>)</w:t>
      </w:r>
      <w:r w:rsidR="00D63853" w:rsidRPr="00D63853">
        <w:rPr>
          <w:rFonts w:ascii="Arial" w:hAnsi="Arial" w:cs="Arial"/>
          <w:sz w:val="19"/>
          <w:szCs w:val="19"/>
        </w:rPr>
        <w:t>. Fastlegene ble kompensert for nye, myndighetspålagte oppgaver ved at basistilskuddet som er et årlig beløp kommunene betaler for hver listeinnbygger ble økt. Økningen ble iverksatt fra 1. juli 2018. Det gir merutgifter for kommunene på 50 mill. kroner i 2018. Midlene er fordelt etter delkostnadsnøkkelen for kommunehelsetjenesten.</w:t>
      </w:r>
    </w:p>
    <w:p w14:paraId="15A665E2" w14:textId="3018BCAF" w:rsidR="00B267A7" w:rsidRPr="0057264B" w:rsidRDefault="00D706DD" w:rsidP="00B267A7">
      <w:pPr>
        <w:pStyle w:val="NormalWeb"/>
        <w:rPr>
          <w:rFonts w:ascii="Arial" w:hAnsi="Arial" w:cs="Arial"/>
          <w:sz w:val="19"/>
          <w:szCs w:val="19"/>
        </w:rPr>
      </w:pPr>
      <w:r>
        <w:rPr>
          <w:rFonts w:ascii="Arial" w:hAnsi="Arial" w:cs="Arial"/>
          <w:b/>
          <w:bCs/>
          <w:sz w:val="19"/>
          <w:szCs w:val="19"/>
        </w:rPr>
        <w:t>Kolonne 2</w:t>
      </w:r>
      <w:r w:rsidR="0089012D" w:rsidRPr="0057264B">
        <w:rPr>
          <w:rFonts w:ascii="Arial" w:hAnsi="Arial" w:cs="Arial"/>
          <w:b/>
          <w:bCs/>
          <w:sz w:val="19"/>
          <w:szCs w:val="19"/>
        </w:rPr>
        <w:t xml:space="preserve"> – Inntektsutjevning denne termin</w:t>
      </w:r>
      <w:r w:rsidR="0089012D" w:rsidRPr="0057264B">
        <w:rPr>
          <w:rFonts w:ascii="Arial" w:hAnsi="Arial" w:cs="Arial"/>
          <w:b/>
          <w:bCs/>
          <w:sz w:val="19"/>
          <w:szCs w:val="19"/>
        </w:rPr>
        <w:br w:type="textWrapping" w:clear="all"/>
      </w:r>
      <w:r w:rsidR="00B267A7">
        <w:rPr>
          <w:rFonts w:ascii="Arial" w:hAnsi="Arial" w:cs="Arial"/>
          <w:color w:val="000000"/>
          <w:sz w:val="19"/>
          <w:szCs w:val="19"/>
        </w:rPr>
        <w:t xml:space="preserve">Ingen inntektsutjevning denne terminen. Ev. gjenstående inntektsutjevning fra forrige termin trekkes fra utbetalingen for 11. termin. </w:t>
      </w:r>
    </w:p>
    <w:p w14:paraId="58AEBEB1" w14:textId="3D249C1A" w:rsidR="00250BA7" w:rsidRPr="00326134" w:rsidRDefault="00D706DD" w:rsidP="00250BA7">
      <w:pPr>
        <w:pStyle w:val="NormalWeb"/>
        <w:rPr>
          <w:rFonts w:ascii="Arial" w:hAnsi="Arial" w:cs="Arial"/>
          <w:color w:val="000000"/>
          <w:sz w:val="19"/>
          <w:szCs w:val="19"/>
        </w:rPr>
      </w:pPr>
      <w:r>
        <w:rPr>
          <w:rFonts w:ascii="Arial" w:hAnsi="Arial" w:cs="Arial"/>
          <w:b/>
          <w:bCs/>
          <w:sz w:val="19"/>
          <w:szCs w:val="19"/>
        </w:rPr>
        <w:t>Kolonne 3</w:t>
      </w:r>
      <w:r w:rsidR="00250BA7" w:rsidRPr="0057264B">
        <w:rPr>
          <w:rFonts w:ascii="Arial" w:hAnsi="Arial" w:cs="Arial"/>
          <w:b/>
          <w:bCs/>
          <w:sz w:val="19"/>
          <w:szCs w:val="19"/>
        </w:rPr>
        <w:t xml:space="preserve"> – Distriktstilskudd Sør-Norge (post 61)</w:t>
      </w:r>
      <w:r w:rsidR="00250BA7" w:rsidRPr="0057264B">
        <w:rPr>
          <w:rFonts w:ascii="Arial" w:hAnsi="Arial" w:cs="Arial"/>
          <w:b/>
          <w:bCs/>
          <w:sz w:val="19"/>
          <w:szCs w:val="19"/>
        </w:rPr>
        <w:br w:type="textWrapping" w:clear="all"/>
      </w:r>
      <w:r w:rsidR="00326134">
        <w:rPr>
          <w:rFonts w:ascii="Arial" w:hAnsi="Arial" w:cs="Arial"/>
          <w:color w:val="000000"/>
          <w:sz w:val="19"/>
          <w:szCs w:val="19"/>
        </w:rPr>
        <w:t xml:space="preserve">Ingen utbetaling denne terminen.  </w:t>
      </w:r>
    </w:p>
    <w:p w14:paraId="42D67460" w14:textId="38352039" w:rsidR="0089012D" w:rsidRPr="00326134" w:rsidRDefault="0089012D" w:rsidP="0089012D">
      <w:pPr>
        <w:pStyle w:val="NormalWeb"/>
        <w:rPr>
          <w:rFonts w:ascii="Arial" w:hAnsi="Arial" w:cs="Arial"/>
          <w:color w:val="000000"/>
          <w:sz w:val="19"/>
          <w:szCs w:val="19"/>
        </w:rPr>
      </w:pPr>
      <w:r w:rsidRPr="0057264B">
        <w:rPr>
          <w:rFonts w:ascii="Arial" w:hAnsi="Arial" w:cs="Arial"/>
          <w:b/>
          <w:bCs/>
          <w:sz w:val="19"/>
          <w:szCs w:val="19"/>
        </w:rPr>
        <w:t xml:space="preserve">Kolonne </w:t>
      </w:r>
      <w:r w:rsidR="00D706DD">
        <w:rPr>
          <w:rFonts w:ascii="Arial" w:hAnsi="Arial" w:cs="Arial"/>
          <w:b/>
          <w:bCs/>
          <w:sz w:val="19"/>
          <w:szCs w:val="19"/>
        </w:rPr>
        <w:t>4</w:t>
      </w:r>
      <w:r w:rsidRPr="0057264B">
        <w:rPr>
          <w:rFonts w:ascii="Arial" w:hAnsi="Arial" w:cs="Arial"/>
          <w:b/>
          <w:bCs/>
          <w:sz w:val="19"/>
          <w:szCs w:val="19"/>
        </w:rPr>
        <w:t xml:space="preserve"> </w:t>
      </w:r>
      <w:r w:rsidR="00E87983" w:rsidRPr="0057264B">
        <w:rPr>
          <w:rFonts w:ascii="Arial" w:hAnsi="Arial" w:cs="Arial"/>
          <w:b/>
          <w:bCs/>
          <w:sz w:val="19"/>
          <w:szCs w:val="19"/>
        </w:rPr>
        <w:t>–</w:t>
      </w:r>
      <w:r w:rsidRPr="0057264B">
        <w:rPr>
          <w:rFonts w:ascii="Arial" w:hAnsi="Arial" w:cs="Arial"/>
          <w:b/>
          <w:bCs/>
          <w:sz w:val="19"/>
          <w:szCs w:val="19"/>
        </w:rPr>
        <w:t xml:space="preserve"> </w:t>
      </w:r>
      <w:r w:rsidR="00E87983" w:rsidRPr="0057264B">
        <w:rPr>
          <w:rFonts w:ascii="Arial" w:hAnsi="Arial" w:cs="Arial"/>
          <w:b/>
          <w:bCs/>
          <w:sz w:val="19"/>
          <w:szCs w:val="19"/>
        </w:rPr>
        <w:t xml:space="preserve">Distriktstilskudd </w:t>
      </w:r>
      <w:r w:rsidRPr="0057264B">
        <w:rPr>
          <w:rFonts w:ascii="Arial" w:hAnsi="Arial" w:cs="Arial"/>
          <w:b/>
          <w:bCs/>
          <w:sz w:val="19"/>
          <w:szCs w:val="19"/>
        </w:rPr>
        <w:t>Nord-Norge (post 62)</w:t>
      </w:r>
      <w:r w:rsidRPr="0057264B">
        <w:rPr>
          <w:rFonts w:ascii="Arial" w:hAnsi="Arial" w:cs="Arial"/>
          <w:b/>
          <w:bCs/>
          <w:sz w:val="19"/>
          <w:szCs w:val="19"/>
        </w:rPr>
        <w:br w:type="textWrapping" w:clear="all"/>
      </w:r>
      <w:r w:rsidR="00326134">
        <w:rPr>
          <w:rFonts w:ascii="Arial" w:hAnsi="Arial" w:cs="Arial"/>
          <w:color w:val="000000"/>
          <w:sz w:val="19"/>
          <w:szCs w:val="19"/>
        </w:rPr>
        <w:t xml:space="preserve">Ingen utbetaling denne terminen.  </w:t>
      </w:r>
    </w:p>
    <w:p w14:paraId="383B6C2E" w14:textId="158026F6" w:rsidR="00BB488D" w:rsidRPr="00343684" w:rsidRDefault="000476C7" w:rsidP="00343684">
      <w:pPr>
        <w:pStyle w:val="NormalWeb"/>
        <w:rPr>
          <w:rFonts w:ascii="Arial" w:hAnsi="Arial" w:cs="Arial"/>
          <w:sz w:val="19"/>
          <w:szCs w:val="19"/>
        </w:rPr>
      </w:pPr>
      <w:r w:rsidRPr="0057264B">
        <w:rPr>
          <w:rFonts w:ascii="Arial" w:hAnsi="Arial" w:cs="Arial"/>
          <w:b/>
          <w:bCs/>
          <w:sz w:val="19"/>
          <w:szCs w:val="19"/>
        </w:rPr>
        <w:t xml:space="preserve">Kolonne </w:t>
      </w:r>
      <w:r w:rsidR="00D706DD">
        <w:rPr>
          <w:rFonts w:ascii="Arial" w:hAnsi="Arial" w:cs="Arial"/>
          <w:b/>
          <w:bCs/>
          <w:sz w:val="19"/>
          <w:szCs w:val="19"/>
        </w:rPr>
        <w:t>5</w:t>
      </w:r>
      <w:r w:rsidRPr="0057264B">
        <w:rPr>
          <w:rFonts w:ascii="Arial" w:hAnsi="Arial" w:cs="Arial"/>
          <w:b/>
          <w:bCs/>
          <w:sz w:val="19"/>
          <w:szCs w:val="19"/>
        </w:rPr>
        <w:t xml:space="preserve"> – Totalt skjønnstilskudd (post 6</w:t>
      </w:r>
      <w:r w:rsidR="00BF774F" w:rsidRPr="0057264B">
        <w:rPr>
          <w:rFonts w:ascii="Arial" w:hAnsi="Arial" w:cs="Arial"/>
          <w:b/>
          <w:bCs/>
          <w:sz w:val="19"/>
          <w:szCs w:val="19"/>
        </w:rPr>
        <w:t>4</w:t>
      </w:r>
      <w:r w:rsidRPr="0057264B">
        <w:rPr>
          <w:rFonts w:ascii="Arial" w:hAnsi="Arial" w:cs="Arial"/>
          <w:b/>
          <w:bCs/>
          <w:sz w:val="19"/>
          <w:szCs w:val="19"/>
        </w:rPr>
        <w:t>)</w:t>
      </w:r>
      <w:r w:rsidRPr="0057264B">
        <w:rPr>
          <w:rFonts w:ascii="Arial" w:hAnsi="Arial" w:cs="Arial"/>
          <w:b/>
          <w:bCs/>
          <w:sz w:val="19"/>
          <w:szCs w:val="19"/>
        </w:rPr>
        <w:br w:type="textWrapping" w:clear="all"/>
      </w:r>
      <w:r w:rsidR="00BF774F" w:rsidRPr="0057264B">
        <w:rPr>
          <w:rFonts w:ascii="Arial" w:hAnsi="Arial" w:cs="Arial"/>
          <w:sz w:val="19"/>
          <w:szCs w:val="19"/>
        </w:rPr>
        <w:t xml:space="preserve">Kolonnen viser summen av utbetalinger på post 64 denne termin: Ordinært skjønnstilskudd (kolonne </w:t>
      </w:r>
      <w:r w:rsidR="00AF7B7E">
        <w:rPr>
          <w:rFonts w:ascii="Arial" w:hAnsi="Arial" w:cs="Arial"/>
          <w:sz w:val="19"/>
          <w:szCs w:val="19"/>
        </w:rPr>
        <w:t>6</w:t>
      </w:r>
      <w:r w:rsidR="00BF774F" w:rsidRPr="0057264B">
        <w:rPr>
          <w:rFonts w:ascii="Arial" w:hAnsi="Arial" w:cs="Arial"/>
          <w:sz w:val="19"/>
          <w:szCs w:val="19"/>
        </w:rPr>
        <w:t>)</w:t>
      </w:r>
      <w:r w:rsidR="001E50CF" w:rsidRPr="0057264B">
        <w:rPr>
          <w:rFonts w:ascii="Arial" w:hAnsi="Arial" w:cs="Arial"/>
          <w:sz w:val="19"/>
          <w:szCs w:val="19"/>
        </w:rPr>
        <w:t xml:space="preserve">, </w:t>
      </w:r>
      <w:r w:rsidR="00BF774F" w:rsidRPr="0057264B">
        <w:rPr>
          <w:rFonts w:ascii="Arial" w:hAnsi="Arial" w:cs="Arial"/>
          <w:sz w:val="19"/>
          <w:szCs w:val="19"/>
        </w:rPr>
        <w:t xml:space="preserve">ekstra skjønn tildelt av fylkesmannen (kolonne </w:t>
      </w:r>
      <w:r w:rsidR="00AF7B7E">
        <w:rPr>
          <w:rFonts w:ascii="Arial" w:hAnsi="Arial" w:cs="Arial"/>
          <w:sz w:val="19"/>
          <w:szCs w:val="19"/>
        </w:rPr>
        <w:t>7</w:t>
      </w:r>
      <w:r w:rsidR="00D9283A" w:rsidRPr="0057264B">
        <w:rPr>
          <w:rFonts w:ascii="Arial" w:hAnsi="Arial" w:cs="Arial"/>
          <w:sz w:val="19"/>
          <w:szCs w:val="19"/>
        </w:rPr>
        <w:t>)</w:t>
      </w:r>
      <w:r w:rsidR="00E4058B">
        <w:rPr>
          <w:rFonts w:ascii="Arial" w:hAnsi="Arial" w:cs="Arial"/>
          <w:sz w:val="19"/>
          <w:szCs w:val="19"/>
        </w:rPr>
        <w:t>,</w:t>
      </w:r>
      <w:r w:rsidR="00B9205C" w:rsidRPr="0057264B">
        <w:rPr>
          <w:rFonts w:ascii="Arial" w:hAnsi="Arial" w:cs="Arial"/>
          <w:sz w:val="19"/>
          <w:szCs w:val="19"/>
        </w:rPr>
        <w:t xml:space="preserve"> ekstra skjønn tildelt av departementet (kolonne </w:t>
      </w:r>
      <w:r w:rsidR="00AF7B7E">
        <w:rPr>
          <w:rFonts w:ascii="Arial" w:hAnsi="Arial" w:cs="Arial"/>
          <w:sz w:val="19"/>
          <w:szCs w:val="19"/>
        </w:rPr>
        <w:t>8</w:t>
      </w:r>
      <w:r w:rsidR="00B9205C" w:rsidRPr="0057264B">
        <w:rPr>
          <w:rFonts w:ascii="Arial" w:hAnsi="Arial" w:cs="Arial"/>
          <w:sz w:val="19"/>
          <w:szCs w:val="19"/>
        </w:rPr>
        <w:t>)</w:t>
      </w:r>
      <w:r w:rsidR="00E4058B">
        <w:rPr>
          <w:rFonts w:ascii="Arial" w:hAnsi="Arial" w:cs="Arial"/>
          <w:sz w:val="19"/>
          <w:szCs w:val="19"/>
        </w:rPr>
        <w:t xml:space="preserve">, utbetaling av </w:t>
      </w:r>
      <w:r w:rsidR="00B540BE">
        <w:rPr>
          <w:rFonts w:ascii="Arial" w:hAnsi="Arial" w:cs="Arial"/>
          <w:sz w:val="19"/>
          <w:szCs w:val="19"/>
        </w:rPr>
        <w:t>ubrukte skjønnstilskudd</w:t>
      </w:r>
      <w:r w:rsidR="00A44596">
        <w:rPr>
          <w:rFonts w:ascii="Arial" w:hAnsi="Arial" w:cs="Arial"/>
          <w:sz w:val="19"/>
          <w:szCs w:val="19"/>
        </w:rPr>
        <w:t xml:space="preserve"> (kolonne 9</w:t>
      </w:r>
      <w:r w:rsidR="00E4058B">
        <w:rPr>
          <w:rFonts w:ascii="Arial" w:hAnsi="Arial" w:cs="Arial"/>
          <w:sz w:val="19"/>
          <w:szCs w:val="19"/>
        </w:rPr>
        <w:t xml:space="preserve">) og kompensasjon for retaksering av </w:t>
      </w:r>
      <w:r w:rsidR="00534AA0" w:rsidRPr="00534AA0">
        <w:rPr>
          <w:rFonts w:ascii="Arial" w:hAnsi="Arial" w:cs="Arial"/>
          <w:sz w:val="19"/>
          <w:szCs w:val="19"/>
        </w:rPr>
        <w:t xml:space="preserve">produksjonsutstyr og installasjoner </w:t>
      </w:r>
      <w:r w:rsidR="00A44596">
        <w:rPr>
          <w:rFonts w:ascii="Arial" w:hAnsi="Arial" w:cs="Arial"/>
          <w:sz w:val="19"/>
          <w:szCs w:val="19"/>
        </w:rPr>
        <w:t>(kolonne 10</w:t>
      </w:r>
      <w:r w:rsidR="00E4058B">
        <w:rPr>
          <w:rFonts w:ascii="Arial" w:hAnsi="Arial" w:cs="Arial"/>
          <w:sz w:val="19"/>
          <w:szCs w:val="19"/>
        </w:rPr>
        <w:t>).</w:t>
      </w:r>
    </w:p>
    <w:p w14:paraId="5AB1EA5D" w14:textId="6E61FDD8" w:rsidR="005C4449" w:rsidRPr="0057264B" w:rsidRDefault="005C4449" w:rsidP="005C4449">
      <w:pPr>
        <w:pStyle w:val="NormalWeb"/>
        <w:rPr>
          <w:rFonts w:ascii="Arial" w:hAnsi="Arial" w:cs="Arial"/>
          <w:bCs/>
          <w:sz w:val="19"/>
          <w:szCs w:val="19"/>
        </w:rPr>
      </w:pPr>
      <w:r w:rsidRPr="0057264B">
        <w:rPr>
          <w:rFonts w:ascii="Arial" w:hAnsi="Arial" w:cs="Arial"/>
          <w:b/>
          <w:bCs/>
          <w:sz w:val="19"/>
          <w:szCs w:val="19"/>
        </w:rPr>
        <w:t xml:space="preserve">Kolonne </w:t>
      </w:r>
      <w:r w:rsidR="00D706DD">
        <w:rPr>
          <w:rFonts w:ascii="Arial" w:hAnsi="Arial" w:cs="Arial"/>
          <w:b/>
          <w:bCs/>
          <w:sz w:val="19"/>
          <w:szCs w:val="19"/>
        </w:rPr>
        <w:t>6</w:t>
      </w:r>
      <w:r w:rsidRPr="0057264B">
        <w:rPr>
          <w:rFonts w:ascii="Arial" w:hAnsi="Arial" w:cs="Arial"/>
          <w:b/>
          <w:bCs/>
          <w:sz w:val="19"/>
          <w:szCs w:val="19"/>
        </w:rPr>
        <w:t xml:space="preserve"> – </w:t>
      </w:r>
      <w:r w:rsidR="00E30A54" w:rsidRPr="0057264B">
        <w:rPr>
          <w:rFonts w:ascii="Arial" w:hAnsi="Arial" w:cs="Arial"/>
          <w:b/>
          <w:bCs/>
          <w:sz w:val="19"/>
          <w:szCs w:val="19"/>
        </w:rPr>
        <w:t xml:space="preserve">Ordinært skjønnstilskudd, </w:t>
      </w:r>
      <w:r w:rsidRPr="0057264B">
        <w:rPr>
          <w:rFonts w:ascii="Arial" w:hAnsi="Arial" w:cs="Arial"/>
          <w:b/>
          <w:bCs/>
          <w:sz w:val="19"/>
          <w:szCs w:val="19"/>
        </w:rPr>
        <w:t>fast terminbeløp (post 64)</w:t>
      </w:r>
      <w:r w:rsidRPr="0057264B">
        <w:rPr>
          <w:rFonts w:ascii="Arial" w:hAnsi="Arial" w:cs="Arial"/>
          <w:b/>
          <w:bCs/>
          <w:sz w:val="19"/>
          <w:szCs w:val="19"/>
        </w:rPr>
        <w:br w:type="textWrapping" w:clear="all"/>
      </w:r>
      <w:r w:rsidR="00E4058B">
        <w:rPr>
          <w:rFonts w:ascii="Arial" w:hAnsi="Arial" w:cs="Arial"/>
          <w:color w:val="000000"/>
          <w:sz w:val="19"/>
          <w:szCs w:val="19"/>
        </w:rPr>
        <w:t xml:space="preserve">Ingen utbetaling denne terminen.  </w:t>
      </w:r>
    </w:p>
    <w:p w14:paraId="7678E0D3" w14:textId="0E3D51C8" w:rsidR="00E87983" w:rsidRPr="0057264B" w:rsidRDefault="00D706DD" w:rsidP="00E87983">
      <w:pPr>
        <w:pStyle w:val="NormalWeb"/>
        <w:rPr>
          <w:rFonts w:ascii="Arial" w:hAnsi="Arial" w:cs="Arial"/>
          <w:bCs/>
          <w:sz w:val="19"/>
          <w:szCs w:val="19"/>
        </w:rPr>
      </w:pPr>
      <w:r>
        <w:rPr>
          <w:rFonts w:ascii="Arial" w:hAnsi="Arial" w:cs="Arial"/>
          <w:b/>
          <w:bCs/>
          <w:sz w:val="19"/>
          <w:szCs w:val="19"/>
        </w:rPr>
        <w:t>Kolonne 7</w:t>
      </w:r>
      <w:r w:rsidR="00E87983" w:rsidRPr="0057264B">
        <w:rPr>
          <w:rFonts w:ascii="Arial" w:hAnsi="Arial" w:cs="Arial"/>
          <w:b/>
          <w:bCs/>
          <w:sz w:val="19"/>
          <w:szCs w:val="19"/>
        </w:rPr>
        <w:t xml:space="preserve"> – Ekstra skjønn fra Fylkesmannen (post 64)</w:t>
      </w:r>
      <w:r w:rsidR="00E87983" w:rsidRPr="0057264B">
        <w:rPr>
          <w:rFonts w:ascii="Arial" w:hAnsi="Arial" w:cs="Arial"/>
          <w:b/>
          <w:bCs/>
          <w:sz w:val="19"/>
          <w:szCs w:val="19"/>
        </w:rPr>
        <w:br/>
      </w:r>
      <w:r w:rsidR="00E4058B">
        <w:rPr>
          <w:rFonts w:ascii="Arial" w:hAnsi="Arial" w:cs="Arial"/>
          <w:color w:val="000000"/>
          <w:sz w:val="19"/>
          <w:szCs w:val="19"/>
        </w:rPr>
        <w:t xml:space="preserve">Ingen utbetaling denne terminen.  </w:t>
      </w:r>
    </w:p>
    <w:p w14:paraId="16560633" w14:textId="1646A855" w:rsidR="00B9205C" w:rsidRDefault="00B9205C" w:rsidP="00326F04">
      <w:pPr>
        <w:pStyle w:val="NormalWeb"/>
        <w:rPr>
          <w:rFonts w:ascii="Arial" w:hAnsi="Arial" w:cs="Arial"/>
          <w:bCs/>
          <w:sz w:val="19"/>
          <w:szCs w:val="19"/>
        </w:rPr>
      </w:pPr>
      <w:r w:rsidRPr="0057264B">
        <w:rPr>
          <w:rFonts w:ascii="Arial" w:hAnsi="Arial" w:cs="Arial"/>
          <w:b/>
          <w:bCs/>
          <w:sz w:val="19"/>
          <w:szCs w:val="19"/>
        </w:rPr>
        <w:t xml:space="preserve">Kolonne </w:t>
      </w:r>
      <w:r w:rsidR="00D706DD">
        <w:rPr>
          <w:rFonts w:ascii="Arial" w:hAnsi="Arial" w:cs="Arial"/>
          <w:b/>
          <w:bCs/>
          <w:sz w:val="19"/>
          <w:szCs w:val="19"/>
        </w:rPr>
        <w:t>8</w:t>
      </w:r>
      <w:r w:rsidRPr="0057264B">
        <w:rPr>
          <w:rFonts w:ascii="Arial" w:hAnsi="Arial" w:cs="Arial"/>
          <w:b/>
          <w:bCs/>
          <w:sz w:val="19"/>
          <w:szCs w:val="19"/>
        </w:rPr>
        <w:t xml:space="preserve"> – Ekstra skjønn fra Kommunal- og moderniseringsdepartementet (post 64)</w:t>
      </w:r>
      <w:r w:rsidRPr="0057264B">
        <w:rPr>
          <w:rFonts w:ascii="Arial" w:hAnsi="Arial" w:cs="Arial"/>
          <w:b/>
          <w:bCs/>
          <w:sz w:val="19"/>
          <w:szCs w:val="19"/>
        </w:rPr>
        <w:br/>
      </w:r>
      <w:r w:rsidRPr="0057264B">
        <w:rPr>
          <w:rFonts w:ascii="Arial" w:hAnsi="Arial" w:cs="Arial"/>
          <w:bCs/>
          <w:sz w:val="19"/>
          <w:szCs w:val="19"/>
        </w:rPr>
        <w:t xml:space="preserve">Kolonnen viser ekstra skjønnsmidler tildelt av departementet denne terminen. </w:t>
      </w:r>
    </w:p>
    <w:p w14:paraId="76CB2515" w14:textId="5D442E81" w:rsidR="00E4058B" w:rsidRDefault="00E4058B" w:rsidP="00326F04">
      <w:pPr>
        <w:pStyle w:val="NormalWeb"/>
        <w:rPr>
          <w:rFonts w:ascii="Arial" w:hAnsi="Arial" w:cs="Arial"/>
          <w:bCs/>
          <w:sz w:val="19"/>
          <w:szCs w:val="19"/>
        </w:rPr>
      </w:pPr>
      <w:r w:rsidRPr="0057264B">
        <w:rPr>
          <w:rFonts w:ascii="Arial" w:hAnsi="Arial" w:cs="Arial"/>
          <w:b/>
          <w:bCs/>
          <w:sz w:val="19"/>
          <w:szCs w:val="19"/>
        </w:rPr>
        <w:t xml:space="preserve">Kolonne </w:t>
      </w:r>
      <w:r w:rsidR="00D706DD">
        <w:rPr>
          <w:rFonts w:ascii="Arial" w:hAnsi="Arial" w:cs="Arial"/>
          <w:b/>
          <w:bCs/>
          <w:sz w:val="19"/>
          <w:szCs w:val="19"/>
        </w:rPr>
        <w:t>9</w:t>
      </w:r>
      <w:r w:rsidRPr="0057264B">
        <w:rPr>
          <w:rFonts w:ascii="Arial" w:hAnsi="Arial" w:cs="Arial"/>
          <w:b/>
          <w:bCs/>
          <w:sz w:val="19"/>
          <w:szCs w:val="19"/>
        </w:rPr>
        <w:t xml:space="preserve"> – </w:t>
      </w:r>
      <w:r>
        <w:rPr>
          <w:rFonts w:ascii="Arial" w:hAnsi="Arial" w:cs="Arial"/>
          <w:b/>
          <w:bCs/>
          <w:sz w:val="19"/>
          <w:szCs w:val="19"/>
        </w:rPr>
        <w:t xml:space="preserve">Utbetaling av </w:t>
      </w:r>
      <w:r w:rsidR="00FC2A62">
        <w:rPr>
          <w:rFonts w:ascii="Arial" w:hAnsi="Arial" w:cs="Arial"/>
          <w:b/>
          <w:bCs/>
          <w:sz w:val="19"/>
          <w:szCs w:val="19"/>
        </w:rPr>
        <w:t>ubrukte skjønnstilskudd</w:t>
      </w:r>
      <w:r w:rsidR="00FC2A62" w:rsidRPr="0057264B">
        <w:rPr>
          <w:rFonts w:ascii="Arial" w:hAnsi="Arial" w:cs="Arial"/>
          <w:b/>
          <w:bCs/>
          <w:sz w:val="19"/>
          <w:szCs w:val="19"/>
        </w:rPr>
        <w:t xml:space="preserve"> </w:t>
      </w:r>
      <w:r w:rsidRPr="0057264B">
        <w:rPr>
          <w:rFonts w:ascii="Arial" w:hAnsi="Arial" w:cs="Arial"/>
          <w:b/>
          <w:bCs/>
          <w:sz w:val="19"/>
          <w:szCs w:val="19"/>
        </w:rPr>
        <w:t>(post 64)</w:t>
      </w:r>
      <w:r w:rsidRPr="0057264B">
        <w:rPr>
          <w:rFonts w:ascii="Arial" w:hAnsi="Arial" w:cs="Arial"/>
          <w:b/>
          <w:bCs/>
          <w:sz w:val="19"/>
          <w:szCs w:val="19"/>
        </w:rPr>
        <w:br/>
      </w:r>
      <w:r w:rsidRPr="00E4058B">
        <w:rPr>
          <w:rFonts w:ascii="Arial" w:hAnsi="Arial" w:cs="Arial"/>
          <w:bCs/>
          <w:sz w:val="19"/>
          <w:szCs w:val="19"/>
        </w:rPr>
        <w:t>110</w:t>
      </w:r>
      <w:r w:rsidR="00415127">
        <w:rPr>
          <w:rFonts w:ascii="Arial" w:hAnsi="Arial" w:cs="Arial"/>
          <w:bCs/>
          <w:sz w:val="19"/>
          <w:szCs w:val="19"/>
        </w:rPr>
        <w:t>,355</w:t>
      </w:r>
      <w:r w:rsidRPr="00E4058B">
        <w:rPr>
          <w:rFonts w:ascii="Arial" w:hAnsi="Arial" w:cs="Arial"/>
          <w:bCs/>
          <w:sz w:val="19"/>
          <w:szCs w:val="19"/>
        </w:rPr>
        <w:t xml:space="preserve"> mill. kroner  av skjønnstilskuddet for 2018 (resterende midler reservepott) er fordelt med et likt beløp per innbygger, og utbetales til alle kommuner</w:t>
      </w:r>
      <w:r w:rsidR="007006D6">
        <w:rPr>
          <w:rFonts w:ascii="Arial" w:hAnsi="Arial" w:cs="Arial"/>
          <w:bCs/>
          <w:sz w:val="19"/>
          <w:szCs w:val="19"/>
        </w:rPr>
        <w:t xml:space="preserve"> (jf. </w:t>
      </w:r>
      <w:hyperlink r:id="rId6" w:history="1">
        <w:r w:rsidR="00543E1B" w:rsidRPr="008C7B7F">
          <w:rPr>
            <w:rStyle w:val="Hyperkobling"/>
            <w:rFonts w:ascii="Arial" w:hAnsi="Arial" w:cs="Arial"/>
            <w:bCs/>
            <w:sz w:val="19"/>
            <w:szCs w:val="19"/>
          </w:rPr>
          <w:t>HURTIGINFO</w:t>
        </w:r>
      </w:hyperlink>
      <w:r w:rsidR="007006D6">
        <w:rPr>
          <w:rFonts w:ascii="Arial" w:hAnsi="Arial" w:cs="Arial"/>
          <w:bCs/>
          <w:sz w:val="19"/>
          <w:szCs w:val="19"/>
        </w:rPr>
        <w:t>).</w:t>
      </w:r>
    </w:p>
    <w:p w14:paraId="67FC13F5" w14:textId="1F778CD5" w:rsidR="00E4058B" w:rsidRPr="00534AA0" w:rsidRDefault="00E4058B" w:rsidP="00534AA0">
      <w:pPr>
        <w:pStyle w:val="NormalWeb"/>
        <w:rPr>
          <w:rFonts w:ascii="Arial" w:hAnsi="Arial" w:cs="Arial"/>
          <w:bCs/>
          <w:sz w:val="19"/>
          <w:szCs w:val="19"/>
        </w:rPr>
      </w:pPr>
      <w:r w:rsidRPr="0057264B">
        <w:rPr>
          <w:rFonts w:ascii="Arial" w:hAnsi="Arial" w:cs="Arial"/>
          <w:b/>
          <w:bCs/>
          <w:sz w:val="19"/>
          <w:szCs w:val="19"/>
        </w:rPr>
        <w:t xml:space="preserve">Kolonne </w:t>
      </w:r>
      <w:r w:rsidR="00D706DD">
        <w:rPr>
          <w:rFonts w:ascii="Arial" w:hAnsi="Arial" w:cs="Arial"/>
          <w:b/>
          <w:bCs/>
          <w:sz w:val="19"/>
          <w:szCs w:val="19"/>
        </w:rPr>
        <w:t>10</w:t>
      </w:r>
      <w:r w:rsidRPr="0057264B">
        <w:rPr>
          <w:rFonts w:ascii="Arial" w:hAnsi="Arial" w:cs="Arial"/>
          <w:b/>
          <w:bCs/>
          <w:sz w:val="19"/>
          <w:szCs w:val="19"/>
        </w:rPr>
        <w:t xml:space="preserve"> – </w:t>
      </w:r>
      <w:r>
        <w:rPr>
          <w:rFonts w:ascii="Arial" w:hAnsi="Arial" w:cs="Arial"/>
          <w:b/>
          <w:bCs/>
          <w:sz w:val="19"/>
          <w:szCs w:val="19"/>
        </w:rPr>
        <w:t xml:space="preserve">Kompensasjon for retaksering av </w:t>
      </w:r>
      <w:r w:rsidR="00534AA0" w:rsidRPr="00534AA0">
        <w:rPr>
          <w:rFonts w:ascii="Arial" w:hAnsi="Arial" w:cs="Arial"/>
          <w:b/>
          <w:bCs/>
          <w:sz w:val="19"/>
          <w:szCs w:val="19"/>
        </w:rPr>
        <w:t xml:space="preserve">produksjonsutstyr og installasjoner </w:t>
      </w:r>
      <w:r w:rsidRPr="0057264B">
        <w:rPr>
          <w:rFonts w:ascii="Arial" w:hAnsi="Arial" w:cs="Arial"/>
          <w:b/>
          <w:bCs/>
          <w:sz w:val="19"/>
          <w:szCs w:val="19"/>
        </w:rPr>
        <w:t>(post 64)</w:t>
      </w:r>
      <w:r w:rsidRPr="0057264B">
        <w:rPr>
          <w:rFonts w:ascii="Arial" w:hAnsi="Arial" w:cs="Arial"/>
          <w:b/>
          <w:bCs/>
          <w:sz w:val="19"/>
          <w:szCs w:val="19"/>
        </w:rPr>
        <w:br/>
      </w:r>
      <w:r w:rsidR="00534AA0" w:rsidRPr="00534AA0">
        <w:rPr>
          <w:rFonts w:ascii="Arial" w:hAnsi="Arial" w:cs="Arial"/>
          <w:bCs/>
          <w:sz w:val="19"/>
          <w:szCs w:val="19"/>
        </w:rPr>
        <w:t>Ved behandlingen av Prop. 1 LS (2017–2018) Skatter, avgifter og toll 2018, jf. Innst. 4 L (2017–2018), vedtok Stortinget at kommunene skal få tilnærmet full kompensasjon for bortfall av inntekter fra eiendomsskatt på produksjonsutstyr og installasjoner. Kommunene som blir berørt av lovendringen, må retaksere de aktuelle skatteobjektene før fristen for å skrive ut eiendomsskatten for 2019 går ut 1. mars 2019. I statsbudsjettet for 2018 ble kommunene tildelt 72,5 mill. kroner til arbeidet med retakseringen. 314 kommuner får utbetalt kompensasjon</w:t>
      </w:r>
      <w:r w:rsidR="000B2F05">
        <w:rPr>
          <w:rFonts w:ascii="Arial" w:hAnsi="Arial" w:cs="Arial"/>
          <w:bCs/>
          <w:sz w:val="19"/>
          <w:szCs w:val="19"/>
        </w:rPr>
        <w:t xml:space="preserve"> (jf. </w:t>
      </w:r>
      <w:hyperlink r:id="rId7" w:history="1">
        <w:r w:rsidR="00EA6E78" w:rsidRPr="008C7B7F">
          <w:rPr>
            <w:rStyle w:val="Hyperkobling"/>
            <w:rFonts w:ascii="Arial" w:hAnsi="Arial" w:cs="Arial"/>
            <w:bCs/>
            <w:sz w:val="19"/>
            <w:szCs w:val="19"/>
          </w:rPr>
          <w:t>HURTIGINFO</w:t>
        </w:r>
      </w:hyperlink>
      <w:bookmarkStart w:id="1" w:name="_GoBack"/>
      <w:bookmarkEnd w:id="1"/>
      <w:r w:rsidR="000B2F05">
        <w:rPr>
          <w:rFonts w:ascii="Arial" w:hAnsi="Arial" w:cs="Arial"/>
          <w:bCs/>
          <w:sz w:val="19"/>
          <w:szCs w:val="19"/>
        </w:rPr>
        <w:t>).</w:t>
      </w:r>
    </w:p>
    <w:p w14:paraId="7FDDBEFA" w14:textId="4830374C" w:rsidR="00253806" w:rsidRPr="0057264B" w:rsidRDefault="00D706DD" w:rsidP="00237981">
      <w:pPr>
        <w:pStyle w:val="NormalWeb"/>
        <w:rPr>
          <w:rFonts w:ascii="Arial" w:hAnsi="Arial" w:cs="Arial"/>
          <w:sz w:val="19"/>
          <w:szCs w:val="19"/>
        </w:rPr>
      </w:pPr>
      <w:r>
        <w:rPr>
          <w:rFonts w:ascii="Arial" w:hAnsi="Arial" w:cs="Arial"/>
          <w:b/>
          <w:bCs/>
          <w:color w:val="000000"/>
          <w:sz w:val="19"/>
          <w:szCs w:val="19"/>
        </w:rPr>
        <w:t>Kolonne 11</w:t>
      </w:r>
      <w:r w:rsidR="00E87983">
        <w:rPr>
          <w:rFonts w:ascii="Arial" w:hAnsi="Arial" w:cs="Arial"/>
          <w:b/>
          <w:bCs/>
          <w:color w:val="000000"/>
          <w:sz w:val="19"/>
          <w:szCs w:val="19"/>
        </w:rPr>
        <w:t xml:space="preserve"> – Regionsentertilskudd (post 6</w:t>
      </w:r>
      <w:r w:rsidR="00933D7C">
        <w:rPr>
          <w:rFonts w:ascii="Arial" w:hAnsi="Arial" w:cs="Arial"/>
          <w:b/>
          <w:bCs/>
          <w:color w:val="000000"/>
          <w:sz w:val="19"/>
          <w:szCs w:val="19"/>
        </w:rPr>
        <w:t>5</w:t>
      </w:r>
      <w:r w:rsidR="00E87983">
        <w:rPr>
          <w:rFonts w:ascii="Arial" w:hAnsi="Arial" w:cs="Arial"/>
          <w:b/>
          <w:bCs/>
          <w:color w:val="000000"/>
          <w:sz w:val="19"/>
          <w:szCs w:val="19"/>
        </w:rPr>
        <w:t>)</w:t>
      </w:r>
      <w:r w:rsidR="00E87983">
        <w:rPr>
          <w:rFonts w:ascii="Arial" w:hAnsi="Arial" w:cs="Arial"/>
          <w:b/>
          <w:bCs/>
          <w:color w:val="000000"/>
          <w:sz w:val="19"/>
          <w:szCs w:val="19"/>
        </w:rPr>
        <w:br w:type="textWrapping" w:clear="all"/>
      </w:r>
      <w:r w:rsidR="00713920">
        <w:rPr>
          <w:rFonts w:ascii="Arial" w:hAnsi="Arial" w:cs="Arial"/>
          <w:color w:val="000000"/>
          <w:sz w:val="19"/>
          <w:szCs w:val="19"/>
        </w:rPr>
        <w:t xml:space="preserve">Ingen utbetaling denne terminen.  </w:t>
      </w:r>
    </w:p>
    <w:p w14:paraId="78F46BA3" w14:textId="7A55360F" w:rsidR="00FE00C6" w:rsidRPr="0057264B" w:rsidRDefault="00253806" w:rsidP="00237981">
      <w:pPr>
        <w:pStyle w:val="NormalWeb"/>
        <w:rPr>
          <w:rFonts w:ascii="Arial" w:hAnsi="Arial" w:cs="Arial"/>
          <w:sz w:val="19"/>
          <w:szCs w:val="19"/>
        </w:rPr>
      </w:pPr>
      <w:r w:rsidRPr="0057264B">
        <w:rPr>
          <w:rFonts w:ascii="Arial" w:hAnsi="Arial" w:cs="Arial"/>
          <w:b/>
          <w:sz w:val="19"/>
          <w:szCs w:val="19"/>
        </w:rPr>
        <w:lastRenderedPageBreak/>
        <w:t>K</w:t>
      </w:r>
      <w:r w:rsidR="00FE00C6" w:rsidRPr="0057264B">
        <w:rPr>
          <w:rFonts w:ascii="Arial" w:hAnsi="Arial" w:cs="Arial"/>
          <w:b/>
          <w:bCs/>
          <w:sz w:val="19"/>
          <w:szCs w:val="19"/>
        </w:rPr>
        <w:t xml:space="preserve">olonne </w:t>
      </w:r>
      <w:r w:rsidR="009F7EC1" w:rsidRPr="0057264B">
        <w:rPr>
          <w:rFonts w:ascii="Arial" w:hAnsi="Arial" w:cs="Arial"/>
          <w:b/>
          <w:bCs/>
          <w:sz w:val="19"/>
          <w:szCs w:val="19"/>
        </w:rPr>
        <w:t>1</w:t>
      </w:r>
      <w:r w:rsidR="00D706DD">
        <w:rPr>
          <w:rFonts w:ascii="Arial" w:hAnsi="Arial" w:cs="Arial"/>
          <w:b/>
          <w:bCs/>
          <w:sz w:val="19"/>
          <w:szCs w:val="19"/>
        </w:rPr>
        <w:t>2</w:t>
      </w:r>
      <w:r w:rsidR="00FE00C6" w:rsidRPr="0057264B">
        <w:rPr>
          <w:rFonts w:ascii="Arial" w:hAnsi="Arial" w:cs="Arial"/>
          <w:b/>
          <w:bCs/>
          <w:sz w:val="19"/>
          <w:szCs w:val="19"/>
        </w:rPr>
        <w:t xml:space="preserve"> </w:t>
      </w:r>
      <w:r w:rsidR="00E9218C" w:rsidRPr="0057264B">
        <w:rPr>
          <w:rFonts w:ascii="Arial" w:hAnsi="Arial" w:cs="Arial"/>
          <w:b/>
          <w:bCs/>
          <w:sz w:val="19"/>
          <w:szCs w:val="19"/>
        </w:rPr>
        <w:t>–</w:t>
      </w:r>
      <w:r w:rsidR="00FE00C6" w:rsidRPr="0057264B">
        <w:rPr>
          <w:rFonts w:ascii="Arial" w:hAnsi="Arial" w:cs="Arial"/>
          <w:b/>
          <w:bCs/>
          <w:sz w:val="19"/>
          <w:szCs w:val="19"/>
        </w:rPr>
        <w:t xml:space="preserve"> Veksttilskudd (post 66)</w:t>
      </w:r>
      <w:r w:rsidR="00FE00C6" w:rsidRPr="0057264B">
        <w:rPr>
          <w:rFonts w:ascii="Arial" w:hAnsi="Arial" w:cs="Arial"/>
          <w:b/>
          <w:bCs/>
          <w:sz w:val="19"/>
          <w:szCs w:val="19"/>
        </w:rPr>
        <w:br w:type="textWrapping" w:clear="all"/>
      </w:r>
      <w:r w:rsidR="00713920">
        <w:rPr>
          <w:rFonts w:ascii="Arial" w:hAnsi="Arial" w:cs="Arial"/>
          <w:color w:val="000000"/>
          <w:sz w:val="19"/>
          <w:szCs w:val="19"/>
        </w:rPr>
        <w:t xml:space="preserve">Ingen utbetaling denne terminen.  </w:t>
      </w:r>
    </w:p>
    <w:p w14:paraId="53D23EEE" w14:textId="50956917" w:rsidR="009F7EC1" w:rsidRPr="0057264B" w:rsidRDefault="009F7EC1" w:rsidP="005C4449">
      <w:pPr>
        <w:pStyle w:val="NormalWeb"/>
        <w:rPr>
          <w:rFonts w:ascii="Arial" w:hAnsi="Arial" w:cs="Arial"/>
          <w:bCs/>
          <w:sz w:val="19"/>
          <w:szCs w:val="19"/>
        </w:rPr>
      </w:pPr>
      <w:r w:rsidRPr="0057264B">
        <w:rPr>
          <w:rFonts w:ascii="Arial" w:hAnsi="Arial" w:cs="Arial"/>
          <w:b/>
          <w:sz w:val="19"/>
          <w:szCs w:val="19"/>
        </w:rPr>
        <w:t>Kolonne 1</w:t>
      </w:r>
      <w:r w:rsidR="00D706DD">
        <w:rPr>
          <w:rFonts w:ascii="Arial" w:hAnsi="Arial" w:cs="Arial"/>
          <w:b/>
          <w:sz w:val="19"/>
          <w:szCs w:val="19"/>
        </w:rPr>
        <w:t>3</w:t>
      </w:r>
      <w:r w:rsidRPr="0057264B">
        <w:rPr>
          <w:rFonts w:ascii="Arial" w:hAnsi="Arial" w:cs="Arial"/>
          <w:b/>
          <w:sz w:val="19"/>
          <w:szCs w:val="19"/>
        </w:rPr>
        <w:t xml:space="preserve"> – Storbytilskudd (post 67)</w:t>
      </w:r>
      <w:r w:rsidRPr="0057264B">
        <w:rPr>
          <w:rFonts w:ascii="Arial" w:hAnsi="Arial" w:cs="Arial"/>
          <w:sz w:val="19"/>
          <w:szCs w:val="19"/>
        </w:rPr>
        <w:br/>
      </w:r>
      <w:r w:rsidR="00713920">
        <w:rPr>
          <w:rFonts w:ascii="Arial" w:hAnsi="Arial" w:cs="Arial"/>
          <w:color w:val="000000"/>
          <w:sz w:val="19"/>
          <w:szCs w:val="19"/>
        </w:rPr>
        <w:t xml:space="preserve">Ingen utbetaling denne terminen.  </w:t>
      </w:r>
    </w:p>
    <w:p w14:paraId="43C50DE6" w14:textId="138260D5" w:rsidR="0089012D" w:rsidRPr="0057264B" w:rsidRDefault="0036010C" w:rsidP="00661115">
      <w:pPr>
        <w:pStyle w:val="NormalWeb"/>
        <w:rPr>
          <w:rFonts w:ascii="Arial" w:hAnsi="Arial" w:cs="Arial"/>
          <w:sz w:val="19"/>
          <w:szCs w:val="19"/>
        </w:rPr>
      </w:pPr>
      <w:r w:rsidRPr="0057264B">
        <w:rPr>
          <w:rFonts w:ascii="Arial" w:hAnsi="Arial" w:cs="Arial"/>
          <w:b/>
          <w:bCs/>
          <w:sz w:val="19"/>
          <w:szCs w:val="19"/>
        </w:rPr>
        <w:t xml:space="preserve">Kolonne </w:t>
      </w:r>
      <w:r w:rsidR="00FE00C6" w:rsidRPr="0057264B">
        <w:rPr>
          <w:rFonts w:ascii="Arial" w:hAnsi="Arial" w:cs="Arial"/>
          <w:b/>
          <w:bCs/>
          <w:sz w:val="19"/>
          <w:szCs w:val="19"/>
        </w:rPr>
        <w:t>1</w:t>
      </w:r>
      <w:r w:rsidR="00D706DD">
        <w:rPr>
          <w:rFonts w:ascii="Arial" w:hAnsi="Arial" w:cs="Arial"/>
          <w:b/>
          <w:bCs/>
          <w:sz w:val="19"/>
          <w:szCs w:val="19"/>
        </w:rPr>
        <w:t>4</w:t>
      </w:r>
      <w:r w:rsidR="00271182" w:rsidRPr="0057264B">
        <w:rPr>
          <w:rFonts w:ascii="Arial" w:hAnsi="Arial" w:cs="Arial"/>
          <w:b/>
          <w:bCs/>
          <w:sz w:val="19"/>
          <w:szCs w:val="19"/>
        </w:rPr>
        <w:t xml:space="preserve"> </w:t>
      </w:r>
      <w:r w:rsidR="00E9218C" w:rsidRPr="0057264B">
        <w:rPr>
          <w:rFonts w:ascii="Arial" w:hAnsi="Arial" w:cs="Arial"/>
          <w:b/>
          <w:bCs/>
          <w:sz w:val="19"/>
          <w:szCs w:val="19"/>
        </w:rPr>
        <w:t>–</w:t>
      </w:r>
      <w:r w:rsidR="00271182" w:rsidRPr="0057264B">
        <w:rPr>
          <w:rFonts w:ascii="Arial" w:hAnsi="Arial" w:cs="Arial"/>
          <w:b/>
          <w:bCs/>
          <w:sz w:val="19"/>
          <w:szCs w:val="19"/>
        </w:rPr>
        <w:t xml:space="preserve"> Utbetalt</w:t>
      </w:r>
      <w:r w:rsidR="0089012D" w:rsidRPr="0057264B">
        <w:rPr>
          <w:rFonts w:ascii="Arial" w:hAnsi="Arial" w:cs="Arial"/>
          <w:b/>
          <w:bCs/>
          <w:sz w:val="19"/>
          <w:szCs w:val="19"/>
        </w:rPr>
        <w:t xml:space="preserve"> denne termin</w:t>
      </w:r>
      <w:r w:rsidR="0089012D" w:rsidRPr="0057264B">
        <w:rPr>
          <w:rFonts w:ascii="Arial" w:hAnsi="Arial" w:cs="Arial"/>
          <w:b/>
          <w:bCs/>
          <w:sz w:val="19"/>
          <w:szCs w:val="19"/>
        </w:rPr>
        <w:br w:type="textWrapping" w:clear="all"/>
      </w:r>
      <w:r w:rsidR="0089012D" w:rsidRPr="0057264B">
        <w:rPr>
          <w:rFonts w:ascii="Arial" w:hAnsi="Arial" w:cs="Arial"/>
          <w:sz w:val="19"/>
          <w:szCs w:val="19"/>
        </w:rPr>
        <w:t xml:space="preserve">Kolonnen viser sum (kolonne </w:t>
      </w:r>
      <w:r w:rsidR="00437972">
        <w:rPr>
          <w:rFonts w:ascii="Arial" w:hAnsi="Arial" w:cs="Arial"/>
          <w:sz w:val="19"/>
          <w:szCs w:val="19"/>
        </w:rPr>
        <w:t>1</w:t>
      </w:r>
      <w:r w:rsidR="00647DAC">
        <w:rPr>
          <w:rFonts w:ascii="Arial" w:hAnsi="Arial" w:cs="Arial"/>
          <w:sz w:val="19"/>
          <w:szCs w:val="19"/>
        </w:rPr>
        <w:t>–6</w:t>
      </w:r>
      <w:r w:rsidR="00EB3B6B">
        <w:rPr>
          <w:rFonts w:ascii="Arial" w:hAnsi="Arial" w:cs="Arial"/>
          <w:sz w:val="19"/>
          <w:szCs w:val="19"/>
        </w:rPr>
        <w:t>,</w:t>
      </w:r>
      <w:r w:rsidR="003F702C">
        <w:rPr>
          <w:rFonts w:ascii="Arial" w:hAnsi="Arial" w:cs="Arial"/>
          <w:sz w:val="19"/>
          <w:szCs w:val="19"/>
        </w:rPr>
        <w:t xml:space="preserve"> </w:t>
      </w:r>
      <w:r w:rsidR="00437972">
        <w:rPr>
          <w:rFonts w:ascii="Arial" w:hAnsi="Arial" w:cs="Arial"/>
          <w:sz w:val="19"/>
          <w:szCs w:val="19"/>
        </w:rPr>
        <w:t>11</w:t>
      </w:r>
      <w:r w:rsidR="003F702C">
        <w:rPr>
          <w:rFonts w:ascii="Arial" w:hAnsi="Arial" w:cs="Arial"/>
          <w:sz w:val="19"/>
          <w:szCs w:val="19"/>
        </w:rPr>
        <w:t>–1</w:t>
      </w:r>
      <w:r w:rsidR="00437972">
        <w:rPr>
          <w:rFonts w:ascii="Arial" w:hAnsi="Arial" w:cs="Arial"/>
          <w:sz w:val="19"/>
          <w:szCs w:val="19"/>
        </w:rPr>
        <w:t>3</w:t>
      </w:r>
      <w:r w:rsidR="0089012D" w:rsidRPr="0057264B">
        <w:rPr>
          <w:rFonts w:ascii="Arial" w:hAnsi="Arial" w:cs="Arial"/>
          <w:sz w:val="19"/>
          <w:szCs w:val="19"/>
        </w:rPr>
        <w:t xml:space="preserve">) til utbetaling denne termin. </w:t>
      </w:r>
    </w:p>
    <w:p w14:paraId="79B2F76F" w14:textId="1EC20FE6" w:rsidR="00693C63" w:rsidRPr="0057264B" w:rsidRDefault="0036010C" w:rsidP="00231BD7">
      <w:pPr>
        <w:pStyle w:val="NormalWeb"/>
      </w:pPr>
      <w:r w:rsidRPr="0057264B">
        <w:rPr>
          <w:rFonts w:ascii="Arial" w:hAnsi="Arial" w:cs="Arial"/>
          <w:b/>
          <w:bCs/>
          <w:sz w:val="19"/>
          <w:szCs w:val="19"/>
        </w:rPr>
        <w:t xml:space="preserve">Kolonne </w:t>
      </w:r>
      <w:r w:rsidR="00D0268C" w:rsidRPr="0057264B">
        <w:rPr>
          <w:rFonts w:ascii="Arial" w:hAnsi="Arial" w:cs="Arial"/>
          <w:b/>
          <w:bCs/>
          <w:sz w:val="19"/>
          <w:szCs w:val="19"/>
        </w:rPr>
        <w:t>1</w:t>
      </w:r>
      <w:r w:rsidR="00D706DD">
        <w:rPr>
          <w:rFonts w:ascii="Arial" w:hAnsi="Arial" w:cs="Arial"/>
          <w:b/>
          <w:bCs/>
          <w:sz w:val="19"/>
          <w:szCs w:val="19"/>
        </w:rPr>
        <w:t>5</w:t>
      </w:r>
      <w:r w:rsidR="0089012D" w:rsidRPr="0057264B">
        <w:rPr>
          <w:rFonts w:ascii="Arial" w:hAnsi="Arial" w:cs="Arial"/>
          <w:b/>
          <w:bCs/>
          <w:sz w:val="19"/>
          <w:szCs w:val="19"/>
        </w:rPr>
        <w:t xml:space="preserve"> – Gjenstående </w:t>
      </w:r>
      <w:r w:rsidR="00B9205C" w:rsidRPr="0057264B">
        <w:rPr>
          <w:rFonts w:ascii="Arial" w:hAnsi="Arial" w:cs="Arial"/>
          <w:b/>
          <w:bCs/>
          <w:sz w:val="19"/>
          <w:szCs w:val="19"/>
        </w:rPr>
        <w:t>inntektsutjevning</w:t>
      </w:r>
      <w:r w:rsidR="0089012D" w:rsidRPr="0057264B">
        <w:rPr>
          <w:rFonts w:ascii="Arial" w:hAnsi="Arial" w:cs="Arial"/>
          <w:b/>
          <w:bCs/>
          <w:sz w:val="19"/>
          <w:szCs w:val="19"/>
        </w:rPr>
        <w:t>. Trekkes påfølgende terminer</w:t>
      </w:r>
      <w:r w:rsidR="0089012D" w:rsidRPr="0057264B">
        <w:rPr>
          <w:rFonts w:ascii="Arial" w:hAnsi="Arial" w:cs="Arial"/>
          <w:b/>
          <w:bCs/>
          <w:sz w:val="19"/>
          <w:szCs w:val="19"/>
        </w:rPr>
        <w:br w:type="textWrapping" w:clear="all"/>
      </w:r>
      <w:r w:rsidR="0089012D" w:rsidRPr="0057264B">
        <w:rPr>
          <w:rFonts w:ascii="Arial" w:hAnsi="Arial" w:cs="Arial"/>
          <w:sz w:val="19"/>
          <w:szCs w:val="19"/>
        </w:rPr>
        <w:t>Kommuner med skatteinntekter over landsgjennomsnittet får gjenn</w:t>
      </w:r>
      <w:r w:rsidR="009F7EC1" w:rsidRPr="0057264B">
        <w:rPr>
          <w:rFonts w:ascii="Arial" w:hAnsi="Arial" w:cs="Arial"/>
          <w:sz w:val="19"/>
          <w:szCs w:val="19"/>
        </w:rPr>
        <w:t xml:space="preserve">om inntektsutjevningen et trekk </w:t>
      </w:r>
      <w:r w:rsidR="0089012D" w:rsidRPr="0057264B">
        <w:rPr>
          <w:rFonts w:ascii="Arial" w:hAnsi="Arial" w:cs="Arial"/>
          <w:sz w:val="19"/>
          <w:szCs w:val="19"/>
        </w:rPr>
        <w:t>i rammetilskuddet. Kommuner som skal trekkes mer enn de ellers skulle fått utbetalt i rammetilskudd, vil bli trukket det gjenstående beløp i utbetalingen(e) for neste termin(er).</w:t>
      </w:r>
    </w:p>
    <w:sectPr w:rsidR="00693C63" w:rsidRPr="0057264B" w:rsidSect="009D54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2D"/>
    <w:rsid w:val="000022ED"/>
    <w:rsid w:val="000027EB"/>
    <w:rsid w:val="00015F61"/>
    <w:rsid w:val="000476C7"/>
    <w:rsid w:val="00085268"/>
    <w:rsid w:val="00091198"/>
    <w:rsid w:val="00094C29"/>
    <w:rsid w:val="00096C5C"/>
    <w:rsid w:val="000B2F05"/>
    <w:rsid w:val="000E4D9E"/>
    <w:rsid w:val="000F4060"/>
    <w:rsid w:val="00131244"/>
    <w:rsid w:val="00171457"/>
    <w:rsid w:val="001879FB"/>
    <w:rsid w:val="001B1EEB"/>
    <w:rsid w:val="001C0AEC"/>
    <w:rsid w:val="001E50CF"/>
    <w:rsid w:val="001E6AA5"/>
    <w:rsid w:val="001F0F90"/>
    <w:rsid w:val="00201590"/>
    <w:rsid w:val="00231BD7"/>
    <w:rsid w:val="002345CB"/>
    <w:rsid w:val="00237981"/>
    <w:rsid w:val="00250BA7"/>
    <w:rsid w:val="00253806"/>
    <w:rsid w:val="00271182"/>
    <w:rsid w:val="002A145F"/>
    <w:rsid w:val="002B5D5C"/>
    <w:rsid w:val="002C483A"/>
    <w:rsid w:val="002D1954"/>
    <w:rsid w:val="002E79A5"/>
    <w:rsid w:val="00313FF7"/>
    <w:rsid w:val="00326134"/>
    <w:rsid w:val="00326F04"/>
    <w:rsid w:val="00343684"/>
    <w:rsid w:val="00347100"/>
    <w:rsid w:val="0036010C"/>
    <w:rsid w:val="0037126C"/>
    <w:rsid w:val="00381175"/>
    <w:rsid w:val="003A175B"/>
    <w:rsid w:val="003F66A1"/>
    <w:rsid w:val="003F702C"/>
    <w:rsid w:val="003F7526"/>
    <w:rsid w:val="00415127"/>
    <w:rsid w:val="00437972"/>
    <w:rsid w:val="004417BA"/>
    <w:rsid w:val="00443B3A"/>
    <w:rsid w:val="0049233B"/>
    <w:rsid w:val="004B0CD6"/>
    <w:rsid w:val="004B203D"/>
    <w:rsid w:val="004B7DB8"/>
    <w:rsid w:val="004C104C"/>
    <w:rsid w:val="004C4BC5"/>
    <w:rsid w:val="0050255E"/>
    <w:rsid w:val="00520FAE"/>
    <w:rsid w:val="00533733"/>
    <w:rsid w:val="00534AA0"/>
    <w:rsid w:val="00536FAC"/>
    <w:rsid w:val="00543E1B"/>
    <w:rsid w:val="0057264B"/>
    <w:rsid w:val="00597825"/>
    <w:rsid w:val="005C21B0"/>
    <w:rsid w:val="005C4449"/>
    <w:rsid w:val="005D134D"/>
    <w:rsid w:val="005D7B51"/>
    <w:rsid w:val="005E0AF9"/>
    <w:rsid w:val="005E2ECD"/>
    <w:rsid w:val="00621C8B"/>
    <w:rsid w:val="00647DAC"/>
    <w:rsid w:val="006525C7"/>
    <w:rsid w:val="00661115"/>
    <w:rsid w:val="006674EB"/>
    <w:rsid w:val="0068498C"/>
    <w:rsid w:val="00693C63"/>
    <w:rsid w:val="006C415A"/>
    <w:rsid w:val="006F1481"/>
    <w:rsid w:val="007006D6"/>
    <w:rsid w:val="00707701"/>
    <w:rsid w:val="00713920"/>
    <w:rsid w:val="00713941"/>
    <w:rsid w:val="00743AD0"/>
    <w:rsid w:val="00743EBB"/>
    <w:rsid w:val="00797592"/>
    <w:rsid w:val="007A21CF"/>
    <w:rsid w:val="007F2C58"/>
    <w:rsid w:val="00856E4E"/>
    <w:rsid w:val="00865EAF"/>
    <w:rsid w:val="0088445D"/>
    <w:rsid w:val="0089012D"/>
    <w:rsid w:val="00894A18"/>
    <w:rsid w:val="008B1982"/>
    <w:rsid w:val="008C151F"/>
    <w:rsid w:val="008C7B7F"/>
    <w:rsid w:val="008D5EB9"/>
    <w:rsid w:val="00901F23"/>
    <w:rsid w:val="00925B7B"/>
    <w:rsid w:val="00933D7C"/>
    <w:rsid w:val="00960785"/>
    <w:rsid w:val="00980786"/>
    <w:rsid w:val="009872B6"/>
    <w:rsid w:val="009B1DBC"/>
    <w:rsid w:val="009B6413"/>
    <w:rsid w:val="009D549B"/>
    <w:rsid w:val="009E2DA5"/>
    <w:rsid w:val="009F2C92"/>
    <w:rsid w:val="009F3140"/>
    <w:rsid w:val="009F7EC1"/>
    <w:rsid w:val="00A44596"/>
    <w:rsid w:val="00A504D2"/>
    <w:rsid w:val="00A66A9A"/>
    <w:rsid w:val="00A82EC3"/>
    <w:rsid w:val="00A97942"/>
    <w:rsid w:val="00AA7A54"/>
    <w:rsid w:val="00AB4CBF"/>
    <w:rsid w:val="00AF7B7E"/>
    <w:rsid w:val="00B07228"/>
    <w:rsid w:val="00B267A7"/>
    <w:rsid w:val="00B540BE"/>
    <w:rsid w:val="00B630E9"/>
    <w:rsid w:val="00B717A9"/>
    <w:rsid w:val="00B9205C"/>
    <w:rsid w:val="00BA013F"/>
    <w:rsid w:val="00BB488D"/>
    <w:rsid w:val="00BF774F"/>
    <w:rsid w:val="00C038A1"/>
    <w:rsid w:val="00C33D5C"/>
    <w:rsid w:val="00C423C3"/>
    <w:rsid w:val="00C434A1"/>
    <w:rsid w:val="00C607C8"/>
    <w:rsid w:val="00C640CC"/>
    <w:rsid w:val="00C6519F"/>
    <w:rsid w:val="00C71C66"/>
    <w:rsid w:val="00C94D4A"/>
    <w:rsid w:val="00CA30B2"/>
    <w:rsid w:val="00D0268C"/>
    <w:rsid w:val="00D224D9"/>
    <w:rsid w:val="00D2534C"/>
    <w:rsid w:val="00D30539"/>
    <w:rsid w:val="00D532F0"/>
    <w:rsid w:val="00D63853"/>
    <w:rsid w:val="00D65FE7"/>
    <w:rsid w:val="00D706DD"/>
    <w:rsid w:val="00D807FB"/>
    <w:rsid w:val="00D815E4"/>
    <w:rsid w:val="00D9283A"/>
    <w:rsid w:val="00DA1B29"/>
    <w:rsid w:val="00DC341B"/>
    <w:rsid w:val="00E16474"/>
    <w:rsid w:val="00E30A54"/>
    <w:rsid w:val="00E4058B"/>
    <w:rsid w:val="00E81A87"/>
    <w:rsid w:val="00E87983"/>
    <w:rsid w:val="00E9218C"/>
    <w:rsid w:val="00EA6E78"/>
    <w:rsid w:val="00EB3B6B"/>
    <w:rsid w:val="00ED0B65"/>
    <w:rsid w:val="00F5651F"/>
    <w:rsid w:val="00F76F8A"/>
    <w:rsid w:val="00FA07F6"/>
    <w:rsid w:val="00FA5073"/>
    <w:rsid w:val="00FB7022"/>
    <w:rsid w:val="00FC2A62"/>
    <w:rsid w:val="00FE00C6"/>
    <w:rsid w:val="00FF21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D900E"/>
  <w15:docId w15:val="{FB54B2A7-07AB-4947-9CE6-00CFDEDB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12D"/>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rsid w:val="0089012D"/>
    <w:pPr>
      <w:spacing w:before="100" w:beforeAutospacing="1" w:after="100" w:afterAutospacing="1"/>
    </w:pPr>
  </w:style>
  <w:style w:type="paragraph" w:styleId="Bobletekst">
    <w:name w:val="Balloon Text"/>
    <w:basedOn w:val="Normal"/>
    <w:semiHidden/>
    <w:rsid w:val="007A21CF"/>
    <w:rPr>
      <w:rFonts w:ascii="Tahoma" w:hAnsi="Tahoma" w:cs="Tahoma"/>
      <w:sz w:val="16"/>
      <w:szCs w:val="16"/>
    </w:rPr>
  </w:style>
  <w:style w:type="paragraph" w:styleId="Dokumentkart">
    <w:name w:val="Document Map"/>
    <w:basedOn w:val="Normal"/>
    <w:link w:val="DokumentkartTegn"/>
    <w:rsid w:val="00901F23"/>
    <w:rPr>
      <w:rFonts w:ascii="Tahoma" w:hAnsi="Tahoma" w:cs="Tahoma"/>
      <w:sz w:val="16"/>
      <w:szCs w:val="16"/>
    </w:rPr>
  </w:style>
  <w:style w:type="character" w:customStyle="1" w:styleId="DokumentkartTegn">
    <w:name w:val="Dokumentkart Tegn"/>
    <w:basedOn w:val="Standardskriftforavsnitt"/>
    <w:link w:val="Dokumentkart"/>
    <w:rsid w:val="00901F23"/>
    <w:rPr>
      <w:rFonts w:ascii="Tahoma" w:hAnsi="Tahoma" w:cs="Tahoma"/>
      <w:sz w:val="16"/>
      <w:szCs w:val="16"/>
    </w:rPr>
  </w:style>
  <w:style w:type="character" w:styleId="Hyperkobling">
    <w:name w:val="Hyperlink"/>
    <w:basedOn w:val="Standardskriftforavsnitt"/>
    <w:unhideWhenUsed/>
    <w:rsid w:val="00094C29"/>
    <w:rPr>
      <w:color w:val="0000FF" w:themeColor="hyperlink"/>
      <w:u w:val="single"/>
    </w:rPr>
  </w:style>
  <w:style w:type="character" w:styleId="Fulgthyperkobling">
    <w:name w:val="FollowedHyperlink"/>
    <w:basedOn w:val="Standardskriftforavsnitt"/>
    <w:semiHidden/>
    <w:unhideWhenUsed/>
    <w:rsid w:val="00B717A9"/>
    <w:rPr>
      <w:color w:val="800080" w:themeColor="followedHyperlink"/>
      <w:u w:val="single"/>
    </w:rPr>
  </w:style>
  <w:style w:type="character" w:styleId="Merknadsreferanse">
    <w:name w:val="annotation reference"/>
    <w:basedOn w:val="Standardskriftforavsnitt"/>
    <w:semiHidden/>
    <w:unhideWhenUsed/>
    <w:rsid w:val="009B1DBC"/>
    <w:rPr>
      <w:sz w:val="16"/>
      <w:szCs w:val="16"/>
    </w:rPr>
  </w:style>
  <w:style w:type="paragraph" w:styleId="Merknadstekst">
    <w:name w:val="annotation text"/>
    <w:basedOn w:val="Normal"/>
    <w:link w:val="MerknadstekstTegn"/>
    <w:semiHidden/>
    <w:unhideWhenUsed/>
    <w:rsid w:val="009B1DBC"/>
    <w:rPr>
      <w:sz w:val="20"/>
      <w:szCs w:val="20"/>
    </w:rPr>
  </w:style>
  <w:style w:type="character" w:customStyle="1" w:styleId="MerknadstekstTegn">
    <w:name w:val="Merknadstekst Tegn"/>
    <w:basedOn w:val="Standardskriftforavsnitt"/>
    <w:link w:val="Merknadstekst"/>
    <w:semiHidden/>
    <w:rsid w:val="009B1DBC"/>
  </w:style>
  <w:style w:type="paragraph" w:styleId="Kommentaremne">
    <w:name w:val="annotation subject"/>
    <w:basedOn w:val="Merknadstekst"/>
    <w:next w:val="Merknadstekst"/>
    <w:link w:val="KommentaremneTegn"/>
    <w:semiHidden/>
    <w:unhideWhenUsed/>
    <w:rsid w:val="009B1DBC"/>
    <w:rPr>
      <w:b/>
      <w:bCs/>
    </w:rPr>
  </w:style>
  <w:style w:type="character" w:customStyle="1" w:styleId="KommentaremneTegn">
    <w:name w:val="Kommentaremne Tegn"/>
    <w:basedOn w:val="MerknadstekstTegn"/>
    <w:link w:val="Kommentaremne"/>
    <w:semiHidden/>
    <w:rsid w:val="009B1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gjeringen.no/contentassets/ee46d75f61184a64961145d682aa8f5e/hurtiginfo_nysaldert_budsjett_2018_og_saldert_budsjett_201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regjeringen.no/contentassets/ee46d75f61184a64961145d682aa8f5e/hurtiginfo_nysaldert_budsjett_2018_og_saldert_budsjett_2019.pdf" TargetMode="External"/><Relationship Id="rId5" Type="http://schemas.openxmlformats.org/officeDocument/2006/relationships/hyperlink" Target="https://www.regjeringen.no/contentassets/ee46d75f61184a64961145d682aa8f5e/hurtiginfo_nysaldert_budsjett_2018_og_saldert_budsjett_2019.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43E0A-6B93-49BB-A1BB-C7B9D9BD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485</Words>
  <Characters>3604</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Utbetaling av rammetilskudd til kommunene, januar 2007 (termin 1)</vt:lpstr>
    </vt:vector>
  </TitlesOfParts>
  <Company>Kommunal- og regionaldepartementet</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Utbetaling av rammetilskudd til kommunene, januar 2007 (termin 1)</dc:title>
  <dc:creator>bjorn.ervik</dc:creator>
  <cp:lastModifiedBy>Liv Bjørge</cp:lastModifiedBy>
  <cp:revision>82</cp:revision>
  <cp:lastPrinted>2007-02-13T10:09:00Z</cp:lastPrinted>
  <dcterms:created xsi:type="dcterms:W3CDTF">2016-11-01T12:45:00Z</dcterms:created>
  <dcterms:modified xsi:type="dcterms:W3CDTF">2018-12-19T14:29:00Z</dcterms:modified>
</cp:coreProperties>
</file>