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FA077" w14:textId="77777777" w:rsidR="00EC650F" w:rsidRDefault="00EC650F" w:rsidP="00EF6598">
      <w:pPr>
        <w:textAlignment w:val="baseline"/>
        <w:rPr>
          <w:rFonts w:eastAsia="Times New Roman" w:cs="Arial"/>
          <w:b/>
          <w:bCs/>
          <w:sz w:val="28"/>
          <w:szCs w:val="28"/>
          <w:lang w:eastAsia="nb-NO"/>
        </w:rPr>
      </w:pPr>
    </w:p>
    <w:p w14:paraId="367BD810" w14:textId="77777777" w:rsidR="00EC650F" w:rsidRDefault="00EF6598" w:rsidP="00EF6598">
      <w:pPr>
        <w:textAlignment w:val="baseline"/>
        <w:rPr>
          <w:rFonts w:eastAsia="Times New Roman" w:cs="Arial"/>
          <w:sz w:val="28"/>
          <w:szCs w:val="28"/>
          <w:lang w:eastAsia="nb-NO"/>
        </w:rPr>
      </w:pPr>
      <w:r w:rsidRPr="00EF6598">
        <w:rPr>
          <w:rFonts w:eastAsia="Times New Roman" w:cs="Arial"/>
          <w:b/>
          <w:bCs/>
          <w:sz w:val="28"/>
          <w:szCs w:val="28"/>
          <w:lang w:eastAsia="nb-NO"/>
        </w:rPr>
        <w:t>Invitasjon til kommuner til å søke om tilskudd til studentboliger i en prøveordning med studenter samlokalisert med eldre </w:t>
      </w:r>
      <w:r w:rsidRPr="00EF6598">
        <w:rPr>
          <w:rFonts w:eastAsia="Times New Roman" w:cs="Arial"/>
          <w:sz w:val="28"/>
          <w:szCs w:val="28"/>
          <w:lang w:eastAsia="nb-NO"/>
        </w:rPr>
        <w:t> </w:t>
      </w:r>
    </w:p>
    <w:p w14:paraId="0E5A0EE4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ascii="Calibri" w:eastAsia="Times New Roman" w:hAnsi="Calibri" w:cs="Calibri"/>
          <w:sz w:val="24"/>
          <w:szCs w:val="24"/>
          <w:lang w:eastAsia="nb-NO"/>
        </w:rPr>
        <w:t>  </w:t>
      </w:r>
    </w:p>
    <w:p w14:paraId="2FF9EF49" w14:textId="77777777" w:rsidR="00D14FD1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lang w:eastAsia="nb-NO"/>
        </w:rPr>
        <w:t>KD lyser i 2021 ut inntil 7,45 millioner kroner i tilskudd til oppføring av studentboliger, inntil 20 hybelenheter (HE). Studentboligene skal samlokaliseres med omsorgsboliger/sykehjem</w:t>
      </w:r>
      <w:r w:rsidRPr="00EF6598">
        <w:rPr>
          <w:rFonts w:eastAsia="Times New Roman" w:cs="Arial"/>
          <w:color w:val="333333"/>
          <w:lang w:eastAsia="nb-NO"/>
        </w:rPr>
        <w:t>.</w:t>
      </w:r>
    </w:p>
    <w:p w14:paraId="225D8EAD" w14:textId="77777777" w:rsidR="00EF6598" w:rsidRPr="00EF6598" w:rsidRDefault="00D14FD1" w:rsidP="00EF6598">
      <w:pPr>
        <w:textAlignment w:val="baseline"/>
        <w:rPr>
          <w:rFonts w:ascii="Calibri" w:eastAsia="Times New Roman" w:hAnsi="Calibri" w:cs="Calibri"/>
          <w:lang w:eastAsia="nb-NO"/>
        </w:rPr>
      </w:pPr>
      <w:r>
        <w:rPr>
          <w:rFonts w:eastAsia="Times New Roman"/>
        </w:rPr>
        <w:t>Formålet er å få til berikende generasjonsmøter, til glede både for studentene og for å øke velferden til de eldre.</w:t>
      </w:r>
      <w:r w:rsidR="00EF6598" w:rsidRPr="00EF6598">
        <w:rPr>
          <w:rFonts w:eastAsia="Times New Roman" w:cs="Arial"/>
          <w:color w:val="333333"/>
          <w:lang w:eastAsia="nb-NO"/>
        </w:rPr>
        <w:t xml:space="preserve"> Prøveordningen skal bestå av minimum to prosjekter og bygger på regjeringens ønske om å innføre «prøveordning med kombinerte omsorgs- og studentboliger» (Granavolden-plattformen). Tilskuddet er omtalt i </w:t>
      </w:r>
      <w:hyperlink r:id="rId10" w:tgtFrame="_blank" w:history="1">
        <w:r w:rsidR="00EF6598" w:rsidRPr="00EF6598">
          <w:rPr>
            <w:rFonts w:eastAsia="Times New Roman" w:cs="Arial"/>
            <w:color w:val="3867C8"/>
            <w:u w:val="single"/>
            <w:lang w:eastAsia="nb-NO"/>
          </w:rPr>
          <w:t>Prop. 1 S (2020-2021) for Kunnskapsdepartementet</w:t>
        </w:r>
      </w:hyperlink>
      <w:r w:rsidR="00EF6598" w:rsidRPr="00EF6598">
        <w:rPr>
          <w:rFonts w:eastAsia="Times New Roman" w:cs="Arial"/>
          <w:lang w:eastAsia="nb-NO"/>
        </w:rPr>
        <w:t>, under kap. 270 «Studentvelferd», post 75. </w:t>
      </w:r>
      <w:r>
        <w:rPr>
          <w:rFonts w:eastAsia="Times New Roman" w:cs="Arial"/>
          <w:lang w:eastAsia="nb-NO"/>
        </w:rPr>
        <w:t xml:space="preserve"> </w:t>
      </w:r>
    </w:p>
    <w:p w14:paraId="7A373D70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color w:val="333333"/>
          <w:lang w:eastAsia="nb-NO"/>
        </w:rPr>
        <w:t>  </w:t>
      </w:r>
    </w:p>
    <w:p w14:paraId="2157C6BB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b/>
          <w:bCs/>
          <w:color w:val="333333"/>
          <w:lang w:eastAsia="nb-NO"/>
        </w:rPr>
        <w:t>Hva kan det søkes tilskudd til?</w:t>
      </w:r>
      <w:r w:rsidRPr="00EF6598">
        <w:rPr>
          <w:rFonts w:eastAsia="Times New Roman" w:cs="Arial"/>
          <w:color w:val="333333"/>
          <w:lang w:eastAsia="nb-NO"/>
        </w:rPr>
        <w:t> </w:t>
      </w:r>
    </w:p>
    <w:p w14:paraId="3F6FC65B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3E196368" w14:textId="735D6EE6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color w:val="000000"/>
          <w:lang w:eastAsia="nb-NO"/>
        </w:rPr>
        <w:t>Det kan søkes om tilskudd til oppføring av studentboliger som oppfyller kravene i forskrift om tilskudd til studentboliger. Forskrift om tilskudd til studentboliger er tilgjengelig på </w:t>
      </w:r>
      <w:hyperlink r:id="rId11" w:tgtFrame="_blank" w:history="1">
        <w:r w:rsidRPr="00EF6598">
          <w:rPr>
            <w:rFonts w:eastAsia="Times New Roman" w:cs="Arial"/>
            <w:color w:val="3867C8"/>
            <w:u w:val="single"/>
            <w:lang w:eastAsia="nb-NO"/>
          </w:rPr>
          <w:t>www.lovdata.no</w:t>
        </w:r>
      </w:hyperlink>
      <w:r w:rsidRPr="00EF6598">
        <w:rPr>
          <w:rFonts w:eastAsia="Times New Roman" w:cs="Arial"/>
          <w:color w:val="000000"/>
          <w:lang w:eastAsia="nb-NO"/>
        </w:rPr>
        <w:t>. </w:t>
      </w:r>
      <w:r w:rsidRPr="00EF6598">
        <w:rPr>
          <w:rFonts w:eastAsia="Times New Roman" w:cs="Arial"/>
          <w:color w:val="333333"/>
          <w:lang w:eastAsia="nb-NO"/>
        </w:rPr>
        <w:t xml:space="preserve"> </w:t>
      </w:r>
      <w:r w:rsidR="006C4F75">
        <w:rPr>
          <w:sz w:val="21"/>
          <w:szCs w:val="21"/>
        </w:rPr>
        <w:t xml:space="preserve">Så langt det er praktisk mulig skal forskrift </w:t>
      </w:r>
      <w:r w:rsidR="00F81D3E">
        <w:rPr>
          <w:sz w:val="21"/>
          <w:szCs w:val="21"/>
        </w:rPr>
        <w:t xml:space="preserve">og veileder for tilskudd til studentboliger </w:t>
      </w:r>
      <w:r w:rsidR="006C4F75">
        <w:rPr>
          <w:sz w:val="21"/>
          <w:szCs w:val="21"/>
        </w:rPr>
        <w:t>benyttes ved tildeling av tilskudd.</w:t>
      </w:r>
      <w:r w:rsidR="00F81D3E">
        <w:rPr>
          <w:sz w:val="21"/>
          <w:szCs w:val="21"/>
        </w:rPr>
        <w:t xml:space="preserve"> </w:t>
      </w:r>
      <w:r w:rsidRPr="00EF6598">
        <w:rPr>
          <w:rFonts w:eastAsia="Times New Roman" w:cs="Arial"/>
          <w:color w:val="333333"/>
          <w:lang w:eastAsia="nb-NO"/>
        </w:rPr>
        <w:t xml:space="preserve">Det kan </w:t>
      </w:r>
      <w:r w:rsidR="006C4F75">
        <w:rPr>
          <w:rFonts w:eastAsia="Times New Roman" w:cs="Arial"/>
          <w:color w:val="333333"/>
          <w:lang w:eastAsia="nb-NO"/>
        </w:rPr>
        <w:t xml:space="preserve">også </w:t>
      </w:r>
      <w:r w:rsidRPr="00EF6598">
        <w:rPr>
          <w:rFonts w:eastAsia="Times New Roman" w:cs="Arial"/>
          <w:color w:val="333333"/>
          <w:lang w:eastAsia="nb-NO"/>
        </w:rPr>
        <w:t>gis tilskudd til kjøp og ombygging av eksisterende bygningsmasse til studentboliger. </w:t>
      </w:r>
    </w:p>
    <w:p w14:paraId="6F075828" w14:textId="77777777" w:rsidR="00EF6598" w:rsidRDefault="00EF6598" w:rsidP="00EF6598">
      <w:pPr>
        <w:textAlignment w:val="baseline"/>
        <w:rPr>
          <w:rFonts w:eastAsia="Times New Roman" w:cs="Arial"/>
          <w:lang w:eastAsia="nb-NO"/>
        </w:rPr>
      </w:pPr>
      <w:r w:rsidRPr="00EF6598">
        <w:rPr>
          <w:rFonts w:eastAsia="Times New Roman" w:cs="Arial"/>
          <w:lang w:eastAsia="nb-NO"/>
        </w:rPr>
        <w:t>   </w:t>
      </w:r>
    </w:p>
    <w:p w14:paraId="07CDEC66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01F2ADE5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b/>
          <w:bCs/>
          <w:color w:val="333333"/>
          <w:lang w:eastAsia="nb-NO"/>
        </w:rPr>
        <w:t>Hvem kan søke?</w:t>
      </w:r>
      <w:r w:rsidRPr="00EF6598">
        <w:rPr>
          <w:rFonts w:eastAsia="Times New Roman" w:cs="Arial"/>
          <w:color w:val="333333"/>
          <w:lang w:eastAsia="nb-NO"/>
        </w:rPr>
        <w:t> </w:t>
      </w:r>
    </w:p>
    <w:p w14:paraId="5605DD71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23D8B078" w14:textId="71A97BC1" w:rsidR="00EF6598" w:rsidRDefault="006C4F75" w:rsidP="00EF6598">
      <w:pPr>
        <w:textAlignment w:val="baseline"/>
        <w:rPr>
          <w:rFonts w:eastAsia="Times New Roman" w:cs="Arial"/>
          <w:lang w:eastAsia="nb-NO"/>
        </w:rPr>
      </w:pPr>
      <w:r>
        <w:rPr>
          <w:sz w:val="21"/>
          <w:szCs w:val="21"/>
        </w:rPr>
        <w:t>Det er kun kommuner som kan søke om tilskudd og delta i p</w:t>
      </w:r>
      <w:r w:rsidR="00CC58AC">
        <w:rPr>
          <w:sz w:val="21"/>
          <w:szCs w:val="21"/>
        </w:rPr>
        <w:t>røveordningen</w:t>
      </w:r>
      <w:r>
        <w:rPr>
          <w:sz w:val="21"/>
          <w:szCs w:val="21"/>
        </w:rPr>
        <w:t>.</w:t>
      </w:r>
      <w:r w:rsidR="00EF6598" w:rsidRPr="00EF6598">
        <w:rPr>
          <w:rFonts w:eastAsia="Times New Roman" w:cs="Arial"/>
          <w:lang w:eastAsia="nb-NO"/>
        </w:rPr>
        <w:t>  </w:t>
      </w:r>
    </w:p>
    <w:p w14:paraId="0DFD7EB2" w14:textId="77777777" w:rsidR="003C42FF" w:rsidRDefault="003C42FF" w:rsidP="00EF6598">
      <w:pPr>
        <w:textAlignment w:val="baseline"/>
        <w:rPr>
          <w:rFonts w:eastAsia="Times New Roman" w:cs="Arial"/>
          <w:lang w:eastAsia="nb-NO"/>
        </w:rPr>
      </w:pPr>
    </w:p>
    <w:p w14:paraId="4AF6AFA1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74BC8AA1" w14:textId="77777777" w:rsidR="00EF6598" w:rsidRDefault="00EF6598" w:rsidP="00EF6598">
      <w:pPr>
        <w:textAlignment w:val="baseline"/>
        <w:rPr>
          <w:rFonts w:eastAsia="Times New Roman" w:cs="Arial"/>
          <w:lang w:eastAsia="nb-NO"/>
        </w:rPr>
      </w:pPr>
      <w:r w:rsidRPr="00EF6598">
        <w:rPr>
          <w:rFonts w:eastAsia="Times New Roman" w:cs="Arial"/>
          <w:b/>
          <w:bCs/>
          <w:lang w:eastAsia="nb-NO"/>
        </w:rPr>
        <w:t>Tilskuddets størrelse</w:t>
      </w:r>
      <w:r w:rsidRPr="00EF6598">
        <w:rPr>
          <w:rFonts w:eastAsia="Times New Roman" w:cs="Arial"/>
          <w:lang w:eastAsia="nb-NO"/>
        </w:rPr>
        <w:t> </w:t>
      </w:r>
    </w:p>
    <w:p w14:paraId="001F25D9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45FBA3EA" w14:textId="77777777" w:rsidR="00EF6598" w:rsidRDefault="00EF6598" w:rsidP="00EF6598">
      <w:pPr>
        <w:textAlignment w:val="baseline"/>
        <w:rPr>
          <w:rFonts w:eastAsia="Times New Roman" w:cs="Arial"/>
          <w:lang w:eastAsia="nb-NO"/>
        </w:rPr>
      </w:pPr>
      <w:r w:rsidRPr="00EF6598">
        <w:rPr>
          <w:rFonts w:eastAsia="Times New Roman" w:cs="Arial"/>
          <w:lang w:eastAsia="nb-NO"/>
        </w:rPr>
        <w:t>Øvre kostnadsrammer og tilskuddssatser i kr pr. hybelenhet (HE) etter område i 2021 </w:t>
      </w:r>
    </w:p>
    <w:p w14:paraId="61CC16AF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250"/>
        <w:gridCol w:w="1785"/>
      </w:tblGrid>
      <w:tr w:rsidR="00EF6598" w:rsidRPr="00EF6598" w14:paraId="36D90CCF" w14:textId="77777777" w:rsidTr="00EC650F">
        <w:trPr>
          <w:trHeight w:val="4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F1528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B9AB7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Kostnadsramme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B29A3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Tilskuddssatser </w:t>
            </w:r>
          </w:p>
        </w:tc>
      </w:tr>
      <w:tr w:rsidR="00EF6598" w:rsidRPr="00EF6598" w14:paraId="551C1741" w14:textId="77777777" w:rsidTr="00EF6598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D3CB0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Pressområder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DFD76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986 300 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16352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372 500 </w:t>
            </w:r>
          </w:p>
        </w:tc>
      </w:tr>
      <w:tr w:rsidR="00EF6598" w:rsidRPr="00EF6598" w14:paraId="7D56F788" w14:textId="77777777" w:rsidTr="00EF6598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509FB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Ikke-pressområder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CB535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931 500 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06F9E" w14:textId="77777777" w:rsidR="00EF6598" w:rsidRPr="00EF6598" w:rsidRDefault="00EF6598" w:rsidP="00EF65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F6598">
              <w:rPr>
                <w:rFonts w:eastAsia="Times New Roman" w:cs="Arial"/>
                <w:lang w:eastAsia="nb-NO"/>
              </w:rPr>
              <w:t>317 900 </w:t>
            </w:r>
          </w:p>
        </w:tc>
      </w:tr>
    </w:tbl>
    <w:p w14:paraId="0C631545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lang w:eastAsia="nb-NO"/>
        </w:rPr>
        <w:t>  </w:t>
      </w:r>
    </w:p>
    <w:p w14:paraId="5033AB18" w14:textId="77777777" w:rsidR="00EF6598" w:rsidRDefault="00EF6598" w:rsidP="00EF6598">
      <w:pPr>
        <w:textAlignment w:val="baseline"/>
        <w:rPr>
          <w:rFonts w:eastAsia="Times New Roman" w:cs="Arial"/>
          <w:lang w:eastAsia="nb-NO"/>
        </w:rPr>
      </w:pPr>
      <w:r w:rsidRPr="00212EA9">
        <w:rPr>
          <w:rFonts w:eastAsia="Times New Roman" w:cs="Arial"/>
          <w:lang w:val="nn-NO" w:eastAsia="nb-NO"/>
        </w:rPr>
        <w:t xml:space="preserve">Oslo, Bergen, Trondheim, Stavanger, Tromsø, Drammen, Kristiansand og Bodø er definert som pressområder. </w:t>
      </w:r>
      <w:r w:rsidRPr="00EF6598">
        <w:rPr>
          <w:rFonts w:eastAsia="Times New Roman" w:cs="Arial"/>
          <w:lang w:eastAsia="nb-NO"/>
        </w:rPr>
        <w:t>Øvrige kommuner defineres ikke som pressområder. </w:t>
      </w:r>
    </w:p>
    <w:p w14:paraId="693785F1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121A60AB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lang w:eastAsia="nb-NO"/>
        </w:rPr>
        <w:t>Det er en forutsetning for tilskudd at kostnadene ikke overstiger kostnadsrammen på 986 300 / 931 500 kr. Tomtekostnadene kan holdes utenfor. </w:t>
      </w:r>
    </w:p>
    <w:p w14:paraId="18FB4C1A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b/>
          <w:bCs/>
          <w:color w:val="333333"/>
          <w:lang w:eastAsia="nb-NO"/>
        </w:rPr>
        <w:t> </w:t>
      </w:r>
      <w:r w:rsidRPr="00EF6598">
        <w:rPr>
          <w:rFonts w:eastAsia="Times New Roman" w:cs="Arial"/>
          <w:color w:val="333333"/>
          <w:lang w:eastAsia="nb-NO"/>
        </w:rPr>
        <w:t> </w:t>
      </w:r>
    </w:p>
    <w:p w14:paraId="7BA33BF6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40404740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b/>
          <w:bCs/>
          <w:color w:val="333333"/>
          <w:lang w:eastAsia="nb-NO"/>
        </w:rPr>
        <w:t>Krav til tilskuddsmottaker</w:t>
      </w:r>
      <w:r w:rsidRPr="00EF6598">
        <w:rPr>
          <w:rFonts w:eastAsia="Times New Roman" w:cs="Arial"/>
          <w:color w:val="333333"/>
          <w:lang w:eastAsia="nb-NO"/>
        </w:rPr>
        <w:t> </w:t>
      </w:r>
    </w:p>
    <w:p w14:paraId="7CFA37E4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263F1745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color w:val="333333"/>
          <w:lang w:eastAsia="nb-NO"/>
        </w:rPr>
        <w:t>Kommunen må eie studentboligene og stå som eier eller fester av tomta. Studentboligene og omsorgsboligene/sykehjemmet må være lokalisert på samme tomt, men må ikke være i samme bygg. Studentene skal fungere som miljøarbeidere, og kommunen står ansvarlig for å organisere arbeidet og husleieforholdet til studentene.  </w:t>
      </w:r>
    </w:p>
    <w:p w14:paraId="5D6C8C34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color w:val="333333"/>
          <w:lang w:eastAsia="nb-NO"/>
        </w:rPr>
        <w:t> </w:t>
      </w:r>
    </w:p>
    <w:p w14:paraId="768A5597" w14:textId="1C7FE60F" w:rsidR="00EC650F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color w:val="333333"/>
          <w:lang w:eastAsia="nb-NO"/>
        </w:rPr>
        <w:t>  </w:t>
      </w:r>
    </w:p>
    <w:p w14:paraId="340277F2" w14:textId="77777777" w:rsidR="00066508" w:rsidRPr="00066508" w:rsidRDefault="00066508" w:rsidP="00066508">
      <w:pPr>
        <w:textAlignment w:val="baseline"/>
        <w:rPr>
          <w:rFonts w:eastAsia="Times New Roman" w:cs="Arial"/>
          <w:lang w:eastAsia="nb-NO"/>
        </w:rPr>
      </w:pPr>
      <w:r w:rsidRPr="00EF6598">
        <w:rPr>
          <w:rFonts w:eastAsia="Times New Roman" w:cs="Arial"/>
          <w:b/>
          <w:bCs/>
          <w:lang w:eastAsia="nb-NO"/>
        </w:rPr>
        <w:t>Studentene</w:t>
      </w:r>
      <w:r w:rsidRPr="00EF6598">
        <w:rPr>
          <w:rFonts w:eastAsia="Times New Roman" w:cs="Arial"/>
          <w:lang w:eastAsia="nb-NO"/>
        </w:rPr>
        <w:t> </w:t>
      </w:r>
    </w:p>
    <w:p w14:paraId="5DC03C94" w14:textId="77777777" w:rsidR="00066508" w:rsidRPr="00EF6598" w:rsidRDefault="00066508" w:rsidP="0006650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32E0E66A" w14:textId="77777777" w:rsidR="00066508" w:rsidRPr="00066508" w:rsidRDefault="00066508" w:rsidP="00066508">
      <w:pPr>
        <w:textAlignment w:val="baseline"/>
        <w:rPr>
          <w:rFonts w:eastAsia="Times New Roman" w:cs="Arial"/>
          <w:lang w:eastAsia="nb-NO"/>
        </w:rPr>
      </w:pPr>
      <w:r w:rsidRPr="00EF6598">
        <w:rPr>
          <w:rFonts w:eastAsia="Times New Roman" w:cs="Arial"/>
          <w:lang w:eastAsia="nb-NO"/>
        </w:rPr>
        <w:t>Aktuelle studenter studerer ved universitet, høyskole eller fagskole. </w:t>
      </w:r>
    </w:p>
    <w:p w14:paraId="78F43284" w14:textId="77777777" w:rsidR="00EC650F" w:rsidRPr="00066508" w:rsidRDefault="00EC650F" w:rsidP="00EF6598">
      <w:pPr>
        <w:textAlignment w:val="baseline"/>
        <w:rPr>
          <w:rFonts w:eastAsia="Times New Roman" w:cs="Arial"/>
          <w:color w:val="333333"/>
          <w:lang w:eastAsia="nb-NO"/>
        </w:rPr>
      </w:pPr>
    </w:p>
    <w:p w14:paraId="4B42F321" w14:textId="77777777" w:rsidR="00EC650F" w:rsidRDefault="00EC650F" w:rsidP="00EF6598">
      <w:pPr>
        <w:textAlignment w:val="baseline"/>
        <w:rPr>
          <w:rFonts w:eastAsia="Times New Roman" w:cs="Arial"/>
          <w:color w:val="333333"/>
          <w:lang w:eastAsia="nb-NO"/>
        </w:rPr>
      </w:pPr>
    </w:p>
    <w:p w14:paraId="62761885" w14:textId="77777777" w:rsidR="00EC650F" w:rsidRDefault="00EC650F" w:rsidP="00EF6598">
      <w:pPr>
        <w:textAlignment w:val="baseline"/>
        <w:rPr>
          <w:rFonts w:eastAsia="Times New Roman" w:cs="Arial"/>
          <w:color w:val="333333"/>
          <w:lang w:eastAsia="nb-NO"/>
        </w:rPr>
      </w:pPr>
    </w:p>
    <w:p w14:paraId="679796DB" w14:textId="77777777" w:rsidR="00EC650F" w:rsidRDefault="00EC650F" w:rsidP="00EF6598">
      <w:pPr>
        <w:textAlignment w:val="baseline"/>
        <w:rPr>
          <w:rFonts w:eastAsia="Times New Roman" w:cs="Arial"/>
          <w:color w:val="333333"/>
          <w:lang w:eastAsia="nb-NO"/>
        </w:rPr>
      </w:pPr>
    </w:p>
    <w:p w14:paraId="3D834905" w14:textId="77777777" w:rsidR="00EC650F" w:rsidRDefault="00EC650F" w:rsidP="00EF6598">
      <w:pPr>
        <w:textAlignment w:val="baseline"/>
        <w:rPr>
          <w:rFonts w:eastAsia="Times New Roman" w:cs="Arial"/>
          <w:color w:val="333333"/>
          <w:lang w:eastAsia="nb-NO"/>
        </w:rPr>
      </w:pPr>
    </w:p>
    <w:p w14:paraId="70950926" w14:textId="77777777" w:rsidR="00EF6598" w:rsidRPr="0006650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b/>
          <w:bCs/>
          <w:color w:val="333333"/>
          <w:lang w:eastAsia="nb-NO"/>
        </w:rPr>
        <w:t>Omsorgsboligene/sykehjemmet</w:t>
      </w:r>
      <w:r w:rsidRPr="00EF6598">
        <w:rPr>
          <w:rFonts w:eastAsia="Times New Roman" w:cs="Arial"/>
          <w:color w:val="333333"/>
          <w:lang w:eastAsia="nb-NO"/>
        </w:rPr>
        <w:t> </w:t>
      </w:r>
    </w:p>
    <w:p w14:paraId="208CE9D2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58F2F03C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color w:val="333333"/>
          <w:lang w:eastAsia="nb-NO"/>
        </w:rPr>
        <w:t>Beboerne i omsorgsboligene/sykehjemmet som studentene skal være miljøarbeidere for, </w:t>
      </w:r>
      <w:r w:rsidRPr="00EF6598">
        <w:rPr>
          <w:rFonts w:eastAsia="Times New Roman" w:cs="Arial"/>
          <w:lang w:eastAsia="nb-NO"/>
        </w:rPr>
        <w:t>skal være eldre som av fysiske og/eller psykiske årsaker har behov for bistand. Dette kan også være eldre med demensdiagnose.</w:t>
      </w:r>
      <w:r w:rsidRPr="00EF6598">
        <w:rPr>
          <w:rFonts w:eastAsia="Times New Roman" w:cs="Arial"/>
          <w:color w:val="333333"/>
          <w:lang w:eastAsia="nb-NO"/>
        </w:rPr>
        <w:t> De skal ha </w:t>
      </w:r>
      <w:r w:rsidRPr="00EF6598">
        <w:rPr>
          <w:rFonts w:eastAsia="Times New Roman" w:cs="Arial"/>
          <w:lang w:eastAsia="nb-NO"/>
        </w:rPr>
        <w:t>vedtak om heldøgns helse- og omsorgstjenester. </w:t>
      </w:r>
    </w:p>
    <w:p w14:paraId="7AF70A8E" w14:textId="77777777" w:rsidR="00EF6598" w:rsidRDefault="00EF6598" w:rsidP="00EF6598">
      <w:pPr>
        <w:textAlignment w:val="baseline"/>
        <w:rPr>
          <w:rFonts w:eastAsia="Times New Roman" w:cs="Arial"/>
          <w:lang w:eastAsia="nb-NO"/>
        </w:rPr>
      </w:pPr>
      <w:r w:rsidRPr="00EF6598">
        <w:rPr>
          <w:rFonts w:eastAsia="Times New Roman" w:cs="Arial"/>
          <w:lang w:eastAsia="nb-NO"/>
        </w:rPr>
        <w:t>Kommunen kan samtidig søke om investeringstilskudd hvis det er aktuelt å etablere eller rehabilitere sykehjemsplasser/omsorgsboliger på tomta.  </w:t>
      </w:r>
    </w:p>
    <w:p w14:paraId="725CE4D7" w14:textId="77777777" w:rsidR="00EC650F" w:rsidRPr="00EF6598" w:rsidRDefault="00EC650F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70C404AA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color w:val="333333"/>
          <w:lang w:eastAsia="nb-NO"/>
        </w:rPr>
        <w:t>  </w:t>
      </w:r>
    </w:p>
    <w:p w14:paraId="2AF3D1A4" w14:textId="77777777" w:rsidR="00EF6598" w:rsidRDefault="00EF6598" w:rsidP="00EF6598">
      <w:pPr>
        <w:textAlignment w:val="baseline"/>
        <w:rPr>
          <w:rFonts w:eastAsia="Times New Roman" w:cs="Arial"/>
          <w:lang w:eastAsia="nb-NO"/>
        </w:rPr>
      </w:pPr>
      <w:r w:rsidRPr="00EF6598">
        <w:rPr>
          <w:rFonts w:eastAsia="Times New Roman" w:cs="Arial"/>
          <w:b/>
          <w:bCs/>
          <w:lang w:eastAsia="nb-NO"/>
        </w:rPr>
        <w:t>Utbetaling av tilskuddet</w:t>
      </w:r>
      <w:r w:rsidRPr="00EF6598">
        <w:rPr>
          <w:rFonts w:eastAsia="Times New Roman" w:cs="Arial"/>
          <w:lang w:eastAsia="nb-NO"/>
        </w:rPr>
        <w:t> </w:t>
      </w:r>
    </w:p>
    <w:p w14:paraId="66BE38FF" w14:textId="77777777" w:rsidR="00066508" w:rsidRPr="00EF6598" w:rsidRDefault="00066508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2A9D8639" w14:textId="77777777" w:rsidR="00EF6598" w:rsidRDefault="00EF6598" w:rsidP="00EF6598">
      <w:pPr>
        <w:textAlignment w:val="baseline"/>
        <w:rPr>
          <w:rFonts w:eastAsia="Times New Roman" w:cs="Arial"/>
          <w:strike/>
          <w:lang w:eastAsia="nb-NO"/>
        </w:rPr>
      </w:pPr>
      <w:r w:rsidRPr="00EF6598">
        <w:rPr>
          <w:rFonts w:eastAsia="Times New Roman" w:cs="Arial"/>
          <w:lang w:eastAsia="nb-NO"/>
        </w:rPr>
        <w:t>Tilskuddet utbetales i tre trinn, med en utbetaling på 20, 60 og 20 %. </w:t>
      </w:r>
      <w:r w:rsidRPr="00EF6598">
        <w:rPr>
          <w:rFonts w:eastAsia="Times New Roman" w:cs="Arial"/>
          <w:u w:val="single"/>
          <w:lang w:eastAsia="nb-NO"/>
        </w:rPr>
        <w:t>Trinn 1 er når boligene er ferdig prosjektert, trinn 2 er ved byggestart, og i trinn 3 er ved ferdigstillelse. </w:t>
      </w:r>
      <w:r w:rsidRPr="00EF6598">
        <w:rPr>
          <w:rFonts w:eastAsia="Times New Roman" w:cs="Arial"/>
          <w:lang w:eastAsia="nb-NO"/>
        </w:rPr>
        <w:t>Søknad om utbetaling sendes til Husbanken på et eget søknadsskjema. Her vil det fremgå hva som må dokumenteres i hvert trinn. </w:t>
      </w:r>
    </w:p>
    <w:p w14:paraId="78330EA6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59C5DD41" w14:textId="77777777" w:rsidR="00EF6598" w:rsidRDefault="00EF6598" w:rsidP="00EF6598">
      <w:pPr>
        <w:textAlignment w:val="baseline"/>
        <w:rPr>
          <w:rFonts w:eastAsia="Times New Roman" w:cs="Arial"/>
          <w:lang w:eastAsia="nb-NO"/>
        </w:rPr>
      </w:pPr>
      <w:r w:rsidRPr="00EF6598">
        <w:rPr>
          <w:rFonts w:eastAsia="Times New Roman" w:cs="Arial"/>
          <w:u w:val="single"/>
          <w:lang w:eastAsia="nb-NO"/>
        </w:rPr>
        <w:t>Sentral dokumentasjon ved utbetaling i de tre trinnene:</w:t>
      </w:r>
      <w:r w:rsidRPr="00EF6598">
        <w:rPr>
          <w:rFonts w:eastAsia="Times New Roman" w:cs="Arial"/>
          <w:lang w:eastAsia="nb-NO"/>
        </w:rPr>
        <w:t> </w:t>
      </w:r>
    </w:p>
    <w:p w14:paraId="16C5F6A2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43936D88" w14:textId="77777777" w:rsidR="00EF6598" w:rsidRPr="008728C6" w:rsidRDefault="00EF6598" w:rsidP="00EF6598">
      <w:pPr>
        <w:numPr>
          <w:ilvl w:val="0"/>
          <w:numId w:val="1"/>
        </w:numPr>
        <w:ind w:left="360" w:firstLine="0"/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lang w:eastAsia="nb-NO"/>
        </w:rPr>
        <w:t>Trinn 1: kostnadsoverslag med endelige tegninger, endelig utformet avtale-mal med studenter </w:t>
      </w:r>
    </w:p>
    <w:p w14:paraId="09DDDB98" w14:textId="77777777" w:rsidR="008728C6" w:rsidRPr="00EF6598" w:rsidRDefault="008728C6" w:rsidP="008728C6">
      <w:pPr>
        <w:ind w:left="360"/>
        <w:textAlignment w:val="baseline"/>
        <w:rPr>
          <w:rFonts w:ascii="Calibri" w:eastAsia="Times New Roman" w:hAnsi="Calibri" w:cs="Calibri"/>
          <w:lang w:eastAsia="nb-NO"/>
        </w:rPr>
      </w:pPr>
    </w:p>
    <w:p w14:paraId="1F3DF9E3" w14:textId="77777777" w:rsidR="00EF6598" w:rsidRPr="008728C6" w:rsidRDefault="00EF6598" w:rsidP="00EF6598">
      <w:pPr>
        <w:numPr>
          <w:ilvl w:val="0"/>
          <w:numId w:val="1"/>
        </w:numPr>
        <w:ind w:left="360" w:firstLine="0"/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lang w:eastAsia="nb-NO"/>
        </w:rPr>
        <w:t>Trinn 2: entreprisekontrakt, nytt kostnadsoverslag  </w:t>
      </w:r>
    </w:p>
    <w:p w14:paraId="27A83EA0" w14:textId="77777777" w:rsidR="008728C6" w:rsidRPr="00EF6598" w:rsidRDefault="008728C6" w:rsidP="008728C6">
      <w:pPr>
        <w:ind w:left="360"/>
        <w:textAlignment w:val="baseline"/>
        <w:rPr>
          <w:rFonts w:ascii="Calibri" w:eastAsia="Times New Roman" w:hAnsi="Calibri" w:cs="Calibri"/>
          <w:lang w:eastAsia="nb-NO"/>
        </w:rPr>
      </w:pPr>
    </w:p>
    <w:p w14:paraId="7C774CB3" w14:textId="77777777" w:rsidR="00EF6598" w:rsidRPr="008728C6" w:rsidRDefault="00EF6598" w:rsidP="00066508">
      <w:pPr>
        <w:pStyle w:val="Listeavsnitt"/>
        <w:numPr>
          <w:ilvl w:val="0"/>
          <w:numId w:val="1"/>
        </w:numPr>
        <w:textAlignment w:val="baseline"/>
        <w:rPr>
          <w:rFonts w:ascii="Calibri" w:eastAsia="Times New Roman" w:hAnsi="Calibri" w:cs="Calibri"/>
          <w:lang w:eastAsia="nb-NO"/>
        </w:rPr>
      </w:pPr>
      <w:r w:rsidRPr="008728C6">
        <w:rPr>
          <w:rFonts w:eastAsia="Times New Roman" w:cs="Arial"/>
          <w:lang w:eastAsia="nb-NO"/>
        </w:rPr>
        <w:t>Trinn 3: revidert prosjektregnskap, ferdigattest/brukstillatelse, oversikt over faktisk leiepris, FDV-plan og kopi av urådighetserklæring </w:t>
      </w:r>
    </w:p>
    <w:p w14:paraId="07C6614C" w14:textId="77777777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lang w:eastAsia="nb-NO"/>
        </w:rPr>
        <w:t> </w:t>
      </w:r>
    </w:p>
    <w:p w14:paraId="608F543C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color w:val="333333"/>
          <w:lang w:eastAsia="nb-NO"/>
        </w:rPr>
        <w:t>  </w:t>
      </w:r>
    </w:p>
    <w:p w14:paraId="759F6167" w14:textId="77777777" w:rsidR="00066508" w:rsidRPr="00EF6598" w:rsidRDefault="00066508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7E68A3ED" w14:textId="775D4204" w:rsidR="00EF6598" w:rsidRPr="00EF6598" w:rsidRDefault="00EF6598" w:rsidP="00EF6598">
      <w:pPr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b/>
          <w:bCs/>
          <w:color w:val="333333"/>
          <w:lang w:eastAsia="nb-NO"/>
        </w:rPr>
        <w:t>Søknadsfrist:</w:t>
      </w:r>
      <w:r w:rsidRPr="00EF6598">
        <w:rPr>
          <w:rFonts w:eastAsia="Times New Roman" w:cs="Arial"/>
          <w:color w:val="333333"/>
          <w:lang w:eastAsia="nb-NO"/>
        </w:rPr>
        <w:t> </w:t>
      </w:r>
      <w:r w:rsidR="00C51D1C">
        <w:rPr>
          <w:rFonts w:eastAsia="Times New Roman" w:cs="Arial"/>
          <w:color w:val="333333"/>
          <w:lang w:eastAsia="nb-NO"/>
        </w:rPr>
        <w:t xml:space="preserve">1. september </w:t>
      </w:r>
      <w:r w:rsidRPr="00EF6598">
        <w:rPr>
          <w:rFonts w:eastAsia="Times New Roman" w:cs="Arial"/>
          <w:color w:val="333333"/>
          <w:lang w:eastAsia="nb-NO"/>
        </w:rPr>
        <w:t>2021 </w:t>
      </w:r>
    </w:p>
    <w:p w14:paraId="0F65B083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b/>
          <w:bCs/>
          <w:color w:val="333333"/>
          <w:lang w:eastAsia="nb-NO"/>
        </w:rPr>
        <w:t> </w:t>
      </w:r>
      <w:r w:rsidRPr="00EF6598">
        <w:rPr>
          <w:rFonts w:eastAsia="Times New Roman" w:cs="Arial"/>
          <w:color w:val="333333"/>
          <w:lang w:eastAsia="nb-NO"/>
        </w:rPr>
        <w:t> </w:t>
      </w:r>
    </w:p>
    <w:p w14:paraId="4B315D58" w14:textId="77777777" w:rsidR="00066508" w:rsidRPr="00EF6598" w:rsidRDefault="00066508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3FD6C4F2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b/>
          <w:bCs/>
          <w:color w:val="333333"/>
          <w:lang w:eastAsia="nb-NO"/>
        </w:rPr>
        <w:t>Søknaden </w:t>
      </w:r>
      <w:r w:rsidRPr="00EF6598">
        <w:rPr>
          <w:rFonts w:eastAsia="Times New Roman" w:cs="Arial"/>
          <w:b/>
          <w:bCs/>
          <w:lang w:eastAsia="nb-NO"/>
        </w:rPr>
        <w:t>om tilskudd</w:t>
      </w:r>
      <w:r w:rsidRPr="008728C6">
        <w:rPr>
          <w:rFonts w:eastAsia="Times New Roman" w:cs="Arial"/>
          <w:b/>
          <w:bCs/>
          <w:lang w:eastAsia="nb-NO"/>
        </w:rPr>
        <w:t xml:space="preserve"> </w:t>
      </w:r>
      <w:r w:rsidRPr="00EF6598">
        <w:rPr>
          <w:rFonts w:eastAsia="Times New Roman" w:cs="Arial"/>
          <w:b/>
          <w:bCs/>
          <w:color w:val="333333"/>
          <w:lang w:eastAsia="nb-NO"/>
        </w:rPr>
        <w:t>sendes til Husbanken</w:t>
      </w:r>
      <w:r w:rsidRPr="00EF6598">
        <w:rPr>
          <w:rFonts w:eastAsia="Times New Roman" w:cs="Arial"/>
          <w:color w:val="333333"/>
          <w:lang w:eastAsia="nb-NO"/>
        </w:rPr>
        <w:t> </w:t>
      </w:r>
    </w:p>
    <w:p w14:paraId="2D4E58CC" w14:textId="77777777" w:rsidR="00066508" w:rsidRPr="00EF6598" w:rsidRDefault="00066508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31B15EA1" w14:textId="77777777" w:rsidR="00EF6598" w:rsidRDefault="00EF6598" w:rsidP="00EF6598">
      <w:pPr>
        <w:textAlignment w:val="baseline"/>
        <w:rPr>
          <w:rFonts w:eastAsia="Times New Roman" w:cs="Arial"/>
          <w:color w:val="333333"/>
          <w:lang w:eastAsia="nb-NO"/>
        </w:rPr>
      </w:pPr>
      <w:r w:rsidRPr="00EF6598">
        <w:rPr>
          <w:rFonts w:eastAsia="Times New Roman" w:cs="Arial"/>
          <w:color w:val="333333"/>
          <w:lang w:eastAsia="nb-NO"/>
        </w:rPr>
        <w:t>Søknaden med vedlegg sendes elektronisk i brevs form til Husbankens</w:t>
      </w:r>
      <w:r w:rsidR="008728C6">
        <w:rPr>
          <w:rFonts w:eastAsia="Times New Roman" w:cs="Arial"/>
          <w:color w:val="333333"/>
          <w:lang w:eastAsia="nb-NO"/>
        </w:rPr>
        <w:t xml:space="preserve"> </w:t>
      </w:r>
      <w:r w:rsidRPr="00EF6598">
        <w:rPr>
          <w:rFonts w:eastAsia="Times New Roman" w:cs="Arial"/>
          <w:color w:val="333333"/>
          <w:lang w:eastAsia="nb-NO"/>
        </w:rPr>
        <w:t>postmottak</w:t>
      </w:r>
      <w:r w:rsidR="008728C6">
        <w:rPr>
          <w:rFonts w:eastAsia="Times New Roman" w:cs="Arial"/>
          <w:color w:val="333333"/>
          <w:lang w:eastAsia="nb-NO"/>
        </w:rPr>
        <w:t xml:space="preserve">, </w:t>
      </w:r>
      <w:r w:rsidRPr="00EF6598">
        <w:rPr>
          <w:rFonts w:eastAsia="Times New Roman" w:cs="Arial"/>
          <w:color w:val="333333"/>
          <w:lang w:eastAsia="nb-NO"/>
        </w:rPr>
        <w:t> </w:t>
      </w:r>
      <w:hyperlink r:id="rId12" w:tgtFrame="_blank" w:history="1">
        <w:r w:rsidRPr="00EF6598">
          <w:rPr>
            <w:rFonts w:eastAsia="Times New Roman" w:cs="Arial"/>
            <w:color w:val="3867C8"/>
            <w:u w:val="single"/>
            <w:lang w:eastAsia="nb-NO"/>
          </w:rPr>
          <w:t>post@husbanken.no</w:t>
        </w:r>
      </w:hyperlink>
      <w:r w:rsidRPr="00EF6598">
        <w:rPr>
          <w:rFonts w:eastAsia="Times New Roman" w:cs="Arial"/>
          <w:color w:val="333333"/>
          <w:lang w:eastAsia="nb-NO"/>
        </w:rPr>
        <w:t>. Søknadsskjemaet ligger </w:t>
      </w:r>
      <w:r w:rsidRPr="00EF6598">
        <w:rPr>
          <w:rFonts w:eastAsia="Times New Roman" w:cs="Arial"/>
          <w:color w:val="333333"/>
          <w:u w:val="single"/>
          <w:lang w:eastAsia="nb-NO"/>
        </w:rPr>
        <w:t>her</w:t>
      </w:r>
      <w:r w:rsidRPr="00EF6598">
        <w:rPr>
          <w:rFonts w:eastAsia="Times New Roman" w:cs="Arial"/>
          <w:color w:val="333333"/>
          <w:lang w:eastAsia="nb-NO"/>
        </w:rPr>
        <w:t>. </w:t>
      </w:r>
    </w:p>
    <w:p w14:paraId="7C881C21" w14:textId="77777777" w:rsidR="008728C6" w:rsidRPr="00EF6598" w:rsidRDefault="008728C6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0CAC0F6F" w14:textId="77777777" w:rsidR="00EF6598" w:rsidRDefault="00EF6598" w:rsidP="00EF6598">
      <w:pPr>
        <w:textAlignment w:val="baseline"/>
        <w:rPr>
          <w:rFonts w:eastAsia="Times New Roman" w:cs="Arial"/>
          <w:color w:val="000000"/>
          <w:lang w:eastAsia="nb-NO"/>
        </w:rPr>
      </w:pPr>
      <w:r w:rsidRPr="00EF6598">
        <w:rPr>
          <w:rFonts w:eastAsia="Times New Roman" w:cs="Arial"/>
          <w:color w:val="000000"/>
          <w:lang w:eastAsia="nb-NO"/>
        </w:rPr>
        <w:t>Kunnskapsdepartementet treffer den endelige beslutningen om fordeling av tilsagnene. Husbanken har ansvaret for å forvalte ordningen, og det omfatter veiledning, godkjenning og utbetaling av tilskuddet.  </w:t>
      </w:r>
    </w:p>
    <w:p w14:paraId="3FD8C91A" w14:textId="77777777" w:rsidR="008728C6" w:rsidRPr="00EF6598" w:rsidRDefault="008728C6" w:rsidP="00EF6598">
      <w:pPr>
        <w:textAlignment w:val="baseline"/>
        <w:rPr>
          <w:rFonts w:ascii="Calibri" w:eastAsia="Times New Roman" w:hAnsi="Calibri" w:cs="Calibri"/>
          <w:lang w:eastAsia="nb-NO"/>
        </w:rPr>
      </w:pPr>
    </w:p>
    <w:p w14:paraId="7AA7B1A0" w14:textId="77777777" w:rsidR="00EF6598" w:rsidRDefault="00EF6598" w:rsidP="00EF6598">
      <w:pPr>
        <w:textAlignment w:val="baseline"/>
        <w:rPr>
          <w:rFonts w:eastAsia="Times New Roman" w:cs="Arial"/>
          <w:color w:val="000000"/>
          <w:lang w:eastAsia="nb-NO"/>
        </w:rPr>
      </w:pPr>
      <w:r w:rsidRPr="00EF6598">
        <w:rPr>
          <w:rFonts w:eastAsia="Times New Roman" w:cs="Arial"/>
          <w:color w:val="000000"/>
          <w:lang w:eastAsia="nb-NO"/>
        </w:rPr>
        <w:t>Departementet vil i vurderingen av søknadene legge vekt på følgende forhold:  </w:t>
      </w:r>
    </w:p>
    <w:p w14:paraId="0E563666" w14:textId="77777777" w:rsidR="008728C6" w:rsidRPr="00EF6598" w:rsidRDefault="008728C6" w:rsidP="00EF6598">
      <w:pPr>
        <w:textAlignment w:val="baseline"/>
        <w:rPr>
          <w:rFonts w:ascii="Calibri" w:eastAsia="Times New Roman" w:hAnsi="Calibri" w:cs="Calibri"/>
          <w:sz w:val="16"/>
          <w:szCs w:val="16"/>
          <w:lang w:eastAsia="nb-NO"/>
        </w:rPr>
      </w:pPr>
    </w:p>
    <w:p w14:paraId="1C71907E" w14:textId="77777777" w:rsidR="00EF6598" w:rsidRDefault="00EF6598" w:rsidP="008728C6">
      <w:pPr>
        <w:pStyle w:val="Listeavsnitt"/>
        <w:numPr>
          <w:ilvl w:val="0"/>
          <w:numId w:val="4"/>
        </w:numPr>
        <w:textAlignment w:val="baseline"/>
        <w:rPr>
          <w:rFonts w:eastAsia="Times New Roman" w:cs="Arial"/>
          <w:lang w:eastAsia="nb-NO"/>
        </w:rPr>
      </w:pPr>
      <w:r w:rsidRPr="008728C6">
        <w:rPr>
          <w:rFonts w:eastAsia="Times New Roman" w:cs="Arial"/>
          <w:lang w:eastAsia="nb-NO"/>
        </w:rPr>
        <w:t>Det er ønskelig at prøveordningen både omfatter et sentralt beliggende prosjekt og et prosjekt i distriktene.  </w:t>
      </w:r>
    </w:p>
    <w:p w14:paraId="4BC0F668" w14:textId="77777777" w:rsidR="008728C6" w:rsidRPr="008728C6" w:rsidRDefault="008728C6" w:rsidP="008728C6">
      <w:pPr>
        <w:pStyle w:val="Listeavsnitt"/>
        <w:textAlignment w:val="baseline"/>
        <w:rPr>
          <w:rFonts w:eastAsia="Times New Roman" w:cs="Arial"/>
          <w:sz w:val="16"/>
          <w:szCs w:val="16"/>
          <w:lang w:eastAsia="nb-NO"/>
        </w:rPr>
      </w:pPr>
    </w:p>
    <w:p w14:paraId="44B9DC4E" w14:textId="77777777" w:rsidR="00EF6598" w:rsidRPr="00EF6598" w:rsidRDefault="00EF6598" w:rsidP="00EF6598">
      <w:pPr>
        <w:numPr>
          <w:ilvl w:val="0"/>
          <w:numId w:val="4"/>
        </w:numPr>
        <w:ind w:left="360" w:firstLine="0"/>
        <w:textAlignment w:val="baseline"/>
        <w:rPr>
          <w:rFonts w:ascii="Calibri" w:eastAsia="Times New Roman" w:hAnsi="Calibri" w:cs="Calibri"/>
          <w:lang w:eastAsia="nb-NO"/>
        </w:rPr>
      </w:pPr>
      <w:r w:rsidRPr="00EF6598">
        <w:rPr>
          <w:rFonts w:eastAsia="Times New Roman" w:cs="Arial"/>
          <w:lang w:eastAsia="nb-NO"/>
        </w:rPr>
        <w:t>hvor langt prosjektene er kommet og muligheten for å sette i gang med bygging raskt </w:t>
      </w:r>
    </w:p>
    <w:p w14:paraId="29458516" w14:textId="77777777" w:rsidR="00503CC3" w:rsidRDefault="00503CC3"/>
    <w:sectPr w:rsidR="00503CC3" w:rsidSect="001227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1418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01ACD" w14:textId="77777777" w:rsidR="00CF5C8E" w:rsidRDefault="00CF5C8E" w:rsidP="00143A6A">
      <w:r>
        <w:separator/>
      </w:r>
    </w:p>
  </w:endnote>
  <w:endnote w:type="continuationSeparator" w:id="0">
    <w:p w14:paraId="2AFB7EEA" w14:textId="77777777" w:rsidR="00CF5C8E" w:rsidRDefault="00CF5C8E" w:rsidP="0014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9DD08" w14:textId="77777777" w:rsidR="00143A6A" w:rsidRDefault="00143A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968D2" w14:textId="77777777" w:rsidR="00143A6A" w:rsidRDefault="00143A6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D3BB4" w14:textId="77777777" w:rsidR="00143A6A" w:rsidRDefault="00143A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A675E" w14:textId="77777777" w:rsidR="00CF5C8E" w:rsidRDefault="00CF5C8E" w:rsidP="00143A6A">
      <w:r>
        <w:separator/>
      </w:r>
    </w:p>
  </w:footnote>
  <w:footnote w:type="continuationSeparator" w:id="0">
    <w:p w14:paraId="0F7D488C" w14:textId="77777777" w:rsidR="00CF5C8E" w:rsidRDefault="00CF5C8E" w:rsidP="0014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CB232" w14:textId="77777777" w:rsidR="00143A6A" w:rsidRDefault="00143A6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D2835" w14:textId="77777777" w:rsidR="00143A6A" w:rsidRDefault="00143A6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CBC63" w14:textId="77777777" w:rsidR="00143A6A" w:rsidRDefault="00143A6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32767"/>
    <w:multiLevelType w:val="multilevel"/>
    <w:tmpl w:val="8DC0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B32CB6"/>
    <w:multiLevelType w:val="multilevel"/>
    <w:tmpl w:val="F2A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C9312A"/>
    <w:multiLevelType w:val="multilevel"/>
    <w:tmpl w:val="B838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083D91"/>
    <w:multiLevelType w:val="multilevel"/>
    <w:tmpl w:val="3E1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98"/>
    <w:rsid w:val="00066508"/>
    <w:rsid w:val="00122729"/>
    <w:rsid w:val="00143A6A"/>
    <w:rsid w:val="0019521D"/>
    <w:rsid w:val="001E0313"/>
    <w:rsid w:val="00212EA9"/>
    <w:rsid w:val="002811C9"/>
    <w:rsid w:val="002822B0"/>
    <w:rsid w:val="00296FBF"/>
    <w:rsid w:val="003219F7"/>
    <w:rsid w:val="003C42FF"/>
    <w:rsid w:val="003E1BC1"/>
    <w:rsid w:val="00497ACA"/>
    <w:rsid w:val="00503CC3"/>
    <w:rsid w:val="005C02EC"/>
    <w:rsid w:val="00620C88"/>
    <w:rsid w:val="006C4F75"/>
    <w:rsid w:val="0087086F"/>
    <w:rsid w:val="008728C6"/>
    <w:rsid w:val="00881D15"/>
    <w:rsid w:val="009B46BE"/>
    <w:rsid w:val="00A22809"/>
    <w:rsid w:val="00A4648E"/>
    <w:rsid w:val="00A56EB0"/>
    <w:rsid w:val="00BD14DC"/>
    <w:rsid w:val="00C21092"/>
    <w:rsid w:val="00C51D1C"/>
    <w:rsid w:val="00CC58AC"/>
    <w:rsid w:val="00CF5C8E"/>
    <w:rsid w:val="00D14FD1"/>
    <w:rsid w:val="00DB115E"/>
    <w:rsid w:val="00EC650F"/>
    <w:rsid w:val="00ED2541"/>
    <w:rsid w:val="00EF6598"/>
    <w:rsid w:val="00F33454"/>
    <w:rsid w:val="00F511DE"/>
    <w:rsid w:val="00F81D3E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611D"/>
  <w15:chartTrackingRefBased/>
  <w15:docId w15:val="{8813A573-2D3E-4C26-8C7D-77A655F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DE"/>
    <w:pPr>
      <w:spacing w:after="0" w:line="240" w:lineRule="auto"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3A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43A6A"/>
    <w:rPr>
      <w:rFonts w:ascii="Arial" w:hAnsi="Arial"/>
    </w:rPr>
  </w:style>
  <w:style w:type="paragraph" w:styleId="Bunntekst">
    <w:name w:val="footer"/>
    <w:basedOn w:val="Normal"/>
    <w:link w:val="BunntekstTegn"/>
    <w:unhideWhenUsed/>
    <w:qFormat/>
    <w:rsid w:val="00143A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43A6A"/>
    <w:rPr>
      <w:rFonts w:ascii="Arial" w:hAnsi="Arial"/>
    </w:rPr>
  </w:style>
  <w:style w:type="paragraph" w:customStyle="1" w:styleId="paragraph">
    <w:name w:val="paragraph"/>
    <w:basedOn w:val="Normal"/>
    <w:rsid w:val="00EF65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F6598"/>
  </w:style>
  <w:style w:type="character" w:customStyle="1" w:styleId="eop">
    <w:name w:val="eop"/>
    <w:basedOn w:val="Standardskriftforavsnitt"/>
    <w:rsid w:val="00EF6598"/>
  </w:style>
  <w:style w:type="character" w:customStyle="1" w:styleId="spellingerror">
    <w:name w:val="spellingerror"/>
    <w:basedOn w:val="Standardskriftforavsnitt"/>
    <w:rsid w:val="00EF6598"/>
  </w:style>
  <w:style w:type="paragraph" w:styleId="Listeavsnitt">
    <w:name w:val="List Paragraph"/>
    <w:basedOn w:val="Normal"/>
    <w:uiPriority w:val="34"/>
    <w:qFormat/>
    <w:rsid w:val="0006650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D6E6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E6A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D6E6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D6E6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D6E6A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6E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D6E6A"/>
    <w:rPr>
      <w:rFonts w:ascii="Arial" w:hAnsi="Arial"/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FD6E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175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2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1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@husbanken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vdata.no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regjeringen.no/no/dokumenter/prop.-1-s-20202021/id2768541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0C2CDCD0FD45448D4503D76205C2C5" ma:contentTypeVersion="2" ma:contentTypeDescription="Opprett et nytt dokument." ma:contentTypeScope="" ma:versionID="fd33066ce5bec7104b98f65279ae9922">
  <xsd:schema xmlns:xsd="http://www.w3.org/2001/XMLSchema" xmlns:xs="http://www.w3.org/2001/XMLSchema" xmlns:p="http://schemas.microsoft.com/office/2006/metadata/properties" xmlns:ns2="61446614-fbc2-4241-b74b-10fc6df744fa" targetNamespace="http://schemas.microsoft.com/office/2006/metadata/properties" ma:root="true" ma:fieldsID="fffec7fb7a15836fe333d3234bd2995c" ns2:_="">
    <xsd:import namespace="61446614-fbc2-4241-b74b-10fc6df74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46614-fbc2-4241-b74b-10fc6df74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01213-72C1-49FA-9A6A-9D23CFB8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46614-fbc2-4241-b74b-10fc6df74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E1DEF-A38F-4280-BC29-88E863B03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E2CE1F-72BA-4C19-9F32-9C2C2BF0F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3606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Skaara</dc:creator>
  <cp:keywords/>
  <dc:description/>
  <cp:lastModifiedBy>Eide Åsmund</cp:lastModifiedBy>
  <cp:revision>2</cp:revision>
  <dcterms:created xsi:type="dcterms:W3CDTF">2021-04-30T13:36:00Z</dcterms:created>
  <dcterms:modified xsi:type="dcterms:W3CDTF">2021-04-30T13:36:00Z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0x010100050C2CDCD0FD45448D4503D76205C2C5</vt:lpwstr>
  </property>
</Properties>
</file>