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87986" w:rsidP="00787986">
      <w:pPr>
        <w:pStyle w:val="i-dep"/>
      </w:pPr>
      <w:r>
        <w:t>Kommunal- og moderniseringsdepartementet</w:t>
      </w:r>
    </w:p>
    <w:p w:rsidR="00000000" w:rsidRDefault="004850C2" w:rsidP="00787986">
      <w:pPr>
        <w:pStyle w:val="i-budkap-over"/>
        <w:rPr>
          <w:rFonts w:ascii="Times New Roman" w:hAnsi="Times New Roman" w:cs="Times New Roman"/>
          <w:bCs/>
          <w:szCs w:val="24"/>
          <w:lang w:val="en-GB"/>
        </w:rPr>
      </w:pPr>
      <w:proofErr w:type="spellStart"/>
      <w:r>
        <w:t>Kap</w:t>
      </w:r>
      <w:proofErr w:type="spellEnd"/>
      <w:r>
        <w:t>. 530, 540, 542, 567, 571, 572, 575, 578, 579, 580, 581, 595, 2412, 2445,</w:t>
      </w:r>
      <w:r>
        <w:br/>
        <w:t xml:space="preserve"> 3540, 3595, 5312</w:t>
      </w:r>
    </w:p>
    <w:p w:rsidR="00000000" w:rsidRDefault="004850C2" w:rsidP="00787986">
      <w:pPr>
        <w:pStyle w:val="i-hode"/>
      </w:pPr>
      <w:proofErr w:type="spellStart"/>
      <w:r>
        <w:t>Prop</w:t>
      </w:r>
      <w:proofErr w:type="spellEnd"/>
      <w:r>
        <w:t>. 20 S</w:t>
      </w:r>
    </w:p>
    <w:p w:rsidR="00000000" w:rsidRDefault="004850C2" w:rsidP="00787986">
      <w:pPr>
        <w:pStyle w:val="i-sesjon"/>
      </w:pPr>
      <w:r>
        <w:t>(2018–2019)</w:t>
      </w:r>
    </w:p>
    <w:p w:rsidR="00000000" w:rsidRDefault="004850C2" w:rsidP="00787986">
      <w:pPr>
        <w:pStyle w:val="i-hode-tit"/>
      </w:pPr>
      <w:r>
        <w:t>Proposisjon til Stortinget (forslag til stortingsvedtak)</w:t>
      </w:r>
    </w:p>
    <w:p w:rsidR="00000000" w:rsidRDefault="004850C2" w:rsidP="00787986">
      <w:pPr>
        <w:pStyle w:val="i-tit"/>
      </w:pPr>
      <w:r>
        <w:t xml:space="preserve">Endringer i statsbudsjettet 2018 under </w:t>
      </w:r>
      <w:r>
        <w:br/>
        <w:t>Kommunal- og moderniseringsdepartementet</w:t>
      </w:r>
    </w:p>
    <w:p w:rsidR="00000000" w:rsidRDefault="004850C2" w:rsidP="00787986">
      <w:pPr>
        <w:pStyle w:val="i-statsrdato"/>
      </w:pPr>
      <w:r>
        <w:t>Tilråding fra Kommunal- og moderniseringsdepartementet 23. november 2018,</w:t>
      </w:r>
      <w:r w:rsidR="00787986">
        <w:t xml:space="preserve"> </w:t>
      </w:r>
      <w:r>
        <w:br/>
        <w:t>godkjent i statsråd samme dag.</w:t>
      </w:r>
      <w:r w:rsidR="00787986">
        <w:t xml:space="preserve"> </w:t>
      </w:r>
      <w:r>
        <w:br/>
        <w:t>(Regjeringen Solberg)</w:t>
      </w:r>
    </w:p>
    <w:p w:rsidR="00000000" w:rsidRDefault="004850C2" w:rsidP="00787986">
      <w:pPr>
        <w:pStyle w:val="Overskrift1"/>
      </w:pPr>
      <w:r>
        <w:t>Innledning</w:t>
      </w:r>
    </w:p>
    <w:p w:rsidR="00000000" w:rsidRDefault="004850C2" w:rsidP="00787986">
      <w:r>
        <w:t>Kommunal- og moderniseringsdepartementet legger med dette fram forslag til endringer i statsbudsjettet for 2018 i samsvar med punkt 2 nedenfor.</w:t>
      </w:r>
    </w:p>
    <w:p w:rsidR="00000000" w:rsidRDefault="004850C2" w:rsidP="00787986">
      <w:pPr>
        <w:pStyle w:val="Overskrift1"/>
      </w:pPr>
      <w:r>
        <w:t>Forslag til endringer</w:t>
      </w:r>
    </w:p>
    <w:p w:rsidR="00000000" w:rsidRDefault="004850C2" w:rsidP="00787986">
      <w:pPr>
        <w:pStyle w:val="b-progkat"/>
      </w:pPr>
      <w:r>
        <w:t>Programkategori 13.30 Statlige byggeprosjekter og eiendomsforvaltning</w:t>
      </w:r>
    </w:p>
    <w:p w:rsidR="00000000" w:rsidRDefault="004850C2" w:rsidP="00787986">
      <w:pPr>
        <w:pStyle w:val="b-budkaptit"/>
      </w:pPr>
      <w:proofErr w:type="spellStart"/>
      <w:r>
        <w:t>Kap</w:t>
      </w:r>
      <w:proofErr w:type="spellEnd"/>
      <w:r>
        <w:t>. 530 Byggepr</w:t>
      </w:r>
      <w:r>
        <w:t>osjekter utenfor husleieordningen</w:t>
      </w:r>
    </w:p>
    <w:p w:rsidR="00000000" w:rsidRDefault="004850C2" w:rsidP="00787986">
      <w:pPr>
        <w:pStyle w:val="b-post"/>
      </w:pPr>
      <w:r>
        <w:t>Post 30 Prosjektering av bygg, kan overføres</w:t>
      </w:r>
    </w:p>
    <w:p w:rsidR="00000000" w:rsidRDefault="004850C2" w:rsidP="00787986">
      <w:r>
        <w:t>Bevilgningen dekker prosjektering av bygg utenfor den statlige husleieordningen.</w:t>
      </w:r>
    </w:p>
    <w:p w:rsidR="00000000" w:rsidRDefault="004850C2" w:rsidP="00787986">
      <w:r>
        <w:t>Det er bevilget 10 mill. kroner på posten i 2018 til igangsetting av forprosjektering av byggepr</w:t>
      </w:r>
      <w:r>
        <w:t>osjektet om rehabilitering av Nationaltheatret. Det utarbeides i tillegg et forprosjekt for brukerutstyr. For å sikre hensiktsmessig framdrift for brukerutstyrsprosjektet, foreslås det å omdisponere 4 mill. kroner av bevilgningen til post 45 Større utstyrs</w:t>
      </w:r>
      <w:r>
        <w:t>anskaffelser og vedlikehold.</w:t>
      </w:r>
    </w:p>
    <w:p w:rsidR="00000000" w:rsidRDefault="004850C2" w:rsidP="00787986">
      <w:r>
        <w:t>Bevilgningen foreslås redusert med 4 mill. kroner til 53,6 mill. kroner.</w:t>
      </w:r>
    </w:p>
    <w:p w:rsidR="00000000" w:rsidRDefault="004850C2" w:rsidP="00787986">
      <w:pPr>
        <w:pStyle w:val="b-post"/>
      </w:pPr>
      <w:r>
        <w:t>Post 33 Videreføring av byggeprosjekter, kan overføres</w:t>
      </w:r>
    </w:p>
    <w:p w:rsidR="00000000" w:rsidRDefault="004850C2" w:rsidP="00787986">
      <w:r>
        <w:t>Bevilgningen dekker videreføring av byggeprosjekter som Stortinget har vedtatt å starte opp.</w:t>
      </w:r>
    </w:p>
    <w:p w:rsidR="00000000" w:rsidRDefault="004850C2" w:rsidP="00787986">
      <w:pPr>
        <w:pStyle w:val="avsnitt-undertittel"/>
      </w:pPr>
      <w:r>
        <w:lastRenderedPageBreak/>
        <w:t>Norges</w:t>
      </w:r>
      <w:r>
        <w:t xml:space="preserve"> miljø- og </w:t>
      </w:r>
      <w:proofErr w:type="spellStart"/>
      <w:r>
        <w:t>biovitenskapelige</w:t>
      </w:r>
      <w:proofErr w:type="spellEnd"/>
      <w:r>
        <w:t xml:space="preserve"> universitet og Veterinærinstituttet</w:t>
      </w:r>
    </w:p>
    <w:p w:rsidR="00000000" w:rsidRDefault="004850C2" w:rsidP="00787986">
      <w:r>
        <w:t xml:space="preserve">Stortinget vedtok nybygg for det nye universitetet på Ås og Veterinærinstituttet i forbindelse med revidert nasjonalbudsjett for 2013, jf. </w:t>
      </w:r>
      <w:proofErr w:type="spellStart"/>
      <w:r>
        <w:t>Prop</w:t>
      </w:r>
      <w:proofErr w:type="spellEnd"/>
      <w:r>
        <w:t xml:space="preserve">. 149 S og </w:t>
      </w:r>
      <w:proofErr w:type="spellStart"/>
      <w:r>
        <w:t>Innst</w:t>
      </w:r>
      <w:proofErr w:type="spellEnd"/>
      <w:r>
        <w:t>. 470 S (2012–2013). Indeksjuste</w:t>
      </w:r>
      <w:r>
        <w:t xml:space="preserve">rt kostnadsramme per 1. juli 2018 er 7 053,8 mill. kroner. </w:t>
      </w:r>
    </w:p>
    <w:p w:rsidR="00000000" w:rsidRDefault="004850C2" w:rsidP="00787986">
      <w:r>
        <w:t xml:space="preserve">Regjeringen har i </w:t>
      </w:r>
      <w:proofErr w:type="spellStart"/>
      <w:r>
        <w:t>Prop</w:t>
      </w:r>
      <w:proofErr w:type="spellEnd"/>
      <w:r>
        <w:t xml:space="preserve">. 1 S for 2019 varslet at kostnadsrammen for NMBU/Veterinærinstituttet er presset. Mulige kostnadsreduserende tiltak er </w:t>
      </w:r>
      <w:r>
        <w:rPr>
          <w:spacing w:val="-1"/>
        </w:rPr>
        <w:t>gjennomført. Ytterligere kostnadsreduksjoner kan</w:t>
      </w:r>
      <w:r>
        <w:t xml:space="preserve"> bare </w:t>
      </w:r>
      <w:r>
        <w:t>oppnås ved å ta ut vesentlige funksjoner i prosjektet.</w:t>
      </w:r>
    </w:p>
    <w:p w:rsidR="00000000" w:rsidRDefault="004850C2" w:rsidP="00787986">
      <w:r>
        <w:t>Prosjektet er planlagt ferdigstilt 1. halvår 2020. For å sluttføre prosjektet effektivt og rasjonelt, foreslår regjeringen å øke kostnadsrammen med 150 mill. kroner til 7 203,8 mill. kroner, i prisnivå</w:t>
      </w:r>
      <w:r>
        <w:t xml:space="preserve"> per 1. juli 2018, jf. forslag til romertallsvedtak. </w:t>
      </w:r>
    </w:p>
    <w:p w:rsidR="00000000" w:rsidRDefault="004850C2" w:rsidP="00787986">
      <w:pPr>
        <w:pStyle w:val="b-post"/>
      </w:pPr>
      <w:r>
        <w:t>Post 45 Større utstyrsanskaffelser og vedlikehold, kan overføres</w:t>
      </w:r>
    </w:p>
    <w:p w:rsidR="00000000" w:rsidRDefault="004850C2" w:rsidP="00787986">
      <w:r>
        <w:t xml:space="preserve">Bevilgningen gjelder de tilfeller der Statsbygg gis i oppdrag å prosjektere og anskaffe brukerutstyr til byggeprosjekter. </w:t>
      </w:r>
    </w:p>
    <w:p w:rsidR="00000000" w:rsidRDefault="004850C2" w:rsidP="00787986">
      <w:r>
        <w:t>For å</w:t>
      </w:r>
      <w:r>
        <w:t xml:space="preserve"> sikre hensiktsmessig fremdrift for brukerutstyrsprosjektet for rehabilitering av Nationaltheatret, foreslås det å omdisponere 4 mill. kroner fra post 30, jf. omtale under post 30. </w:t>
      </w:r>
    </w:p>
    <w:p w:rsidR="00000000" w:rsidRDefault="004850C2" w:rsidP="00787986">
      <w:r>
        <w:t xml:space="preserve">Bevilgningen foreslås økt med 4 mill. kroner til 165 mill. kroner. </w:t>
      </w:r>
    </w:p>
    <w:p w:rsidR="00000000" w:rsidRDefault="004850C2" w:rsidP="00787986">
      <w:pPr>
        <w:pStyle w:val="b-budkaptit"/>
      </w:pPr>
      <w:proofErr w:type="spellStart"/>
      <w:r>
        <w:t>Kap</w:t>
      </w:r>
      <w:proofErr w:type="spellEnd"/>
      <w:r>
        <w:t>. 2</w:t>
      </w:r>
      <w:r>
        <w:t>445 Statsbygg</w:t>
      </w:r>
    </w:p>
    <w:p w:rsidR="00000000" w:rsidRDefault="004850C2" w:rsidP="00787986">
      <w:pPr>
        <w:pStyle w:val="b-post"/>
      </w:pPr>
      <w:r>
        <w:t>Post 33 Videreføring av ordinære byggeprosjekter, kan overføres</w:t>
      </w:r>
    </w:p>
    <w:p w:rsidR="00000000" w:rsidRDefault="004850C2" w:rsidP="00787986">
      <w:r>
        <w:t>Bevilgningen dekker videreføring av byggeprosjekter som Stortinget har vedtatt å starte opp.</w:t>
      </w:r>
    </w:p>
    <w:p w:rsidR="00000000" w:rsidRDefault="004850C2" w:rsidP="00787986">
      <w:r>
        <w:t>Flere prosjekter i gjennomføringsfasen forventer sluttkostnad under styringsrammen. I</w:t>
      </w:r>
      <w:r>
        <w:t xml:space="preserve"> tillegg har nytt nasjonalmuseum på Vestbanen et likviditetsbehov som er 50 mill. kroner lavere enn bevilget. </w:t>
      </w:r>
    </w:p>
    <w:p w:rsidR="00000000" w:rsidRDefault="004850C2" w:rsidP="00787986">
      <w:r>
        <w:t xml:space="preserve">Posten foreslås derfor redusert med 230 mill. kroner til 2 614,5 mill. kroner. </w:t>
      </w:r>
    </w:p>
    <w:p w:rsidR="00000000" w:rsidRDefault="004850C2" w:rsidP="00787986">
      <w:pPr>
        <w:pStyle w:val="b-post"/>
      </w:pPr>
      <w:r>
        <w:t>Post 34 Videreføring av kurantprosjekter, kan overføres</w:t>
      </w:r>
    </w:p>
    <w:p w:rsidR="00000000" w:rsidRDefault="004850C2" w:rsidP="00787986">
      <w:r>
        <w:t>Bevilgnin</w:t>
      </w:r>
      <w:r>
        <w:t>gen dekker videreføring av kurantprosjekter på oppdrag fra departementene.</w:t>
      </w:r>
    </w:p>
    <w:p w:rsidR="00000000" w:rsidRDefault="004850C2" w:rsidP="00787986">
      <w:r>
        <w:t xml:space="preserve">Det er høy aktivitet på store kurantprosjekter. Det foreslås derfor å øke bevilgningen med 50 mill. kroner til 550 mill. kroner. </w:t>
      </w:r>
    </w:p>
    <w:p w:rsidR="00000000" w:rsidRDefault="004850C2" w:rsidP="00787986">
      <w:pPr>
        <w:pStyle w:val="b-progkat"/>
      </w:pPr>
      <w:r>
        <w:t>Programkategori 13.40 Forvaltningsutvikling og IKT-</w:t>
      </w:r>
      <w:r>
        <w:t>politikk</w:t>
      </w:r>
    </w:p>
    <w:p w:rsidR="00000000" w:rsidRDefault="004850C2" w:rsidP="00787986">
      <w:pPr>
        <w:pStyle w:val="b-budkaptit"/>
      </w:pPr>
      <w:proofErr w:type="spellStart"/>
      <w:r>
        <w:t>Kap</w:t>
      </w:r>
      <w:proofErr w:type="spellEnd"/>
      <w:r>
        <w:t>. 540 Direktoratet for forvaltning og IKT</w:t>
      </w:r>
    </w:p>
    <w:p w:rsidR="00000000" w:rsidRDefault="004850C2" w:rsidP="00787986">
      <w:pPr>
        <w:pStyle w:val="b-post"/>
      </w:pPr>
      <w:r>
        <w:t>Post 01 Driftsutgifter</w:t>
      </w:r>
    </w:p>
    <w:p w:rsidR="00000000" w:rsidRDefault="004850C2" w:rsidP="00787986">
      <w:r>
        <w:t>Bevilgningen dekker lønn til ansatte, husleie og andre faste driftsutgifter for Direktoratet for forvaltning og IKT (</w:t>
      </w:r>
      <w:proofErr w:type="spellStart"/>
      <w:r>
        <w:t>Difi</w:t>
      </w:r>
      <w:proofErr w:type="spellEnd"/>
      <w:r>
        <w:t>). Opplæringskontoret OK stat ble fra 1. januar 2017 tilkn</w:t>
      </w:r>
      <w:r>
        <w:t xml:space="preserve">yttet </w:t>
      </w:r>
      <w:proofErr w:type="spellStart"/>
      <w:r>
        <w:t>Difi</w:t>
      </w:r>
      <w:proofErr w:type="spellEnd"/>
      <w:r>
        <w:t xml:space="preserve"> som en fast ordning. Driften av opplæringskontoret er basert på en delt finansiering der virk</w:t>
      </w:r>
      <w:r>
        <w:lastRenderedPageBreak/>
        <w:t>somhetene som er medlem av OK stat skal bidra til finansiering av kontoret. Dette innebærer at deler av læringstilskuddet som fylkeskommunene innbetaler</w:t>
      </w:r>
      <w:r>
        <w:t>, holdes tilbake og dekker deler av driftsutgiftene.</w:t>
      </w:r>
    </w:p>
    <w:p w:rsidR="00000000" w:rsidRDefault="004850C2" w:rsidP="00787986">
      <w:r>
        <w:t>OK stat opplever økt aktivitet da flere virksomheter har gått inn som medlemmer i ordningen. Antall virksomheter som tar inn lærlinger har økt med åtte i 2018, og dette har medført en økning på 24 løpend</w:t>
      </w:r>
      <w:r>
        <w:t>e lærlingkontrakter i forhold til det nivået som lå til grunn for bevilgningsforslaget for 2018.</w:t>
      </w:r>
    </w:p>
    <w:p w:rsidR="00000000" w:rsidRDefault="004850C2" w:rsidP="00787986">
      <w:r>
        <w:t xml:space="preserve">Som følge av den økte aktiviteten ved OK stat foreslås bevilgningen på posten økt med 0,8 mill. kroner til 279,6 mill. kroner, jf. omtale under </w:t>
      </w:r>
      <w:proofErr w:type="spellStart"/>
      <w:r>
        <w:t>kap</w:t>
      </w:r>
      <w:proofErr w:type="spellEnd"/>
      <w:r>
        <w:t xml:space="preserve">. 540, post </w:t>
      </w:r>
      <w:r>
        <w:t xml:space="preserve">27 og </w:t>
      </w:r>
      <w:proofErr w:type="spellStart"/>
      <w:r>
        <w:t>kap</w:t>
      </w:r>
      <w:proofErr w:type="spellEnd"/>
      <w:r>
        <w:t xml:space="preserve">. 3540, post 02. </w:t>
      </w:r>
    </w:p>
    <w:p w:rsidR="00000000" w:rsidRDefault="004850C2" w:rsidP="00787986">
      <w:pPr>
        <w:pStyle w:val="b-post"/>
      </w:pPr>
      <w:r>
        <w:t>Post 27 Opplæringskontoret OK stat</w:t>
      </w:r>
    </w:p>
    <w:p w:rsidR="00000000" w:rsidRDefault="004850C2" w:rsidP="00787986">
      <w:r>
        <w:t xml:space="preserve">Bevilgningen dekker utbetaling av lærlingtilskudd til statlige virksomheter som har lærlinger og er tilknyttet OK stat. Fylkeskommunenes innbetaling av lærlingtilskudd inntektsføres på </w:t>
      </w:r>
      <w:proofErr w:type="spellStart"/>
      <w:r>
        <w:t>kap</w:t>
      </w:r>
      <w:proofErr w:type="spellEnd"/>
      <w:r>
        <w:t>. 3540</w:t>
      </w:r>
      <w:r>
        <w:t>, post 02.</w:t>
      </w:r>
    </w:p>
    <w:p w:rsidR="00000000" w:rsidRDefault="004850C2" w:rsidP="00787986">
      <w:r>
        <w:t>Som følge av økt aktivitet ved OK s</w:t>
      </w:r>
      <w:bookmarkStart w:id="0" w:name="_GoBack"/>
      <w:bookmarkEnd w:id="0"/>
      <w:r>
        <w:t xml:space="preserve">tat foreslås bevilgningen på posten økt med 1,6 mill. kroner til 5 mill. kroner, jf. omtale under </w:t>
      </w:r>
      <w:proofErr w:type="spellStart"/>
      <w:r>
        <w:t>kap</w:t>
      </w:r>
      <w:proofErr w:type="spellEnd"/>
      <w:r>
        <w:t xml:space="preserve">. 540, post 01 og </w:t>
      </w:r>
      <w:proofErr w:type="spellStart"/>
      <w:r>
        <w:t>kap</w:t>
      </w:r>
      <w:proofErr w:type="spellEnd"/>
      <w:r>
        <w:t>. 3540, post 02.</w:t>
      </w:r>
    </w:p>
    <w:p w:rsidR="00000000" w:rsidRDefault="004850C2" w:rsidP="00787986">
      <w:pPr>
        <w:pStyle w:val="b-budkaptit"/>
      </w:pPr>
      <w:proofErr w:type="spellStart"/>
      <w:r>
        <w:t>Kap</w:t>
      </w:r>
      <w:proofErr w:type="spellEnd"/>
      <w:r>
        <w:t>. 542 Internasjonalt IKT-samarbeid og utviklingsprogram</w:t>
      </w:r>
    </w:p>
    <w:p w:rsidR="00000000" w:rsidRDefault="004850C2" w:rsidP="00787986">
      <w:pPr>
        <w:pStyle w:val="b-post"/>
      </w:pPr>
      <w:r>
        <w:t>Post 70 Tils</w:t>
      </w:r>
      <w:r>
        <w:t>kudd til internasjonale program, kan overføres</w:t>
      </w:r>
    </w:p>
    <w:p w:rsidR="00000000" w:rsidRDefault="004850C2" w:rsidP="00787986">
      <w:r>
        <w:t>Bevilgningen på posten dekker programkontingenter og andre utgifter til EU-programmer som Norge tar del i etter EØS-avtalen og som er knyttet til utviklingen av informasjonssamfunnet og elektronisk forvaltning</w:t>
      </w:r>
      <w:r>
        <w:t>. Bevilgningen dekker også etterslep fra avsluttede programmer. Utenriksdepartementet mottar hvert år innbetalingskrav fra EU hvor de samlede kontingentforpliktelsene fremgår. Utenriksdepartementet forskutterer innbetalingene til EU-kommisjonen. Departemen</w:t>
      </w:r>
      <w:r>
        <w:t>tene mottar deretter faktura fra Utenriksdepartementet hvor utgiftene til det enkelte program og etterslep fra tidligere avsluttede programmer er spesifisert. Utbetalingstakt og valutakurs innebærer at bevilgningsbehovet i det enkelte budsjettår vil varier</w:t>
      </w:r>
      <w:r>
        <w:t>e.</w:t>
      </w:r>
    </w:p>
    <w:p w:rsidR="00000000" w:rsidRDefault="004850C2" w:rsidP="00787986">
      <w:r>
        <w:t>Bevilgningen på posten foreslås derfor redusert med 10,2 mill. kroner til 24,6 mill. kroner.</w:t>
      </w:r>
    </w:p>
    <w:p w:rsidR="00000000" w:rsidRDefault="004850C2" w:rsidP="00787986">
      <w:pPr>
        <w:pStyle w:val="b-budkaptit"/>
      </w:pPr>
      <w:proofErr w:type="spellStart"/>
      <w:r>
        <w:t>Kap</w:t>
      </w:r>
      <w:proofErr w:type="spellEnd"/>
      <w:r>
        <w:t>. 3540 Direktoratet for forvaltning og IKT</w:t>
      </w:r>
    </w:p>
    <w:p w:rsidR="00000000" w:rsidRDefault="004850C2" w:rsidP="00787986">
      <w:pPr>
        <w:pStyle w:val="b-post"/>
      </w:pPr>
      <w:r>
        <w:t>Post 02 Opplæringskontoret OK stat</w:t>
      </w:r>
    </w:p>
    <w:p w:rsidR="00000000" w:rsidRDefault="004850C2" w:rsidP="00787986">
      <w:r>
        <w:t>På posten budsjetteres inntekter knyttet til fylkeskommunenes innbetaling av læ</w:t>
      </w:r>
      <w:r>
        <w:t xml:space="preserve">rlingtilskudd. Som følge av økt aktivitet ved OK stat foreslås det at bevilgningen på posten økes med 2,3 mill. kroner til 7,6 mill. kroner, jf. omtale under </w:t>
      </w:r>
      <w:proofErr w:type="spellStart"/>
      <w:r>
        <w:t>kap</w:t>
      </w:r>
      <w:proofErr w:type="spellEnd"/>
      <w:r>
        <w:t>. 540, post 01 og post 27.</w:t>
      </w:r>
    </w:p>
    <w:p w:rsidR="00000000" w:rsidRDefault="004850C2" w:rsidP="00787986">
      <w:pPr>
        <w:pStyle w:val="b-progkat"/>
      </w:pPr>
      <w:r>
        <w:lastRenderedPageBreak/>
        <w:t>Programkategori 13.67 Nasjonale minoriteter</w:t>
      </w:r>
    </w:p>
    <w:p w:rsidR="00000000" w:rsidRDefault="004850C2" w:rsidP="00787986">
      <w:pPr>
        <w:pStyle w:val="b-budkaptit"/>
      </w:pPr>
      <w:proofErr w:type="spellStart"/>
      <w:r>
        <w:t>Kap</w:t>
      </w:r>
      <w:proofErr w:type="spellEnd"/>
      <w:r>
        <w:t>. </w:t>
      </w:r>
      <w:r>
        <w:t>567 Nasjonale minoriteter</w:t>
      </w:r>
    </w:p>
    <w:p w:rsidR="00000000" w:rsidRDefault="004850C2" w:rsidP="00787986">
      <w:pPr>
        <w:pStyle w:val="b-post"/>
      </w:pPr>
      <w:r>
        <w:t>Post 22 Kollektiv oppreisning til norske rom mv.</w:t>
      </w:r>
    </w:p>
    <w:p w:rsidR="00000000" w:rsidRDefault="004850C2" w:rsidP="00787986">
      <w:r>
        <w:t>Bevilgningen på posten dekker utgifter til en kollektiv oppreisning til norske rom. I 2018 er bevilgningen på 1,1 mill. kroner. Arbeidet i inneværende år handler om å finne nye perm</w:t>
      </w:r>
      <w:r>
        <w:t xml:space="preserve">anente lokaler til </w:t>
      </w:r>
      <w:proofErr w:type="spellStart"/>
      <w:r>
        <w:t>Romsk</w:t>
      </w:r>
      <w:proofErr w:type="spellEnd"/>
      <w:r>
        <w:t xml:space="preserve"> kultur- og ressurssenter – Romano </w:t>
      </w:r>
      <w:proofErr w:type="spellStart"/>
      <w:r>
        <w:t>Kher</w:t>
      </w:r>
      <w:proofErr w:type="spellEnd"/>
      <w:r>
        <w:t>, som skal drives av Kirkens Bymisjon i tett samarbeid med norske rom. Departementet har nylig gitt Statsbygg i oppdrag å finne egnede lokaler i samråd med Kirkens Bymisjon. Arbeidet vil fortse</w:t>
      </w:r>
      <w:r>
        <w:t xml:space="preserve">tte i 2019. Det foreslås derfor at stikkordet «kan overføres» tilføyes posten i 2018, jf. forslag til romertallsvedtak. </w:t>
      </w:r>
    </w:p>
    <w:p w:rsidR="00000000" w:rsidRDefault="004850C2" w:rsidP="00787986">
      <w:pPr>
        <w:pStyle w:val="b-post"/>
      </w:pPr>
      <w:r>
        <w:t>Post 60 Tiltak for rom, kan overføres</w:t>
      </w:r>
    </w:p>
    <w:p w:rsidR="00000000" w:rsidRDefault="004850C2" w:rsidP="00787986">
      <w:r>
        <w:t xml:space="preserve">Bevilgningen på posten dekker tiltak for bedre levekår til norske rom. Det forventes et </w:t>
      </w:r>
      <w:proofErr w:type="spellStart"/>
      <w:r>
        <w:t>mindrefor</w:t>
      </w:r>
      <w:r>
        <w:t>bruk</w:t>
      </w:r>
      <w:proofErr w:type="spellEnd"/>
      <w:r>
        <w:t xml:space="preserve"> på posten i 2018. Det foreslås å redusere bevilgningen med 200 000 kroner mot en tilsvarende økning under </w:t>
      </w:r>
      <w:proofErr w:type="spellStart"/>
      <w:r>
        <w:t>kap</w:t>
      </w:r>
      <w:proofErr w:type="spellEnd"/>
      <w:r>
        <w:t xml:space="preserve">. 567, post 70. </w:t>
      </w:r>
    </w:p>
    <w:p w:rsidR="00000000" w:rsidRDefault="004850C2" w:rsidP="00787986">
      <w:pPr>
        <w:pStyle w:val="b-post"/>
      </w:pPr>
      <w:r>
        <w:t>Post 70 Tilskudd til nasjonale minoriteter</w:t>
      </w:r>
    </w:p>
    <w:p w:rsidR="00000000" w:rsidRDefault="004850C2" w:rsidP="00787986">
      <w:r>
        <w:t>Bevilgningen skal dekke driftstilskudd og prosjekttilskudd for styrking av nasjona</w:t>
      </w:r>
      <w:r>
        <w:t xml:space="preserve">le minoriteters kultur, språk og egenorganisering. </w:t>
      </w:r>
    </w:p>
    <w:p w:rsidR="00000000" w:rsidRDefault="004850C2" w:rsidP="00787986">
      <w:r>
        <w:t xml:space="preserve">Finansdepartementet har i brev av 8. august 2018 samtykket til at Kommunal- og moderniseringsdepartementet kan overskride </w:t>
      </w:r>
      <w:proofErr w:type="spellStart"/>
      <w:r>
        <w:t>kap</w:t>
      </w:r>
      <w:proofErr w:type="spellEnd"/>
      <w:r>
        <w:t>. 567, post 70 med inntil 200 000 kroner i 2018 mot en tilsvarende innsparing u</w:t>
      </w:r>
      <w:r>
        <w:t xml:space="preserve">nder </w:t>
      </w:r>
      <w:proofErr w:type="spellStart"/>
      <w:r>
        <w:t>kap</w:t>
      </w:r>
      <w:proofErr w:type="spellEnd"/>
      <w:r>
        <w:t>. 567, post 60, jf. bevilgningsreglementet § 11, tredje ledd. Bakgrunnen er at departementet ønsket å innvilge en søknad om tilskudd som ved en feil ikke ble behandlet i forbindelse med den ordinære søknadsbehandlingen. Det foreslås på denne bakgru</w:t>
      </w:r>
      <w:r>
        <w:t xml:space="preserve">nn å øke bevilgningen på posten med 200 000 kroner mot en tilsvarende reduksjon under </w:t>
      </w:r>
      <w:proofErr w:type="spellStart"/>
      <w:r>
        <w:t>kap</w:t>
      </w:r>
      <w:proofErr w:type="spellEnd"/>
      <w:r>
        <w:t>. 567, post 60.</w:t>
      </w:r>
    </w:p>
    <w:p w:rsidR="00000000" w:rsidRDefault="004850C2" w:rsidP="00787986">
      <w:pPr>
        <w:pStyle w:val="b-progkat"/>
      </w:pPr>
      <w:r>
        <w:t>Programkategori 13.70 Rammeoverføringer til kommunesektoren mv.</w:t>
      </w:r>
    </w:p>
    <w:p w:rsidR="00000000" w:rsidRDefault="004850C2" w:rsidP="00787986">
      <w:pPr>
        <w:pStyle w:val="b-budkaptit"/>
      </w:pPr>
      <w:proofErr w:type="spellStart"/>
      <w:r>
        <w:t>Kap</w:t>
      </w:r>
      <w:proofErr w:type="spellEnd"/>
      <w:r>
        <w:t>. 571 Rammetilskudd til kommuner</w:t>
      </w:r>
    </w:p>
    <w:p w:rsidR="00000000" w:rsidRDefault="004850C2" w:rsidP="00787986">
      <w:pPr>
        <w:pStyle w:val="b-post"/>
      </w:pPr>
      <w:r>
        <w:t>Post 60 Innbyggertilskudd</w:t>
      </w:r>
    </w:p>
    <w:p w:rsidR="00000000" w:rsidRDefault="004850C2" w:rsidP="00787986">
      <w:r>
        <w:t>Bevilgningen foreslås økt</w:t>
      </w:r>
      <w:r>
        <w:t xml:space="preserve"> med 50 mill. kroner som følge av inntektsoppgjøret for fastlegene. Fastlegene ble kompensert for nye, myndighetspålagte oppgaver ved at basistilskuddet, som er et årlig beløp kommunene betaler fastlegene for hver listeinnbygger, ble økt. Økningen ble iver</w:t>
      </w:r>
      <w:r>
        <w:t xml:space="preserve">ksatt fra 1. juli 2018. Det gir merutgifter for kommunene i 2018 på 50 mill. kroner og 100 mill. kroner fra 2019, jf. </w:t>
      </w:r>
      <w:proofErr w:type="spellStart"/>
      <w:r>
        <w:t>Prop</w:t>
      </w:r>
      <w:proofErr w:type="spellEnd"/>
      <w:r>
        <w:t xml:space="preserve">. 1 S (2018–2019) for Kommunal- og moderniseringsdepartementet. Det vises også til omtale av inntektsoppgjøret for legene i Helse- og </w:t>
      </w:r>
      <w:r>
        <w:t xml:space="preserve">omsorgsdepartementets proposisjon om endringer i statsbudsjettet for 2018 under </w:t>
      </w:r>
      <w:proofErr w:type="spellStart"/>
      <w:r>
        <w:t>kap</w:t>
      </w:r>
      <w:proofErr w:type="spellEnd"/>
      <w:r>
        <w:t>. 2755, post 70. Bevilgningen foreslås økt med 50 mill. kroner til 125 693,9 mill. kroner.</w:t>
      </w:r>
    </w:p>
    <w:p w:rsidR="00000000" w:rsidRDefault="004850C2" w:rsidP="00787986">
      <w:pPr>
        <w:pStyle w:val="b-budkaptit"/>
      </w:pPr>
      <w:proofErr w:type="spellStart"/>
      <w:r>
        <w:lastRenderedPageBreak/>
        <w:t>Kap</w:t>
      </w:r>
      <w:proofErr w:type="spellEnd"/>
      <w:r>
        <w:t>. 572 Rammetilskudd til fylkeskommuner</w:t>
      </w:r>
    </w:p>
    <w:p w:rsidR="00000000" w:rsidRDefault="004850C2" w:rsidP="00787986">
      <w:pPr>
        <w:pStyle w:val="b-post"/>
      </w:pPr>
      <w:r>
        <w:t>Post 60 Innbyggertilskudd</w:t>
      </w:r>
    </w:p>
    <w:p w:rsidR="00000000" w:rsidRDefault="004850C2" w:rsidP="00787986">
      <w:r>
        <w:t>Ansvaret for ø</w:t>
      </w:r>
      <w:r>
        <w:t xml:space="preserve">vrige riksveier ble overført fra Statens vegvesen til fylkeskommunene fra 1. januar 2010. Det ble bestemt at utgiftene til felles (sams) veiadministrasjon for riks- og fylkesveier skulle bli værende i Statens vegvesen, jf. St.prp. nr. 68 (2008–2009) </w:t>
      </w:r>
      <w:r>
        <w:rPr>
          <w:rStyle w:val="kursiv"/>
          <w:sz w:val="21"/>
          <w:szCs w:val="21"/>
        </w:rPr>
        <w:t>Kommun</w:t>
      </w:r>
      <w:r>
        <w:rPr>
          <w:rStyle w:val="kursiv"/>
          <w:sz w:val="21"/>
          <w:szCs w:val="21"/>
        </w:rPr>
        <w:t>eproposisjonen 2010</w:t>
      </w:r>
      <w:r>
        <w:t xml:space="preserve">. </w:t>
      </w:r>
    </w:p>
    <w:p w:rsidR="00000000" w:rsidRDefault="004850C2" w:rsidP="00787986">
      <w:r>
        <w:t>For investeringsoppgaver på fylkesveinettet er det lagt til grunn at Statens vegvesen skal stille nødvendige ressurser til disposisjon, men at den enkelte fylkeskommune dekker alle kostnader i tilknytning til disse oppgavene. Det er f</w:t>
      </w:r>
      <w:r>
        <w:t>astsatt en kalkulatorisk timepris som fylkeskommunene skal betale. Denne timeprisen omfatter lønns- og personalkostnader, reisekostnader og del felleskostnader.</w:t>
      </w:r>
    </w:p>
    <w:p w:rsidR="00000000" w:rsidRDefault="004850C2" w:rsidP="00787986">
      <w:r>
        <w:t>Fra 2017 betaler den enkelte statlige virksomhet premie til Statens pensjonskasse. Virksomheten</w:t>
      </w:r>
      <w:r>
        <w:t>e ble kompensert for dette i statsbudsjettet for 2017. Kompensasjonen til Statens vegvesen omfattet også kompensasjon for premiebetaling til Statens pensjonskasse for arbeid vegvesenet utfører for fylkeskommunene. Samtidig ble pensjonskostnader inkludert i</w:t>
      </w:r>
      <w:r>
        <w:t xml:space="preserve"> lønns- og personalkostnadene i den kalkulatoriske timeprisen fra 2017. Dette innebærer at kompensasjonen som Statens vegvesen fikk i statsbudsjettet for 2017, er for høy.</w:t>
      </w:r>
    </w:p>
    <w:p w:rsidR="00000000" w:rsidRDefault="004850C2" w:rsidP="00787986">
      <w:r>
        <w:t>Gjennom rammetilskuddet på statsbudsjettet får fylkeskommunene midler til å dekke ut</w:t>
      </w:r>
      <w:r>
        <w:t>giftene de har til det arbeidet som Statens vegvesen utfører for dem. Kompensasjon for premien til Statens pensjonskasse inngår ikke i rammetilskuddet. Dette gjelder både for 2017 og 2018.</w:t>
      </w:r>
    </w:p>
    <w:p w:rsidR="00000000" w:rsidRDefault="004850C2" w:rsidP="00787986">
      <w:r>
        <w:t>Basert på alle timer registrert i 2017, inkl. fylkesveier, utgjorde</w:t>
      </w:r>
      <w:r>
        <w:t xml:space="preserve"> den samlede belastningen for fylkeskommunene til premiebetaling til sammen 54,5 mill. kroner. Samferdselsdepartementet legger til grunn at tallet for 2018 er om lag det samme. </w:t>
      </w:r>
    </w:p>
    <w:p w:rsidR="00000000" w:rsidRDefault="004850C2" w:rsidP="00787986">
      <w:r>
        <w:t xml:space="preserve">I </w:t>
      </w:r>
      <w:proofErr w:type="spellStart"/>
      <w:r>
        <w:t>Prop</w:t>
      </w:r>
      <w:proofErr w:type="spellEnd"/>
      <w:r>
        <w:t xml:space="preserve">. 17 S (2018–2019) fra Samferdselsdepartementet foreslås det å redusere </w:t>
      </w:r>
      <w:r>
        <w:t xml:space="preserve">bevilgningen på </w:t>
      </w:r>
      <w:proofErr w:type="spellStart"/>
      <w:r>
        <w:t>kap</w:t>
      </w:r>
      <w:proofErr w:type="spellEnd"/>
      <w:r>
        <w:t>. 1320 Statens vegvesen, post 23 med 109 mill. kroner. I denne proposisjonen foreslås det en tilsvarende økning i innbyggertilskuddet til fylkeskommunene. Bevilgningen foreslås økt med 109 mill. kroner til 32 698,5 mill. kroner.</w:t>
      </w:r>
    </w:p>
    <w:p w:rsidR="00000000" w:rsidRDefault="004850C2" w:rsidP="00787986">
      <w:pPr>
        <w:pStyle w:val="b-budkaptit"/>
      </w:pPr>
      <w:proofErr w:type="spellStart"/>
      <w:r>
        <w:t>Kap</w:t>
      </w:r>
      <w:proofErr w:type="spellEnd"/>
      <w:r>
        <w:t>. 575</w:t>
      </w:r>
      <w:r>
        <w:t xml:space="preserve"> Ressurskrevende tjenester</w:t>
      </w:r>
    </w:p>
    <w:p w:rsidR="00000000" w:rsidRDefault="004850C2" w:rsidP="00787986">
      <w:pPr>
        <w:pStyle w:val="b-post"/>
      </w:pPr>
      <w:r>
        <w:t>Post 60 Toppfinansieringsordning, overslagsbevilgning</w:t>
      </w:r>
    </w:p>
    <w:p w:rsidR="00000000" w:rsidRDefault="004850C2" w:rsidP="00787986">
      <w:r>
        <w:t>Formålet med toppfinansieringsordningen for ressurskrevende tjenester er å legge til rette for at kommunene kan gi et godt tjenestetilbud til mottakere som har krav på omfatte</w:t>
      </w:r>
      <w:r>
        <w:t xml:space="preserve">nde helse- og omsorgstjenester. I 2018 får kommunene kompensert 80 pst. av egne netto lønnsutgifter i 2017 til helse- og omsorgstjenester ut over et innslagspunkt på 1 235 000 kroner. </w:t>
      </w:r>
    </w:p>
    <w:p w:rsidR="00000000" w:rsidRDefault="004850C2" w:rsidP="00787986">
      <w:r>
        <w:t>Helsedirektoratet har i 2018 utbetalt 9 325,6 mill. kroner for kommunen</w:t>
      </w:r>
      <w:r>
        <w:t>es refusjonskrav for 2017. Dette er 330 mill. kroner lavere enn saldert budsjett for 2018, som er 9 655,6 mill. kroner.</w:t>
      </w:r>
    </w:p>
    <w:p w:rsidR="00000000" w:rsidRDefault="004850C2" w:rsidP="00787986">
      <w:proofErr w:type="spellStart"/>
      <w:r>
        <w:lastRenderedPageBreak/>
        <w:t>Mindreutgiften</w:t>
      </w:r>
      <w:proofErr w:type="spellEnd"/>
      <w:r>
        <w:t xml:space="preserve"> skyldes en kombinasjon av at veksten i antall mottakere og i utgifter per mottaker over innslagspunktet ble lavere enn de</w:t>
      </w:r>
      <w:r>
        <w:t>t som lå til grunn i Saldert budsjett 2018. Utbetalingene knyttet til de kommunene som er med i forsøksordningen med statlig finansiering av omsorgstjenestene, ble om lag 41 mill. kroner lavere enn det som var lagt til grunn i Saldert budsjett 2018.</w:t>
      </w:r>
    </w:p>
    <w:p w:rsidR="00000000" w:rsidRDefault="004850C2" w:rsidP="00787986">
      <w:r>
        <w:t>På den</w:t>
      </w:r>
      <w:r>
        <w:t>ne bakgrunn foreslås det å redusere bevilgningen med 330 mill. kroner til 9 325,6 mill. kroner.</w:t>
      </w:r>
    </w:p>
    <w:p w:rsidR="00000000" w:rsidRDefault="004850C2" w:rsidP="00787986">
      <w:pPr>
        <w:pStyle w:val="b-budkaptit"/>
      </w:pPr>
      <w:proofErr w:type="spellStart"/>
      <w:r>
        <w:t>Kap</w:t>
      </w:r>
      <w:proofErr w:type="spellEnd"/>
      <w:r>
        <w:t>. 578 Valgdirektoratet</w:t>
      </w:r>
    </w:p>
    <w:p w:rsidR="00000000" w:rsidRDefault="004850C2" w:rsidP="00787986">
      <w:pPr>
        <w:pStyle w:val="b-post"/>
      </w:pPr>
      <w:r>
        <w:t>Post 01 Driftsutgifter</w:t>
      </w:r>
    </w:p>
    <w:p w:rsidR="00000000" w:rsidRDefault="004850C2" w:rsidP="00787986">
      <w:r>
        <w:t>Bevilgningen dekker løn</w:t>
      </w:r>
      <w:r>
        <w:t>n til ansatte, husleie og andre faste driftsutgifter for Valgdirektoratet. Direktoratets hovedaktiviteter i 2018 er tilrettelegging for valggjennomføring i 2019, forvaltning og videreutvikling av det elektroniske valgadministrative systemet EVA og organisa</w:t>
      </w:r>
      <w:r>
        <w:t xml:space="preserve">sjonsutvikling og kompetanseheving internt i direktoratet. </w:t>
      </w:r>
    </w:p>
    <w:p w:rsidR="00000000" w:rsidRDefault="004850C2" w:rsidP="00787986">
      <w:r>
        <w:t>Det har vært mindre bruk av eksterne konsulenter enn det var budsjettert med. På denne bakgrunn foreslås det at bevilgningen reduseres med 5 mill. kroner til 50,7 mill. kroner.</w:t>
      </w:r>
    </w:p>
    <w:p w:rsidR="00000000" w:rsidRDefault="004850C2" w:rsidP="00787986">
      <w:pPr>
        <w:pStyle w:val="b-budkaptit"/>
      </w:pPr>
      <w:proofErr w:type="spellStart"/>
      <w:r>
        <w:t>Kap</w:t>
      </w:r>
      <w:proofErr w:type="spellEnd"/>
      <w:r>
        <w:t>. 579 Valgutgift</w:t>
      </w:r>
      <w:r>
        <w:t>er</w:t>
      </w:r>
    </w:p>
    <w:p w:rsidR="00000000" w:rsidRDefault="004850C2" w:rsidP="00787986">
      <w:pPr>
        <w:pStyle w:val="b-post"/>
      </w:pPr>
      <w:r>
        <w:t>Post 01 Driftsutgifter</w:t>
      </w:r>
    </w:p>
    <w:p w:rsidR="00000000" w:rsidRDefault="004850C2" w:rsidP="00787986">
      <w:r>
        <w:t>Bevilgningen dekker departementets utgifter til lønn, utredning, analyse, evaluering og regelverksutvikling på valgområdet, samt oppfølging av Valgdirektoratet.</w:t>
      </w:r>
    </w:p>
    <w:p w:rsidR="00000000" w:rsidRDefault="004850C2" w:rsidP="00787986">
      <w:r>
        <w:t xml:space="preserve">Det er </w:t>
      </w:r>
      <w:proofErr w:type="spellStart"/>
      <w:r>
        <w:t>mindreforbruk</w:t>
      </w:r>
      <w:proofErr w:type="spellEnd"/>
      <w:r>
        <w:t xml:space="preserve"> på posten blant annet som følge av lavere lønnsk</w:t>
      </w:r>
      <w:r>
        <w:t>ostnader enn forventet. Det foreslås at bevilgningen reduseres med 2 mill. kroner til 9,2 mill. kroner.</w:t>
      </w:r>
    </w:p>
    <w:p w:rsidR="00000000" w:rsidRDefault="004850C2" w:rsidP="00787986">
      <w:pPr>
        <w:pStyle w:val="b-progkat"/>
      </w:pPr>
      <w:r>
        <w:t>Programkategori 13.80 Bolig, bomiljø og bygg</w:t>
      </w:r>
    </w:p>
    <w:p w:rsidR="00000000" w:rsidRDefault="004850C2" w:rsidP="00787986">
      <w:pPr>
        <w:pStyle w:val="b-budkaptit"/>
      </w:pPr>
      <w:proofErr w:type="spellStart"/>
      <w:r>
        <w:t>Kap</w:t>
      </w:r>
      <w:proofErr w:type="spellEnd"/>
      <w:r>
        <w:t>. 580 Bostøtte</w:t>
      </w:r>
    </w:p>
    <w:p w:rsidR="00000000" w:rsidRDefault="004850C2" w:rsidP="00787986">
      <w:pPr>
        <w:pStyle w:val="b-post"/>
      </w:pPr>
      <w:r>
        <w:t>Post 70 Bostøtte, overslagsbevilgning</w:t>
      </w:r>
    </w:p>
    <w:p w:rsidR="00000000" w:rsidRDefault="004850C2" w:rsidP="00787986">
      <w:r>
        <w:t>Bostøtten skal sikre personer med lave inntekter og</w:t>
      </w:r>
      <w:r>
        <w:t xml:space="preserve"> høye boutgifter en egnet bolig. Bevilgningen for 2018 er 2 777,2 mill. kroner. </w:t>
      </w:r>
    </w:p>
    <w:p w:rsidR="00000000" w:rsidRDefault="004850C2" w:rsidP="00787986">
      <w:r>
        <w:t>I saldert budsjett for 2018 ble det lagt til grunn at i gjennomsnitt 91 000 husstander ville motta 30 500 kroner i bostøtte. Det har vært færre søkere og høyere inntektsnivå b</w:t>
      </w:r>
      <w:r>
        <w:t>lant mottakere enn forutsatt i saldert budsjett. Nytt anslag legger til grunn at gjennomsnittlig 88 800 husstander får bostøtte hver måned, med en gjennomsnittlig utbetalt bostøtte per husstand på om lag 30 400 kroner.</w:t>
      </w:r>
    </w:p>
    <w:p w:rsidR="00000000" w:rsidRDefault="004850C2" w:rsidP="00787986">
      <w:r>
        <w:t>På denne bakgrunn foreslås det å redu</w:t>
      </w:r>
      <w:r>
        <w:t>sere bevilgningen med 70 mill. kroner til 2 707,2 mill. kroner.</w:t>
      </w:r>
    </w:p>
    <w:p w:rsidR="00000000" w:rsidRDefault="004850C2" w:rsidP="00787986">
      <w:pPr>
        <w:pStyle w:val="b-budkaptit"/>
      </w:pPr>
      <w:proofErr w:type="spellStart"/>
      <w:r>
        <w:lastRenderedPageBreak/>
        <w:t>Kap</w:t>
      </w:r>
      <w:proofErr w:type="spellEnd"/>
      <w:r>
        <w:t>. 581 Bolig- og bomiljøtiltak</w:t>
      </w:r>
    </w:p>
    <w:p w:rsidR="00000000" w:rsidRDefault="004850C2" w:rsidP="00787986">
      <w:pPr>
        <w:pStyle w:val="b-post"/>
      </w:pPr>
      <w:r>
        <w:t>Post 76 Tilskudd til utleieboliger, kan overføres</w:t>
      </w:r>
    </w:p>
    <w:p w:rsidR="00000000" w:rsidRDefault="004850C2" w:rsidP="00787986">
      <w:r>
        <w:t>Tilskuddet skal bidra til flere egnede utleieboliger for vanskeligstilte på boligmarkedet. Posten budsjettere</w:t>
      </w:r>
      <w:r>
        <w:t xml:space="preserve">s med tilsagnsramme, tilsagnsfullmakt og bevilgning. Saldert budsjett for 2018 er 843,7 mill. kroner. Tilsagnsrammen for 2018 er 856,9 mill. kroner. </w:t>
      </w:r>
    </w:p>
    <w:p w:rsidR="00000000" w:rsidRDefault="004850C2" w:rsidP="00787986">
      <w:r>
        <w:t xml:space="preserve">Etterspørselen etter tilskudd til utleieboliger har vært fallende i 2018. Det er flere mulige årsaker til </w:t>
      </w:r>
      <w:r>
        <w:t xml:space="preserve">dette, men det mest nærliggende er at færre flyktninger skal bosettes i kommunene enn de senere årene. I tillegg har Oslo kommune satt sine saker i bero i påvente av resultatene fra pågående granskning av kommunens kjøp det siste året. Husbanken forventer </w:t>
      </w:r>
      <w:r>
        <w:t xml:space="preserve">at de samlet vil gi tilsagn for om lag 500 mill. kroner i 2018. Det innebærer et </w:t>
      </w:r>
      <w:proofErr w:type="spellStart"/>
      <w:r>
        <w:t>mindreforbruk</w:t>
      </w:r>
      <w:proofErr w:type="spellEnd"/>
      <w:r>
        <w:t xml:space="preserve"> av tilsagnsrammen på om lag 357 mill. kroner. Siden om lag 45 pst. av tilsagnene utbetales i tilsagnsåret, reduseres bevilgningsbehovet med 160,6 mill. kroner i </w:t>
      </w:r>
      <w:r>
        <w:t>2018.</w:t>
      </w:r>
    </w:p>
    <w:p w:rsidR="00000000" w:rsidRDefault="004850C2" w:rsidP="00787986">
      <w:r>
        <w:t>På denne bakgrunn foreslås det å redusere bevilgningen med 160,6 mill. kroner til 683,1 mill. kroner. Som følge av dette foreslås det at tilsagnsfullmakten nedjusteres med 196,3 mill. kroner til 479,5 mill. kroner, jf. forslag til romertallsvedtak.</w:t>
      </w:r>
    </w:p>
    <w:p w:rsidR="00000000" w:rsidRDefault="004850C2" w:rsidP="00787986">
      <w:pPr>
        <w:pStyle w:val="b-budkaptit"/>
      </w:pPr>
      <w:proofErr w:type="spellStart"/>
      <w:r>
        <w:t>K</w:t>
      </w:r>
      <w:r>
        <w:t>ap</w:t>
      </w:r>
      <w:proofErr w:type="spellEnd"/>
      <w:r>
        <w:t>. 2412 Husbanken</w:t>
      </w:r>
    </w:p>
    <w:p w:rsidR="00000000" w:rsidRDefault="004850C2" w:rsidP="00787986">
      <w:pPr>
        <w:pStyle w:val="b-post"/>
      </w:pPr>
      <w:r>
        <w:t>Post 72 Rentestøtte</w:t>
      </w:r>
    </w:p>
    <w:p w:rsidR="00000000" w:rsidRDefault="004850C2" w:rsidP="00787986">
      <w:r>
        <w:t>Posten omfatter rentestøtte som følge av at eldre særvilkårslån har ett prosentpoeng lavere rente enn ordinære lån. Slike lån ble gitt fram til og med 1996. Rentestøtten beregnes og bokføres parallelt med opptjente re</w:t>
      </w:r>
      <w:r>
        <w:t>nteinntekter. Bevilgningen for 2018 er 4,5 mill. kroner.</w:t>
      </w:r>
    </w:p>
    <w:p w:rsidR="00000000" w:rsidRDefault="004850C2" w:rsidP="00787986">
      <w:r>
        <w:t>Hittil i 2018 har porteføljen ikke blitt redusert så mye som anslått. Det foreslås derfor å øke bevilgningen med 0,6 mill. kroner til 5,1 mill. kroner.</w:t>
      </w:r>
    </w:p>
    <w:p w:rsidR="00000000" w:rsidRDefault="004850C2" w:rsidP="00787986">
      <w:pPr>
        <w:pStyle w:val="b-post"/>
      </w:pPr>
      <w:r>
        <w:t>Post 90 Lån fra Husbanken, overslagsbevilgning</w:t>
      </w:r>
    </w:p>
    <w:p w:rsidR="00000000" w:rsidRDefault="004850C2" w:rsidP="00787986">
      <w:r>
        <w:t>Bevilgningen på posten skal dekke utbetaling av lån fra Husbanken og beregnede opptjente, ikke betalte renter fra kundene. Bevilgningen for 2018 er 15 030 mill. kroner.</w:t>
      </w:r>
    </w:p>
    <w:p w:rsidR="00000000" w:rsidRDefault="004850C2" w:rsidP="00787986">
      <w:r>
        <w:t xml:space="preserve">I saldert budsjett for 2018 er lånerammen på 17 mrd. kroner, og fordeles på startlån, </w:t>
      </w:r>
      <w:proofErr w:type="spellStart"/>
      <w:r>
        <w:t>g</w:t>
      </w:r>
      <w:r>
        <w:t>runnlån</w:t>
      </w:r>
      <w:proofErr w:type="spellEnd"/>
      <w:r>
        <w:t xml:space="preserve"> og lån til barnehager. Andelen startlån har vært høyere enn forutsatt da budsjettet for 2018 ble utarbeidet. Husbanken forventer å gi tilsagn til startlån for om lag 9,2 mrd. kroner i 2018, mot 8,3 mrd. kroner i 2017. Som følge av dette, øker anslå</w:t>
      </w:r>
      <w:r>
        <w:t xml:space="preserve">tt bevilgningsbehov med 1,4 mrd. kroner i 2018. Årsaken til dette er at startlån i det vesentligste utbetales i tilsagnsåret, mens tilsagn om </w:t>
      </w:r>
      <w:proofErr w:type="spellStart"/>
      <w:r>
        <w:t>grunnlån</w:t>
      </w:r>
      <w:proofErr w:type="spellEnd"/>
      <w:r>
        <w:t xml:space="preserve"> og barnehagelån erfaringsvis utbetales over fem år.</w:t>
      </w:r>
    </w:p>
    <w:p w:rsidR="00000000" w:rsidRDefault="004850C2" w:rsidP="00787986">
      <w:r>
        <w:t>På denne bakgrunn foreslås det å øke bevilgningen med</w:t>
      </w:r>
      <w:r>
        <w:t xml:space="preserve"> 1 400 mill. kroner til 16 430 mill. kroner.</w:t>
      </w:r>
    </w:p>
    <w:p w:rsidR="00000000" w:rsidRDefault="004850C2" w:rsidP="00787986">
      <w:pPr>
        <w:pStyle w:val="b-budkaptit"/>
      </w:pPr>
      <w:proofErr w:type="spellStart"/>
      <w:r>
        <w:lastRenderedPageBreak/>
        <w:t>Kap</w:t>
      </w:r>
      <w:proofErr w:type="spellEnd"/>
      <w:r>
        <w:t>. 5312 Husbanken</w:t>
      </w:r>
    </w:p>
    <w:p w:rsidR="00000000" w:rsidRDefault="004850C2" w:rsidP="00787986">
      <w:pPr>
        <w:pStyle w:val="b-post"/>
      </w:pPr>
      <w:r>
        <w:t xml:space="preserve">Post 01 Gebyrer m.m. </w:t>
      </w:r>
    </w:p>
    <w:p w:rsidR="00000000" w:rsidRDefault="004850C2" w:rsidP="00787986">
      <w:r>
        <w:t xml:space="preserve">Posten omfatter inntekter fra etableringsgebyr, termingebyr, varslingsgebyr og tilkjente saksomkostninger i </w:t>
      </w:r>
      <w:proofErr w:type="spellStart"/>
      <w:r>
        <w:t>misligholdssaker</w:t>
      </w:r>
      <w:proofErr w:type="spellEnd"/>
      <w:r>
        <w:t>. Bevilgningen i 2018 er på 10,5 mill. kroner</w:t>
      </w:r>
      <w:r>
        <w:t>.</w:t>
      </w:r>
    </w:p>
    <w:p w:rsidR="00000000" w:rsidRDefault="004850C2" w:rsidP="00787986">
      <w:r>
        <w:t>Oppdaterte anslag for Husbankens gebyrinntekter er lavere enn lagt til grunn i budsjettet. På bakgrunn av dette foreslås det å redusere bevilgningen med 0,3 mill. kroner til 10,2 mill. kroner.</w:t>
      </w:r>
    </w:p>
    <w:p w:rsidR="00000000" w:rsidRDefault="004850C2" w:rsidP="00787986">
      <w:pPr>
        <w:pStyle w:val="b-post"/>
      </w:pPr>
      <w:r>
        <w:t>Post 11 Tilfeldige inntekter</w:t>
      </w:r>
    </w:p>
    <w:p w:rsidR="00000000" w:rsidRDefault="004850C2" w:rsidP="00787986">
      <w:r>
        <w:t>Posten omfatter tilfeldige</w:t>
      </w:r>
      <w:r>
        <w:t xml:space="preserve"> inntekter, som blant annet tilbakebetaling av urettmessig utbetalt bostøtte og tilskudd. Bevilgningen i 2018 er 102,7 mill. kroner.</w:t>
      </w:r>
    </w:p>
    <w:p w:rsidR="00000000" w:rsidRDefault="004850C2" w:rsidP="00787986">
      <w:r>
        <w:t>Det har vært en økning i tilbakebetalingskrav av bostøtte de seneste årene, siden regler for systematiske etterkontroller b</w:t>
      </w:r>
      <w:r>
        <w:t>le innført i 2013 og senere skjerpet. Registrerte innbetalinger hittil i år tilsier en økt inntekt på 53 mill. kroner. Det forventes at inntekter fra slike saker vil være avtagende fra 2019, som følge av innføringen av faktisk inntekt i bostøtteberegningen</w:t>
      </w:r>
      <w:r>
        <w:t xml:space="preserve"> i 2017.</w:t>
      </w:r>
    </w:p>
    <w:p w:rsidR="00000000" w:rsidRDefault="004850C2" w:rsidP="00787986">
      <w:r>
        <w:t>På bakgrunn av dette foreslås det å øke bevilgningen med 53 mill. kroner til 155,7 mill. kroner.</w:t>
      </w:r>
    </w:p>
    <w:p w:rsidR="00000000" w:rsidRDefault="004850C2" w:rsidP="00787986">
      <w:pPr>
        <w:pStyle w:val="b-post"/>
      </w:pPr>
      <w:r>
        <w:t>Post 90 Avdrag</w:t>
      </w:r>
    </w:p>
    <w:p w:rsidR="00000000" w:rsidRDefault="004850C2" w:rsidP="00787986">
      <w:r>
        <w:t xml:space="preserve">Posten omfatter ordinære og ekstraordinære avdrag, tilbakebetaling av opptjente, ikke betalte renter og tap. Bevilgningen i 2018 er på </w:t>
      </w:r>
      <w:r>
        <w:t>11 590 mill. kroner.</w:t>
      </w:r>
    </w:p>
    <w:p w:rsidR="00000000" w:rsidRDefault="004850C2" w:rsidP="00787986">
      <w:r>
        <w:t>Det anslås at ekstraordinære avdrag blir om lag 500 mill. kroner høyere enn tidligere lagt til grunn, og at ordinære avdrag blir om lag 200 mill. kroner høyere enn tidligere lagt til grunn. På denne bakgrunn foreslås det å øke bevilgni</w:t>
      </w:r>
      <w:r>
        <w:t>ngen med 700 mill. kroner til 12 290 mill. kroner.</w:t>
      </w:r>
    </w:p>
    <w:p w:rsidR="00000000" w:rsidRDefault="004850C2" w:rsidP="00787986">
      <w:pPr>
        <w:pStyle w:val="b-progkat"/>
      </w:pPr>
      <w:r>
        <w:t xml:space="preserve">Programkategori 13.90 Planlegging, byutvikling og </w:t>
      </w:r>
      <w:proofErr w:type="spellStart"/>
      <w:r>
        <w:t>geodata</w:t>
      </w:r>
      <w:proofErr w:type="spellEnd"/>
    </w:p>
    <w:p w:rsidR="00000000" w:rsidRDefault="004850C2" w:rsidP="00787986">
      <w:pPr>
        <w:pStyle w:val="b-budkaptit"/>
      </w:pPr>
      <w:proofErr w:type="spellStart"/>
      <w:r>
        <w:t>Kap</w:t>
      </w:r>
      <w:proofErr w:type="spellEnd"/>
      <w:r>
        <w:t>. 595 Statens kartverk, arbeid med tinglysing og nasjonal geografisk infrastruktur</w:t>
      </w:r>
    </w:p>
    <w:p w:rsidR="00000000" w:rsidRDefault="004850C2" w:rsidP="00787986">
      <w:pPr>
        <w:pStyle w:val="b-post"/>
      </w:pPr>
      <w:r>
        <w:t xml:space="preserve">Post 01 Driftsutgifter, kan nyttes under </w:t>
      </w:r>
      <w:proofErr w:type="spellStart"/>
      <w:r>
        <w:t>kap</w:t>
      </w:r>
      <w:proofErr w:type="spellEnd"/>
      <w:r>
        <w:t>. 595, post 21 og</w:t>
      </w:r>
      <w:r>
        <w:t xml:space="preserve"> 45</w:t>
      </w:r>
    </w:p>
    <w:p w:rsidR="00000000" w:rsidRDefault="004850C2" w:rsidP="00787986">
      <w:r>
        <w:t xml:space="preserve">Bevilgningen skal dekke Kartverkets utgifter til lønn, pensjon, husleie, IKT og andre faste driftsutgifter. Deler av utgiftene på posten, blant annet utgifter knyttet til </w:t>
      </w:r>
      <w:proofErr w:type="spellStart"/>
      <w:r>
        <w:t>geodataarbeidet</w:t>
      </w:r>
      <w:proofErr w:type="spellEnd"/>
      <w:r>
        <w:t xml:space="preserve"> og koordinering av samfinansieringsprosjekter, finansieres av inn</w:t>
      </w:r>
      <w:r>
        <w:t>tekter fra salg og abonnement og fra samfinansiering.</w:t>
      </w:r>
    </w:p>
    <w:p w:rsidR="00000000" w:rsidRDefault="004850C2" w:rsidP="00787986">
      <w:r>
        <w:t>Bevilgningen foreslås økt med 7 mill. kroner til å øke sikkerhetsnivået på Kartverkets servere og til innkjøp av utstyr for økt datalagringskapasitet. Tiltakene er del av et større prosjekt som skal gjø</w:t>
      </w:r>
      <w:r>
        <w:t xml:space="preserve">re Kartverket bedre rustet til å sikre viktige data mot avanserte </w:t>
      </w:r>
      <w:proofErr w:type="spellStart"/>
      <w:r>
        <w:t>trusselaktører</w:t>
      </w:r>
      <w:proofErr w:type="spellEnd"/>
      <w:r>
        <w:t xml:space="preserve">. På grunn av økt aktivitet hos Kartverkets kunder og samarbeidspartnere og økt salg av posisjonstjenester, øker omsetningen, jf. nærmere omtale under </w:t>
      </w:r>
      <w:proofErr w:type="spellStart"/>
      <w:r>
        <w:t>kap</w:t>
      </w:r>
      <w:proofErr w:type="spellEnd"/>
      <w:r>
        <w:t>. 3595, post 02 og 03.</w:t>
      </w:r>
      <w:r>
        <w:t xml:space="preserve"> Som en følge av dette foreslås det å øke bevilgningen med 10,9 mill. kroner. </w:t>
      </w:r>
    </w:p>
    <w:p w:rsidR="00000000" w:rsidRDefault="004850C2" w:rsidP="00787986">
      <w:r>
        <w:lastRenderedPageBreak/>
        <w:t>Samlet foreslås bevilgningen økt med 17,9 mill. kroner til 914 mill. kroner.</w:t>
      </w:r>
    </w:p>
    <w:p w:rsidR="00000000" w:rsidRDefault="004850C2" w:rsidP="00787986">
      <w:pPr>
        <w:pStyle w:val="b-post"/>
      </w:pPr>
      <w:r>
        <w:t xml:space="preserve">Post 21 Spesielle driftsutgifter, kan overføres, kan nyttes under </w:t>
      </w:r>
      <w:proofErr w:type="spellStart"/>
      <w:r>
        <w:t>kap</w:t>
      </w:r>
      <w:proofErr w:type="spellEnd"/>
      <w:r>
        <w:t>. 595, post 01 og 45</w:t>
      </w:r>
    </w:p>
    <w:p w:rsidR="00000000" w:rsidRDefault="004850C2" w:rsidP="00787986">
      <w:r>
        <w:t>Bevilgning</w:t>
      </w:r>
      <w:r>
        <w:t xml:space="preserve">en skal i hovedsak dekke tidsavgrensede prosjekt og kjøp av tjenester fra private leverandører. I hovedsak gjelder dette fotografering og laserskanning fra fly, men også bearbeidelse av data og andre tjenester fra </w:t>
      </w:r>
      <w:proofErr w:type="spellStart"/>
      <w:r>
        <w:t>geodatabransjen</w:t>
      </w:r>
      <w:proofErr w:type="spellEnd"/>
      <w:r>
        <w:t xml:space="preserve">. </w:t>
      </w:r>
    </w:p>
    <w:p w:rsidR="00000000" w:rsidRDefault="004850C2" w:rsidP="00787986">
      <w:r>
        <w:t>På grunn av økte oppdrag</w:t>
      </w:r>
      <w:r>
        <w:t xml:space="preserve"> fra Kartverkets kunder og samarbeidspartnere øker omsetningen, jf. nærmere omtale under </w:t>
      </w:r>
      <w:proofErr w:type="spellStart"/>
      <w:r>
        <w:t>kap</w:t>
      </w:r>
      <w:proofErr w:type="spellEnd"/>
      <w:r>
        <w:t xml:space="preserve">. 3595, post 02 og 03. Som en følge av dette foreslås bevilgningen økt med 32,7 mill. kroner. </w:t>
      </w:r>
    </w:p>
    <w:p w:rsidR="00000000" w:rsidRDefault="004850C2" w:rsidP="00787986">
      <w:r>
        <w:t>I 2016 satt Regjeringen i gang arbeid med en nasjonal detaljert høyde</w:t>
      </w:r>
      <w:r>
        <w:t xml:space="preserve">modell som skal gi hele landet bedre høydedata. Prosjektet planlegges ferdigstilt i 2022. Kartverket benytter ekstern bistand til lasermåling fra fly. Gode værforhold i 2018 har gjort det mulig for kontraktør å skanne vesentlig mer enn planlagt. For å </w:t>
      </w:r>
      <w:proofErr w:type="spellStart"/>
      <w:r>
        <w:t>tilg</w:t>
      </w:r>
      <w:r>
        <w:t>jengeliggjøre</w:t>
      </w:r>
      <w:proofErr w:type="spellEnd"/>
      <w:r>
        <w:t xml:space="preserve"> data fortløpende foreslås det en bevilgningsøkning på 16 mill. kroner i 2018. Bevilgningsøkningen vil medføre en tilsvarende reduksjon senere budsjettår. </w:t>
      </w:r>
    </w:p>
    <w:p w:rsidR="00000000" w:rsidRDefault="004850C2" w:rsidP="00787986">
      <w:r>
        <w:t>Samlet foreslås bevilgningen økt med 48,7 mill. kroner til 325,9 mill. kroner.</w:t>
      </w:r>
    </w:p>
    <w:p w:rsidR="00000000" w:rsidRDefault="004850C2" w:rsidP="00787986">
      <w:pPr>
        <w:pStyle w:val="b-budkaptit"/>
      </w:pPr>
      <w:proofErr w:type="spellStart"/>
      <w:r>
        <w:t>Kap</w:t>
      </w:r>
      <w:proofErr w:type="spellEnd"/>
      <w:r>
        <w:t>. 359</w:t>
      </w:r>
      <w:r>
        <w:t>5 Statens kartverk, arbeid med tinglysing og nasjonal geografisk infrastruktur</w:t>
      </w:r>
    </w:p>
    <w:p w:rsidR="00000000" w:rsidRDefault="004850C2" w:rsidP="00787986">
      <w:pPr>
        <w:pStyle w:val="b-post"/>
      </w:pPr>
      <w:r>
        <w:t>Post 01 Gebyrinntekter tinglysing</w:t>
      </w:r>
    </w:p>
    <w:p w:rsidR="00000000" w:rsidRDefault="004850C2" w:rsidP="00787986">
      <w:r>
        <w:t>På posten føres inntekter knyttet til gebyr for rettsregistrering av boretter og tinglysing i fast eiendom. Gebyrene er fastsatt i forskrift. S</w:t>
      </w:r>
      <w:r>
        <w:t>om følge av redusert aktivitet i eiendomsmarkedet vil inntektene fra gebyrer for tinglysing bli noe lavere i 2018 enn anslått. Bevilgningen foreslås redusert med 5 mill. kroner til 413,5 mill. kroner.</w:t>
      </w:r>
    </w:p>
    <w:p w:rsidR="00000000" w:rsidRDefault="004850C2" w:rsidP="00787986">
      <w:pPr>
        <w:pStyle w:val="b-post"/>
      </w:pPr>
      <w:r>
        <w:t>Post 02 Salg og abonnement m.m.</w:t>
      </w:r>
    </w:p>
    <w:p w:rsidR="00000000" w:rsidRDefault="004850C2" w:rsidP="00787986">
      <w:r>
        <w:t>På posten føres inntekt</w:t>
      </w:r>
      <w:r>
        <w:t xml:space="preserve">er fra ulike salg i Kartverket, deriblant abonnement til posisjonstjenesten CPOS og salg av </w:t>
      </w:r>
      <w:proofErr w:type="spellStart"/>
      <w:r>
        <w:t>geodata</w:t>
      </w:r>
      <w:proofErr w:type="spellEnd"/>
      <w:r>
        <w:t xml:space="preserve">. Inntektene på posten er i hovedsak knyttet til posisjonstjenester, internasjonalt arbeid, norske elektroniske sjøkart og diverse andre sjøprodukter. </w:t>
      </w:r>
    </w:p>
    <w:p w:rsidR="00000000" w:rsidRDefault="004850C2" w:rsidP="00787986">
      <w:r>
        <w:t>Som f</w:t>
      </w:r>
      <w:r>
        <w:t>ølge av økt omsetning, i forbindelse med salg av posisjonstjenester og økt sjømåling finansiert med eksterne midler, øker inntektene med 23,1 mill. kroner. Samtidig reduseres bevilgningen med 4,3 mill. kroner som følge av nytt oppsett for fakturering av ut</w:t>
      </w:r>
      <w:r>
        <w:t xml:space="preserve">gifter fra Utenriksdepartementet. </w:t>
      </w:r>
    </w:p>
    <w:p w:rsidR="00000000" w:rsidRDefault="004850C2" w:rsidP="00787986">
      <w:r>
        <w:t>Samlet forslås bevilgningen økt med 18,8 mill. kroner til 116 mill. kroner.</w:t>
      </w:r>
    </w:p>
    <w:p w:rsidR="00000000" w:rsidRDefault="004850C2" w:rsidP="00787986">
      <w:pPr>
        <w:pStyle w:val="b-post"/>
      </w:pPr>
      <w:r>
        <w:t>Post 03 Samfinansiering</w:t>
      </w:r>
    </w:p>
    <w:p w:rsidR="00000000" w:rsidRDefault="004850C2" w:rsidP="00787986">
      <w:r>
        <w:t xml:space="preserve">På posten føres inntekter knyttet til tidsavgrensede prosjekter som skal </w:t>
      </w:r>
      <w:proofErr w:type="spellStart"/>
      <w:r>
        <w:t>samfinansieres</w:t>
      </w:r>
      <w:proofErr w:type="spellEnd"/>
      <w:r>
        <w:t>. Inntektene fra samfinansiering k</w:t>
      </w:r>
      <w:r>
        <w:t>ommer fra statsetater, kommuner og private aktører. Dette er hoved</w:t>
      </w:r>
      <w:r>
        <w:lastRenderedPageBreak/>
        <w:t xml:space="preserve">sakelig kartleggingsprosjekter, der Kartverket leder arbeidet og i noen tilfeller også utfører arbeidet selv. </w:t>
      </w:r>
    </w:p>
    <w:p w:rsidR="00000000" w:rsidRDefault="004850C2" w:rsidP="00787986">
      <w:r>
        <w:t>Det har vært øk</w:t>
      </w:r>
      <w:r>
        <w:t xml:space="preserve">t aktivitet hos Kartverkets kunder og samarbeidspartnere i 2018, særlig blant kommuner og andre </w:t>
      </w:r>
      <w:proofErr w:type="spellStart"/>
      <w:r>
        <w:t>Geovekstpartnere</w:t>
      </w:r>
      <w:proofErr w:type="spellEnd"/>
      <w:r>
        <w:t xml:space="preserve"> som bidrar til økt samfinansiering av kartleggingsprosjekter. Som følge av økt omsetning foreslås bevilgningen økt med 20,5 mill. kroner til 31</w:t>
      </w:r>
      <w:r>
        <w:t>3,9 mill. kroner.</w:t>
      </w:r>
    </w:p>
    <w:p w:rsidR="00000000" w:rsidRDefault="004850C2" w:rsidP="00787986">
      <w:pPr>
        <w:pStyle w:val="a-tilraar-dep"/>
      </w:pPr>
      <w:r>
        <w:t>Kommunal- og moderniseringsdepartementet</w:t>
      </w:r>
    </w:p>
    <w:p w:rsidR="00000000" w:rsidRDefault="004850C2" w:rsidP="00787986">
      <w:pPr>
        <w:pStyle w:val="a-tilraar-tit"/>
      </w:pPr>
      <w:r>
        <w:t>tilrår:</w:t>
      </w:r>
    </w:p>
    <w:p w:rsidR="00000000" w:rsidRDefault="004850C2" w:rsidP="00787986">
      <w:r>
        <w:t>At Deres Majestet godkjenner og skriver under et framlagt forslag til proposisjon til Stortinget om endringer i statsbudsjettet 2018 under Kommunal- og moderniseringsdepartementet.</w:t>
      </w:r>
    </w:p>
    <w:p w:rsidR="00000000" w:rsidRDefault="004850C2" w:rsidP="00787986">
      <w:pPr>
        <w:pStyle w:val="a-konge-tekst"/>
        <w:rPr>
          <w:rStyle w:val="halvfet0"/>
          <w:sz w:val="21"/>
          <w:szCs w:val="21"/>
        </w:rPr>
      </w:pPr>
      <w:r>
        <w:rPr>
          <w:rStyle w:val="halvfet0"/>
          <w:sz w:val="21"/>
          <w:szCs w:val="21"/>
        </w:rPr>
        <w:t>Vi HARAL</w:t>
      </w:r>
      <w:r>
        <w:rPr>
          <w:rStyle w:val="halvfet0"/>
          <w:sz w:val="21"/>
          <w:szCs w:val="21"/>
        </w:rPr>
        <w:t xml:space="preserve">D, </w:t>
      </w:r>
      <w:r>
        <w:t>Norges Konge,</w:t>
      </w:r>
    </w:p>
    <w:p w:rsidR="00000000" w:rsidRDefault="004850C2" w:rsidP="00787986">
      <w:pPr>
        <w:pStyle w:val="a-konge-tit"/>
      </w:pPr>
      <w:r>
        <w:t>stadfester:</w:t>
      </w:r>
    </w:p>
    <w:p w:rsidR="00000000" w:rsidRDefault="004850C2" w:rsidP="00787986">
      <w:r>
        <w:t>Stortinget blir bedt om å gjøre vedtak om endringer i statsbudsjettet 2018 under Kommunal- og moderniseringsdepartementet i samsvar med et vedlagt forslag.</w:t>
      </w:r>
    </w:p>
    <w:p w:rsidR="00000000" w:rsidRDefault="004850C2" w:rsidP="00787986">
      <w:pPr>
        <w:pStyle w:val="a-vedtak-tit"/>
      </w:pPr>
      <w:r>
        <w:t xml:space="preserve">Forslag </w:t>
      </w:r>
    </w:p>
    <w:p w:rsidR="00000000" w:rsidRDefault="004850C2" w:rsidP="00787986">
      <w:pPr>
        <w:pStyle w:val="a-vedtak-tit"/>
      </w:pPr>
      <w:r>
        <w:t>til vedtak om endringer i statsbudsjettet 2018 under Kommunal-</w:t>
      </w:r>
      <w:r>
        <w:t xml:space="preserve"> og moderniseringsdepartementet</w:t>
      </w:r>
    </w:p>
    <w:p w:rsidR="00000000" w:rsidRDefault="004850C2" w:rsidP="00787986">
      <w:pPr>
        <w:pStyle w:val="a-vedtak-del"/>
      </w:pPr>
      <w:r>
        <w:t>I</w:t>
      </w:r>
    </w:p>
    <w:p w:rsidR="00000000" w:rsidRDefault="004850C2" w:rsidP="00787986">
      <w:r>
        <w:t>I statsbudsjettet 2018 gjøres følgende endringer:</w:t>
      </w:r>
    </w:p>
    <w:p w:rsidR="00000000" w:rsidRDefault="004850C2" w:rsidP="00787986">
      <w:pPr>
        <w:pStyle w:val="a-vedtak-tekst"/>
      </w:pPr>
      <w:r>
        <w:t>Utgifter:</w:t>
      </w:r>
    </w:p>
    <w:p w:rsidR="00000000" w:rsidRDefault="004850C2" w:rsidP="00787986">
      <w:pPr>
        <w:pStyle w:val="Tabellnavn"/>
      </w:pPr>
      <w:r>
        <w:t>04N1xx2</w:t>
      </w:r>
    </w:p>
    <w:tbl>
      <w:tblPr>
        <w:tblStyle w:val="StandardTabell"/>
        <w:tblW w:w="9200" w:type="dxa"/>
        <w:tblInd w:w="108" w:type="dxa"/>
        <w:tblLayout w:type="fixed"/>
        <w:tblLook w:val="04A0" w:firstRow="1" w:lastRow="0" w:firstColumn="1" w:lastColumn="0" w:noHBand="0" w:noVBand="1"/>
      </w:tblPr>
      <w:tblGrid>
        <w:gridCol w:w="709"/>
        <w:gridCol w:w="851"/>
        <w:gridCol w:w="6095"/>
        <w:gridCol w:w="1545"/>
      </w:tblGrid>
      <w:tr w:rsidR="00000000" w:rsidTr="00787986">
        <w:trPr>
          <w:trHeight w:val="360"/>
        </w:trPr>
        <w:tc>
          <w:tcPr>
            <w:tcW w:w="709" w:type="dxa"/>
            <w:shd w:val="clear" w:color="auto" w:fill="FFFFFF"/>
          </w:tcPr>
          <w:p w:rsidR="00000000" w:rsidRDefault="004850C2" w:rsidP="00787986">
            <w:proofErr w:type="spellStart"/>
            <w:r>
              <w:t>Kap</w:t>
            </w:r>
            <w:proofErr w:type="spellEnd"/>
            <w:r>
              <w:t>.</w:t>
            </w:r>
          </w:p>
        </w:tc>
        <w:tc>
          <w:tcPr>
            <w:tcW w:w="851" w:type="dxa"/>
          </w:tcPr>
          <w:p w:rsidR="00000000" w:rsidRDefault="004850C2" w:rsidP="00787986">
            <w:r>
              <w:t>Post</w:t>
            </w:r>
          </w:p>
        </w:tc>
        <w:tc>
          <w:tcPr>
            <w:tcW w:w="6095" w:type="dxa"/>
          </w:tcPr>
          <w:p w:rsidR="00000000" w:rsidRDefault="004850C2" w:rsidP="00787986">
            <w:r>
              <w:t>Formål</w:t>
            </w:r>
          </w:p>
        </w:tc>
        <w:tc>
          <w:tcPr>
            <w:tcW w:w="1545" w:type="dxa"/>
          </w:tcPr>
          <w:p w:rsidR="00000000" w:rsidRDefault="004850C2" w:rsidP="00787986">
            <w:pPr>
              <w:jc w:val="right"/>
            </w:pPr>
            <w:r>
              <w:t>Kroner</w:t>
            </w:r>
          </w:p>
        </w:tc>
      </w:tr>
      <w:tr w:rsidR="00000000" w:rsidTr="00787986">
        <w:trPr>
          <w:trHeight w:val="380"/>
        </w:trPr>
        <w:tc>
          <w:tcPr>
            <w:tcW w:w="709" w:type="dxa"/>
          </w:tcPr>
          <w:p w:rsidR="00000000" w:rsidRDefault="004850C2" w:rsidP="00787986">
            <w:r>
              <w:t>530</w:t>
            </w:r>
          </w:p>
        </w:tc>
        <w:tc>
          <w:tcPr>
            <w:tcW w:w="851" w:type="dxa"/>
          </w:tcPr>
          <w:p w:rsidR="00000000" w:rsidRDefault="004850C2" w:rsidP="00787986"/>
        </w:tc>
        <w:tc>
          <w:tcPr>
            <w:tcW w:w="6095" w:type="dxa"/>
          </w:tcPr>
          <w:p w:rsidR="00000000" w:rsidRDefault="004850C2" w:rsidP="00787986">
            <w:r>
              <w:t>Byggeprosjekter utenfor husleieordningen</w:t>
            </w:r>
          </w:p>
        </w:tc>
        <w:tc>
          <w:tcPr>
            <w:tcW w:w="1545" w:type="dxa"/>
          </w:tcPr>
          <w:p w:rsidR="00000000" w:rsidRDefault="004850C2" w:rsidP="00787986">
            <w:pPr>
              <w:jc w:val="right"/>
            </w:pPr>
          </w:p>
        </w:tc>
      </w:tr>
      <w:tr w:rsidR="00000000" w:rsidTr="00787986">
        <w:trPr>
          <w:trHeight w:val="380"/>
        </w:trPr>
        <w:tc>
          <w:tcPr>
            <w:tcW w:w="709" w:type="dxa"/>
          </w:tcPr>
          <w:p w:rsidR="00000000" w:rsidRDefault="004850C2" w:rsidP="00787986"/>
        </w:tc>
        <w:tc>
          <w:tcPr>
            <w:tcW w:w="851" w:type="dxa"/>
          </w:tcPr>
          <w:p w:rsidR="00000000" w:rsidRDefault="004850C2" w:rsidP="00787986">
            <w:r>
              <w:t>30</w:t>
            </w:r>
          </w:p>
        </w:tc>
        <w:tc>
          <w:tcPr>
            <w:tcW w:w="6095" w:type="dxa"/>
          </w:tcPr>
          <w:p w:rsidR="00000000" w:rsidRDefault="004850C2" w:rsidP="00787986">
            <w:r>
              <w:t>Prosjektering av bygg</w:t>
            </w:r>
            <w:r>
              <w:rPr>
                <w:rStyle w:val="kursiv"/>
                <w:sz w:val="21"/>
                <w:szCs w:val="21"/>
              </w:rPr>
              <w:t>, kan overføres</w:t>
            </w:r>
            <w:r>
              <w:t xml:space="preserve">, nedsettes med </w:t>
            </w:r>
            <w:r>
              <w:tab/>
            </w:r>
          </w:p>
        </w:tc>
        <w:tc>
          <w:tcPr>
            <w:tcW w:w="1545" w:type="dxa"/>
          </w:tcPr>
          <w:p w:rsidR="00000000" w:rsidRDefault="004850C2" w:rsidP="00787986">
            <w:pPr>
              <w:jc w:val="right"/>
            </w:pPr>
            <w:r>
              <w:t>4 000 000</w:t>
            </w:r>
          </w:p>
        </w:tc>
      </w:tr>
      <w:tr w:rsidR="00000000" w:rsidTr="00787986">
        <w:trPr>
          <w:trHeight w:val="380"/>
        </w:trPr>
        <w:tc>
          <w:tcPr>
            <w:tcW w:w="709" w:type="dxa"/>
          </w:tcPr>
          <w:p w:rsidR="00000000" w:rsidRDefault="004850C2" w:rsidP="00787986"/>
        </w:tc>
        <w:tc>
          <w:tcPr>
            <w:tcW w:w="851" w:type="dxa"/>
          </w:tcPr>
          <w:p w:rsidR="00000000" w:rsidRDefault="004850C2" w:rsidP="00787986"/>
        </w:tc>
        <w:tc>
          <w:tcPr>
            <w:tcW w:w="6095" w:type="dxa"/>
          </w:tcPr>
          <w:p w:rsidR="00000000" w:rsidRDefault="004850C2" w:rsidP="00787986">
            <w:r>
              <w:t>fra kr 57 </w:t>
            </w:r>
            <w:r>
              <w:t>598 000 til kr 53 598 000</w:t>
            </w:r>
          </w:p>
        </w:tc>
        <w:tc>
          <w:tcPr>
            <w:tcW w:w="1545" w:type="dxa"/>
          </w:tcPr>
          <w:p w:rsidR="00000000" w:rsidRDefault="004850C2" w:rsidP="00787986">
            <w:pPr>
              <w:jc w:val="right"/>
            </w:pPr>
          </w:p>
        </w:tc>
      </w:tr>
      <w:tr w:rsidR="00000000" w:rsidTr="00787986">
        <w:trPr>
          <w:trHeight w:val="640"/>
        </w:trPr>
        <w:tc>
          <w:tcPr>
            <w:tcW w:w="709" w:type="dxa"/>
          </w:tcPr>
          <w:p w:rsidR="00000000" w:rsidRDefault="004850C2" w:rsidP="00787986"/>
        </w:tc>
        <w:tc>
          <w:tcPr>
            <w:tcW w:w="851" w:type="dxa"/>
          </w:tcPr>
          <w:p w:rsidR="00000000" w:rsidRDefault="004850C2" w:rsidP="00787986">
            <w:r>
              <w:t>45</w:t>
            </w:r>
          </w:p>
        </w:tc>
        <w:tc>
          <w:tcPr>
            <w:tcW w:w="6095" w:type="dxa"/>
          </w:tcPr>
          <w:p w:rsidR="00000000" w:rsidRDefault="004850C2" w:rsidP="00787986">
            <w:r>
              <w:t>Større utstyrsanskaffelser og vedlikehold</w:t>
            </w:r>
            <w:r>
              <w:rPr>
                <w:rStyle w:val="kursiv"/>
                <w:sz w:val="21"/>
                <w:szCs w:val="21"/>
              </w:rPr>
              <w:t>, kan overføres</w:t>
            </w:r>
            <w:r>
              <w:t xml:space="preserve">, </w:t>
            </w:r>
            <w:r>
              <w:br/>
              <w:t xml:space="preserve">forhøyes med </w:t>
            </w:r>
            <w:r>
              <w:tab/>
            </w:r>
          </w:p>
        </w:tc>
        <w:tc>
          <w:tcPr>
            <w:tcW w:w="1545" w:type="dxa"/>
          </w:tcPr>
          <w:p w:rsidR="00000000" w:rsidRDefault="004850C2" w:rsidP="00787986">
            <w:pPr>
              <w:jc w:val="right"/>
            </w:pPr>
            <w:r>
              <w:t>4 000 000</w:t>
            </w:r>
          </w:p>
        </w:tc>
      </w:tr>
      <w:tr w:rsidR="00000000" w:rsidTr="00787986">
        <w:trPr>
          <w:trHeight w:val="380"/>
        </w:trPr>
        <w:tc>
          <w:tcPr>
            <w:tcW w:w="709" w:type="dxa"/>
          </w:tcPr>
          <w:p w:rsidR="00000000" w:rsidRDefault="004850C2" w:rsidP="00787986"/>
        </w:tc>
        <w:tc>
          <w:tcPr>
            <w:tcW w:w="851" w:type="dxa"/>
          </w:tcPr>
          <w:p w:rsidR="00000000" w:rsidRDefault="004850C2" w:rsidP="00787986"/>
        </w:tc>
        <w:tc>
          <w:tcPr>
            <w:tcW w:w="6095" w:type="dxa"/>
          </w:tcPr>
          <w:p w:rsidR="00000000" w:rsidRDefault="004850C2" w:rsidP="00787986">
            <w:r>
              <w:t>fra kr 161 000 000 til kr 165 000 000</w:t>
            </w:r>
          </w:p>
        </w:tc>
        <w:tc>
          <w:tcPr>
            <w:tcW w:w="1545" w:type="dxa"/>
          </w:tcPr>
          <w:p w:rsidR="00000000" w:rsidRDefault="004850C2" w:rsidP="00787986">
            <w:pPr>
              <w:jc w:val="right"/>
            </w:pPr>
          </w:p>
        </w:tc>
      </w:tr>
      <w:tr w:rsidR="00000000" w:rsidTr="00787986">
        <w:trPr>
          <w:trHeight w:val="380"/>
        </w:trPr>
        <w:tc>
          <w:tcPr>
            <w:tcW w:w="709" w:type="dxa"/>
          </w:tcPr>
          <w:p w:rsidR="00000000" w:rsidRDefault="004850C2" w:rsidP="00787986">
            <w:r>
              <w:t>2445</w:t>
            </w:r>
          </w:p>
        </w:tc>
        <w:tc>
          <w:tcPr>
            <w:tcW w:w="851" w:type="dxa"/>
          </w:tcPr>
          <w:p w:rsidR="00000000" w:rsidRDefault="004850C2" w:rsidP="00787986"/>
        </w:tc>
        <w:tc>
          <w:tcPr>
            <w:tcW w:w="6095" w:type="dxa"/>
          </w:tcPr>
          <w:p w:rsidR="00000000" w:rsidRDefault="004850C2" w:rsidP="00787986">
            <w:r>
              <w:t>Statsbygg</w:t>
            </w:r>
          </w:p>
        </w:tc>
        <w:tc>
          <w:tcPr>
            <w:tcW w:w="1545" w:type="dxa"/>
          </w:tcPr>
          <w:p w:rsidR="00000000" w:rsidRDefault="004850C2" w:rsidP="00787986">
            <w:pPr>
              <w:jc w:val="right"/>
            </w:pPr>
          </w:p>
        </w:tc>
      </w:tr>
      <w:tr w:rsidR="00000000" w:rsidTr="00787986">
        <w:trPr>
          <w:trHeight w:val="640"/>
        </w:trPr>
        <w:tc>
          <w:tcPr>
            <w:tcW w:w="709" w:type="dxa"/>
          </w:tcPr>
          <w:p w:rsidR="00000000" w:rsidRDefault="004850C2" w:rsidP="00787986"/>
        </w:tc>
        <w:tc>
          <w:tcPr>
            <w:tcW w:w="851" w:type="dxa"/>
          </w:tcPr>
          <w:p w:rsidR="00000000" w:rsidRDefault="004850C2" w:rsidP="00787986">
            <w:r>
              <w:t>33</w:t>
            </w:r>
          </w:p>
        </w:tc>
        <w:tc>
          <w:tcPr>
            <w:tcW w:w="6095" w:type="dxa"/>
          </w:tcPr>
          <w:p w:rsidR="00000000" w:rsidRDefault="004850C2" w:rsidP="00787986">
            <w:r>
              <w:t>Videreføring av ordinære byggeprosjekter</w:t>
            </w:r>
            <w:r>
              <w:rPr>
                <w:rStyle w:val="kursiv"/>
                <w:sz w:val="21"/>
                <w:szCs w:val="21"/>
              </w:rPr>
              <w:t>, kan overføres</w:t>
            </w:r>
            <w:r>
              <w:t xml:space="preserve">, </w:t>
            </w:r>
            <w:r>
              <w:br/>
              <w:t xml:space="preserve">nedsettes med </w:t>
            </w:r>
            <w:r>
              <w:tab/>
            </w:r>
          </w:p>
        </w:tc>
        <w:tc>
          <w:tcPr>
            <w:tcW w:w="1545" w:type="dxa"/>
          </w:tcPr>
          <w:p w:rsidR="00000000" w:rsidRDefault="004850C2" w:rsidP="00787986">
            <w:pPr>
              <w:jc w:val="right"/>
            </w:pPr>
            <w:r>
              <w:t>230 000 000</w:t>
            </w:r>
          </w:p>
        </w:tc>
      </w:tr>
      <w:tr w:rsidR="00000000" w:rsidTr="00787986">
        <w:trPr>
          <w:trHeight w:val="380"/>
        </w:trPr>
        <w:tc>
          <w:tcPr>
            <w:tcW w:w="709" w:type="dxa"/>
          </w:tcPr>
          <w:p w:rsidR="00000000" w:rsidRDefault="004850C2" w:rsidP="00787986"/>
        </w:tc>
        <w:tc>
          <w:tcPr>
            <w:tcW w:w="851" w:type="dxa"/>
          </w:tcPr>
          <w:p w:rsidR="00000000" w:rsidRDefault="004850C2" w:rsidP="00787986"/>
        </w:tc>
        <w:tc>
          <w:tcPr>
            <w:tcW w:w="6095" w:type="dxa"/>
          </w:tcPr>
          <w:p w:rsidR="00000000" w:rsidRDefault="004850C2" w:rsidP="00787986">
            <w:r>
              <w:t>fra kr 2 844 486 000 til kr 2 614 486 000</w:t>
            </w:r>
          </w:p>
        </w:tc>
        <w:tc>
          <w:tcPr>
            <w:tcW w:w="1545" w:type="dxa"/>
          </w:tcPr>
          <w:p w:rsidR="00000000" w:rsidRDefault="004850C2" w:rsidP="00787986">
            <w:pPr>
              <w:jc w:val="right"/>
            </w:pPr>
          </w:p>
        </w:tc>
      </w:tr>
      <w:tr w:rsidR="00000000" w:rsidTr="00787986">
        <w:trPr>
          <w:trHeight w:val="380"/>
        </w:trPr>
        <w:tc>
          <w:tcPr>
            <w:tcW w:w="709" w:type="dxa"/>
          </w:tcPr>
          <w:p w:rsidR="00000000" w:rsidRDefault="004850C2" w:rsidP="00787986"/>
        </w:tc>
        <w:tc>
          <w:tcPr>
            <w:tcW w:w="851" w:type="dxa"/>
          </w:tcPr>
          <w:p w:rsidR="00000000" w:rsidRDefault="004850C2" w:rsidP="00787986">
            <w:r>
              <w:t>34</w:t>
            </w:r>
          </w:p>
        </w:tc>
        <w:tc>
          <w:tcPr>
            <w:tcW w:w="6095" w:type="dxa"/>
          </w:tcPr>
          <w:p w:rsidR="00000000" w:rsidRDefault="004850C2" w:rsidP="00787986">
            <w:r>
              <w:t>Videreføring av kurantprosjekter</w:t>
            </w:r>
            <w:r>
              <w:rPr>
                <w:rStyle w:val="kursiv"/>
                <w:sz w:val="21"/>
                <w:szCs w:val="21"/>
              </w:rPr>
              <w:t>, kan overføres</w:t>
            </w:r>
            <w:r>
              <w:t xml:space="preserve">, forhøyes med </w:t>
            </w:r>
            <w:r>
              <w:tab/>
            </w:r>
          </w:p>
        </w:tc>
        <w:tc>
          <w:tcPr>
            <w:tcW w:w="1545" w:type="dxa"/>
          </w:tcPr>
          <w:p w:rsidR="00000000" w:rsidRDefault="004850C2" w:rsidP="00787986">
            <w:pPr>
              <w:jc w:val="right"/>
            </w:pPr>
            <w:r>
              <w:t>50 000 000</w:t>
            </w:r>
          </w:p>
        </w:tc>
      </w:tr>
      <w:tr w:rsidR="00000000" w:rsidTr="00787986">
        <w:trPr>
          <w:trHeight w:val="380"/>
        </w:trPr>
        <w:tc>
          <w:tcPr>
            <w:tcW w:w="709" w:type="dxa"/>
          </w:tcPr>
          <w:p w:rsidR="00000000" w:rsidRDefault="004850C2" w:rsidP="00787986"/>
        </w:tc>
        <w:tc>
          <w:tcPr>
            <w:tcW w:w="851" w:type="dxa"/>
          </w:tcPr>
          <w:p w:rsidR="00000000" w:rsidRDefault="004850C2" w:rsidP="00787986"/>
        </w:tc>
        <w:tc>
          <w:tcPr>
            <w:tcW w:w="6095" w:type="dxa"/>
          </w:tcPr>
          <w:p w:rsidR="00000000" w:rsidRDefault="004850C2" w:rsidP="00787986">
            <w:r>
              <w:t>fra kr 500 000 000 til kr 550 000 000</w:t>
            </w:r>
          </w:p>
        </w:tc>
        <w:tc>
          <w:tcPr>
            <w:tcW w:w="1545" w:type="dxa"/>
          </w:tcPr>
          <w:p w:rsidR="00000000" w:rsidRDefault="004850C2" w:rsidP="00787986">
            <w:pPr>
              <w:jc w:val="right"/>
            </w:pPr>
          </w:p>
        </w:tc>
      </w:tr>
      <w:tr w:rsidR="00000000" w:rsidTr="00787986">
        <w:trPr>
          <w:trHeight w:val="380"/>
        </w:trPr>
        <w:tc>
          <w:tcPr>
            <w:tcW w:w="709" w:type="dxa"/>
          </w:tcPr>
          <w:p w:rsidR="00000000" w:rsidRDefault="004850C2" w:rsidP="00787986">
            <w:r>
              <w:t>540</w:t>
            </w:r>
          </w:p>
        </w:tc>
        <w:tc>
          <w:tcPr>
            <w:tcW w:w="851" w:type="dxa"/>
          </w:tcPr>
          <w:p w:rsidR="00000000" w:rsidRDefault="004850C2" w:rsidP="00787986"/>
        </w:tc>
        <w:tc>
          <w:tcPr>
            <w:tcW w:w="6095" w:type="dxa"/>
          </w:tcPr>
          <w:p w:rsidR="00000000" w:rsidRDefault="004850C2" w:rsidP="00787986">
            <w:r>
              <w:t>Direktoratet for forvaltning og IKT</w:t>
            </w:r>
          </w:p>
        </w:tc>
        <w:tc>
          <w:tcPr>
            <w:tcW w:w="1545" w:type="dxa"/>
          </w:tcPr>
          <w:p w:rsidR="00000000" w:rsidRDefault="004850C2" w:rsidP="00787986">
            <w:pPr>
              <w:jc w:val="right"/>
            </w:pPr>
          </w:p>
        </w:tc>
      </w:tr>
      <w:tr w:rsidR="00000000" w:rsidTr="00787986">
        <w:trPr>
          <w:trHeight w:val="380"/>
        </w:trPr>
        <w:tc>
          <w:tcPr>
            <w:tcW w:w="709" w:type="dxa"/>
          </w:tcPr>
          <w:p w:rsidR="00000000" w:rsidRDefault="004850C2" w:rsidP="00787986"/>
        </w:tc>
        <w:tc>
          <w:tcPr>
            <w:tcW w:w="851" w:type="dxa"/>
          </w:tcPr>
          <w:p w:rsidR="00000000" w:rsidRDefault="004850C2" w:rsidP="00787986">
            <w:r>
              <w:t>01</w:t>
            </w:r>
          </w:p>
        </w:tc>
        <w:tc>
          <w:tcPr>
            <w:tcW w:w="6095" w:type="dxa"/>
          </w:tcPr>
          <w:p w:rsidR="00000000" w:rsidRDefault="004850C2" w:rsidP="00787986">
            <w:r>
              <w:t>Driftsutgifter, forhøy</w:t>
            </w:r>
            <w:r>
              <w:t xml:space="preserve">es med </w:t>
            </w:r>
            <w:r>
              <w:tab/>
            </w:r>
          </w:p>
        </w:tc>
        <w:tc>
          <w:tcPr>
            <w:tcW w:w="1545" w:type="dxa"/>
          </w:tcPr>
          <w:p w:rsidR="00000000" w:rsidRDefault="004850C2" w:rsidP="00787986">
            <w:pPr>
              <w:jc w:val="right"/>
            </w:pPr>
            <w:r>
              <w:t>770 000</w:t>
            </w:r>
          </w:p>
        </w:tc>
      </w:tr>
      <w:tr w:rsidR="00000000" w:rsidTr="00787986">
        <w:trPr>
          <w:trHeight w:val="380"/>
        </w:trPr>
        <w:tc>
          <w:tcPr>
            <w:tcW w:w="709" w:type="dxa"/>
          </w:tcPr>
          <w:p w:rsidR="00000000" w:rsidRDefault="004850C2" w:rsidP="00787986"/>
        </w:tc>
        <w:tc>
          <w:tcPr>
            <w:tcW w:w="851" w:type="dxa"/>
          </w:tcPr>
          <w:p w:rsidR="00000000" w:rsidRDefault="004850C2" w:rsidP="00787986"/>
        </w:tc>
        <w:tc>
          <w:tcPr>
            <w:tcW w:w="6095" w:type="dxa"/>
          </w:tcPr>
          <w:p w:rsidR="00000000" w:rsidRDefault="004850C2" w:rsidP="00787986">
            <w:r>
              <w:t>fra kr 278 815 000 til kr 279 585 000</w:t>
            </w:r>
          </w:p>
        </w:tc>
        <w:tc>
          <w:tcPr>
            <w:tcW w:w="1545" w:type="dxa"/>
          </w:tcPr>
          <w:p w:rsidR="00000000" w:rsidRDefault="004850C2" w:rsidP="00787986">
            <w:pPr>
              <w:jc w:val="right"/>
            </w:pPr>
          </w:p>
        </w:tc>
      </w:tr>
      <w:tr w:rsidR="00000000" w:rsidTr="00787986">
        <w:trPr>
          <w:trHeight w:val="380"/>
        </w:trPr>
        <w:tc>
          <w:tcPr>
            <w:tcW w:w="709" w:type="dxa"/>
          </w:tcPr>
          <w:p w:rsidR="00000000" w:rsidRDefault="004850C2" w:rsidP="00787986"/>
        </w:tc>
        <w:tc>
          <w:tcPr>
            <w:tcW w:w="851" w:type="dxa"/>
          </w:tcPr>
          <w:p w:rsidR="00000000" w:rsidRDefault="004850C2" w:rsidP="00787986">
            <w:r>
              <w:t>27</w:t>
            </w:r>
          </w:p>
        </w:tc>
        <w:tc>
          <w:tcPr>
            <w:tcW w:w="6095" w:type="dxa"/>
          </w:tcPr>
          <w:p w:rsidR="00000000" w:rsidRDefault="004850C2" w:rsidP="00787986">
            <w:r>
              <w:t xml:space="preserve">Opplæringskontoret OK stat, forhøyes med </w:t>
            </w:r>
            <w:r>
              <w:tab/>
            </w:r>
          </w:p>
        </w:tc>
        <w:tc>
          <w:tcPr>
            <w:tcW w:w="1545" w:type="dxa"/>
          </w:tcPr>
          <w:p w:rsidR="00000000" w:rsidRDefault="004850C2" w:rsidP="00787986">
            <w:pPr>
              <w:jc w:val="right"/>
            </w:pPr>
            <w:r>
              <w:t>1 550 000</w:t>
            </w:r>
          </w:p>
        </w:tc>
      </w:tr>
      <w:tr w:rsidR="00000000" w:rsidTr="00787986">
        <w:trPr>
          <w:trHeight w:val="380"/>
        </w:trPr>
        <w:tc>
          <w:tcPr>
            <w:tcW w:w="709" w:type="dxa"/>
          </w:tcPr>
          <w:p w:rsidR="00000000" w:rsidRDefault="004850C2" w:rsidP="00787986"/>
        </w:tc>
        <w:tc>
          <w:tcPr>
            <w:tcW w:w="851" w:type="dxa"/>
          </w:tcPr>
          <w:p w:rsidR="00000000" w:rsidRDefault="004850C2" w:rsidP="00787986"/>
        </w:tc>
        <w:tc>
          <w:tcPr>
            <w:tcW w:w="6095" w:type="dxa"/>
          </w:tcPr>
          <w:p w:rsidR="00000000" w:rsidRDefault="004850C2" w:rsidP="00787986">
            <w:r>
              <w:t>fra kr 3 493 000 til kr 5 043 000</w:t>
            </w:r>
          </w:p>
        </w:tc>
        <w:tc>
          <w:tcPr>
            <w:tcW w:w="1545" w:type="dxa"/>
          </w:tcPr>
          <w:p w:rsidR="00000000" w:rsidRDefault="004850C2" w:rsidP="00787986">
            <w:pPr>
              <w:jc w:val="right"/>
            </w:pPr>
          </w:p>
        </w:tc>
      </w:tr>
      <w:tr w:rsidR="00000000" w:rsidTr="00787986">
        <w:trPr>
          <w:trHeight w:val="380"/>
        </w:trPr>
        <w:tc>
          <w:tcPr>
            <w:tcW w:w="709" w:type="dxa"/>
          </w:tcPr>
          <w:p w:rsidR="00000000" w:rsidRDefault="004850C2" w:rsidP="00787986">
            <w:r>
              <w:t>542</w:t>
            </w:r>
          </w:p>
        </w:tc>
        <w:tc>
          <w:tcPr>
            <w:tcW w:w="851" w:type="dxa"/>
          </w:tcPr>
          <w:p w:rsidR="00000000" w:rsidRDefault="004850C2" w:rsidP="00787986"/>
        </w:tc>
        <w:tc>
          <w:tcPr>
            <w:tcW w:w="6095" w:type="dxa"/>
          </w:tcPr>
          <w:p w:rsidR="00000000" w:rsidRDefault="004850C2" w:rsidP="00787986">
            <w:r>
              <w:t>Internasjonalt IKT-samarbeid og utviklingsprogram</w:t>
            </w:r>
          </w:p>
        </w:tc>
        <w:tc>
          <w:tcPr>
            <w:tcW w:w="1545" w:type="dxa"/>
          </w:tcPr>
          <w:p w:rsidR="00000000" w:rsidRDefault="004850C2" w:rsidP="00787986">
            <w:pPr>
              <w:jc w:val="right"/>
            </w:pPr>
          </w:p>
        </w:tc>
      </w:tr>
      <w:tr w:rsidR="00000000" w:rsidTr="00787986">
        <w:trPr>
          <w:trHeight w:val="380"/>
        </w:trPr>
        <w:tc>
          <w:tcPr>
            <w:tcW w:w="709" w:type="dxa"/>
          </w:tcPr>
          <w:p w:rsidR="00000000" w:rsidRDefault="004850C2" w:rsidP="00787986"/>
        </w:tc>
        <w:tc>
          <w:tcPr>
            <w:tcW w:w="851" w:type="dxa"/>
          </w:tcPr>
          <w:p w:rsidR="00000000" w:rsidRDefault="004850C2" w:rsidP="00787986">
            <w:r>
              <w:t>70</w:t>
            </w:r>
          </w:p>
        </w:tc>
        <w:tc>
          <w:tcPr>
            <w:tcW w:w="6095" w:type="dxa"/>
          </w:tcPr>
          <w:p w:rsidR="00000000" w:rsidRDefault="004850C2" w:rsidP="00787986">
            <w:r>
              <w:t>Tilskudd til internasjonale program</w:t>
            </w:r>
            <w:r>
              <w:rPr>
                <w:rStyle w:val="kursiv"/>
                <w:sz w:val="21"/>
                <w:szCs w:val="21"/>
              </w:rPr>
              <w:t>, kan overføres</w:t>
            </w:r>
            <w:r>
              <w:t xml:space="preserve">, nedsettes med </w:t>
            </w:r>
            <w:r>
              <w:tab/>
            </w:r>
          </w:p>
        </w:tc>
        <w:tc>
          <w:tcPr>
            <w:tcW w:w="1545" w:type="dxa"/>
          </w:tcPr>
          <w:p w:rsidR="00000000" w:rsidRDefault="004850C2" w:rsidP="00787986">
            <w:pPr>
              <w:jc w:val="right"/>
            </w:pPr>
            <w:r>
              <w:t>10 200 000</w:t>
            </w:r>
          </w:p>
        </w:tc>
      </w:tr>
      <w:tr w:rsidR="00000000" w:rsidTr="00787986">
        <w:trPr>
          <w:trHeight w:val="380"/>
        </w:trPr>
        <w:tc>
          <w:tcPr>
            <w:tcW w:w="709" w:type="dxa"/>
          </w:tcPr>
          <w:p w:rsidR="00000000" w:rsidRDefault="004850C2" w:rsidP="00787986"/>
        </w:tc>
        <w:tc>
          <w:tcPr>
            <w:tcW w:w="851" w:type="dxa"/>
          </w:tcPr>
          <w:p w:rsidR="00000000" w:rsidRDefault="004850C2" w:rsidP="00787986"/>
        </w:tc>
        <w:tc>
          <w:tcPr>
            <w:tcW w:w="6095" w:type="dxa"/>
          </w:tcPr>
          <w:p w:rsidR="00000000" w:rsidRDefault="004850C2" w:rsidP="00787986">
            <w:r>
              <w:t>fra kr 34 800 000 til kr 24 600 000</w:t>
            </w:r>
          </w:p>
        </w:tc>
        <w:tc>
          <w:tcPr>
            <w:tcW w:w="1545" w:type="dxa"/>
          </w:tcPr>
          <w:p w:rsidR="00000000" w:rsidRDefault="004850C2" w:rsidP="00787986">
            <w:pPr>
              <w:jc w:val="right"/>
            </w:pPr>
          </w:p>
        </w:tc>
      </w:tr>
      <w:tr w:rsidR="00000000" w:rsidTr="00787986">
        <w:trPr>
          <w:trHeight w:val="380"/>
        </w:trPr>
        <w:tc>
          <w:tcPr>
            <w:tcW w:w="709" w:type="dxa"/>
          </w:tcPr>
          <w:p w:rsidR="00000000" w:rsidRDefault="004850C2" w:rsidP="00787986">
            <w:r>
              <w:t>567</w:t>
            </w:r>
          </w:p>
        </w:tc>
        <w:tc>
          <w:tcPr>
            <w:tcW w:w="851" w:type="dxa"/>
          </w:tcPr>
          <w:p w:rsidR="00000000" w:rsidRDefault="004850C2" w:rsidP="00787986"/>
        </w:tc>
        <w:tc>
          <w:tcPr>
            <w:tcW w:w="6095" w:type="dxa"/>
          </w:tcPr>
          <w:p w:rsidR="00000000" w:rsidRDefault="004850C2" w:rsidP="00787986">
            <w:r>
              <w:t>Nasjonale minoriteter</w:t>
            </w:r>
          </w:p>
        </w:tc>
        <w:tc>
          <w:tcPr>
            <w:tcW w:w="1545" w:type="dxa"/>
          </w:tcPr>
          <w:p w:rsidR="00000000" w:rsidRDefault="004850C2" w:rsidP="00787986">
            <w:pPr>
              <w:jc w:val="right"/>
            </w:pPr>
          </w:p>
        </w:tc>
      </w:tr>
      <w:tr w:rsidR="00000000" w:rsidTr="00787986">
        <w:trPr>
          <w:trHeight w:val="380"/>
        </w:trPr>
        <w:tc>
          <w:tcPr>
            <w:tcW w:w="709" w:type="dxa"/>
          </w:tcPr>
          <w:p w:rsidR="00000000" w:rsidRDefault="004850C2" w:rsidP="00787986"/>
        </w:tc>
        <w:tc>
          <w:tcPr>
            <w:tcW w:w="851" w:type="dxa"/>
          </w:tcPr>
          <w:p w:rsidR="00000000" w:rsidRDefault="004850C2" w:rsidP="00787986">
            <w:r>
              <w:t>60</w:t>
            </w:r>
          </w:p>
        </w:tc>
        <w:tc>
          <w:tcPr>
            <w:tcW w:w="6095" w:type="dxa"/>
          </w:tcPr>
          <w:p w:rsidR="00000000" w:rsidRDefault="004850C2" w:rsidP="00787986">
            <w:r>
              <w:t>Tiltak for rom</w:t>
            </w:r>
            <w:r>
              <w:rPr>
                <w:rStyle w:val="kursiv"/>
                <w:sz w:val="21"/>
                <w:szCs w:val="21"/>
              </w:rPr>
              <w:t>, kan overføres</w:t>
            </w:r>
            <w:r>
              <w:t xml:space="preserve">, nedsettes med </w:t>
            </w:r>
            <w:r>
              <w:tab/>
            </w:r>
          </w:p>
        </w:tc>
        <w:tc>
          <w:tcPr>
            <w:tcW w:w="1545" w:type="dxa"/>
          </w:tcPr>
          <w:p w:rsidR="00000000" w:rsidRDefault="004850C2" w:rsidP="00787986">
            <w:pPr>
              <w:jc w:val="right"/>
            </w:pPr>
            <w:r>
              <w:t>200 000</w:t>
            </w:r>
          </w:p>
        </w:tc>
      </w:tr>
      <w:tr w:rsidR="00000000" w:rsidTr="00787986">
        <w:trPr>
          <w:trHeight w:val="380"/>
        </w:trPr>
        <w:tc>
          <w:tcPr>
            <w:tcW w:w="709" w:type="dxa"/>
          </w:tcPr>
          <w:p w:rsidR="00000000" w:rsidRDefault="004850C2" w:rsidP="00787986"/>
        </w:tc>
        <w:tc>
          <w:tcPr>
            <w:tcW w:w="851" w:type="dxa"/>
          </w:tcPr>
          <w:p w:rsidR="00000000" w:rsidRDefault="004850C2" w:rsidP="00787986"/>
        </w:tc>
        <w:tc>
          <w:tcPr>
            <w:tcW w:w="6095" w:type="dxa"/>
          </w:tcPr>
          <w:p w:rsidR="00000000" w:rsidRDefault="004850C2" w:rsidP="00787986">
            <w:r>
              <w:t>fra kr 2 437 000 til kr 2 237 000</w:t>
            </w:r>
          </w:p>
        </w:tc>
        <w:tc>
          <w:tcPr>
            <w:tcW w:w="1545" w:type="dxa"/>
          </w:tcPr>
          <w:p w:rsidR="00000000" w:rsidRDefault="004850C2" w:rsidP="00787986">
            <w:pPr>
              <w:jc w:val="right"/>
            </w:pPr>
          </w:p>
        </w:tc>
      </w:tr>
      <w:tr w:rsidR="00000000" w:rsidTr="00787986">
        <w:trPr>
          <w:trHeight w:val="380"/>
        </w:trPr>
        <w:tc>
          <w:tcPr>
            <w:tcW w:w="709" w:type="dxa"/>
          </w:tcPr>
          <w:p w:rsidR="00000000" w:rsidRDefault="004850C2" w:rsidP="00787986"/>
        </w:tc>
        <w:tc>
          <w:tcPr>
            <w:tcW w:w="851" w:type="dxa"/>
          </w:tcPr>
          <w:p w:rsidR="00000000" w:rsidRDefault="004850C2" w:rsidP="00787986">
            <w:r>
              <w:t>70</w:t>
            </w:r>
          </w:p>
        </w:tc>
        <w:tc>
          <w:tcPr>
            <w:tcW w:w="6095" w:type="dxa"/>
          </w:tcPr>
          <w:p w:rsidR="00000000" w:rsidRDefault="004850C2" w:rsidP="00787986">
            <w:r>
              <w:t>Tilskudd til nasjonale minoriteter, forh</w:t>
            </w:r>
            <w:r>
              <w:t xml:space="preserve">øyes med </w:t>
            </w:r>
            <w:r>
              <w:tab/>
            </w:r>
          </w:p>
        </w:tc>
        <w:tc>
          <w:tcPr>
            <w:tcW w:w="1545" w:type="dxa"/>
          </w:tcPr>
          <w:p w:rsidR="00000000" w:rsidRDefault="004850C2" w:rsidP="00787986">
            <w:pPr>
              <w:jc w:val="right"/>
            </w:pPr>
            <w:r>
              <w:t>200 000</w:t>
            </w:r>
          </w:p>
        </w:tc>
      </w:tr>
      <w:tr w:rsidR="00000000" w:rsidTr="00787986">
        <w:trPr>
          <w:trHeight w:val="380"/>
        </w:trPr>
        <w:tc>
          <w:tcPr>
            <w:tcW w:w="709" w:type="dxa"/>
          </w:tcPr>
          <w:p w:rsidR="00000000" w:rsidRDefault="004850C2" w:rsidP="00787986"/>
        </w:tc>
        <w:tc>
          <w:tcPr>
            <w:tcW w:w="851" w:type="dxa"/>
          </w:tcPr>
          <w:p w:rsidR="00000000" w:rsidRDefault="004850C2" w:rsidP="00787986"/>
        </w:tc>
        <w:tc>
          <w:tcPr>
            <w:tcW w:w="6095" w:type="dxa"/>
          </w:tcPr>
          <w:p w:rsidR="00000000" w:rsidRDefault="004850C2" w:rsidP="00787986">
            <w:r>
              <w:t>fra kr 7 293 000 til kr 7 493 000</w:t>
            </w:r>
          </w:p>
        </w:tc>
        <w:tc>
          <w:tcPr>
            <w:tcW w:w="1545" w:type="dxa"/>
          </w:tcPr>
          <w:p w:rsidR="00000000" w:rsidRDefault="004850C2" w:rsidP="00787986">
            <w:pPr>
              <w:jc w:val="right"/>
            </w:pPr>
          </w:p>
        </w:tc>
      </w:tr>
      <w:tr w:rsidR="00000000" w:rsidTr="00787986">
        <w:trPr>
          <w:trHeight w:val="380"/>
        </w:trPr>
        <w:tc>
          <w:tcPr>
            <w:tcW w:w="709" w:type="dxa"/>
          </w:tcPr>
          <w:p w:rsidR="00000000" w:rsidRDefault="004850C2" w:rsidP="00787986">
            <w:r>
              <w:t>571</w:t>
            </w:r>
          </w:p>
        </w:tc>
        <w:tc>
          <w:tcPr>
            <w:tcW w:w="851" w:type="dxa"/>
          </w:tcPr>
          <w:p w:rsidR="00000000" w:rsidRDefault="004850C2" w:rsidP="00787986"/>
        </w:tc>
        <w:tc>
          <w:tcPr>
            <w:tcW w:w="6095" w:type="dxa"/>
          </w:tcPr>
          <w:p w:rsidR="00000000" w:rsidRDefault="004850C2" w:rsidP="00787986">
            <w:r>
              <w:t>Rammetilskudd til kommuner</w:t>
            </w:r>
          </w:p>
        </w:tc>
        <w:tc>
          <w:tcPr>
            <w:tcW w:w="1545" w:type="dxa"/>
          </w:tcPr>
          <w:p w:rsidR="00000000" w:rsidRDefault="004850C2" w:rsidP="00787986">
            <w:pPr>
              <w:jc w:val="right"/>
            </w:pPr>
          </w:p>
        </w:tc>
      </w:tr>
      <w:tr w:rsidR="00000000" w:rsidTr="00787986">
        <w:trPr>
          <w:trHeight w:val="380"/>
        </w:trPr>
        <w:tc>
          <w:tcPr>
            <w:tcW w:w="709" w:type="dxa"/>
          </w:tcPr>
          <w:p w:rsidR="00000000" w:rsidRDefault="004850C2" w:rsidP="00787986"/>
        </w:tc>
        <w:tc>
          <w:tcPr>
            <w:tcW w:w="851" w:type="dxa"/>
          </w:tcPr>
          <w:p w:rsidR="00000000" w:rsidRDefault="004850C2" w:rsidP="00787986">
            <w:r>
              <w:t>60</w:t>
            </w:r>
          </w:p>
        </w:tc>
        <w:tc>
          <w:tcPr>
            <w:tcW w:w="6095" w:type="dxa"/>
          </w:tcPr>
          <w:p w:rsidR="00000000" w:rsidRDefault="004850C2" w:rsidP="00787986">
            <w:r>
              <w:t xml:space="preserve">Innbyggertilskudd, forhøyes med </w:t>
            </w:r>
            <w:r>
              <w:tab/>
            </w:r>
          </w:p>
        </w:tc>
        <w:tc>
          <w:tcPr>
            <w:tcW w:w="1545" w:type="dxa"/>
          </w:tcPr>
          <w:p w:rsidR="00000000" w:rsidRDefault="004850C2" w:rsidP="00787986">
            <w:pPr>
              <w:jc w:val="right"/>
            </w:pPr>
            <w:r>
              <w:t>50 000 000</w:t>
            </w:r>
          </w:p>
        </w:tc>
      </w:tr>
      <w:tr w:rsidR="00000000" w:rsidTr="00787986">
        <w:trPr>
          <w:trHeight w:val="380"/>
        </w:trPr>
        <w:tc>
          <w:tcPr>
            <w:tcW w:w="709" w:type="dxa"/>
          </w:tcPr>
          <w:p w:rsidR="00000000" w:rsidRDefault="004850C2" w:rsidP="00787986"/>
        </w:tc>
        <w:tc>
          <w:tcPr>
            <w:tcW w:w="851" w:type="dxa"/>
          </w:tcPr>
          <w:p w:rsidR="00000000" w:rsidRDefault="004850C2" w:rsidP="00787986"/>
        </w:tc>
        <w:tc>
          <w:tcPr>
            <w:tcW w:w="6095" w:type="dxa"/>
          </w:tcPr>
          <w:p w:rsidR="00000000" w:rsidRDefault="004850C2" w:rsidP="00787986">
            <w:r>
              <w:t>fra kr 125 643 888 000 til kr 125 693 888 000</w:t>
            </w:r>
          </w:p>
        </w:tc>
        <w:tc>
          <w:tcPr>
            <w:tcW w:w="1545" w:type="dxa"/>
          </w:tcPr>
          <w:p w:rsidR="00000000" w:rsidRDefault="004850C2" w:rsidP="00787986">
            <w:pPr>
              <w:jc w:val="right"/>
            </w:pPr>
          </w:p>
        </w:tc>
      </w:tr>
      <w:tr w:rsidR="00000000" w:rsidTr="00787986">
        <w:trPr>
          <w:trHeight w:val="380"/>
        </w:trPr>
        <w:tc>
          <w:tcPr>
            <w:tcW w:w="709" w:type="dxa"/>
          </w:tcPr>
          <w:p w:rsidR="00000000" w:rsidRDefault="004850C2" w:rsidP="00787986">
            <w:r>
              <w:t>572</w:t>
            </w:r>
          </w:p>
        </w:tc>
        <w:tc>
          <w:tcPr>
            <w:tcW w:w="851" w:type="dxa"/>
          </w:tcPr>
          <w:p w:rsidR="00000000" w:rsidRDefault="004850C2" w:rsidP="00787986"/>
        </w:tc>
        <w:tc>
          <w:tcPr>
            <w:tcW w:w="6095" w:type="dxa"/>
          </w:tcPr>
          <w:p w:rsidR="00000000" w:rsidRDefault="004850C2" w:rsidP="00787986">
            <w:r>
              <w:t>Rammetilskudd til fylkeskommuner</w:t>
            </w:r>
          </w:p>
        </w:tc>
        <w:tc>
          <w:tcPr>
            <w:tcW w:w="1545" w:type="dxa"/>
          </w:tcPr>
          <w:p w:rsidR="00000000" w:rsidRDefault="004850C2" w:rsidP="00787986">
            <w:pPr>
              <w:jc w:val="right"/>
            </w:pPr>
          </w:p>
        </w:tc>
      </w:tr>
      <w:tr w:rsidR="00000000" w:rsidTr="00787986">
        <w:trPr>
          <w:trHeight w:val="380"/>
        </w:trPr>
        <w:tc>
          <w:tcPr>
            <w:tcW w:w="709" w:type="dxa"/>
          </w:tcPr>
          <w:p w:rsidR="00000000" w:rsidRDefault="004850C2" w:rsidP="00787986"/>
        </w:tc>
        <w:tc>
          <w:tcPr>
            <w:tcW w:w="851" w:type="dxa"/>
          </w:tcPr>
          <w:p w:rsidR="00000000" w:rsidRDefault="004850C2" w:rsidP="00787986">
            <w:r>
              <w:t>60</w:t>
            </w:r>
          </w:p>
        </w:tc>
        <w:tc>
          <w:tcPr>
            <w:tcW w:w="6095" w:type="dxa"/>
          </w:tcPr>
          <w:p w:rsidR="00000000" w:rsidRDefault="004850C2" w:rsidP="00787986">
            <w:r>
              <w:t xml:space="preserve">Innbyggertilskudd, forhøyes med </w:t>
            </w:r>
            <w:r>
              <w:tab/>
            </w:r>
          </w:p>
        </w:tc>
        <w:tc>
          <w:tcPr>
            <w:tcW w:w="1545" w:type="dxa"/>
          </w:tcPr>
          <w:p w:rsidR="00000000" w:rsidRDefault="004850C2" w:rsidP="00787986">
            <w:pPr>
              <w:jc w:val="right"/>
            </w:pPr>
            <w:r>
              <w:t>109 000 000</w:t>
            </w:r>
          </w:p>
        </w:tc>
      </w:tr>
      <w:tr w:rsidR="00000000" w:rsidTr="00787986">
        <w:trPr>
          <w:trHeight w:val="380"/>
        </w:trPr>
        <w:tc>
          <w:tcPr>
            <w:tcW w:w="709" w:type="dxa"/>
          </w:tcPr>
          <w:p w:rsidR="00000000" w:rsidRDefault="004850C2" w:rsidP="00787986"/>
        </w:tc>
        <w:tc>
          <w:tcPr>
            <w:tcW w:w="851" w:type="dxa"/>
          </w:tcPr>
          <w:p w:rsidR="00000000" w:rsidRDefault="004850C2" w:rsidP="00787986"/>
        </w:tc>
        <w:tc>
          <w:tcPr>
            <w:tcW w:w="6095" w:type="dxa"/>
          </w:tcPr>
          <w:p w:rsidR="00000000" w:rsidRDefault="004850C2" w:rsidP="00787986">
            <w:r>
              <w:t>fra kr 32 589 545 000 til kr 32 698 545 000</w:t>
            </w:r>
          </w:p>
        </w:tc>
        <w:tc>
          <w:tcPr>
            <w:tcW w:w="1545" w:type="dxa"/>
          </w:tcPr>
          <w:p w:rsidR="00000000" w:rsidRDefault="004850C2" w:rsidP="00787986">
            <w:pPr>
              <w:jc w:val="right"/>
            </w:pPr>
          </w:p>
        </w:tc>
      </w:tr>
      <w:tr w:rsidR="00000000" w:rsidTr="00787986">
        <w:trPr>
          <w:trHeight w:val="380"/>
        </w:trPr>
        <w:tc>
          <w:tcPr>
            <w:tcW w:w="709" w:type="dxa"/>
          </w:tcPr>
          <w:p w:rsidR="00000000" w:rsidRDefault="004850C2" w:rsidP="00787986">
            <w:r>
              <w:t>575</w:t>
            </w:r>
          </w:p>
        </w:tc>
        <w:tc>
          <w:tcPr>
            <w:tcW w:w="851" w:type="dxa"/>
          </w:tcPr>
          <w:p w:rsidR="00000000" w:rsidRDefault="004850C2" w:rsidP="00787986"/>
        </w:tc>
        <w:tc>
          <w:tcPr>
            <w:tcW w:w="6095" w:type="dxa"/>
          </w:tcPr>
          <w:p w:rsidR="00000000" w:rsidRDefault="004850C2" w:rsidP="00787986">
            <w:r>
              <w:t>Ressurskrevende tjenester</w:t>
            </w:r>
          </w:p>
        </w:tc>
        <w:tc>
          <w:tcPr>
            <w:tcW w:w="1545" w:type="dxa"/>
          </w:tcPr>
          <w:p w:rsidR="00000000" w:rsidRDefault="004850C2" w:rsidP="00787986">
            <w:pPr>
              <w:jc w:val="right"/>
            </w:pPr>
          </w:p>
        </w:tc>
      </w:tr>
      <w:tr w:rsidR="00000000" w:rsidTr="00787986">
        <w:trPr>
          <w:trHeight w:val="380"/>
        </w:trPr>
        <w:tc>
          <w:tcPr>
            <w:tcW w:w="709" w:type="dxa"/>
          </w:tcPr>
          <w:p w:rsidR="00000000" w:rsidRDefault="004850C2" w:rsidP="00787986"/>
        </w:tc>
        <w:tc>
          <w:tcPr>
            <w:tcW w:w="851" w:type="dxa"/>
          </w:tcPr>
          <w:p w:rsidR="00000000" w:rsidRDefault="004850C2" w:rsidP="00787986">
            <w:r>
              <w:t>60</w:t>
            </w:r>
          </w:p>
        </w:tc>
        <w:tc>
          <w:tcPr>
            <w:tcW w:w="6095" w:type="dxa"/>
          </w:tcPr>
          <w:p w:rsidR="00000000" w:rsidRDefault="004850C2" w:rsidP="00787986">
            <w:r>
              <w:t>Toppfinansieringsordning</w:t>
            </w:r>
            <w:r>
              <w:rPr>
                <w:rStyle w:val="kursiv"/>
                <w:sz w:val="21"/>
                <w:szCs w:val="21"/>
              </w:rPr>
              <w:t>, overslagsbevilgning</w:t>
            </w:r>
            <w:r>
              <w:t xml:space="preserve">, nedsettes med </w:t>
            </w:r>
            <w:r>
              <w:tab/>
            </w:r>
          </w:p>
        </w:tc>
        <w:tc>
          <w:tcPr>
            <w:tcW w:w="1545" w:type="dxa"/>
          </w:tcPr>
          <w:p w:rsidR="00000000" w:rsidRDefault="004850C2" w:rsidP="00787986">
            <w:pPr>
              <w:jc w:val="right"/>
            </w:pPr>
            <w:r>
              <w:t>329 976 000</w:t>
            </w:r>
          </w:p>
        </w:tc>
      </w:tr>
      <w:tr w:rsidR="00000000" w:rsidTr="00787986">
        <w:trPr>
          <w:trHeight w:val="380"/>
        </w:trPr>
        <w:tc>
          <w:tcPr>
            <w:tcW w:w="709" w:type="dxa"/>
          </w:tcPr>
          <w:p w:rsidR="00000000" w:rsidRDefault="004850C2" w:rsidP="00787986"/>
        </w:tc>
        <w:tc>
          <w:tcPr>
            <w:tcW w:w="851" w:type="dxa"/>
          </w:tcPr>
          <w:p w:rsidR="00000000" w:rsidRDefault="004850C2" w:rsidP="00787986"/>
        </w:tc>
        <w:tc>
          <w:tcPr>
            <w:tcW w:w="6095" w:type="dxa"/>
          </w:tcPr>
          <w:p w:rsidR="00000000" w:rsidRDefault="004850C2" w:rsidP="00787986">
            <w:r>
              <w:t>fra kr 9 655 582 000 til kr 9 325 606 000</w:t>
            </w:r>
          </w:p>
        </w:tc>
        <w:tc>
          <w:tcPr>
            <w:tcW w:w="1545" w:type="dxa"/>
          </w:tcPr>
          <w:p w:rsidR="00000000" w:rsidRDefault="004850C2" w:rsidP="00787986">
            <w:pPr>
              <w:jc w:val="right"/>
            </w:pPr>
          </w:p>
        </w:tc>
      </w:tr>
      <w:tr w:rsidR="00000000" w:rsidTr="00787986">
        <w:trPr>
          <w:trHeight w:val="380"/>
        </w:trPr>
        <w:tc>
          <w:tcPr>
            <w:tcW w:w="709" w:type="dxa"/>
          </w:tcPr>
          <w:p w:rsidR="00000000" w:rsidRDefault="004850C2" w:rsidP="00787986">
            <w:r>
              <w:t>578</w:t>
            </w:r>
          </w:p>
        </w:tc>
        <w:tc>
          <w:tcPr>
            <w:tcW w:w="851" w:type="dxa"/>
          </w:tcPr>
          <w:p w:rsidR="00000000" w:rsidRDefault="004850C2" w:rsidP="00787986"/>
        </w:tc>
        <w:tc>
          <w:tcPr>
            <w:tcW w:w="6095" w:type="dxa"/>
          </w:tcPr>
          <w:p w:rsidR="00000000" w:rsidRDefault="004850C2" w:rsidP="00787986">
            <w:r>
              <w:t>Valgdirektoratet</w:t>
            </w:r>
          </w:p>
        </w:tc>
        <w:tc>
          <w:tcPr>
            <w:tcW w:w="1545" w:type="dxa"/>
          </w:tcPr>
          <w:p w:rsidR="00000000" w:rsidRDefault="004850C2" w:rsidP="00787986">
            <w:pPr>
              <w:jc w:val="right"/>
            </w:pPr>
          </w:p>
        </w:tc>
      </w:tr>
      <w:tr w:rsidR="00000000" w:rsidTr="00787986">
        <w:trPr>
          <w:trHeight w:val="380"/>
        </w:trPr>
        <w:tc>
          <w:tcPr>
            <w:tcW w:w="709" w:type="dxa"/>
          </w:tcPr>
          <w:p w:rsidR="00000000" w:rsidRDefault="004850C2" w:rsidP="00787986"/>
        </w:tc>
        <w:tc>
          <w:tcPr>
            <w:tcW w:w="851" w:type="dxa"/>
          </w:tcPr>
          <w:p w:rsidR="00000000" w:rsidRDefault="004850C2" w:rsidP="00787986">
            <w:r>
              <w:t>01</w:t>
            </w:r>
          </w:p>
        </w:tc>
        <w:tc>
          <w:tcPr>
            <w:tcW w:w="6095" w:type="dxa"/>
          </w:tcPr>
          <w:p w:rsidR="00000000" w:rsidRDefault="004850C2" w:rsidP="00787986">
            <w:r>
              <w:t xml:space="preserve">Driftsutgifter, nedsettes med </w:t>
            </w:r>
            <w:r>
              <w:tab/>
            </w:r>
          </w:p>
        </w:tc>
        <w:tc>
          <w:tcPr>
            <w:tcW w:w="1545" w:type="dxa"/>
          </w:tcPr>
          <w:p w:rsidR="00000000" w:rsidRDefault="004850C2" w:rsidP="00787986">
            <w:pPr>
              <w:jc w:val="right"/>
            </w:pPr>
            <w:r>
              <w:t>5 000 000</w:t>
            </w:r>
          </w:p>
        </w:tc>
      </w:tr>
      <w:tr w:rsidR="00000000" w:rsidTr="00787986">
        <w:trPr>
          <w:trHeight w:val="380"/>
        </w:trPr>
        <w:tc>
          <w:tcPr>
            <w:tcW w:w="709" w:type="dxa"/>
          </w:tcPr>
          <w:p w:rsidR="00000000" w:rsidRDefault="004850C2" w:rsidP="00787986"/>
        </w:tc>
        <w:tc>
          <w:tcPr>
            <w:tcW w:w="851" w:type="dxa"/>
          </w:tcPr>
          <w:p w:rsidR="00000000" w:rsidRDefault="004850C2" w:rsidP="00787986"/>
        </w:tc>
        <w:tc>
          <w:tcPr>
            <w:tcW w:w="6095" w:type="dxa"/>
          </w:tcPr>
          <w:p w:rsidR="00000000" w:rsidRDefault="004850C2" w:rsidP="00787986">
            <w:r>
              <w:t>fra kr 55 697 000 til kr 50 697 000</w:t>
            </w:r>
          </w:p>
        </w:tc>
        <w:tc>
          <w:tcPr>
            <w:tcW w:w="1545" w:type="dxa"/>
          </w:tcPr>
          <w:p w:rsidR="00000000" w:rsidRDefault="004850C2" w:rsidP="00787986">
            <w:pPr>
              <w:jc w:val="right"/>
            </w:pPr>
          </w:p>
        </w:tc>
      </w:tr>
      <w:tr w:rsidR="00000000" w:rsidTr="00787986">
        <w:trPr>
          <w:trHeight w:val="380"/>
        </w:trPr>
        <w:tc>
          <w:tcPr>
            <w:tcW w:w="709" w:type="dxa"/>
          </w:tcPr>
          <w:p w:rsidR="00000000" w:rsidRDefault="004850C2" w:rsidP="00787986">
            <w:r>
              <w:t>579</w:t>
            </w:r>
          </w:p>
        </w:tc>
        <w:tc>
          <w:tcPr>
            <w:tcW w:w="851" w:type="dxa"/>
          </w:tcPr>
          <w:p w:rsidR="00000000" w:rsidRDefault="004850C2" w:rsidP="00787986"/>
        </w:tc>
        <w:tc>
          <w:tcPr>
            <w:tcW w:w="6095" w:type="dxa"/>
          </w:tcPr>
          <w:p w:rsidR="00000000" w:rsidRDefault="004850C2" w:rsidP="00787986">
            <w:r>
              <w:t>Valgutgifter</w:t>
            </w:r>
          </w:p>
        </w:tc>
        <w:tc>
          <w:tcPr>
            <w:tcW w:w="1545" w:type="dxa"/>
          </w:tcPr>
          <w:p w:rsidR="00000000" w:rsidRDefault="004850C2" w:rsidP="00787986">
            <w:pPr>
              <w:jc w:val="right"/>
            </w:pPr>
          </w:p>
        </w:tc>
      </w:tr>
      <w:tr w:rsidR="00000000" w:rsidTr="00787986">
        <w:trPr>
          <w:trHeight w:val="380"/>
        </w:trPr>
        <w:tc>
          <w:tcPr>
            <w:tcW w:w="709" w:type="dxa"/>
          </w:tcPr>
          <w:p w:rsidR="00000000" w:rsidRDefault="004850C2" w:rsidP="00787986"/>
        </w:tc>
        <w:tc>
          <w:tcPr>
            <w:tcW w:w="851" w:type="dxa"/>
          </w:tcPr>
          <w:p w:rsidR="00000000" w:rsidRDefault="004850C2" w:rsidP="00787986">
            <w:r>
              <w:t>01</w:t>
            </w:r>
          </w:p>
        </w:tc>
        <w:tc>
          <w:tcPr>
            <w:tcW w:w="6095" w:type="dxa"/>
          </w:tcPr>
          <w:p w:rsidR="00000000" w:rsidRDefault="004850C2" w:rsidP="00787986">
            <w:r>
              <w:t xml:space="preserve">Driftsutgifter, nedsettes med </w:t>
            </w:r>
            <w:r>
              <w:tab/>
            </w:r>
          </w:p>
        </w:tc>
        <w:tc>
          <w:tcPr>
            <w:tcW w:w="1545" w:type="dxa"/>
          </w:tcPr>
          <w:p w:rsidR="00000000" w:rsidRDefault="004850C2" w:rsidP="00787986">
            <w:pPr>
              <w:jc w:val="right"/>
            </w:pPr>
            <w:r>
              <w:t>2 000 000</w:t>
            </w:r>
          </w:p>
        </w:tc>
      </w:tr>
      <w:tr w:rsidR="00000000" w:rsidTr="00787986">
        <w:trPr>
          <w:trHeight w:val="380"/>
        </w:trPr>
        <w:tc>
          <w:tcPr>
            <w:tcW w:w="709" w:type="dxa"/>
          </w:tcPr>
          <w:p w:rsidR="00000000" w:rsidRDefault="004850C2" w:rsidP="00787986"/>
        </w:tc>
        <w:tc>
          <w:tcPr>
            <w:tcW w:w="851" w:type="dxa"/>
          </w:tcPr>
          <w:p w:rsidR="00000000" w:rsidRDefault="004850C2" w:rsidP="00787986"/>
        </w:tc>
        <w:tc>
          <w:tcPr>
            <w:tcW w:w="6095" w:type="dxa"/>
          </w:tcPr>
          <w:p w:rsidR="00000000" w:rsidRDefault="004850C2" w:rsidP="00787986">
            <w:r>
              <w:t>fra kr 11 242 000 til kr 9 242 000</w:t>
            </w:r>
          </w:p>
        </w:tc>
        <w:tc>
          <w:tcPr>
            <w:tcW w:w="1545" w:type="dxa"/>
          </w:tcPr>
          <w:p w:rsidR="00000000" w:rsidRDefault="004850C2" w:rsidP="00787986">
            <w:pPr>
              <w:jc w:val="right"/>
            </w:pPr>
          </w:p>
        </w:tc>
      </w:tr>
      <w:tr w:rsidR="00000000" w:rsidTr="00787986">
        <w:trPr>
          <w:trHeight w:val="380"/>
        </w:trPr>
        <w:tc>
          <w:tcPr>
            <w:tcW w:w="709" w:type="dxa"/>
          </w:tcPr>
          <w:p w:rsidR="00000000" w:rsidRDefault="004850C2" w:rsidP="00787986">
            <w:r>
              <w:lastRenderedPageBreak/>
              <w:t>580</w:t>
            </w:r>
          </w:p>
        </w:tc>
        <w:tc>
          <w:tcPr>
            <w:tcW w:w="851" w:type="dxa"/>
          </w:tcPr>
          <w:p w:rsidR="00000000" w:rsidRDefault="004850C2" w:rsidP="00787986"/>
        </w:tc>
        <w:tc>
          <w:tcPr>
            <w:tcW w:w="6095" w:type="dxa"/>
          </w:tcPr>
          <w:p w:rsidR="00000000" w:rsidRDefault="004850C2" w:rsidP="00787986">
            <w:r>
              <w:t>Bostøtte</w:t>
            </w:r>
          </w:p>
        </w:tc>
        <w:tc>
          <w:tcPr>
            <w:tcW w:w="1545" w:type="dxa"/>
          </w:tcPr>
          <w:p w:rsidR="00000000" w:rsidRDefault="004850C2" w:rsidP="00787986">
            <w:pPr>
              <w:jc w:val="right"/>
            </w:pPr>
          </w:p>
        </w:tc>
      </w:tr>
      <w:tr w:rsidR="00000000" w:rsidTr="00787986">
        <w:trPr>
          <w:trHeight w:val="380"/>
        </w:trPr>
        <w:tc>
          <w:tcPr>
            <w:tcW w:w="709" w:type="dxa"/>
          </w:tcPr>
          <w:p w:rsidR="00000000" w:rsidRDefault="004850C2" w:rsidP="00787986"/>
        </w:tc>
        <w:tc>
          <w:tcPr>
            <w:tcW w:w="851" w:type="dxa"/>
          </w:tcPr>
          <w:p w:rsidR="00000000" w:rsidRDefault="004850C2" w:rsidP="00787986">
            <w:r>
              <w:t>70</w:t>
            </w:r>
          </w:p>
        </w:tc>
        <w:tc>
          <w:tcPr>
            <w:tcW w:w="6095" w:type="dxa"/>
          </w:tcPr>
          <w:p w:rsidR="00000000" w:rsidRDefault="004850C2" w:rsidP="00787986">
            <w:r>
              <w:t>Bostøtte</w:t>
            </w:r>
            <w:r>
              <w:rPr>
                <w:rStyle w:val="kursiv"/>
                <w:sz w:val="21"/>
                <w:szCs w:val="21"/>
              </w:rPr>
              <w:t>, overslagsbevilgning</w:t>
            </w:r>
            <w:r>
              <w:t xml:space="preserve">, nedsettes med </w:t>
            </w:r>
            <w:r>
              <w:tab/>
            </w:r>
          </w:p>
        </w:tc>
        <w:tc>
          <w:tcPr>
            <w:tcW w:w="1545" w:type="dxa"/>
          </w:tcPr>
          <w:p w:rsidR="00000000" w:rsidRDefault="004850C2" w:rsidP="00787986">
            <w:pPr>
              <w:jc w:val="right"/>
            </w:pPr>
            <w:r>
              <w:t>70 000 000</w:t>
            </w:r>
          </w:p>
        </w:tc>
      </w:tr>
      <w:tr w:rsidR="00000000" w:rsidTr="00787986">
        <w:trPr>
          <w:trHeight w:val="380"/>
        </w:trPr>
        <w:tc>
          <w:tcPr>
            <w:tcW w:w="709" w:type="dxa"/>
          </w:tcPr>
          <w:p w:rsidR="00000000" w:rsidRDefault="004850C2" w:rsidP="00787986"/>
        </w:tc>
        <w:tc>
          <w:tcPr>
            <w:tcW w:w="851" w:type="dxa"/>
          </w:tcPr>
          <w:p w:rsidR="00000000" w:rsidRDefault="004850C2" w:rsidP="00787986"/>
        </w:tc>
        <w:tc>
          <w:tcPr>
            <w:tcW w:w="6095" w:type="dxa"/>
          </w:tcPr>
          <w:p w:rsidR="00000000" w:rsidRDefault="004850C2" w:rsidP="00787986">
            <w:r>
              <w:t>fra kr 2 777 155 000 til kr 2 707 155 000</w:t>
            </w:r>
          </w:p>
        </w:tc>
        <w:tc>
          <w:tcPr>
            <w:tcW w:w="1545" w:type="dxa"/>
          </w:tcPr>
          <w:p w:rsidR="00000000" w:rsidRDefault="004850C2" w:rsidP="00787986">
            <w:pPr>
              <w:jc w:val="right"/>
            </w:pPr>
          </w:p>
        </w:tc>
      </w:tr>
      <w:tr w:rsidR="00000000" w:rsidTr="00787986">
        <w:trPr>
          <w:trHeight w:val="380"/>
        </w:trPr>
        <w:tc>
          <w:tcPr>
            <w:tcW w:w="709" w:type="dxa"/>
          </w:tcPr>
          <w:p w:rsidR="00000000" w:rsidRDefault="004850C2" w:rsidP="00787986">
            <w:r>
              <w:t>581</w:t>
            </w:r>
          </w:p>
        </w:tc>
        <w:tc>
          <w:tcPr>
            <w:tcW w:w="851" w:type="dxa"/>
          </w:tcPr>
          <w:p w:rsidR="00000000" w:rsidRDefault="004850C2" w:rsidP="00787986"/>
        </w:tc>
        <w:tc>
          <w:tcPr>
            <w:tcW w:w="6095" w:type="dxa"/>
          </w:tcPr>
          <w:p w:rsidR="00000000" w:rsidRDefault="004850C2" w:rsidP="00787986">
            <w:r>
              <w:t>Bolig- og bomiljøtiltak</w:t>
            </w:r>
          </w:p>
        </w:tc>
        <w:tc>
          <w:tcPr>
            <w:tcW w:w="1545" w:type="dxa"/>
          </w:tcPr>
          <w:p w:rsidR="00000000" w:rsidRDefault="004850C2" w:rsidP="00787986">
            <w:pPr>
              <w:jc w:val="right"/>
            </w:pPr>
          </w:p>
        </w:tc>
      </w:tr>
      <w:tr w:rsidR="00000000" w:rsidTr="00787986">
        <w:trPr>
          <w:trHeight w:val="380"/>
        </w:trPr>
        <w:tc>
          <w:tcPr>
            <w:tcW w:w="709" w:type="dxa"/>
          </w:tcPr>
          <w:p w:rsidR="00000000" w:rsidRDefault="004850C2" w:rsidP="00787986"/>
        </w:tc>
        <w:tc>
          <w:tcPr>
            <w:tcW w:w="851" w:type="dxa"/>
          </w:tcPr>
          <w:p w:rsidR="00000000" w:rsidRDefault="004850C2" w:rsidP="00787986">
            <w:r>
              <w:t>76</w:t>
            </w:r>
          </w:p>
        </w:tc>
        <w:tc>
          <w:tcPr>
            <w:tcW w:w="6095" w:type="dxa"/>
          </w:tcPr>
          <w:p w:rsidR="00000000" w:rsidRDefault="004850C2" w:rsidP="00787986">
            <w:r>
              <w:t>Tilskudd til utleieboliger</w:t>
            </w:r>
            <w:r>
              <w:rPr>
                <w:rStyle w:val="kursiv"/>
                <w:sz w:val="21"/>
                <w:szCs w:val="21"/>
              </w:rPr>
              <w:t>, kan overføres</w:t>
            </w:r>
            <w:r>
              <w:t xml:space="preserve">, nedsettes med </w:t>
            </w:r>
            <w:r>
              <w:tab/>
            </w:r>
          </w:p>
        </w:tc>
        <w:tc>
          <w:tcPr>
            <w:tcW w:w="1545" w:type="dxa"/>
          </w:tcPr>
          <w:p w:rsidR="00000000" w:rsidRDefault="004850C2" w:rsidP="00787986">
            <w:pPr>
              <w:jc w:val="right"/>
            </w:pPr>
            <w:r>
              <w:t>160 600 000</w:t>
            </w:r>
          </w:p>
        </w:tc>
      </w:tr>
      <w:tr w:rsidR="00000000" w:rsidTr="00787986">
        <w:trPr>
          <w:trHeight w:val="380"/>
        </w:trPr>
        <w:tc>
          <w:tcPr>
            <w:tcW w:w="709" w:type="dxa"/>
          </w:tcPr>
          <w:p w:rsidR="00000000" w:rsidRDefault="004850C2" w:rsidP="00787986"/>
        </w:tc>
        <w:tc>
          <w:tcPr>
            <w:tcW w:w="851" w:type="dxa"/>
          </w:tcPr>
          <w:p w:rsidR="00000000" w:rsidRDefault="004850C2" w:rsidP="00787986"/>
        </w:tc>
        <w:tc>
          <w:tcPr>
            <w:tcW w:w="6095" w:type="dxa"/>
          </w:tcPr>
          <w:p w:rsidR="00000000" w:rsidRDefault="004850C2" w:rsidP="00787986">
            <w:r>
              <w:t>fra kr 843 738 000 til kr 683 138 000</w:t>
            </w:r>
          </w:p>
        </w:tc>
        <w:tc>
          <w:tcPr>
            <w:tcW w:w="1545" w:type="dxa"/>
          </w:tcPr>
          <w:p w:rsidR="00000000" w:rsidRDefault="004850C2" w:rsidP="00787986">
            <w:pPr>
              <w:jc w:val="right"/>
            </w:pPr>
          </w:p>
        </w:tc>
      </w:tr>
      <w:tr w:rsidR="00000000" w:rsidTr="00787986">
        <w:trPr>
          <w:trHeight w:val="380"/>
        </w:trPr>
        <w:tc>
          <w:tcPr>
            <w:tcW w:w="709" w:type="dxa"/>
          </w:tcPr>
          <w:p w:rsidR="00000000" w:rsidRDefault="004850C2" w:rsidP="00787986">
            <w:r>
              <w:t>2412</w:t>
            </w:r>
          </w:p>
        </w:tc>
        <w:tc>
          <w:tcPr>
            <w:tcW w:w="851" w:type="dxa"/>
          </w:tcPr>
          <w:p w:rsidR="00000000" w:rsidRDefault="004850C2" w:rsidP="00787986"/>
        </w:tc>
        <w:tc>
          <w:tcPr>
            <w:tcW w:w="6095" w:type="dxa"/>
          </w:tcPr>
          <w:p w:rsidR="00000000" w:rsidRDefault="004850C2" w:rsidP="00787986">
            <w:r>
              <w:t>Husbanken</w:t>
            </w:r>
          </w:p>
        </w:tc>
        <w:tc>
          <w:tcPr>
            <w:tcW w:w="1545" w:type="dxa"/>
          </w:tcPr>
          <w:p w:rsidR="00000000" w:rsidRDefault="004850C2" w:rsidP="00787986">
            <w:pPr>
              <w:jc w:val="right"/>
            </w:pPr>
          </w:p>
        </w:tc>
      </w:tr>
      <w:tr w:rsidR="00000000" w:rsidTr="00787986">
        <w:trPr>
          <w:trHeight w:val="380"/>
        </w:trPr>
        <w:tc>
          <w:tcPr>
            <w:tcW w:w="709" w:type="dxa"/>
          </w:tcPr>
          <w:p w:rsidR="00000000" w:rsidRDefault="004850C2" w:rsidP="00787986"/>
        </w:tc>
        <w:tc>
          <w:tcPr>
            <w:tcW w:w="851" w:type="dxa"/>
          </w:tcPr>
          <w:p w:rsidR="00000000" w:rsidRDefault="004850C2" w:rsidP="00787986">
            <w:r>
              <w:t>72</w:t>
            </w:r>
          </w:p>
        </w:tc>
        <w:tc>
          <w:tcPr>
            <w:tcW w:w="6095" w:type="dxa"/>
          </w:tcPr>
          <w:p w:rsidR="00000000" w:rsidRDefault="004850C2" w:rsidP="00787986">
            <w:r>
              <w:t xml:space="preserve">Rentestøtte, forhøyes med </w:t>
            </w:r>
            <w:r>
              <w:tab/>
            </w:r>
          </w:p>
        </w:tc>
        <w:tc>
          <w:tcPr>
            <w:tcW w:w="1545" w:type="dxa"/>
          </w:tcPr>
          <w:p w:rsidR="00000000" w:rsidRDefault="004850C2" w:rsidP="00787986">
            <w:pPr>
              <w:jc w:val="right"/>
            </w:pPr>
            <w:r>
              <w:t>600 000</w:t>
            </w:r>
          </w:p>
        </w:tc>
      </w:tr>
      <w:tr w:rsidR="00000000" w:rsidTr="00787986">
        <w:trPr>
          <w:trHeight w:val="380"/>
        </w:trPr>
        <w:tc>
          <w:tcPr>
            <w:tcW w:w="709" w:type="dxa"/>
          </w:tcPr>
          <w:p w:rsidR="00000000" w:rsidRDefault="004850C2" w:rsidP="00787986"/>
        </w:tc>
        <w:tc>
          <w:tcPr>
            <w:tcW w:w="851" w:type="dxa"/>
          </w:tcPr>
          <w:p w:rsidR="00000000" w:rsidRDefault="004850C2" w:rsidP="00787986"/>
        </w:tc>
        <w:tc>
          <w:tcPr>
            <w:tcW w:w="6095" w:type="dxa"/>
          </w:tcPr>
          <w:p w:rsidR="00000000" w:rsidRDefault="004850C2" w:rsidP="00787986">
            <w:r>
              <w:t>fra kr 4 500 000 til kr 5 100 000</w:t>
            </w:r>
          </w:p>
        </w:tc>
        <w:tc>
          <w:tcPr>
            <w:tcW w:w="1545" w:type="dxa"/>
          </w:tcPr>
          <w:p w:rsidR="00000000" w:rsidRDefault="004850C2" w:rsidP="00787986">
            <w:pPr>
              <w:jc w:val="right"/>
            </w:pPr>
          </w:p>
        </w:tc>
      </w:tr>
      <w:tr w:rsidR="00000000" w:rsidTr="00787986">
        <w:trPr>
          <w:trHeight w:val="380"/>
        </w:trPr>
        <w:tc>
          <w:tcPr>
            <w:tcW w:w="709" w:type="dxa"/>
          </w:tcPr>
          <w:p w:rsidR="00000000" w:rsidRDefault="004850C2" w:rsidP="00787986"/>
        </w:tc>
        <w:tc>
          <w:tcPr>
            <w:tcW w:w="851" w:type="dxa"/>
          </w:tcPr>
          <w:p w:rsidR="00000000" w:rsidRDefault="004850C2" w:rsidP="00787986">
            <w:r>
              <w:t>90</w:t>
            </w:r>
          </w:p>
        </w:tc>
        <w:tc>
          <w:tcPr>
            <w:tcW w:w="6095" w:type="dxa"/>
          </w:tcPr>
          <w:p w:rsidR="00000000" w:rsidRDefault="004850C2" w:rsidP="00787986">
            <w:r>
              <w:t>Lån fra Husbanken</w:t>
            </w:r>
            <w:r>
              <w:rPr>
                <w:rStyle w:val="kursiv"/>
                <w:sz w:val="21"/>
                <w:szCs w:val="21"/>
              </w:rPr>
              <w:t>, overslagsbevilgning</w:t>
            </w:r>
            <w:r>
              <w:t xml:space="preserve">, forhøyes med </w:t>
            </w:r>
            <w:r>
              <w:tab/>
            </w:r>
          </w:p>
        </w:tc>
        <w:tc>
          <w:tcPr>
            <w:tcW w:w="1545" w:type="dxa"/>
          </w:tcPr>
          <w:p w:rsidR="00000000" w:rsidRDefault="004850C2" w:rsidP="00787986">
            <w:pPr>
              <w:jc w:val="right"/>
            </w:pPr>
            <w:r>
              <w:t>1 400 000 000</w:t>
            </w:r>
          </w:p>
        </w:tc>
      </w:tr>
      <w:tr w:rsidR="00000000" w:rsidTr="00787986">
        <w:trPr>
          <w:trHeight w:val="380"/>
        </w:trPr>
        <w:tc>
          <w:tcPr>
            <w:tcW w:w="709" w:type="dxa"/>
          </w:tcPr>
          <w:p w:rsidR="00000000" w:rsidRDefault="004850C2" w:rsidP="00787986"/>
        </w:tc>
        <w:tc>
          <w:tcPr>
            <w:tcW w:w="851" w:type="dxa"/>
          </w:tcPr>
          <w:p w:rsidR="00000000" w:rsidRDefault="004850C2" w:rsidP="00787986"/>
        </w:tc>
        <w:tc>
          <w:tcPr>
            <w:tcW w:w="6095" w:type="dxa"/>
          </w:tcPr>
          <w:p w:rsidR="00000000" w:rsidRDefault="004850C2" w:rsidP="00787986">
            <w:r>
              <w:t>fra kr 15 030 000 000 til kr 16 430 000 000</w:t>
            </w:r>
          </w:p>
        </w:tc>
        <w:tc>
          <w:tcPr>
            <w:tcW w:w="1545" w:type="dxa"/>
          </w:tcPr>
          <w:p w:rsidR="00000000" w:rsidRDefault="004850C2" w:rsidP="00787986">
            <w:pPr>
              <w:jc w:val="right"/>
            </w:pPr>
          </w:p>
        </w:tc>
      </w:tr>
      <w:tr w:rsidR="00000000" w:rsidTr="00787986">
        <w:trPr>
          <w:trHeight w:val="640"/>
        </w:trPr>
        <w:tc>
          <w:tcPr>
            <w:tcW w:w="709" w:type="dxa"/>
          </w:tcPr>
          <w:p w:rsidR="00000000" w:rsidRDefault="004850C2" w:rsidP="00787986">
            <w:r>
              <w:t>595</w:t>
            </w:r>
          </w:p>
        </w:tc>
        <w:tc>
          <w:tcPr>
            <w:tcW w:w="851" w:type="dxa"/>
          </w:tcPr>
          <w:p w:rsidR="00000000" w:rsidRDefault="004850C2" w:rsidP="00787986"/>
        </w:tc>
        <w:tc>
          <w:tcPr>
            <w:tcW w:w="6095" w:type="dxa"/>
          </w:tcPr>
          <w:p w:rsidR="00000000" w:rsidRDefault="004850C2" w:rsidP="00787986">
            <w:r>
              <w:t xml:space="preserve">Statens kartverk, arbeid med tinglysing og nasjonal geografisk </w:t>
            </w:r>
            <w:r>
              <w:br/>
              <w:t>infrastruktur</w:t>
            </w:r>
          </w:p>
        </w:tc>
        <w:tc>
          <w:tcPr>
            <w:tcW w:w="1545" w:type="dxa"/>
          </w:tcPr>
          <w:p w:rsidR="00000000" w:rsidRDefault="004850C2" w:rsidP="00787986">
            <w:pPr>
              <w:jc w:val="right"/>
            </w:pPr>
          </w:p>
        </w:tc>
      </w:tr>
      <w:tr w:rsidR="00000000" w:rsidTr="00787986">
        <w:trPr>
          <w:trHeight w:val="380"/>
        </w:trPr>
        <w:tc>
          <w:tcPr>
            <w:tcW w:w="709" w:type="dxa"/>
          </w:tcPr>
          <w:p w:rsidR="00000000" w:rsidRDefault="004850C2" w:rsidP="00787986"/>
        </w:tc>
        <w:tc>
          <w:tcPr>
            <w:tcW w:w="851" w:type="dxa"/>
          </w:tcPr>
          <w:p w:rsidR="00000000" w:rsidRDefault="004850C2" w:rsidP="00787986">
            <w:r>
              <w:t>01</w:t>
            </w:r>
          </w:p>
        </w:tc>
        <w:tc>
          <w:tcPr>
            <w:tcW w:w="6095" w:type="dxa"/>
          </w:tcPr>
          <w:p w:rsidR="00000000" w:rsidRDefault="004850C2" w:rsidP="00787986">
            <w:r>
              <w:t>Driftsutgifter</w:t>
            </w:r>
            <w:r>
              <w:rPr>
                <w:rStyle w:val="kursiv"/>
                <w:sz w:val="21"/>
                <w:szCs w:val="21"/>
              </w:rPr>
              <w:t xml:space="preserve">, kan nyttes under </w:t>
            </w:r>
            <w:proofErr w:type="spellStart"/>
            <w:r>
              <w:rPr>
                <w:rStyle w:val="kursiv"/>
                <w:sz w:val="21"/>
                <w:szCs w:val="21"/>
              </w:rPr>
              <w:t>kap</w:t>
            </w:r>
            <w:proofErr w:type="spellEnd"/>
            <w:r>
              <w:rPr>
                <w:rStyle w:val="kursiv"/>
                <w:sz w:val="21"/>
                <w:szCs w:val="21"/>
              </w:rPr>
              <w:t>. 595, post 21 og 45</w:t>
            </w:r>
            <w:r>
              <w:t xml:space="preserve">, forhøyes med </w:t>
            </w:r>
            <w:r>
              <w:tab/>
            </w:r>
          </w:p>
        </w:tc>
        <w:tc>
          <w:tcPr>
            <w:tcW w:w="1545" w:type="dxa"/>
          </w:tcPr>
          <w:p w:rsidR="00000000" w:rsidRDefault="004850C2" w:rsidP="00787986">
            <w:pPr>
              <w:jc w:val="right"/>
            </w:pPr>
            <w:r>
              <w:t>17 914 000</w:t>
            </w:r>
          </w:p>
        </w:tc>
      </w:tr>
      <w:tr w:rsidR="00000000" w:rsidTr="00787986">
        <w:trPr>
          <w:trHeight w:val="380"/>
        </w:trPr>
        <w:tc>
          <w:tcPr>
            <w:tcW w:w="709" w:type="dxa"/>
          </w:tcPr>
          <w:p w:rsidR="00000000" w:rsidRDefault="004850C2" w:rsidP="00787986"/>
        </w:tc>
        <w:tc>
          <w:tcPr>
            <w:tcW w:w="851" w:type="dxa"/>
          </w:tcPr>
          <w:p w:rsidR="00000000" w:rsidRDefault="004850C2" w:rsidP="00787986"/>
        </w:tc>
        <w:tc>
          <w:tcPr>
            <w:tcW w:w="6095" w:type="dxa"/>
          </w:tcPr>
          <w:p w:rsidR="00000000" w:rsidRDefault="004850C2" w:rsidP="00787986">
            <w:r>
              <w:t>fra kr 896 102 000 til kr 914 016 000</w:t>
            </w:r>
          </w:p>
        </w:tc>
        <w:tc>
          <w:tcPr>
            <w:tcW w:w="1545" w:type="dxa"/>
          </w:tcPr>
          <w:p w:rsidR="00000000" w:rsidRDefault="004850C2" w:rsidP="00787986">
            <w:pPr>
              <w:jc w:val="right"/>
            </w:pPr>
          </w:p>
        </w:tc>
      </w:tr>
      <w:tr w:rsidR="00000000" w:rsidTr="00787986">
        <w:trPr>
          <w:trHeight w:val="640"/>
        </w:trPr>
        <w:tc>
          <w:tcPr>
            <w:tcW w:w="709" w:type="dxa"/>
          </w:tcPr>
          <w:p w:rsidR="00000000" w:rsidRDefault="004850C2" w:rsidP="00787986"/>
        </w:tc>
        <w:tc>
          <w:tcPr>
            <w:tcW w:w="851" w:type="dxa"/>
          </w:tcPr>
          <w:p w:rsidR="00000000" w:rsidRDefault="004850C2" w:rsidP="00787986">
            <w:r>
              <w:t>21</w:t>
            </w:r>
          </w:p>
        </w:tc>
        <w:tc>
          <w:tcPr>
            <w:tcW w:w="6095" w:type="dxa"/>
          </w:tcPr>
          <w:p w:rsidR="00000000" w:rsidRDefault="004850C2" w:rsidP="00787986">
            <w:r>
              <w:t>Spesielle driftsutgifter</w:t>
            </w:r>
            <w:r>
              <w:rPr>
                <w:rStyle w:val="kursiv"/>
                <w:sz w:val="21"/>
                <w:szCs w:val="21"/>
              </w:rPr>
              <w:t>, kan overfør</w:t>
            </w:r>
            <w:r>
              <w:rPr>
                <w:rStyle w:val="kursiv"/>
                <w:sz w:val="21"/>
                <w:szCs w:val="21"/>
              </w:rPr>
              <w:t xml:space="preserve">es, kan nyttes under </w:t>
            </w:r>
            <w:proofErr w:type="spellStart"/>
            <w:r>
              <w:rPr>
                <w:rStyle w:val="kursiv"/>
                <w:sz w:val="21"/>
                <w:szCs w:val="21"/>
              </w:rPr>
              <w:t>kap</w:t>
            </w:r>
            <w:proofErr w:type="spellEnd"/>
            <w:r>
              <w:rPr>
                <w:rStyle w:val="kursiv"/>
                <w:sz w:val="21"/>
                <w:szCs w:val="21"/>
              </w:rPr>
              <w:t xml:space="preserve">. 595, </w:t>
            </w:r>
            <w:r>
              <w:rPr>
                <w:rStyle w:val="kursiv"/>
                <w:sz w:val="21"/>
                <w:szCs w:val="21"/>
              </w:rPr>
              <w:br/>
              <w:t>post 01 og 45</w:t>
            </w:r>
            <w:r>
              <w:t xml:space="preserve">, forhøyes med </w:t>
            </w:r>
            <w:r>
              <w:tab/>
            </w:r>
          </w:p>
        </w:tc>
        <w:tc>
          <w:tcPr>
            <w:tcW w:w="1545" w:type="dxa"/>
          </w:tcPr>
          <w:p w:rsidR="00000000" w:rsidRDefault="004850C2" w:rsidP="00787986">
            <w:pPr>
              <w:jc w:val="right"/>
            </w:pPr>
            <w:r>
              <w:t>48 743 000</w:t>
            </w:r>
          </w:p>
        </w:tc>
      </w:tr>
      <w:tr w:rsidR="00000000" w:rsidTr="00787986">
        <w:trPr>
          <w:trHeight w:val="380"/>
        </w:trPr>
        <w:tc>
          <w:tcPr>
            <w:tcW w:w="709" w:type="dxa"/>
          </w:tcPr>
          <w:p w:rsidR="00000000" w:rsidRDefault="004850C2" w:rsidP="00787986"/>
        </w:tc>
        <w:tc>
          <w:tcPr>
            <w:tcW w:w="851" w:type="dxa"/>
          </w:tcPr>
          <w:p w:rsidR="00000000" w:rsidRDefault="004850C2" w:rsidP="00787986"/>
        </w:tc>
        <w:tc>
          <w:tcPr>
            <w:tcW w:w="6095" w:type="dxa"/>
          </w:tcPr>
          <w:p w:rsidR="00000000" w:rsidRDefault="004850C2" w:rsidP="00787986">
            <w:r>
              <w:t>fra kr 277 205 000 til kr 325 948 000</w:t>
            </w:r>
          </w:p>
        </w:tc>
        <w:tc>
          <w:tcPr>
            <w:tcW w:w="1545" w:type="dxa"/>
          </w:tcPr>
          <w:p w:rsidR="00000000" w:rsidRDefault="004850C2" w:rsidP="00787986">
            <w:pPr>
              <w:jc w:val="right"/>
            </w:pPr>
          </w:p>
        </w:tc>
      </w:tr>
    </w:tbl>
    <w:p w:rsidR="00000000" w:rsidRDefault="004850C2" w:rsidP="00787986">
      <w:pPr>
        <w:pStyle w:val="a-vedtak-tekst"/>
      </w:pPr>
      <w:r>
        <w:t>Inntekter:</w:t>
      </w:r>
    </w:p>
    <w:p w:rsidR="00000000" w:rsidRDefault="004850C2" w:rsidP="00787986">
      <w:pPr>
        <w:pStyle w:val="Tabellnavn"/>
      </w:pPr>
      <w:r>
        <w:t>04N1xx2</w:t>
      </w:r>
    </w:p>
    <w:tbl>
      <w:tblPr>
        <w:tblStyle w:val="StandardTabell"/>
        <w:tblW w:w="9200" w:type="dxa"/>
        <w:tblInd w:w="108" w:type="dxa"/>
        <w:tblLayout w:type="fixed"/>
        <w:tblLook w:val="04A0" w:firstRow="1" w:lastRow="0" w:firstColumn="1" w:lastColumn="0" w:noHBand="0" w:noVBand="1"/>
      </w:tblPr>
      <w:tblGrid>
        <w:gridCol w:w="709"/>
        <w:gridCol w:w="851"/>
        <w:gridCol w:w="6095"/>
        <w:gridCol w:w="1545"/>
      </w:tblGrid>
      <w:tr w:rsidR="00000000" w:rsidTr="00787986">
        <w:trPr>
          <w:trHeight w:val="360"/>
        </w:trPr>
        <w:tc>
          <w:tcPr>
            <w:tcW w:w="709" w:type="dxa"/>
            <w:shd w:val="clear" w:color="auto" w:fill="FFFFFF"/>
          </w:tcPr>
          <w:p w:rsidR="00000000" w:rsidRDefault="004850C2" w:rsidP="00787986">
            <w:pPr>
              <w:jc w:val="both"/>
            </w:pPr>
            <w:proofErr w:type="spellStart"/>
            <w:r>
              <w:t>Kap</w:t>
            </w:r>
            <w:proofErr w:type="spellEnd"/>
            <w:r>
              <w:t>.</w:t>
            </w:r>
          </w:p>
        </w:tc>
        <w:tc>
          <w:tcPr>
            <w:tcW w:w="851" w:type="dxa"/>
          </w:tcPr>
          <w:p w:rsidR="00000000" w:rsidRDefault="004850C2" w:rsidP="00787986">
            <w:r>
              <w:t>Post</w:t>
            </w:r>
          </w:p>
        </w:tc>
        <w:tc>
          <w:tcPr>
            <w:tcW w:w="6095" w:type="dxa"/>
          </w:tcPr>
          <w:p w:rsidR="00000000" w:rsidRDefault="004850C2" w:rsidP="00787986">
            <w:r>
              <w:t>Formål</w:t>
            </w:r>
          </w:p>
        </w:tc>
        <w:tc>
          <w:tcPr>
            <w:tcW w:w="1545" w:type="dxa"/>
          </w:tcPr>
          <w:p w:rsidR="00000000" w:rsidRDefault="004850C2" w:rsidP="00787986">
            <w:pPr>
              <w:jc w:val="right"/>
            </w:pPr>
            <w:r>
              <w:t>Kroner</w:t>
            </w:r>
          </w:p>
        </w:tc>
      </w:tr>
      <w:tr w:rsidR="00000000" w:rsidTr="00787986">
        <w:trPr>
          <w:trHeight w:val="380"/>
        </w:trPr>
        <w:tc>
          <w:tcPr>
            <w:tcW w:w="709" w:type="dxa"/>
          </w:tcPr>
          <w:p w:rsidR="00000000" w:rsidRDefault="004850C2" w:rsidP="00787986">
            <w:pPr>
              <w:jc w:val="both"/>
            </w:pPr>
            <w:r>
              <w:t>3540</w:t>
            </w:r>
          </w:p>
        </w:tc>
        <w:tc>
          <w:tcPr>
            <w:tcW w:w="851" w:type="dxa"/>
          </w:tcPr>
          <w:p w:rsidR="00000000" w:rsidRDefault="004850C2" w:rsidP="00787986"/>
        </w:tc>
        <w:tc>
          <w:tcPr>
            <w:tcW w:w="6095" w:type="dxa"/>
          </w:tcPr>
          <w:p w:rsidR="00000000" w:rsidRDefault="004850C2" w:rsidP="00787986">
            <w:r>
              <w:t>Direktoratet for forvaltning og IKT</w:t>
            </w:r>
          </w:p>
        </w:tc>
        <w:tc>
          <w:tcPr>
            <w:tcW w:w="1545" w:type="dxa"/>
          </w:tcPr>
          <w:p w:rsidR="00000000" w:rsidRDefault="004850C2" w:rsidP="00787986">
            <w:pPr>
              <w:jc w:val="right"/>
            </w:pPr>
          </w:p>
        </w:tc>
      </w:tr>
      <w:tr w:rsidR="00000000" w:rsidTr="00787986">
        <w:trPr>
          <w:trHeight w:val="380"/>
        </w:trPr>
        <w:tc>
          <w:tcPr>
            <w:tcW w:w="709" w:type="dxa"/>
          </w:tcPr>
          <w:p w:rsidR="00000000" w:rsidRDefault="004850C2" w:rsidP="00787986">
            <w:pPr>
              <w:jc w:val="both"/>
            </w:pPr>
          </w:p>
        </w:tc>
        <w:tc>
          <w:tcPr>
            <w:tcW w:w="851" w:type="dxa"/>
          </w:tcPr>
          <w:p w:rsidR="00000000" w:rsidRDefault="004850C2" w:rsidP="00787986">
            <w:r>
              <w:t>02</w:t>
            </w:r>
          </w:p>
        </w:tc>
        <w:tc>
          <w:tcPr>
            <w:tcW w:w="6095" w:type="dxa"/>
          </w:tcPr>
          <w:p w:rsidR="00000000" w:rsidRDefault="004850C2" w:rsidP="00787986">
            <w:r>
              <w:t xml:space="preserve">Opplæringskontoret OK stat, forhøyes med </w:t>
            </w:r>
            <w:r>
              <w:tab/>
            </w:r>
          </w:p>
        </w:tc>
        <w:tc>
          <w:tcPr>
            <w:tcW w:w="1545" w:type="dxa"/>
          </w:tcPr>
          <w:p w:rsidR="00000000" w:rsidRDefault="004850C2" w:rsidP="00787986">
            <w:pPr>
              <w:jc w:val="right"/>
            </w:pPr>
            <w:r>
              <w:t>2 </w:t>
            </w:r>
            <w:r>
              <w:t>320 000</w:t>
            </w:r>
          </w:p>
        </w:tc>
      </w:tr>
      <w:tr w:rsidR="00000000" w:rsidTr="00787986">
        <w:trPr>
          <w:trHeight w:val="380"/>
        </w:trPr>
        <w:tc>
          <w:tcPr>
            <w:tcW w:w="709" w:type="dxa"/>
          </w:tcPr>
          <w:p w:rsidR="00000000" w:rsidRDefault="004850C2" w:rsidP="00787986">
            <w:pPr>
              <w:jc w:val="both"/>
            </w:pPr>
          </w:p>
        </w:tc>
        <w:tc>
          <w:tcPr>
            <w:tcW w:w="851" w:type="dxa"/>
          </w:tcPr>
          <w:p w:rsidR="00000000" w:rsidRDefault="004850C2" w:rsidP="00787986"/>
        </w:tc>
        <w:tc>
          <w:tcPr>
            <w:tcW w:w="6095" w:type="dxa"/>
          </w:tcPr>
          <w:p w:rsidR="00000000" w:rsidRDefault="004850C2" w:rsidP="00787986">
            <w:r>
              <w:t>fra kr 5 281 000 til kr 7 601 000</w:t>
            </w:r>
          </w:p>
        </w:tc>
        <w:tc>
          <w:tcPr>
            <w:tcW w:w="1545" w:type="dxa"/>
          </w:tcPr>
          <w:p w:rsidR="00000000" w:rsidRDefault="004850C2" w:rsidP="00787986">
            <w:pPr>
              <w:jc w:val="right"/>
            </w:pPr>
          </w:p>
        </w:tc>
      </w:tr>
      <w:tr w:rsidR="00000000" w:rsidTr="00787986">
        <w:trPr>
          <w:trHeight w:val="380"/>
        </w:trPr>
        <w:tc>
          <w:tcPr>
            <w:tcW w:w="709" w:type="dxa"/>
          </w:tcPr>
          <w:p w:rsidR="00000000" w:rsidRDefault="004850C2" w:rsidP="00787986">
            <w:pPr>
              <w:jc w:val="both"/>
            </w:pPr>
            <w:r>
              <w:t>5312</w:t>
            </w:r>
          </w:p>
        </w:tc>
        <w:tc>
          <w:tcPr>
            <w:tcW w:w="851" w:type="dxa"/>
          </w:tcPr>
          <w:p w:rsidR="00000000" w:rsidRDefault="004850C2" w:rsidP="00787986"/>
        </w:tc>
        <w:tc>
          <w:tcPr>
            <w:tcW w:w="6095" w:type="dxa"/>
          </w:tcPr>
          <w:p w:rsidR="00000000" w:rsidRDefault="004850C2" w:rsidP="00787986">
            <w:r>
              <w:t>Husbanken</w:t>
            </w:r>
          </w:p>
        </w:tc>
        <w:tc>
          <w:tcPr>
            <w:tcW w:w="1545" w:type="dxa"/>
          </w:tcPr>
          <w:p w:rsidR="00000000" w:rsidRDefault="004850C2" w:rsidP="00787986">
            <w:pPr>
              <w:jc w:val="right"/>
            </w:pPr>
          </w:p>
        </w:tc>
      </w:tr>
      <w:tr w:rsidR="00000000" w:rsidTr="00787986">
        <w:trPr>
          <w:trHeight w:val="380"/>
        </w:trPr>
        <w:tc>
          <w:tcPr>
            <w:tcW w:w="709" w:type="dxa"/>
          </w:tcPr>
          <w:p w:rsidR="00000000" w:rsidRDefault="004850C2" w:rsidP="00787986">
            <w:pPr>
              <w:jc w:val="both"/>
            </w:pPr>
          </w:p>
        </w:tc>
        <w:tc>
          <w:tcPr>
            <w:tcW w:w="851" w:type="dxa"/>
          </w:tcPr>
          <w:p w:rsidR="00000000" w:rsidRDefault="004850C2" w:rsidP="00787986">
            <w:r>
              <w:t>01</w:t>
            </w:r>
          </w:p>
        </w:tc>
        <w:tc>
          <w:tcPr>
            <w:tcW w:w="6095" w:type="dxa"/>
          </w:tcPr>
          <w:p w:rsidR="00000000" w:rsidRDefault="004850C2" w:rsidP="00787986">
            <w:r>
              <w:t xml:space="preserve">Gebyrer m.m., nedsettes med </w:t>
            </w:r>
            <w:r>
              <w:tab/>
            </w:r>
          </w:p>
        </w:tc>
        <w:tc>
          <w:tcPr>
            <w:tcW w:w="1545" w:type="dxa"/>
          </w:tcPr>
          <w:p w:rsidR="00000000" w:rsidRDefault="004850C2" w:rsidP="00787986">
            <w:pPr>
              <w:jc w:val="right"/>
            </w:pPr>
            <w:r>
              <w:t>300 000</w:t>
            </w:r>
          </w:p>
        </w:tc>
      </w:tr>
      <w:tr w:rsidR="00000000" w:rsidTr="00787986">
        <w:trPr>
          <w:trHeight w:val="380"/>
        </w:trPr>
        <w:tc>
          <w:tcPr>
            <w:tcW w:w="709" w:type="dxa"/>
          </w:tcPr>
          <w:p w:rsidR="00000000" w:rsidRDefault="004850C2" w:rsidP="00787986">
            <w:pPr>
              <w:jc w:val="both"/>
            </w:pPr>
          </w:p>
        </w:tc>
        <w:tc>
          <w:tcPr>
            <w:tcW w:w="851" w:type="dxa"/>
          </w:tcPr>
          <w:p w:rsidR="00000000" w:rsidRDefault="004850C2" w:rsidP="00787986"/>
        </w:tc>
        <w:tc>
          <w:tcPr>
            <w:tcW w:w="6095" w:type="dxa"/>
          </w:tcPr>
          <w:p w:rsidR="00000000" w:rsidRDefault="004850C2" w:rsidP="00787986">
            <w:r>
              <w:t>fra kr 10 524 000 til kr 10 224 000</w:t>
            </w:r>
          </w:p>
        </w:tc>
        <w:tc>
          <w:tcPr>
            <w:tcW w:w="1545" w:type="dxa"/>
          </w:tcPr>
          <w:p w:rsidR="00000000" w:rsidRDefault="004850C2" w:rsidP="00787986">
            <w:pPr>
              <w:jc w:val="right"/>
            </w:pPr>
          </w:p>
        </w:tc>
      </w:tr>
      <w:tr w:rsidR="00000000" w:rsidTr="00787986">
        <w:trPr>
          <w:trHeight w:val="380"/>
        </w:trPr>
        <w:tc>
          <w:tcPr>
            <w:tcW w:w="709" w:type="dxa"/>
          </w:tcPr>
          <w:p w:rsidR="00000000" w:rsidRDefault="004850C2" w:rsidP="00787986">
            <w:pPr>
              <w:jc w:val="both"/>
            </w:pPr>
          </w:p>
        </w:tc>
        <w:tc>
          <w:tcPr>
            <w:tcW w:w="851" w:type="dxa"/>
          </w:tcPr>
          <w:p w:rsidR="00000000" w:rsidRDefault="004850C2" w:rsidP="00787986">
            <w:r>
              <w:t>11</w:t>
            </w:r>
          </w:p>
        </w:tc>
        <w:tc>
          <w:tcPr>
            <w:tcW w:w="6095" w:type="dxa"/>
          </w:tcPr>
          <w:p w:rsidR="00000000" w:rsidRDefault="004850C2" w:rsidP="00787986">
            <w:r>
              <w:t xml:space="preserve">Tilfeldige inntekter, forhøyes med </w:t>
            </w:r>
            <w:r>
              <w:tab/>
            </w:r>
          </w:p>
        </w:tc>
        <w:tc>
          <w:tcPr>
            <w:tcW w:w="1545" w:type="dxa"/>
          </w:tcPr>
          <w:p w:rsidR="00000000" w:rsidRDefault="004850C2" w:rsidP="00787986">
            <w:pPr>
              <w:jc w:val="right"/>
            </w:pPr>
            <w:r>
              <w:t>53 000 000</w:t>
            </w:r>
          </w:p>
        </w:tc>
      </w:tr>
      <w:tr w:rsidR="00000000" w:rsidTr="00787986">
        <w:trPr>
          <w:trHeight w:val="380"/>
        </w:trPr>
        <w:tc>
          <w:tcPr>
            <w:tcW w:w="709" w:type="dxa"/>
          </w:tcPr>
          <w:p w:rsidR="00000000" w:rsidRDefault="004850C2" w:rsidP="00787986">
            <w:pPr>
              <w:jc w:val="both"/>
            </w:pPr>
          </w:p>
        </w:tc>
        <w:tc>
          <w:tcPr>
            <w:tcW w:w="851" w:type="dxa"/>
          </w:tcPr>
          <w:p w:rsidR="00000000" w:rsidRDefault="004850C2" w:rsidP="00787986"/>
        </w:tc>
        <w:tc>
          <w:tcPr>
            <w:tcW w:w="6095" w:type="dxa"/>
          </w:tcPr>
          <w:p w:rsidR="00000000" w:rsidRDefault="004850C2" w:rsidP="00787986">
            <w:r>
              <w:t>fra kr 102 700 000 til kr 155 700 000</w:t>
            </w:r>
          </w:p>
        </w:tc>
        <w:tc>
          <w:tcPr>
            <w:tcW w:w="1545" w:type="dxa"/>
          </w:tcPr>
          <w:p w:rsidR="00000000" w:rsidRDefault="004850C2" w:rsidP="00787986">
            <w:pPr>
              <w:jc w:val="right"/>
            </w:pPr>
          </w:p>
        </w:tc>
      </w:tr>
      <w:tr w:rsidR="00000000" w:rsidTr="00787986">
        <w:trPr>
          <w:trHeight w:val="380"/>
        </w:trPr>
        <w:tc>
          <w:tcPr>
            <w:tcW w:w="709" w:type="dxa"/>
          </w:tcPr>
          <w:p w:rsidR="00000000" w:rsidRDefault="004850C2" w:rsidP="00787986">
            <w:pPr>
              <w:jc w:val="both"/>
            </w:pPr>
          </w:p>
        </w:tc>
        <w:tc>
          <w:tcPr>
            <w:tcW w:w="851" w:type="dxa"/>
          </w:tcPr>
          <w:p w:rsidR="00000000" w:rsidRDefault="004850C2" w:rsidP="00787986">
            <w:r>
              <w:t>90</w:t>
            </w:r>
          </w:p>
        </w:tc>
        <w:tc>
          <w:tcPr>
            <w:tcW w:w="6095" w:type="dxa"/>
          </w:tcPr>
          <w:p w:rsidR="00000000" w:rsidRDefault="004850C2" w:rsidP="00787986">
            <w:r>
              <w:t xml:space="preserve">Avdrag, forhøyes med </w:t>
            </w:r>
            <w:r>
              <w:tab/>
            </w:r>
          </w:p>
        </w:tc>
        <w:tc>
          <w:tcPr>
            <w:tcW w:w="1545" w:type="dxa"/>
          </w:tcPr>
          <w:p w:rsidR="00000000" w:rsidRDefault="004850C2" w:rsidP="00787986">
            <w:pPr>
              <w:jc w:val="right"/>
            </w:pPr>
            <w:r>
              <w:t>700 000 000</w:t>
            </w:r>
          </w:p>
        </w:tc>
      </w:tr>
      <w:tr w:rsidR="00000000" w:rsidTr="00787986">
        <w:trPr>
          <w:trHeight w:val="380"/>
        </w:trPr>
        <w:tc>
          <w:tcPr>
            <w:tcW w:w="709" w:type="dxa"/>
          </w:tcPr>
          <w:p w:rsidR="00000000" w:rsidRDefault="004850C2" w:rsidP="00787986">
            <w:pPr>
              <w:jc w:val="both"/>
            </w:pPr>
          </w:p>
        </w:tc>
        <w:tc>
          <w:tcPr>
            <w:tcW w:w="851" w:type="dxa"/>
          </w:tcPr>
          <w:p w:rsidR="00000000" w:rsidRDefault="004850C2" w:rsidP="00787986"/>
        </w:tc>
        <w:tc>
          <w:tcPr>
            <w:tcW w:w="6095" w:type="dxa"/>
          </w:tcPr>
          <w:p w:rsidR="00000000" w:rsidRDefault="004850C2" w:rsidP="00787986">
            <w:r>
              <w:t>fra kr 11 590 000 000 til kr 12 290 000 000</w:t>
            </w:r>
          </w:p>
        </w:tc>
        <w:tc>
          <w:tcPr>
            <w:tcW w:w="1545" w:type="dxa"/>
          </w:tcPr>
          <w:p w:rsidR="00000000" w:rsidRDefault="004850C2" w:rsidP="00787986">
            <w:pPr>
              <w:jc w:val="right"/>
            </w:pPr>
          </w:p>
        </w:tc>
      </w:tr>
      <w:tr w:rsidR="00000000" w:rsidTr="00787986">
        <w:trPr>
          <w:trHeight w:val="640"/>
        </w:trPr>
        <w:tc>
          <w:tcPr>
            <w:tcW w:w="709" w:type="dxa"/>
          </w:tcPr>
          <w:p w:rsidR="00000000" w:rsidRDefault="004850C2" w:rsidP="00787986">
            <w:pPr>
              <w:jc w:val="both"/>
            </w:pPr>
            <w:r>
              <w:t>3595</w:t>
            </w:r>
          </w:p>
        </w:tc>
        <w:tc>
          <w:tcPr>
            <w:tcW w:w="851" w:type="dxa"/>
          </w:tcPr>
          <w:p w:rsidR="00000000" w:rsidRDefault="004850C2" w:rsidP="00787986"/>
        </w:tc>
        <w:tc>
          <w:tcPr>
            <w:tcW w:w="6095" w:type="dxa"/>
          </w:tcPr>
          <w:p w:rsidR="00000000" w:rsidRDefault="004850C2" w:rsidP="00787986">
            <w:r>
              <w:t xml:space="preserve">Statens kartverk, arbeid med tinglysing og nasjonal geografisk </w:t>
            </w:r>
            <w:r>
              <w:br/>
              <w:t>infrastruktur</w:t>
            </w:r>
          </w:p>
        </w:tc>
        <w:tc>
          <w:tcPr>
            <w:tcW w:w="1545" w:type="dxa"/>
          </w:tcPr>
          <w:p w:rsidR="00000000" w:rsidRDefault="004850C2" w:rsidP="00787986">
            <w:pPr>
              <w:jc w:val="right"/>
            </w:pPr>
          </w:p>
        </w:tc>
      </w:tr>
      <w:tr w:rsidR="00000000" w:rsidTr="00787986">
        <w:trPr>
          <w:trHeight w:val="380"/>
        </w:trPr>
        <w:tc>
          <w:tcPr>
            <w:tcW w:w="709" w:type="dxa"/>
          </w:tcPr>
          <w:p w:rsidR="00000000" w:rsidRDefault="004850C2" w:rsidP="00787986">
            <w:pPr>
              <w:jc w:val="both"/>
            </w:pPr>
          </w:p>
        </w:tc>
        <w:tc>
          <w:tcPr>
            <w:tcW w:w="851" w:type="dxa"/>
          </w:tcPr>
          <w:p w:rsidR="00000000" w:rsidRDefault="004850C2" w:rsidP="00787986">
            <w:r>
              <w:t>01</w:t>
            </w:r>
          </w:p>
        </w:tc>
        <w:tc>
          <w:tcPr>
            <w:tcW w:w="6095" w:type="dxa"/>
          </w:tcPr>
          <w:p w:rsidR="00000000" w:rsidRDefault="004850C2" w:rsidP="00787986">
            <w:r>
              <w:t xml:space="preserve">Gebyrinntekter tinglysing, nedsettes med </w:t>
            </w:r>
            <w:r>
              <w:tab/>
            </w:r>
          </w:p>
        </w:tc>
        <w:tc>
          <w:tcPr>
            <w:tcW w:w="1545" w:type="dxa"/>
          </w:tcPr>
          <w:p w:rsidR="00000000" w:rsidRDefault="004850C2" w:rsidP="00787986">
            <w:pPr>
              <w:jc w:val="right"/>
            </w:pPr>
            <w:r>
              <w:t>5 000 000</w:t>
            </w:r>
          </w:p>
        </w:tc>
      </w:tr>
      <w:tr w:rsidR="00000000" w:rsidTr="00787986">
        <w:trPr>
          <w:trHeight w:val="380"/>
        </w:trPr>
        <w:tc>
          <w:tcPr>
            <w:tcW w:w="709" w:type="dxa"/>
          </w:tcPr>
          <w:p w:rsidR="00000000" w:rsidRDefault="004850C2" w:rsidP="00787986">
            <w:pPr>
              <w:jc w:val="both"/>
            </w:pPr>
          </w:p>
        </w:tc>
        <w:tc>
          <w:tcPr>
            <w:tcW w:w="851" w:type="dxa"/>
          </w:tcPr>
          <w:p w:rsidR="00000000" w:rsidRDefault="004850C2" w:rsidP="00787986"/>
        </w:tc>
        <w:tc>
          <w:tcPr>
            <w:tcW w:w="6095" w:type="dxa"/>
          </w:tcPr>
          <w:p w:rsidR="00000000" w:rsidRDefault="004850C2" w:rsidP="00787986">
            <w:r>
              <w:t>fra kr 418 540 000 til kr </w:t>
            </w:r>
            <w:r>
              <w:t>413 540 000</w:t>
            </w:r>
          </w:p>
        </w:tc>
        <w:tc>
          <w:tcPr>
            <w:tcW w:w="1545" w:type="dxa"/>
          </w:tcPr>
          <w:p w:rsidR="00000000" w:rsidRDefault="004850C2" w:rsidP="00787986">
            <w:pPr>
              <w:jc w:val="right"/>
            </w:pPr>
          </w:p>
        </w:tc>
      </w:tr>
      <w:tr w:rsidR="00000000" w:rsidTr="00787986">
        <w:trPr>
          <w:trHeight w:val="380"/>
        </w:trPr>
        <w:tc>
          <w:tcPr>
            <w:tcW w:w="709" w:type="dxa"/>
          </w:tcPr>
          <w:p w:rsidR="00000000" w:rsidRDefault="004850C2" w:rsidP="00787986">
            <w:pPr>
              <w:jc w:val="both"/>
            </w:pPr>
          </w:p>
        </w:tc>
        <w:tc>
          <w:tcPr>
            <w:tcW w:w="851" w:type="dxa"/>
          </w:tcPr>
          <w:p w:rsidR="00000000" w:rsidRDefault="004850C2" w:rsidP="00787986">
            <w:r>
              <w:t>02</w:t>
            </w:r>
          </w:p>
        </w:tc>
        <w:tc>
          <w:tcPr>
            <w:tcW w:w="6095" w:type="dxa"/>
          </w:tcPr>
          <w:p w:rsidR="00000000" w:rsidRDefault="004850C2" w:rsidP="00787986">
            <w:r>
              <w:t xml:space="preserve">Salg og abonnement m.m., forhøyes med </w:t>
            </w:r>
            <w:r>
              <w:tab/>
            </w:r>
          </w:p>
        </w:tc>
        <w:tc>
          <w:tcPr>
            <w:tcW w:w="1545" w:type="dxa"/>
          </w:tcPr>
          <w:p w:rsidR="00000000" w:rsidRDefault="004850C2" w:rsidP="00787986">
            <w:pPr>
              <w:jc w:val="right"/>
            </w:pPr>
            <w:r>
              <w:t>18 789 000</w:t>
            </w:r>
          </w:p>
        </w:tc>
      </w:tr>
      <w:tr w:rsidR="00000000" w:rsidTr="00787986">
        <w:trPr>
          <w:trHeight w:val="380"/>
        </w:trPr>
        <w:tc>
          <w:tcPr>
            <w:tcW w:w="709" w:type="dxa"/>
          </w:tcPr>
          <w:p w:rsidR="00000000" w:rsidRDefault="004850C2" w:rsidP="00787986">
            <w:pPr>
              <w:jc w:val="both"/>
            </w:pPr>
          </w:p>
        </w:tc>
        <w:tc>
          <w:tcPr>
            <w:tcW w:w="851" w:type="dxa"/>
          </w:tcPr>
          <w:p w:rsidR="00000000" w:rsidRDefault="004850C2" w:rsidP="00787986"/>
        </w:tc>
        <w:tc>
          <w:tcPr>
            <w:tcW w:w="6095" w:type="dxa"/>
          </w:tcPr>
          <w:p w:rsidR="00000000" w:rsidRDefault="004850C2" w:rsidP="00787986">
            <w:r>
              <w:t>fra kr 97 177 000 til kr 115 966 000</w:t>
            </w:r>
          </w:p>
        </w:tc>
        <w:tc>
          <w:tcPr>
            <w:tcW w:w="1545" w:type="dxa"/>
          </w:tcPr>
          <w:p w:rsidR="00000000" w:rsidRDefault="004850C2" w:rsidP="00787986">
            <w:pPr>
              <w:jc w:val="right"/>
            </w:pPr>
          </w:p>
        </w:tc>
      </w:tr>
      <w:tr w:rsidR="00000000" w:rsidTr="00787986">
        <w:trPr>
          <w:trHeight w:val="380"/>
        </w:trPr>
        <w:tc>
          <w:tcPr>
            <w:tcW w:w="709" w:type="dxa"/>
          </w:tcPr>
          <w:p w:rsidR="00000000" w:rsidRDefault="004850C2" w:rsidP="00787986">
            <w:pPr>
              <w:jc w:val="both"/>
            </w:pPr>
          </w:p>
        </w:tc>
        <w:tc>
          <w:tcPr>
            <w:tcW w:w="851" w:type="dxa"/>
          </w:tcPr>
          <w:p w:rsidR="00000000" w:rsidRDefault="004850C2" w:rsidP="00787986">
            <w:r>
              <w:t>03</w:t>
            </w:r>
          </w:p>
        </w:tc>
        <w:tc>
          <w:tcPr>
            <w:tcW w:w="6095" w:type="dxa"/>
          </w:tcPr>
          <w:p w:rsidR="00000000" w:rsidRDefault="004850C2" w:rsidP="00787986">
            <w:r>
              <w:t xml:space="preserve">Samfinansiering, forhøyes med </w:t>
            </w:r>
            <w:r>
              <w:tab/>
            </w:r>
          </w:p>
        </w:tc>
        <w:tc>
          <w:tcPr>
            <w:tcW w:w="1545" w:type="dxa"/>
          </w:tcPr>
          <w:p w:rsidR="00000000" w:rsidRDefault="004850C2" w:rsidP="00787986">
            <w:pPr>
              <w:jc w:val="right"/>
            </w:pPr>
            <w:r>
              <w:t>20 525 000</w:t>
            </w:r>
          </w:p>
        </w:tc>
      </w:tr>
      <w:tr w:rsidR="00000000" w:rsidTr="00787986">
        <w:trPr>
          <w:trHeight w:val="380"/>
        </w:trPr>
        <w:tc>
          <w:tcPr>
            <w:tcW w:w="709" w:type="dxa"/>
          </w:tcPr>
          <w:p w:rsidR="00000000" w:rsidRDefault="004850C2" w:rsidP="00787986">
            <w:pPr>
              <w:jc w:val="both"/>
            </w:pPr>
          </w:p>
        </w:tc>
        <w:tc>
          <w:tcPr>
            <w:tcW w:w="851" w:type="dxa"/>
          </w:tcPr>
          <w:p w:rsidR="00000000" w:rsidRDefault="004850C2" w:rsidP="00787986"/>
        </w:tc>
        <w:tc>
          <w:tcPr>
            <w:tcW w:w="6095" w:type="dxa"/>
          </w:tcPr>
          <w:p w:rsidR="00000000" w:rsidRDefault="004850C2" w:rsidP="00787986">
            <w:r>
              <w:t>fra kr 293 339 000 til kr 313 864 000</w:t>
            </w:r>
          </w:p>
        </w:tc>
        <w:tc>
          <w:tcPr>
            <w:tcW w:w="1545" w:type="dxa"/>
          </w:tcPr>
          <w:p w:rsidR="00000000" w:rsidRDefault="004850C2" w:rsidP="00787986">
            <w:pPr>
              <w:jc w:val="right"/>
            </w:pPr>
          </w:p>
        </w:tc>
      </w:tr>
    </w:tbl>
    <w:p w:rsidR="00000000" w:rsidRDefault="004850C2" w:rsidP="00787986">
      <w:pPr>
        <w:pStyle w:val="a-vedtak-del"/>
      </w:pPr>
      <w:r>
        <w:t>II</w:t>
      </w:r>
    </w:p>
    <w:p w:rsidR="00000000" w:rsidRDefault="004850C2" w:rsidP="00787986">
      <w:pPr>
        <w:pStyle w:val="a-vedtak-tekst"/>
      </w:pPr>
      <w:r>
        <w:t>Tilføying av stikkord</w:t>
      </w:r>
    </w:p>
    <w:p w:rsidR="00000000" w:rsidRDefault="004850C2" w:rsidP="00787986">
      <w:r>
        <w:t xml:space="preserve">Stortinget samtykker i at Kommunal- og moderniseringsdepartementet kan tilføye stikkordet «kan overføres» på bevilgningen i 2018 under </w:t>
      </w:r>
      <w:proofErr w:type="spellStart"/>
      <w:r>
        <w:t>kap</w:t>
      </w:r>
      <w:proofErr w:type="spellEnd"/>
      <w:r>
        <w:t>. 567 Nasjonale minoriteter, post 22 Kollektiv oppreisning til norske rom mv.</w:t>
      </w:r>
    </w:p>
    <w:p w:rsidR="00000000" w:rsidRDefault="004850C2" w:rsidP="00787986">
      <w:pPr>
        <w:pStyle w:val="a-vedtak-del"/>
      </w:pPr>
      <w:r>
        <w:t>III</w:t>
      </w:r>
    </w:p>
    <w:p w:rsidR="00000000" w:rsidRDefault="004850C2" w:rsidP="00787986">
      <w:pPr>
        <w:pStyle w:val="a-vedtak-tekst"/>
      </w:pPr>
      <w:r>
        <w:t xml:space="preserve">Kostnadsrammen for Norges miljø- og </w:t>
      </w:r>
      <w:proofErr w:type="spellStart"/>
      <w:r>
        <w:t>biovitenskapelige</w:t>
      </w:r>
      <w:proofErr w:type="spellEnd"/>
      <w:r>
        <w:t xml:space="preserve"> universitet og </w:t>
      </w:r>
      <w:r>
        <w:br/>
        <w:t>Veterinærinstituttet</w:t>
      </w:r>
    </w:p>
    <w:p w:rsidR="00000000" w:rsidRDefault="004850C2" w:rsidP="00787986">
      <w:r>
        <w:t xml:space="preserve">Stortinget samtykker i at kostnadsrammen for Norges miljø- og </w:t>
      </w:r>
      <w:proofErr w:type="spellStart"/>
      <w:r>
        <w:t>biovitenskapelige</w:t>
      </w:r>
      <w:proofErr w:type="spellEnd"/>
      <w:r>
        <w:t xml:space="preserve"> universitet og Veterinærinstituttet økes til 7 203,8 mill. kroner, i prisnivå per 1. juli 2018.</w:t>
      </w:r>
    </w:p>
    <w:p w:rsidR="00000000" w:rsidRDefault="004850C2" w:rsidP="00787986">
      <w:pPr>
        <w:pStyle w:val="a-vedtak-del"/>
      </w:pPr>
      <w:r>
        <w:t>IV</w:t>
      </w:r>
    </w:p>
    <w:p w:rsidR="00000000" w:rsidRDefault="004850C2" w:rsidP="00787986">
      <w:pPr>
        <w:pStyle w:val="a-vedtak-tekst"/>
      </w:pPr>
      <w:r>
        <w:t>Tilsagnsfullmakt</w:t>
      </w:r>
    </w:p>
    <w:p w:rsidR="00000000" w:rsidRDefault="004850C2" w:rsidP="00787986">
      <w:r>
        <w:t>Stort</w:t>
      </w:r>
      <w:r>
        <w:t xml:space="preserve">inget samtykker i at Kommunal- og moderniseringsdepartementet i 2018 kan gi tilsagn om tilskudd på </w:t>
      </w:r>
      <w:proofErr w:type="spellStart"/>
      <w:r>
        <w:t>kap</w:t>
      </w:r>
      <w:proofErr w:type="spellEnd"/>
      <w:r>
        <w:t>. 581, post 76 Tilskudd til utleieboliger utover gitt bevilgning, men slik at samlet ramme for nye tilsagn og gammelt ansvar ikke overstiger 479,5 mill. k</w:t>
      </w:r>
      <w:r>
        <w:t xml:space="preserve">roner. </w:t>
      </w:r>
    </w:p>
    <w:sectPr w:rsidR="0000000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850C2">
      <w:pPr>
        <w:spacing w:after="0" w:line="240" w:lineRule="auto"/>
      </w:pPr>
      <w:r>
        <w:separator/>
      </w:r>
    </w:p>
  </w:endnote>
  <w:endnote w:type="continuationSeparator" w:id="0">
    <w:p w:rsidR="00000000" w:rsidRDefault="00485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850C2">
      <w:pPr>
        <w:spacing w:after="0" w:line="240" w:lineRule="auto"/>
      </w:pPr>
      <w:r>
        <w:separator/>
      </w:r>
    </w:p>
  </w:footnote>
  <w:footnote w:type="continuationSeparator" w:id="0">
    <w:p w:rsidR="00000000" w:rsidRDefault="004850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19E9B6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134475B4"/>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6224735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0700C8C6"/>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865E56E4"/>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95A42F1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22"/>
  </w:num>
  <w:num w:numId="9">
    <w:abstractNumId w:val="6"/>
  </w:num>
  <w:num w:numId="10">
    <w:abstractNumId w:val="20"/>
  </w:num>
  <w:num w:numId="11">
    <w:abstractNumId w:val="13"/>
  </w:num>
  <w:num w:numId="12">
    <w:abstractNumId w:val="18"/>
  </w:num>
  <w:num w:numId="13">
    <w:abstractNumId w:val="23"/>
  </w:num>
  <w:num w:numId="14">
    <w:abstractNumId w:val="8"/>
  </w:num>
  <w:num w:numId="15">
    <w:abstractNumId w:val="7"/>
  </w:num>
  <w:num w:numId="16">
    <w:abstractNumId w:val="19"/>
  </w:num>
  <w:num w:numId="17">
    <w:abstractNumId w:val="9"/>
  </w:num>
  <w:num w:numId="18">
    <w:abstractNumId w:val="17"/>
  </w:num>
  <w:num w:numId="19">
    <w:abstractNumId w:val="14"/>
  </w:num>
  <w:num w:numId="20">
    <w:abstractNumId w:val="24"/>
  </w:num>
  <w:num w:numId="21">
    <w:abstractNumId w:val="11"/>
  </w:num>
  <w:num w:numId="22">
    <w:abstractNumId w:val="21"/>
  </w:num>
  <w:num w:numId="23">
    <w:abstractNumId w:val="25"/>
  </w:num>
  <w:num w:numId="24">
    <w:abstractNumId w:val="15"/>
  </w:num>
  <w:num w:numId="25">
    <w:abstractNumId w:val="16"/>
  </w:num>
  <w:num w:numId="26">
    <w:abstractNumId w:val="10"/>
  </w:num>
  <w:num w:numId="27">
    <w:abstractNumId w:val="12"/>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87986"/>
    <w:rsid w:val="00262C5A"/>
    <w:rsid w:val="004850C2"/>
    <w:rsid w:val="0078798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A42655"/>
  <w14:defaultImageDpi w14:val="0"/>
  <w15:docId w15:val="{8A1D8BB3-FC2B-46FB-8DE1-FA538D51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986"/>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787986"/>
    <w:pPr>
      <w:keepNext/>
      <w:keepLines/>
      <w:numPr>
        <w:numId w:val="2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87986"/>
    <w:pPr>
      <w:keepNext/>
      <w:keepLines/>
      <w:numPr>
        <w:ilvl w:val="1"/>
        <w:numId w:val="28"/>
      </w:numPr>
      <w:spacing w:before="360" w:after="80"/>
      <w:outlineLvl w:val="1"/>
    </w:pPr>
    <w:rPr>
      <w:rFonts w:ascii="Arial" w:hAnsi="Arial"/>
      <w:b/>
      <w:sz w:val="28"/>
    </w:rPr>
  </w:style>
  <w:style w:type="paragraph" w:styleId="Overskrift3">
    <w:name w:val="heading 3"/>
    <w:basedOn w:val="Normal"/>
    <w:next w:val="Normal"/>
    <w:link w:val="Overskrift3Tegn"/>
    <w:qFormat/>
    <w:rsid w:val="00787986"/>
    <w:pPr>
      <w:keepNext/>
      <w:keepLines/>
      <w:numPr>
        <w:ilvl w:val="2"/>
        <w:numId w:val="28"/>
      </w:numPr>
      <w:spacing w:before="360" w:after="80"/>
      <w:outlineLvl w:val="2"/>
    </w:pPr>
    <w:rPr>
      <w:rFonts w:ascii="Arial" w:hAnsi="Arial"/>
      <w:b/>
      <w:spacing w:val="0"/>
    </w:rPr>
  </w:style>
  <w:style w:type="paragraph" w:styleId="Overskrift4">
    <w:name w:val="heading 4"/>
    <w:basedOn w:val="Normal"/>
    <w:next w:val="Normal"/>
    <w:link w:val="Overskrift4Tegn"/>
    <w:qFormat/>
    <w:rsid w:val="00787986"/>
    <w:pPr>
      <w:keepNext/>
      <w:keepLines/>
      <w:numPr>
        <w:ilvl w:val="3"/>
        <w:numId w:val="28"/>
      </w:numPr>
      <w:spacing w:before="120" w:after="0"/>
      <w:outlineLvl w:val="3"/>
    </w:pPr>
    <w:rPr>
      <w:rFonts w:ascii="Arial" w:hAnsi="Arial"/>
      <w:i/>
    </w:rPr>
  </w:style>
  <w:style w:type="paragraph" w:styleId="Overskrift5">
    <w:name w:val="heading 5"/>
    <w:basedOn w:val="Normal"/>
    <w:next w:val="Normal"/>
    <w:link w:val="Overskrift5Tegn"/>
    <w:qFormat/>
    <w:rsid w:val="00787986"/>
    <w:pPr>
      <w:keepNext/>
      <w:numPr>
        <w:ilvl w:val="4"/>
        <w:numId w:val="28"/>
      </w:numPr>
      <w:spacing w:before="120" w:after="0"/>
      <w:outlineLvl w:val="4"/>
    </w:pPr>
    <w:rPr>
      <w:rFonts w:ascii="Arial" w:hAnsi="Arial"/>
      <w:i/>
      <w:spacing w:val="0"/>
    </w:rPr>
  </w:style>
  <w:style w:type="paragraph" w:styleId="Overskrift6">
    <w:name w:val="heading 6"/>
    <w:basedOn w:val="Normal"/>
    <w:next w:val="Normal"/>
    <w:link w:val="Overskrift6Tegn"/>
    <w:qFormat/>
    <w:rsid w:val="00787986"/>
    <w:pPr>
      <w:numPr>
        <w:ilvl w:val="5"/>
        <w:numId w:val="8"/>
      </w:numPr>
      <w:spacing w:before="240" w:after="60"/>
      <w:outlineLvl w:val="5"/>
    </w:pPr>
    <w:rPr>
      <w:rFonts w:ascii="Arial" w:hAnsi="Arial"/>
      <w:i/>
      <w:sz w:val="22"/>
    </w:rPr>
  </w:style>
  <w:style w:type="paragraph" w:styleId="Overskrift7">
    <w:name w:val="heading 7"/>
    <w:basedOn w:val="Normal"/>
    <w:next w:val="Normal"/>
    <w:link w:val="Overskrift7Tegn"/>
    <w:qFormat/>
    <w:rsid w:val="00787986"/>
    <w:pPr>
      <w:numPr>
        <w:ilvl w:val="6"/>
        <w:numId w:val="8"/>
      </w:numPr>
      <w:spacing w:before="240" w:after="60"/>
      <w:outlineLvl w:val="6"/>
    </w:pPr>
    <w:rPr>
      <w:rFonts w:ascii="Arial" w:hAnsi="Arial"/>
    </w:rPr>
  </w:style>
  <w:style w:type="paragraph" w:styleId="Overskrift8">
    <w:name w:val="heading 8"/>
    <w:basedOn w:val="Normal"/>
    <w:next w:val="Normal"/>
    <w:link w:val="Overskrift8Tegn"/>
    <w:qFormat/>
    <w:rsid w:val="00787986"/>
    <w:pPr>
      <w:numPr>
        <w:ilvl w:val="7"/>
        <w:numId w:val="8"/>
      </w:numPr>
      <w:spacing w:before="240" w:after="60"/>
      <w:outlineLvl w:val="7"/>
    </w:pPr>
    <w:rPr>
      <w:rFonts w:ascii="Arial" w:hAnsi="Arial"/>
      <w:i/>
    </w:rPr>
  </w:style>
  <w:style w:type="paragraph" w:styleId="Overskrift9">
    <w:name w:val="heading 9"/>
    <w:basedOn w:val="Normal"/>
    <w:next w:val="Normal"/>
    <w:link w:val="Overskrift9Tegn"/>
    <w:qFormat/>
    <w:rsid w:val="00787986"/>
    <w:pPr>
      <w:numPr>
        <w:ilvl w:val="8"/>
        <w:numId w:val="8"/>
      </w:numPr>
      <w:spacing w:before="240" w:after="60"/>
      <w:outlineLvl w:val="8"/>
    </w:pPr>
    <w:rPr>
      <w:rFonts w:ascii="Arial" w:hAnsi="Arial"/>
      <w:i/>
      <w:sz w:val="18"/>
    </w:rPr>
  </w:style>
  <w:style w:type="character" w:default="1" w:styleId="Standardskriftforavsnitt">
    <w:name w:val="Default Paragraph Font"/>
    <w:uiPriority w:val="1"/>
    <w:unhideWhenUsed/>
    <w:rsid w:val="0078798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8798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87986"/>
    <w:pPr>
      <w:keepNext/>
      <w:keepLines/>
      <w:spacing w:before="240" w:after="240"/>
    </w:pPr>
  </w:style>
  <w:style w:type="paragraph" w:customStyle="1" w:styleId="a-konge-tit">
    <w:name w:val="a-konge-tit"/>
    <w:basedOn w:val="Normal"/>
    <w:next w:val="Normal"/>
    <w:rsid w:val="00787986"/>
    <w:pPr>
      <w:keepNext/>
      <w:keepLines/>
      <w:spacing w:before="240"/>
      <w:jc w:val="center"/>
    </w:pPr>
    <w:rPr>
      <w:spacing w:val="30"/>
    </w:rPr>
  </w:style>
  <w:style w:type="paragraph" w:customStyle="1" w:styleId="a-tilraar-dep">
    <w:name w:val="a-tilraar-dep"/>
    <w:basedOn w:val="Normal"/>
    <w:next w:val="Normal"/>
    <w:rsid w:val="0078798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8798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87986"/>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8798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787986"/>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87986"/>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787986"/>
    <w:pPr>
      <w:keepNext/>
      <w:keepLines/>
      <w:numPr>
        <w:ilvl w:val="6"/>
        <w:numId w:val="28"/>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787986"/>
    <w:pPr>
      <w:numPr>
        <w:ilvl w:val="5"/>
        <w:numId w:val="28"/>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787986"/>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787986"/>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787986"/>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787986"/>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87986"/>
  </w:style>
  <w:style w:type="paragraph" w:customStyle="1" w:styleId="Def">
    <w:name w:val="Def"/>
    <w:basedOn w:val="hengende-innrykk"/>
    <w:rsid w:val="00787986"/>
    <w:pPr>
      <w:spacing w:line="240" w:lineRule="auto"/>
      <w:ind w:left="0" w:firstLine="0"/>
    </w:pPr>
    <w:rPr>
      <w:rFonts w:ascii="Times" w:eastAsia="Batang" w:hAnsi="Times"/>
      <w:spacing w:val="0"/>
      <w:szCs w:val="20"/>
    </w:rPr>
  </w:style>
  <w:style w:type="paragraph" w:customStyle="1" w:styleId="del-nr">
    <w:name w:val="del-nr"/>
    <w:basedOn w:val="Normal"/>
    <w:qFormat/>
    <w:rsid w:val="00787986"/>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8798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87986"/>
  </w:style>
  <w:style w:type="paragraph" w:customStyle="1" w:styleId="figur-noter">
    <w:name w:val="figur-noter"/>
    <w:basedOn w:val="Normal"/>
    <w:next w:val="Normal"/>
    <w:rsid w:val="0078798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8798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87986"/>
    <w:rPr>
      <w:sz w:val="20"/>
    </w:rPr>
  </w:style>
  <w:style w:type="character" w:customStyle="1" w:styleId="FotnotetekstTegn">
    <w:name w:val="Fotnotetekst Tegn"/>
    <w:link w:val="Fotnotetekst"/>
    <w:rsid w:val="00787986"/>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87986"/>
    <w:pPr>
      <w:ind w:left="1418" w:hanging="1418"/>
    </w:pPr>
  </w:style>
  <w:style w:type="paragraph" w:customStyle="1" w:styleId="i-budkap-over">
    <w:name w:val="i-budkap-over"/>
    <w:basedOn w:val="Normal"/>
    <w:next w:val="Normal"/>
    <w:rsid w:val="00787986"/>
    <w:pPr>
      <w:jc w:val="right"/>
    </w:pPr>
    <w:rPr>
      <w:rFonts w:ascii="Times" w:hAnsi="Times"/>
      <w:b/>
      <w:noProof/>
    </w:rPr>
  </w:style>
  <w:style w:type="paragraph" w:customStyle="1" w:styleId="i-dep">
    <w:name w:val="i-dep"/>
    <w:basedOn w:val="Normal"/>
    <w:next w:val="Normal"/>
    <w:rsid w:val="00787986"/>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787986"/>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787986"/>
    <w:pPr>
      <w:ind w:left="1985" w:hanging="1985"/>
    </w:pPr>
    <w:rPr>
      <w:spacing w:val="0"/>
    </w:rPr>
  </w:style>
  <w:style w:type="paragraph" w:customStyle="1" w:styleId="i-statsrdato">
    <w:name w:val="i-statsr.dato"/>
    <w:basedOn w:val="Normal"/>
    <w:next w:val="Normal"/>
    <w:rsid w:val="00787986"/>
    <w:pPr>
      <w:spacing w:after="0"/>
      <w:jc w:val="center"/>
    </w:pPr>
    <w:rPr>
      <w:rFonts w:ascii="Times" w:hAnsi="Times"/>
      <w:i/>
      <w:noProof/>
    </w:rPr>
  </w:style>
  <w:style w:type="paragraph" w:customStyle="1" w:styleId="i-termin">
    <w:name w:val="i-termin"/>
    <w:basedOn w:val="Normal"/>
    <w:next w:val="Normal"/>
    <w:rsid w:val="00787986"/>
    <w:pPr>
      <w:spacing w:before="360"/>
      <w:jc w:val="center"/>
    </w:pPr>
    <w:rPr>
      <w:b/>
      <w:noProof/>
      <w:sz w:val="28"/>
    </w:rPr>
  </w:style>
  <w:style w:type="paragraph" w:customStyle="1" w:styleId="i-tit">
    <w:name w:val="i-tit"/>
    <w:basedOn w:val="Normal"/>
    <w:next w:val="i-statsrdato"/>
    <w:rsid w:val="00787986"/>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787986"/>
  </w:style>
  <w:style w:type="paragraph" w:customStyle="1" w:styleId="Kilde">
    <w:name w:val="Kilde"/>
    <w:basedOn w:val="Normal"/>
    <w:next w:val="Normal"/>
    <w:rsid w:val="00787986"/>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87986"/>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8798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8798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8798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87986"/>
    <w:pPr>
      <w:spacing w:after="0"/>
    </w:pPr>
  </w:style>
  <w:style w:type="paragraph" w:customStyle="1" w:styleId="l-tit-endr-avsnitt">
    <w:name w:val="l-tit-endr-avsnitt"/>
    <w:basedOn w:val="l-tit-endr-lovkap"/>
    <w:qFormat/>
    <w:rsid w:val="00787986"/>
  </w:style>
  <w:style w:type="paragraph" w:customStyle="1" w:styleId="l-tit-endr-ledd">
    <w:name w:val="l-tit-endr-ledd"/>
    <w:basedOn w:val="Normal"/>
    <w:qFormat/>
    <w:rsid w:val="00787986"/>
    <w:pPr>
      <w:keepNext/>
      <w:spacing w:before="240" w:after="0" w:line="240" w:lineRule="auto"/>
    </w:pPr>
    <w:rPr>
      <w:rFonts w:ascii="Times" w:hAnsi="Times"/>
      <w:noProof/>
      <w:lang w:val="nn-NO"/>
    </w:rPr>
  </w:style>
  <w:style w:type="paragraph" w:customStyle="1" w:styleId="l-tit-endr-lov">
    <w:name w:val="l-tit-endr-lov"/>
    <w:basedOn w:val="Normal"/>
    <w:qFormat/>
    <w:rsid w:val="0078798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87986"/>
    <w:pPr>
      <w:keepNext/>
      <w:spacing w:before="240" w:after="0" w:line="240" w:lineRule="auto"/>
    </w:pPr>
    <w:rPr>
      <w:rFonts w:ascii="Times" w:hAnsi="Times"/>
      <w:noProof/>
      <w:lang w:val="nn-NO"/>
    </w:rPr>
  </w:style>
  <w:style w:type="paragraph" w:customStyle="1" w:styleId="l-tit-endr-lovkap">
    <w:name w:val="l-tit-endr-lovkap"/>
    <w:basedOn w:val="Normal"/>
    <w:qFormat/>
    <w:rsid w:val="00787986"/>
    <w:pPr>
      <w:keepNext/>
      <w:spacing w:before="240" w:after="0" w:line="240" w:lineRule="auto"/>
    </w:pPr>
    <w:rPr>
      <w:rFonts w:ascii="Times" w:hAnsi="Times"/>
      <w:noProof/>
      <w:lang w:val="nn-NO"/>
    </w:rPr>
  </w:style>
  <w:style w:type="paragraph" w:customStyle="1" w:styleId="l-tit-endr-punktum">
    <w:name w:val="l-tit-endr-punktum"/>
    <w:basedOn w:val="l-tit-endr-ledd"/>
    <w:qFormat/>
    <w:rsid w:val="0078798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787986"/>
    <w:pPr>
      <w:spacing w:before="60" w:after="0"/>
      <w:ind w:left="397"/>
    </w:pPr>
    <w:rPr>
      <w:spacing w:val="0"/>
    </w:rPr>
  </w:style>
  <w:style w:type="paragraph" w:customStyle="1" w:styleId="Listeavsnitt2">
    <w:name w:val="Listeavsnitt 2"/>
    <w:basedOn w:val="Normal"/>
    <w:qFormat/>
    <w:rsid w:val="00787986"/>
    <w:pPr>
      <w:spacing w:before="60" w:after="0"/>
      <w:ind w:left="794"/>
    </w:pPr>
    <w:rPr>
      <w:spacing w:val="0"/>
    </w:rPr>
  </w:style>
  <w:style w:type="paragraph" w:customStyle="1" w:styleId="Listeavsnitt3">
    <w:name w:val="Listeavsnitt 3"/>
    <w:basedOn w:val="Normal"/>
    <w:qFormat/>
    <w:rsid w:val="00787986"/>
    <w:pPr>
      <w:spacing w:before="60" w:after="0"/>
      <w:ind w:left="1191"/>
    </w:pPr>
    <w:rPr>
      <w:spacing w:val="0"/>
    </w:rPr>
  </w:style>
  <w:style w:type="paragraph" w:customStyle="1" w:styleId="Listeavsnitt4">
    <w:name w:val="Listeavsnitt 4"/>
    <w:basedOn w:val="Normal"/>
    <w:qFormat/>
    <w:rsid w:val="00787986"/>
    <w:pPr>
      <w:spacing w:before="60" w:after="0"/>
      <w:ind w:left="1588"/>
    </w:pPr>
    <w:rPr>
      <w:spacing w:val="0"/>
    </w:rPr>
  </w:style>
  <w:style w:type="paragraph" w:customStyle="1" w:styleId="Listeavsnitt5">
    <w:name w:val="Listeavsnitt 5"/>
    <w:basedOn w:val="Normal"/>
    <w:qFormat/>
    <w:rsid w:val="00787986"/>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8798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787986"/>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787986"/>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787986"/>
    <w:pPr>
      <w:keepNext/>
      <w:keepLines/>
      <w:spacing w:before="360"/>
    </w:pPr>
    <w:rPr>
      <w:rFonts w:ascii="Arial" w:hAnsi="Arial"/>
      <w:b/>
      <w:sz w:val="28"/>
    </w:rPr>
  </w:style>
  <w:style w:type="character" w:customStyle="1" w:styleId="UndertittelTegn">
    <w:name w:val="Undertittel Tegn"/>
    <w:link w:val="Undertittel"/>
    <w:rsid w:val="00787986"/>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87986"/>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8798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8798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8798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8798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78798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8798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87986"/>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87986"/>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787986"/>
    <w:pPr>
      <w:numPr>
        <w:numId w:val="0"/>
      </w:numPr>
    </w:pPr>
    <w:rPr>
      <w:b w:val="0"/>
      <w:i/>
    </w:rPr>
  </w:style>
  <w:style w:type="paragraph" w:customStyle="1" w:styleId="Undervedl-tittel">
    <w:name w:val="Undervedl-tittel"/>
    <w:basedOn w:val="Normal"/>
    <w:next w:val="Normal"/>
    <w:rsid w:val="0078798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87986"/>
    <w:pPr>
      <w:numPr>
        <w:numId w:val="0"/>
      </w:numPr>
      <w:outlineLvl w:val="9"/>
    </w:pPr>
  </w:style>
  <w:style w:type="paragraph" w:customStyle="1" w:styleId="v-Overskrift2">
    <w:name w:val="v-Overskrift 2"/>
    <w:basedOn w:val="Overskrift2"/>
    <w:next w:val="Normal"/>
    <w:rsid w:val="0078798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78798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87986"/>
    <w:pPr>
      <w:keepNext/>
      <w:keepLines/>
      <w:numPr>
        <w:numId w:val="9"/>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87986"/>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787986"/>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787986"/>
    <w:pPr>
      <w:keepNext/>
      <w:keepLines/>
      <w:spacing w:before="720"/>
      <w:jc w:val="center"/>
    </w:pPr>
    <w:rPr>
      <w:rFonts w:ascii="Times" w:hAnsi="Times"/>
      <w:b/>
      <w:noProof/>
      <w:sz w:val="56"/>
    </w:rPr>
  </w:style>
  <w:style w:type="paragraph" w:customStyle="1" w:styleId="i-sesjon">
    <w:name w:val="i-sesjon"/>
    <w:basedOn w:val="Normal"/>
    <w:next w:val="Normal"/>
    <w:rsid w:val="00787986"/>
    <w:pPr>
      <w:jc w:val="center"/>
    </w:pPr>
    <w:rPr>
      <w:rFonts w:ascii="Times" w:hAnsi="Times"/>
      <w:b/>
      <w:noProof/>
      <w:sz w:val="28"/>
    </w:rPr>
  </w:style>
  <w:style w:type="paragraph" w:customStyle="1" w:styleId="i-mtit">
    <w:name w:val="i-mtit"/>
    <w:basedOn w:val="Normal"/>
    <w:next w:val="Normal"/>
    <w:rsid w:val="00787986"/>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787986"/>
    <w:rPr>
      <w:rFonts w:ascii="Arial" w:eastAsia="Times New Roman" w:hAnsi="Arial"/>
      <w:b/>
      <w:spacing w:val="4"/>
      <w:sz w:val="28"/>
    </w:rPr>
  </w:style>
  <w:style w:type="character" w:customStyle="1" w:styleId="Overskrift3Tegn">
    <w:name w:val="Overskrift 3 Tegn"/>
    <w:link w:val="Overskrift3"/>
    <w:rsid w:val="00787986"/>
    <w:rPr>
      <w:rFonts w:ascii="Arial" w:eastAsia="Times New Roman" w:hAnsi="Arial"/>
      <w:b/>
      <w:sz w:val="24"/>
    </w:rPr>
  </w:style>
  <w:style w:type="character" w:customStyle="1" w:styleId="Overskrift4Tegn">
    <w:name w:val="Overskrift 4 Tegn"/>
    <w:link w:val="Overskrift4"/>
    <w:rsid w:val="00787986"/>
    <w:rPr>
      <w:rFonts w:ascii="Arial" w:eastAsia="Times New Roman" w:hAnsi="Arial"/>
      <w:i/>
      <w:spacing w:val="4"/>
      <w:sz w:val="24"/>
    </w:rPr>
  </w:style>
  <w:style w:type="character" w:customStyle="1" w:styleId="Overskrift5Tegn">
    <w:name w:val="Overskrift 5 Tegn"/>
    <w:link w:val="Overskrift5"/>
    <w:rsid w:val="00787986"/>
    <w:rPr>
      <w:rFonts w:ascii="Arial" w:eastAsia="Times New Roman" w:hAnsi="Arial"/>
      <w:i/>
      <w:sz w:val="24"/>
    </w:rPr>
  </w:style>
  <w:style w:type="paragraph" w:styleId="Liste">
    <w:name w:val="List"/>
    <w:basedOn w:val="Normal"/>
    <w:rsid w:val="00787986"/>
    <w:pPr>
      <w:numPr>
        <w:numId w:val="13"/>
      </w:numPr>
      <w:spacing w:line="240" w:lineRule="auto"/>
      <w:contextualSpacing/>
    </w:pPr>
  </w:style>
  <w:style w:type="paragraph" w:styleId="Liste2">
    <w:name w:val="List 2"/>
    <w:basedOn w:val="Normal"/>
    <w:rsid w:val="00787986"/>
    <w:pPr>
      <w:numPr>
        <w:ilvl w:val="1"/>
        <w:numId w:val="13"/>
      </w:numPr>
      <w:spacing w:after="0"/>
    </w:pPr>
  </w:style>
  <w:style w:type="paragraph" w:styleId="Liste3">
    <w:name w:val="List 3"/>
    <w:basedOn w:val="Normal"/>
    <w:rsid w:val="00787986"/>
    <w:pPr>
      <w:numPr>
        <w:ilvl w:val="2"/>
        <w:numId w:val="13"/>
      </w:numPr>
      <w:spacing w:after="0"/>
    </w:pPr>
    <w:rPr>
      <w:spacing w:val="0"/>
    </w:rPr>
  </w:style>
  <w:style w:type="paragraph" w:styleId="Liste4">
    <w:name w:val="List 4"/>
    <w:basedOn w:val="Normal"/>
    <w:rsid w:val="00787986"/>
    <w:pPr>
      <w:numPr>
        <w:ilvl w:val="3"/>
        <w:numId w:val="13"/>
      </w:numPr>
      <w:spacing w:after="0"/>
    </w:pPr>
    <w:rPr>
      <w:spacing w:val="0"/>
    </w:rPr>
  </w:style>
  <w:style w:type="paragraph" w:styleId="Liste5">
    <w:name w:val="List 5"/>
    <w:basedOn w:val="Normal"/>
    <w:rsid w:val="00787986"/>
    <w:pPr>
      <w:numPr>
        <w:ilvl w:val="4"/>
        <w:numId w:val="13"/>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787986"/>
    <w:pPr>
      <w:numPr>
        <w:numId w:val="11"/>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787986"/>
    <w:pPr>
      <w:numPr>
        <w:ilvl w:val="1"/>
        <w:numId w:val="1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87986"/>
    <w:pPr>
      <w:numPr>
        <w:ilvl w:val="2"/>
        <w:numId w:val="1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87986"/>
    <w:pPr>
      <w:numPr>
        <w:ilvl w:val="3"/>
        <w:numId w:val="1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87986"/>
    <w:pPr>
      <w:numPr>
        <w:ilvl w:val="4"/>
        <w:numId w:val="11"/>
      </w:numPr>
      <w:spacing w:after="0" w:line="240" w:lineRule="auto"/>
    </w:pPr>
    <w:rPr>
      <w:rFonts w:ascii="Times" w:eastAsia="Batang" w:hAnsi="Times"/>
      <w:spacing w:val="0"/>
      <w:szCs w:val="20"/>
    </w:rPr>
  </w:style>
  <w:style w:type="paragraph" w:customStyle="1" w:styleId="Listebombe">
    <w:name w:val="Liste bombe"/>
    <w:basedOn w:val="Liste"/>
    <w:qFormat/>
    <w:rsid w:val="00787986"/>
    <w:pPr>
      <w:numPr>
        <w:numId w:val="21"/>
      </w:numPr>
      <w:tabs>
        <w:tab w:val="left" w:pos="397"/>
      </w:tabs>
      <w:ind w:left="397" w:hanging="397"/>
    </w:pPr>
  </w:style>
  <w:style w:type="paragraph" w:customStyle="1" w:styleId="Listebombe2">
    <w:name w:val="Liste bombe 2"/>
    <w:basedOn w:val="Liste2"/>
    <w:qFormat/>
    <w:rsid w:val="00787986"/>
    <w:pPr>
      <w:numPr>
        <w:ilvl w:val="0"/>
        <w:numId w:val="22"/>
      </w:numPr>
      <w:ind w:left="794" w:hanging="397"/>
    </w:pPr>
  </w:style>
  <w:style w:type="paragraph" w:customStyle="1" w:styleId="Listebombe3">
    <w:name w:val="Liste bombe 3"/>
    <w:basedOn w:val="Liste3"/>
    <w:qFormat/>
    <w:rsid w:val="00787986"/>
    <w:pPr>
      <w:numPr>
        <w:ilvl w:val="0"/>
        <w:numId w:val="23"/>
      </w:numPr>
      <w:ind w:left="1191" w:hanging="397"/>
    </w:pPr>
  </w:style>
  <w:style w:type="paragraph" w:customStyle="1" w:styleId="Listebombe4">
    <w:name w:val="Liste bombe 4"/>
    <w:basedOn w:val="Liste4"/>
    <w:qFormat/>
    <w:rsid w:val="00787986"/>
    <w:pPr>
      <w:numPr>
        <w:ilvl w:val="0"/>
        <w:numId w:val="24"/>
      </w:numPr>
      <w:ind w:left="1588" w:hanging="397"/>
    </w:pPr>
  </w:style>
  <w:style w:type="paragraph" w:customStyle="1" w:styleId="Listebombe5">
    <w:name w:val="Liste bombe 5"/>
    <w:basedOn w:val="Liste5"/>
    <w:qFormat/>
    <w:rsid w:val="00787986"/>
    <w:pPr>
      <w:numPr>
        <w:ilvl w:val="0"/>
        <w:numId w:val="2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87986"/>
    <w:pPr>
      <w:numPr>
        <w:numId w:val="10"/>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787986"/>
    <w:pPr>
      <w:numPr>
        <w:numId w:val="10"/>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87986"/>
    <w:pPr>
      <w:numPr>
        <w:ilvl w:val="2"/>
        <w:numId w:val="1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87986"/>
    <w:pPr>
      <w:numPr>
        <w:ilvl w:val="3"/>
        <w:numId w:val="10"/>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87986"/>
    <w:pPr>
      <w:numPr>
        <w:ilvl w:val="4"/>
        <w:numId w:val="10"/>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87986"/>
    <w:pPr>
      <w:numPr>
        <w:numId w:val="2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87986"/>
    <w:pPr>
      <w:numPr>
        <w:ilvl w:val="1"/>
        <w:numId w:val="2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87986"/>
    <w:pPr>
      <w:numPr>
        <w:ilvl w:val="2"/>
        <w:numId w:val="2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87986"/>
    <w:pPr>
      <w:numPr>
        <w:ilvl w:val="3"/>
        <w:numId w:val="20"/>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87986"/>
    <w:pPr>
      <w:numPr>
        <w:ilvl w:val="4"/>
        <w:numId w:val="20"/>
      </w:numPr>
      <w:spacing w:after="0"/>
    </w:pPr>
  </w:style>
  <w:style w:type="paragraph" w:customStyle="1" w:styleId="opplisting">
    <w:name w:val="opplisting"/>
    <w:basedOn w:val="Normal"/>
    <w:rsid w:val="00787986"/>
    <w:pPr>
      <w:spacing w:after="0"/>
    </w:pPr>
    <w:rPr>
      <w:rFonts w:ascii="Times" w:hAnsi="Times" w:cs="Times New Roman"/>
      <w:spacing w:val="0"/>
    </w:rPr>
  </w:style>
  <w:style w:type="paragraph" w:customStyle="1" w:styleId="opplisting2">
    <w:name w:val="opplisting 2"/>
    <w:basedOn w:val="Normal"/>
    <w:qFormat/>
    <w:rsid w:val="00787986"/>
    <w:pPr>
      <w:spacing w:after="0"/>
      <w:ind w:left="397"/>
    </w:pPr>
    <w:rPr>
      <w:spacing w:val="0"/>
      <w:lang w:val="en-US"/>
    </w:rPr>
  </w:style>
  <w:style w:type="paragraph" w:customStyle="1" w:styleId="opplisting3">
    <w:name w:val="opplisting 3"/>
    <w:basedOn w:val="Normal"/>
    <w:qFormat/>
    <w:rsid w:val="00787986"/>
    <w:pPr>
      <w:spacing w:after="0"/>
      <w:ind w:left="794"/>
    </w:pPr>
    <w:rPr>
      <w:spacing w:val="0"/>
    </w:rPr>
  </w:style>
  <w:style w:type="paragraph" w:customStyle="1" w:styleId="opplisting4">
    <w:name w:val="opplisting 4"/>
    <w:basedOn w:val="Normal"/>
    <w:qFormat/>
    <w:rsid w:val="00787986"/>
    <w:pPr>
      <w:spacing w:after="0"/>
      <w:ind w:left="1191"/>
    </w:pPr>
    <w:rPr>
      <w:spacing w:val="0"/>
    </w:rPr>
  </w:style>
  <w:style w:type="paragraph" w:customStyle="1" w:styleId="opplisting5">
    <w:name w:val="opplisting 5"/>
    <w:basedOn w:val="Normal"/>
    <w:qFormat/>
    <w:rsid w:val="00787986"/>
    <w:pPr>
      <w:spacing w:after="0"/>
      <w:ind w:left="1588"/>
    </w:pPr>
    <w:rPr>
      <w:spacing w:val="0"/>
    </w:rPr>
  </w:style>
  <w:style w:type="paragraph" w:customStyle="1" w:styleId="friliste">
    <w:name w:val="friliste"/>
    <w:basedOn w:val="Normal"/>
    <w:qFormat/>
    <w:rsid w:val="00787986"/>
    <w:pPr>
      <w:tabs>
        <w:tab w:val="left" w:pos="397"/>
      </w:tabs>
      <w:spacing w:after="0"/>
      <w:ind w:left="397" w:hanging="397"/>
    </w:pPr>
    <w:rPr>
      <w:spacing w:val="0"/>
    </w:rPr>
  </w:style>
  <w:style w:type="paragraph" w:customStyle="1" w:styleId="friliste2">
    <w:name w:val="friliste 2"/>
    <w:basedOn w:val="Normal"/>
    <w:qFormat/>
    <w:rsid w:val="00787986"/>
    <w:pPr>
      <w:tabs>
        <w:tab w:val="left" w:pos="794"/>
      </w:tabs>
      <w:spacing w:after="0"/>
      <w:ind w:left="794" w:hanging="397"/>
    </w:pPr>
    <w:rPr>
      <w:spacing w:val="0"/>
    </w:rPr>
  </w:style>
  <w:style w:type="paragraph" w:customStyle="1" w:styleId="friliste3">
    <w:name w:val="friliste 3"/>
    <w:basedOn w:val="Normal"/>
    <w:qFormat/>
    <w:rsid w:val="00787986"/>
    <w:pPr>
      <w:tabs>
        <w:tab w:val="left" w:pos="1191"/>
      </w:tabs>
      <w:spacing w:after="0"/>
      <w:ind w:left="1191" w:hanging="397"/>
    </w:pPr>
    <w:rPr>
      <w:spacing w:val="0"/>
    </w:rPr>
  </w:style>
  <w:style w:type="paragraph" w:customStyle="1" w:styleId="friliste4">
    <w:name w:val="friliste 4"/>
    <w:basedOn w:val="Normal"/>
    <w:qFormat/>
    <w:rsid w:val="00787986"/>
    <w:pPr>
      <w:tabs>
        <w:tab w:val="left" w:pos="1588"/>
      </w:tabs>
      <w:spacing w:after="0"/>
      <w:ind w:left="1588" w:hanging="397"/>
    </w:pPr>
    <w:rPr>
      <w:spacing w:val="0"/>
    </w:rPr>
  </w:style>
  <w:style w:type="paragraph" w:customStyle="1" w:styleId="friliste5">
    <w:name w:val="friliste 5"/>
    <w:basedOn w:val="Normal"/>
    <w:qFormat/>
    <w:rsid w:val="00787986"/>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787986"/>
    <w:pPr>
      <w:numPr>
        <w:numId w:val="1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87986"/>
    <w:pPr>
      <w:numPr>
        <w:numId w:val="19"/>
      </w:numPr>
    </w:pPr>
  </w:style>
  <w:style w:type="paragraph" w:customStyle="1" w:styleId="avsnitt-undertittel">
    <w:name w:val="avsnitt-undertittel"/>
    <w:basedOn w:val="Normal"/>
    <w:next w:val="Normal"/>
    <w:rsid w:val="00787986"/>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87986"/>
    <w:pPr>
      <w:numPr>
        <w:numId w:val="1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87986"/>
    <w:pPr>
      <w:numPr>
        <w:numId w:val="1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87986"/>
    <w:pPr>
      <w:numPr>
        <w:numId w:val="19"/>
      </w:numPr>
    </w:pPr>
  </w:style>
  <w:style w:type="paragraph" w:customStyle="1" w:styleId="avsnitt-under-undertittel">
    <w:name w:val="avsnitt-under-undertittel"/>
    <w:basedOn w:val="Normal"/>
    <w:next w:val="Normal"/>
    <w:rsid w:val="00787986"/>
    <w:pPr>
      <w:keepNext/>
      <w:keepLines/>
      <w:spacing w:before="360" w:line="240" w:lineRule="auto"/>
    </w:pPr>
    <w:rPr>
      <w:rFonts w:eastAsia="Batang"/>
      <w:i/>
      <w:spacing w:val="0"/>
      <w:szCs w:val="20"/>
    </w:rPr>
  </w:style>
  <w:style w:type="paragraph" w:customStyle="1" w:styleId="blokksit">
    <w:name w:val="blokksit"/>
    <w:basedOn w:val="Normal"/>
    <w:qFormat/>
    <w:rsid w:val="00787986"/>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787986"/>
    <w:pPr>
      <w:spacing w:before="180" w:after="0"/>
    </w:pPr>
    <w:rPr>
      <w:rFonts w:ascii="Times" w:hAnsi="Times"/>
      <w:i/>
    </w:rPr>
  </w:style>
  <w:style w:type="paragraph" w:customStyle="1" w:styleId="l-ledd">
    <w:name w:val="l-ledd"/>
    <w:basedOn w:val="Normal"/>
    <w:qFormat/>
    <w:rsid w:val="00787986"/>
    <w:pPr>
      <w:spacing w:after="0"/>
      <w:ind w:firstLine="397"/>
    </w:pPr>
    <w:rPr>
      <w:rFonts w:ascii="Times" w:hAnsi="Times"/>
    </w:rPr>
  </w:style>
  <w:style w:type="paragraph" w:customStyle="1" w:styleId="l-tit-endr-paragraf">
    <w:name w:val="l-tit-endr-paragraf"/>
    <w:basedOn w:val="Normal"/>
    <w:qFormat/>
    <w:rsid w:val="00787986"/>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787986"/>
    <w:pPr>
      <w:keepNext/>
      <w:keepLines/>
      <w:numPr>
        <w:ilvl w:val="7"/>
        <w:numId w:val="28"/>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787986"/>
    <w:rPr>
      <w:rFonts w:ascii="Times New Roman" w:eastAsia="Times New Roman" w:hAnsi="Times New Roman"/>
      <w:spacing w:val="4"/>
      <w:sz w:val="20"/>
    </w:rPr>
  </w:style>
  <w:style w:type="character" w:customStyle="1" w:styleId="DatoTegn">
    <w:name w:val="Dato Tegn"/>
    <w:link w:val="Dato0"/>
    <w:rsid w:val="00787986"/>
    <w:rPr>
      <w:rFonts w:ascii="Times New Roman" w:eastAsia="Times New Roman" w:hAnsi="Times New Roman"/>
      <w:spacing w:val="4"/>
      <w:sz w:val="24"/>
    </w:rPr>
  </w:style>
  <w:style w:type="character" w:styleId="Fotnotereferanse">
    <w:name w:val="footnote reference"/>
    <w:rsid w:val="00787986"/>
    <w:rPr>
      <w:vertAlign w:val="superscript"/>
    </w:rPr>
  </w:style>
  <w:style w:type="character" w:customStyle="1" w:styleId="gjennomstreket">
    <w:name w:val="gjennomstreket"/>
    <w:uiPriority w:val="1"/>
    <w:rsid w:val="00787986"/>
    <w:rPr>
      <w:strike/>
      <w:dstrike w:val="0"/>
    </w:rPr>
  </w:style>
  <w:style w:type="character" w:customStyle="1" w:styleId="halvfet0">
    <w:name w:val="halvfet"/>
    <w:rsid w:val="00787986"/>
    <w:rPr>
      <w:b/>
    </w:rPr>
  </w:style>
  <w:style w:type="character" w:styleId="Hyperkobling">
    <w:name w:val="Hyperlink"/>
    <w:uiPriority w:val="99"/>
    <w:unhideWhenUsed/>
    <w:rsid w:val="00787986"/>
    <w:rPr>
      <w:color w:val="0000FF"/>
      <w:u w:val="single"/>
    </w:rPr>
  </w:style>
  <w:style w:type="character" w:customStyle="1" w:styleId="kursiv">
    <w:name w:val="kursiv"/>
    <w:rsid w:val="00787986"/>
    <w:rPr>
      <w:i/>
    </w:rPr>
  </w:style>
  <w:style w:type="character" w:customStyle="1" w:styleId="l-endring">
    <w:name w:val="l-endring"/>
    <w:rsid w:val="0078798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787986"/>
  </w:style>
  <w:style w:type="character" w:styleId="Plassholdertekst">
    <w:name w:val="Placeholder Text"/>
    <w:uiPriority w:val="99"/>
    <w:rsid w:val="00787986"/>
    <w:rPr>
      <w:color w:val="808080"/>
    </w:rPr>
  </w:style>
  <w:style w:type="character" w:customStyle="1" w:styleId="regular">
    <w:name w:val="regular"/>
    <w:uiPriority w:val="1"/>
    <w:qFormat/>
    <w:rsid w:val="00787986"/>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787986"/>
    <w:rPr>
      <w:vertAlign w:val="superscript"/>
    </w:rPr>
  </w:style>
  <w:style w:type="character" w:customStyle="1" w:styleId="skrift-senket">
    <w:name w:val="skrift-senket"/>
    <w:rsid w:val="00787986"/>
    <w:rPr>
      <w:vertAlign w:val="subscript"/>
    </w:rPr>
  </w:style>
  <w:style w:type="character" w:customStyle="1" w:styleId="SluttnotetekstTegn">
    <w:name w:val="Sluttnotetekst Tegn"/>
    <w:link w:val="Sluttnotetekst"/>
    <w:uiPriority w:val="99"/>
    <w:semiHidden/>
    <w:rsid w:val="00787986"/>
    <w:rPr>
      <w:rFonts w:ascii="Times New Roman" w:eastAsia="Times New Roman" w:hAnsi="Times New Roman"/>
      <w:spacing w:val="4"/>
      <w:sz w:val="20"/>
      <w:szCs w:val="20"/>
    </w:rPr>
  </w:style>
  <w:style w:type="character" w:customStyle="1" w:styleId="sperret0">
    <w:name w:val="sperret"/>
    <w:rsid w:val="00787986"/>
    <w:rPr>
      <w:spacing w:val="30"/>
    </w:rPr>
  </w:style>
  <w:style w:type="character" w:customStyle="1" w:styleId="SterktsitatTegn">
    <w:name w:val="Sterkt sitat Tegn"/>
    <w:link w:val="Sterktsitat"/>
    <w:uiPriority w:val="30"/>
    <w:rsid w:val="00787986"/>
    <w:rPr>
      <w:rFonts w:ascii="Times New Roman" w:eastAsia="Times New Roman" w:hAnsi="Times New Roman"/>
      <w:b/>
      <w:bCs/>
      <w:i/>
      <w:iCs/>
      <w:color w:val="4F81BD"/>
      <w:spacing w:val="4"/>
      <w:sz w:val="24"/>
    </w:rPr>
  </w:style>
  <w:style w:type="character" w:customStyle="1" w:styleId="Stikkord">
    <w:name w:val="Stikkord"/>
    <w:rsid w:val="00787986"/>
    <w:rPr>
      <w:color w:val="0000FF"/>
    </w:rPr>
  </w:style>
  <w:style w:type="character" w:customStyle="1" w:styleId="stikkord0">
    <w:name w:val="stikkord"/>
    <w:uiPriority w:val="99"/>
  </w:style>
  <w:style w:type="character" w:styleId="Sterk">
    <w:name w:val="Strong"/>
    <w:uiPriority w:val="22"/>
    <w:qFormat/>
    <w:rsid w:val="00787986"/>
    <w:rPr>
      <w:b/>
      <w:bCs/>
    </w:rPr>
  </w:style>
  <w:style w:type="character" w:customStyle="1" w:styleId="TopptekstTegn">
    <w:name w:val="Topptekst Tegn"/>
    <w:link w:val="Topptekst"/>
    <w:rsid w:val="00787986"/>
    <w:rPr>
      <w:rFonts w:ascii="Times New Roman" w:eastAsia="Times New Roman" w:hAnsi="Times New Roman"/>
      <w:sz w:val="20"/>
    </w:rPr>
  </w:style>
  <w:style w:type="character" w:customStyle="1" w:styleId="UnderskriftTegn">
    <w:name w:val="Underskrift Tegn"/>
    <w:link w:val="Underskrift"/>
    <w:uiPriority w:val="99"/>
    <w:rsid w:val="00787986"/>
    <w:rPr>
      <w:rFonts w:ascii="Times New Roman" w:eastAsia="Times New Roman" w:hAnsi="Times New Roman"/>
      <w:spacing w:val="4"/>
      <w:sz w:val="24"/>
    </w:rPr>
  </w:style>
  <w:style w:type="paragraph" w:styleId="Topptekst">
    <w:name w:val="header"/>
    <w:basedOn w:val="Normal"/>
    <w:link w:val="TopptekstTegn"/>
    <w:rsid w:val="00787986"/>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87986"/>
    <w:rPr>
      <w:rFonts w:ascii="UniCentury Old Style" w:hAnsi="UniCentury Old Style" w:cs="UniCentury Old Style"/>
      <w:color w:val="000000"/>
      <w:w w:val="0"/>
      <w:sz w:val="20"/>
      <w:szCs w:val="20"/>
    </w:rPr>
  </w:style>
  <w:style w:type="paragraph" w:styleId="Bunntekst">
    <w:name w:val="footer"/>
    <w:basedOn w:val="Normal"/>
    <w:link w:val="BunntekstTegn"/>
    <w:rsid w:val="00787986"/>
    <w:pPr>
      <w:tabs>
        <w:tab w:val="center" w:pos="4153"/>
        <w:tab w:val="right" w:pos="8306"/>
      </w:tabs>
    </w:pPr>
    <w:rPr>
      <w:sz w:val="20"/>
    </w:rPr>
  </w:style>
  <w:style w:type="character" w:customStyle="1" w:styleId="BunntekstTegn1">
    <w:name w:val="Bunntekst Tegn1"/>
    <w:basedOn w:val="Standardskriftforavsnitt"/>
    <w:uiPriority w:val="99"/>
    <w:semiHidden/>
    <w:rsid w:val="00787986"/>
    <w:rPr>
      <w:rFonts w:ascii="UniCentury Old Style" w:hAnsi="UniCentury Old Style" w:cs="UniCentury Old Style"/>
      <w:color w:val="000000"/>
      <w:w w:val="0"/>
      <w:sz w:val="20"/>
      <w:szCs w:val="20"/>
    </w:rPr>
  </w:style>
  <w:style w:type="character" w:customStyle="1" w:styleId="Overskrift6Tegn">
    <w:name w:val="Overskrift 6 Tegn"/>
    <w:link w:val="Overskrift6"/>
    <w:rsid w:val="00787986"/>
    <w:rPr>
      <w:rFonts w:ascii="Arial" w:eastAsia="Times New Roman" w:hAnsi="Arial"/>
      <w:i/>
      <w:spacing w:val="4"/>
    </w:rPr>
  </w:style>
  <w:style w:type="character" w:customStyle="1" w:styleId="Overskrift7Tegn">
    <w:name w:val="Overskrift 7 Tegn"/>
    <w:link w:val="Overskrift7"/>
    <w:rsid w:val="00787986"/>
    <w:rPr>
      <w:rFonts w:ascii="Arial" w:eastAsia="Times New Roman" w:hAnsi="Arial"/>
      <w:spacing w:val="4"/>
      <w:sz w:val="24"/>
    </w:rPr>
  </w:style>
  <w:style w:type="character" w:customStyle="1" w:styleId="Overskrift8Tegn">
    <w:name w:val="Overskrift 8 Tegn"/>
    <w:link w:val="Overskrift8"/>
    <w:rsid w:val="00787986"/>
    <w:rPr>
      <w:rFonts w:ascii="Arial" w:eastAsia="Times New Roman" w:hAnsi="Arial"/>
      <w:i/>
      <w:spacing w:val="4"/>
      <w:sz w:val="24"/>
    </w:rPr>
  </w:style>
  <w:style w:type="character" w:customStyle="1" w:styleId="Overskrift9Tegn">
    <w:name w:val="Overskrift 9 Tegn"/>
    <w:link w:val="Overskrift9"/>
    <w:rsid w:val="00787986"/>
    <w:rPr>
      <w:rFonts w:ascii="Arial" w:eastAsia="Times New Roman" w:hAnsi="Arial"/>
      <w:i/>
      <w:spacing w:val="4"/>
      <w:sz w:val="18"/>
    </w:rPr>
  </w:style>
  <w:style w:type="table" w:customStyle="1" w:styleId="Tabell-VM">
    <w:name w:val="Tabell-VM"/>
    <w:basedOn w:val="Tabelltemaer"/>
    <w:uiPriority w:val="99"/>
    <w:qFormat/>
    <w:rsid w:val="00787986"/>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78798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87986"/>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78798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87986"/>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787986"/>
    <w:pPr>
      <w:tabs>
        <w:tab w:val="right" w:leader="dot" w:pos="8306"/>
      </w:tabs>
    </w:pPr>
    <w:rPr>
      <w:spacing w:val="0"/>
    </w:rPr>
  </w:style>
  <w:style w:type="paragraph" w:styleId="INNH2">
    <w:name w:val="toc 2"/>
    <w:basedOn w:val="Normal"/>
    <w:next w:val="Normal"/>
    <w:rsid w:val="00787986"/>
    <w:pPr>
      <w:tabs>
        <w:tab w:val="right" w:leader="dot" w:pos="8306"/>
      </w:tabs>
      <w:ind w:left="200"/>
    </w:pPr>
    <w:rPr>
      <w:spacing w:val="0"/>
    </w:rPr>
  </w:style>
  <w:style w:type="paragraph" w:styleId="INNH3">
    <w:name w:val="toc 3"/>
    <w:basedOn w:val="Normal"/>
    <w:next w:val="Normal"/>
    <w:rsid w:val="00787986"/>
    <w:pPr>
      <w:tabs>
        <w:tab w:val="right" w:leader="dot" w:pos="8306"/>
      </w:tabs>
      <w:ind w:left="400"/>
    </w:pPr>
    <w:rPr>
      <w:spacing w:val="0"/>
    </w:rPr>
  </w:style>
  <w:style w:type="paragraph" w:styleId="INNH4">
    <w:name w:val="toc 4"/>
    <w:basedOn w:val="Normal"/>
    <w:next w:val="Normal"/>
    <w:rsid w:val="00787986"/>
    <w:pPr>
      <w:tabs>
        <w:tab w:val="right" w:leader="dot" w:pos="8306"/>
      </w:tabs>
      <w:ind w:left="600"/>
    </w:pPr>
    <w:rPr>
      <w:spacing w:val="0"/>
    </w:rPr>
  </w:style>
  <w:style w:type="paragraph" w:styleId="INNH5">
    <w:name w:val="toc 5"/>
    <w:basedOn w:val="Normal"/>
    <w:next w:val="Normal"/>
    <w:rsid w:val="00787986"/>
    <w:pPr>
      <w:tabs>
        <w:tab w:val="right" w:leader="dot" w:pos="8306"/>
      </w:tabs>
      <w:ind w:left="800"/>
    </w:pPr>
    <w:rPr>
      <w:spacing w:val="0"/>
    </w:rPr>
  </w:style>
  <w:style w:type="character" w:styleId="Merknadsreferanse">
    <w:name w:val="annotation reference"/>
    <w:rsid w:val="00787986"/>
    <w:rPr>
      <w:sz w:val="16"/>
    </w:rPr>
  </w:style>
  <w:style w:type="paragraph" w:styleId="Merknadstekst">
    <w:name w:val="annotation text"/>
    <w:basedOn w:val="Normal"/>
    <w:link w:val="MerknadstekstTegn"/>
    <w:rsid w:val="00787986"/>
    <w:rPr>
      <w:spacing w:val="0"/>
      <w:sz w:val="20"/>
    </w:rPr>
  </w:style>
  <w:style w:type="character" w:customStyle="1" w:styleId="MerknadstekstTegn">
    <w:name w:val="Merknadstekst Tegn"/>
    <w:link w:val="Merknadstekst"/>
    <w:rsid w:val="00787986"/>
    <w:rPr>
      <w:rFonts w:ascii="Times New Roman" w:eastAsia="Times New Roman" w:hAnsi="Times New Roman"/>
      <w:sz w:val="20"/>
    </w:rPr>
  </w:style>
  <w:style w:type="paragraph" w:styleId="Punktliste">
    <w:name w:val="List Bullet"/>
    <w:basedOn w:val="Normal"/>
    <w:rsid w:val="00787986"/>
    <w:pPr>
      <w:spacing w:after="0"/>
      <w:ind w:left="284" w:hanging="284"/>
    </w:pPr>
  </w:style>
  <w:style w:type="paragraph" w:styleId="Punktliste2">
    <w:name w:val="List Bullet 2"/>
    <w:basedOn w:val="Normal"/>
    <w:rsid w:val="00787986"/>
    <w:pPr>
      <w:spacing w:after="0"/>
      <w:ind w:left="568" w:hanging="284"/>
    </w:pPr>
  </w:style>
  <w:style w:type="paragraph" w:styleId="Punktliste3">
    <w:name w:val="List Bullet 3"/>
    <w:basedOn w:val="Normal"/>
    <w:rsid w:val="00787986"/>
    <w:pPr>
      <w:spacing w:after="0"/>
      <w:ind w:left="851" w:hanging="284"/>
    </w:pPr>
  </w:style>
  <w:style w:type="paragraph" w:styleId="Punktliste4">
    <w:name w:val="List Bullet 4"/>
    <w:basedOn w:val="Normal"/>
    <w:rsid w:val="00787986"/>
    <w:pPr>
      <w:spacing w:after="0"/>
      <w:ind w:left="1135" w:hanging="284"/>
    </w:pPr>
    <w:rPr>
      <w:spacing w:val="0"/>
    </w:rPr>
  </w:style>
  <w:style w:type="paragraph" w:styleId="Punktliste5">
    <w:name w:val="List Bullet 5"/>
    <w:basedOn w:val="Normal"/>
    <w:rsid w:val="00787986"/>
    <w:pPr>
      <w:spacing w:after="0"/>
      <w:ind w:left="1418" w:hanging="284"/>
    </w:pPr>
    <w:rPr>
      <w:spacing w:val="0"/>
    </w:rPr>
  </w:style>
  <w:style w:type="table" w:customStyle="1" w:styleId="StandardTabell">
    <w:name w:val="StandardTabell"/>
    <w:basedOn w:val="Vanligtabell"/>
    <w:uiPriority w:val="99"/>
    <w:qFormat/>
    <w:rsid w:val="00787986"/>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787986"/>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87986"/>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787986"/>
    <w:pPr>
      <w:spacing w:after="0" w:line="240" w:lineRule="auto"/>
      <w:ind w:left="240" w:hanging="240"/>
    </w:pPr>
  </w:style>
  <w:style w:type="paragraph" w:styleId="Indeks2">
    <w:name w:val="index 2"/>
    <w:basedOn w:val="Normal"/>
    <w:next w:val="Normal"/>
    <w:autoRedefine/>
    <w:uiPriority w:val="99"/>
    <w:semiHidden/>
    <w:unhideWhenUsed/>
    <w:rsid w:val="00787986"/>
    <w:pPr>
      <w:spacing w:after="0" w:line="240" w:lineRule="auto"/>
      <w:ind w:left="480" w:hanging="240"/>
    </w:pPr>
  </w:style>
  <w:style w:type="paragraph" w:styleId="Indeks3">
    <w:name w:val="index 3"/>
    <w:basedOn w:val="Normal"/>
    <w:next w:val="Normal"/>
    <w:autoRedefine/>
    <w:uiPriority w:val="99"/>
    <w:semiHidden/>
    <w:unhideWhenUsed/>
    <w:rsid w:val="00787986"/>
    <w:pPr>
      <w:spacing w:after="0" w:line="240" w:lineRule="auto"/>
      <w:ind w:left="720" w:hanging="240"/>
    </w:pPr>
  </w:style>
  <w:style w:type="paragraph" w:styleId="Indeks4">
    <w:name w:val="index 4"/>
    <w:basedOn w:val="Normal"/>
    <w:next w:val="Normal"/>
    <w:autoRedefine/>
    <w:uiPriority w:val="99"/>
    <w:semiHidden/>
    <w:unhideWhenUsed/>
    <w:rsid w:val="00787986"/>
    <w:pPr>
      <w:spacing w:after="0" w:line="240" w:lineRule="auto"/>
      <w:ind w:left="960" w:hanging="240"/>
    </w:pPr>
  </w:style>
  <w:style w:type="paragraph" w:styleId="Indeks5">
    <w:name w:val="index 5"/>
    <w:basedOn w:val="Normal"/>
    <w:next w:val="Normal"/>
    <w:autoRedefine/>
    <w:uiPriority w:val="99"/>
    <w:semiHidden/>
    <w:unhideWhenUsed/>
    <w:rsid w:val="00787986"/>
    <w:pPr>
      <w:spacing w:after="0" w:line="240" w:lineRule="auto"/>
      <w:ind w:left="1200" w:hanging="240"/>
    </w:pPr>
  </w:style>
  <w:style w:type="paragraph" w:styleId="Indeks6">
    <w:name w:val="index 6"/>
    <w:basedOn w:val="Normal"/>
    <w:next w:val="Normal"/>
    <w:autoRedefine/>
    <w:uiPriority w:val="99"/>
    <w:semiHidden/>
    <w:unhideWhenUsed/>
    <w:rsid w:val="00787986"/>
    <w:pPr>
      <w:spacing w:after="0" w:line="240" w:lineRule="auto"/>
      <w:ind w:left="1440" w:hanging="240"/>
    </w:pPr>
  </w:style>
  <w:style w:type="paragraph" w:styleId="Indeks7">
    <w:name w:val="index 7"/>
    <w:basedOn w:val="Normal"/>
    <w:next w:val="Normal"/>
    <w:autoRedefine/>
    <w:uiPriority w:val="99"/>
    <w:semiHidden/>
    <w:unhideWhenUsed/>
    <w:rsid w:val="00787986"/>
    <w:pPr>
      <w:spacing w:after="0" w:line="240" w:lineRule="auto"/>
      <w:ind w:left="1680" w:hanging="240"/>
    </w:pPr>
  </w:style>
  <w:style w:type="paragraph" w:styleId="Indeks8">
    <w:name w:val="index 8"/>
    <w:basedOn w:val="Normal"/>
    <w:next w:val="Normal"/>
    <w:autoRedefine/>
    <w:uiPriority w:val="99"/>
    <w:semiHidden/>
    <w:unhideWhenUsed/>
    <w:rsid w:val="00787986"/>
    <w:pPr>
      <w:spacing w:after="0" w:line="240" w:lineRule="auto"/>
      <w:ind w:left="1920" w:hanging="240"/>
    </w:pPr>
  </w:style>
  <w:style w:type="paragraph" w:styleId="Indeks9">
    <w:name w:val="index 9"/>
    <w:basedOn w:val="Normal"/>
    <w:next w:val="Normal"/>
    <w:autoRedefine/>
    <w:uiPriority w:val="99"/>
    <w:semiHidden/>
    <w:unhideWhenUsed/>
    <w:rsid w:val="00787986"/>
    <w:pPr>
      <w:spacing w:after="0" w:line="240" w:lineRule="auto"/>
      <w:ind w:left="2160" w:hanging="240"/>
    </w:pPr>
  </w:style>
  <w:style w:type="paragraph" w:styleId="INNH6">
    <w:name w:val="toc 6"/>
    <w:basedOn w:val="Normal"/>
    <w:next w:val="Normal"/>
    <w:autoRedefine/>
    <w:uiPriority w:val="39"/>
    <w:semiHidden/>
    <w:unhideWhenUsed/>
    <w:rsid w:val="00787986"/>
    <w:pPr>
      <w:spacing w:after="100"/>
      <w:ind w:left="1200"/>
    </w:pPr>
  </w:style>
  <w:style w:type="paragraph" w:styleId="INNH7">
    <w:name w:val="toc 7"/>
    <w:basedOn w:val="Normal"/>
    <w:next w:val="Normal"/>
    <w:autoRedefine/>
    <w:uiPriority w:val="39"/>
    <w:semiHidden/>
    <w:unhideWhenUsed/>
    <w:rsid w:val="00787986"/>
    <w:pPr>
      <w:spacing w:after="100"/>
      <w:ind w:left="1440"/>
    </w:pPr>
  </w:style>
  <w:style w:type="paragraph" w:styleId="INNH8">
    <w:name w:val="toc 8"/>
    <w:basedOn w:val="Normal"/>
    <w:next w:val="Normal"/>
    <w:autoRedefine/>
    <w:uiPriority w:val="39"/>
    <w:semiHidden/>
    <w:unhideWhenUsed/>
    <w:rsid w:val="00787986"/>
    <w:pPr>
      <w:spacing w:after="100"/>
      <w:ind w:left="1680"/>
    </w:pPr>
  </w:style>
  <w:style w:type="paragraph" w:styleId="INNH9">
    <w:name w:val="toc 9"/>
    <w:basedOn w:val="Normal"/>
    <w:next w:val="Normal"/>
    <w:autoRedefine/>
    <w:uiPriority w:val="39"/>
    <w:semiHidden/>
    <w:unhideWhenUsed/>
    <w:rsid w:val="00787986"/>
    <w:pPr>
      <w:spacing w:after="100"/>
      <w:ind w:left="1920"/>
    </w:pPr>
  </w:style>
  <w:style w:type="paragraph" w:styleId="Vanliginnrykk">
    <w:name w:val="Normal Indent"/>
    <w:basedOn w:val="Normal"/>
    <w:uiPriority w:val="99"/>
    <w:semiHidden/>
    <w:unhideWhenUsed/>
    <w:rsid w:val="00787986"/>
    <w:pPr>
      <w:ind w:left="708"/>
    </w:pPr>
  </w:style>
  <w:style w:type="paragraph" w:styleId="Stikkordregisteroverskrift">
    <w:name w:val="index heading"/>
    <w:basedOn w:val="Normal"/>
    <w:next w:val="Indeks1"/>
    <w:uiPriority w:val="99"/>
    <w:semiHidden/>
    <w:unhideWhenUsed/>
    <w:rsid w:val="00787986"/>
    <w:rPr>
      <w:rFonts w:ascii="Cambria" w:hAnsi="Cambria" w:cs="Times New Roman"/>
      <w:b/>
      <w:bCs/>
    </w:rPr>
  </w:style>
  <w:style w:type="paragraph" w:styleId="Bildetekst">
    <w:name w:val="caption"/>
    <w:basedOn w:val="Normal"/>
    <w:next w:val="Normal"/>
    <w:uiPriority w:val="35"/>
    <w:semiHidden/>
    <w:unhideWhenUsed/>
    <w:qFormat/>
    <w:rsid w:val="00787986"/>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787986"/>
    <w:pPr>
      <w:spacing w:after="0"/>
    </w:pPr>
  </w:style>
  <w:style w:type="paragraph" w:styleId="Konvoluttadresse">
    <w:name w:val="envelope address"/>
    <w:basedOn w:val="Normal"/>
    <w:uiPriority w:val="99"/>
    <w:semiHidden/>
    <w:unhideWhenUsed/>
    <w:rsid w:val="00787986"/>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787986"/>
  </w:style>
  <w:style w:type="character" w:styleId="Sluttnotereferanse">
    <w:name w:val="endnote reference"/>
    <w:uiPriority w:val="99"/>
    <w:semiHidden/>
    <w:unhideWhenUsed/>
    <w:rsid w:val="00787986"/>
    <w:rPr>
      <w:vertAlign w:val="superscript"/>
    </w:rPr>
  </w:style>
  <w:style w:type="paragraph" w:styleId="Sluttnotetekst">
    <w:name w:val="endnote text"/>
    <w:basedOn w:val="Normal"/>
    <w:link w:val="SluttnotetekstTegn"/>
    <w:uiPriority w:val="99"/>
    <w:semiHidden/>
    <w:unhideWhenUsed/>
    <w:rsid w:val="00787986"/>
    <w:pPr>
      <w:spacing w:after="0" w:line="240" w:lineRule="auto"/>
    </w:pPr>
    <w:rPr>
      <w:sz w:val="20"/>
      <w:szCs w:val="20"/>
    </w:rPr>
  </w:style>
  <w:style w:type="character" w:customStyle="1" w:styleId="SluttnotetekstTegn1">
    <w:name w:val="Sluttnotetekst Tegn1"/>
    <w:basedOn w:val="Standardskriftforavsnitt"/>
    <w:uiPriority w:val="99"/>
    <w:semiHidden/>
    <w:rsid w:val="00787986"/>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87986"/>
    <w:pPr>
      <w:spacing w:after="0"/>
      <w:ind w:left="240" w:hanging="240"/>
    </w:pPr>
  </w:style>
  <w:style w:type="paragraph" w:styleId="Makrotekst">
    <w:name w:val="macro"/>
    <w:link w:val="MakrotekstTegn"/>
    <w:uiPriority w:val="99"/>
    <w:semiHidden/>
    <w:unhideWhenUsed/>
    <w:rsid w:val="0078798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787986"/>
    <w:rPr>
      <w:rFonts w:ascii="Consolas" w:eastAsia="Times New Roman" w:hAnsi="Consolas"/>
      <w:spacing w:val="4"/>
    </w:rPr>
  </w:style>
  <w:style w:type="paragraph" w:styleId="Kildelisteoverskrift">
    <w:name w:val="toa heading"/>
    <w:basedOn w:val="Normal"/>
    <w:next w:val="Normal"/>
    <w:uiPriority w:val="99"/>
    <w:semiHidden/>
    <w:unhideWhenUsed/>
    <w:rsid w:val="00787986"/>
    <w:pPr>
      <w:spacing w:before="120"/>
    </w:pPr>
    <w:rPr>
      <w:rFonts w:ascii="Cambria" w:hAnsi="Cambria" w:cs="Times New Roman"/>
      <w:b/>
      <w:bCs/>
      <w:szCs w:val="24"/>
    </w:rPr>
  </w:style>
  <w:style w:type="paragraph" w:styleId="Tittel">
    <w:name w:val="Title"/>
    <w:basedOn w:val="Normal"/>
    <w:next w:val="Normal"/>
    <w:link w:val="TittelTegn"/>
    <w:uiPriority w:val="10"/>
    <w:qFormat/>
    <w:rsid w:val="00787986"/>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787986"/>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787986"/>
    <w:pPr>
      <w:spacing w:after="0" w:line="240" w:lineRule="auto"/>
      <w:ind w:left="4252"/>
    </w:pPr>
  </w:style>
  <w:style w:type="character" w:customStyle="1" w:styleId="HilsenTegn">
    <w:name w:val="Hilsen Tegn"/>
    <w:link w:val="Hilsen"/>
    <w:uiPriority w:val="99"/>
    <w:semiHidden/>
    <w:rsid w:val="00787986"/>
    <w:rPr>
      <w:rFonts w:ascii="Times New Roman" w:eastAsia="Times New Roman" w:hAnsi="Times New Roman"/>
      <w:spacing w:val="4"/>
      <w:sz w:val="24"/>
    </w:rPr>
  </w:style>
  <w:style w:type="paragraph" w:styleId="Underskrift">
    <w:name w:val="Signature"/>
    <w:basedOn w:val="Normal"/>
    <w:link w:val="UnderskriftTegn"/>
    <w:uiPriority w:val="99"/>
    <w:unhideWhenUsed/>
    <w:rsid w:val="00787986"/>
    <w:pPr>
      <w:spacing w:after="0" w:line="240" w:lineRule="auto"/>
      <w:ind w:left="4252"/>
    </w:pPr>
  </w:style>
  <w:style w:type="character" w:customStyle="1" w:styleId="UnderskriftTegn1">
    <w:name w:val="Underskrift Tegn1"/>
    <w:basedOn w:val="Standardskriftforavsnitt"/>
    <w:uiPriority w:val="99"/>
    <w:semiHidden/>
    <w:rsid w:val="00787986"/>
    <w:rPr>
      <w:rFonts w:ascii="Times New Roman" w:eastAsia="Times New Roman" w:hAnsi="Times New Roman"/>
      <w:spacing w:val="4"/>
      <w:sz w:val="24"/>
    </w:rPr>
  </w:style>
  <w:style w:type="paragraph" w:styleId="Liste-forts">
    <w:name w:val="List Continue"/>
    <w:basedOn w:val="Normal"/>
    <w:uiPriority w:val="99"/>
    <w:semiHidden/>
    <w:unhideWhenUsed/>
    <w:rsid w:val="00787986"/>
    <w:pPr>
      <w:ind w:left="283"/>
      <w:contextualSpacing/>
    </w:pPr>
  </w:style>
  <w:style w:type="paragraph" w:styleId="Liste-forts2">
    <w:name w:val="List Continue 2"/>
    <w:basedOn w:val="Normal"/>
    <w:uiPriority w:val="99"/>
    <w:semiHidden/>
    <w:unhideWhenUsed/>
    <w:rsid w:val="00787986"/>
    <w:pPr>
      <w:ind w:left="566"/>
      <w:contextualSpacing/>
    </w:pPr>
  </w:style>
  <w:style w:type="paragraph" w:styleId="Liste-forts3">
    <w:name w:val="List Continue 3"/>
    <w:basedOn w:val="Normal"/>
    <w:uiPriority w:val="99"/>
    <w:semiHidden/>
    <w:unhideWhenUsed/>
    <w:rsid w:val="00787986"/>
    <w:pPr>
      <w:ind w:left="849"/>
      <w:contextualSpacing/>
    </w:pPr>
  </w:style>
  <w:style w:type="paragraph" w:styleId="Liste-forts4">
    <w:name w:val="List Continue 4"/>
    <w:basedOn w:val="Normal"/>
    <w:uiPriority w:val="99"/>
    <w:semiHidden/>
    <w:unhideWhenUsed/>
    <w:rsid w:val="00787986"/>
    <w:pPr>
      <w:ind w:left="1132"/>
      <w:contextualSpacing/>
    </w:pPr>
  </w:style>
  <w:style w:type="paragraph" w:styleId="Liste-forts5">
    <w:name w:val="List Continue 5"/>
    <w:basedOn w:val="Normal"/>
    <w:uiPriority w:val="99"/>
    <w:semiHidden/>
    <w:unhideWhenUsed/>
    <w:rsid w:val="00787986"/>
    <w:pPr>
      <w:ind w:left="1415"/>
      <w:contextualSpacing/>
    </w:pPr>
  </w:style>
  <w:style w:type="paragraph" w:styleId="Meldingshode">
    <w:name w:val="Message Header"/>
    <w:basedOn w:val="Normal"/>
    <w:link w:val="MeldingshodeTegn"/>
    <w:uiPriority w:val="99"/>
    <w:semiHidden/>
    <w:unhideWhenUsed/>
    <w:rsid w:val="0078798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787986"/>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87986"/>
  </w:style>
  <w:style w:type="character" w:customStyle="1" w:styleId="InnledendehilsenTegn">
    <w:name w:val="Innledende hilsen Tegn"/>
    <w:link w:val="Innledendehilsen"/>
    <w:uiPriority w:val="99"/>
    <w:semiHidden/>
    <w:rsid w:val="00787986"/>
    <w:rPr>
      <w:rFonts w:ascii="Times New Roman" w:eastAsia="Times New Roman" w:hAnsi="Times New Roman"/>
      <w:spacing w:val="4"/>
      <w:sz w:val="24"/>
    </w:rPr>
  </w:style>
  <w:style w:type="paragraph" w:styleId="Dato0">
    <w:name w:val="Date"/>
    <w:basedOn w:val="Normal"/>
    <w:next w:val="Normal"/>
    <w:link w:val="DatoTegn"/>
    <w:rsid w:val="00787986"/>
  </w:style>
  <w:style w:type="character" w:customStyle="1" w:styleId="DatoTegn1">
    <w:name w:val="Dato Tegn1"/>
    <w:basedOn w:val="Standardskriftforavsnitt"/>
    <w:uiPriority w:val="99"/>
    <w:semiHidden/>
    <w:rsid w:val="00787986"/>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87986"/>
    <w:pPr>
      <w:spacing w:after="0" w:line="240" w:lineRule="auto"/>
    </w:pPr>
  </w:style>
  <w:style w:type="character" w:customStyle="1" w:styleId="NotatoverskriftTegn">
    <w:name w:val="Notatoverskrift Tegn"/>
    <w:link w:val="Notatoverskrift"/>
    <w:uiPriority w:val="99"/>
    <w:semiHidden/>
    <w:rsid w:val="00787986"/>
    <w:rPr>
      <w:rFonts w:ascii="Times New Roman" w:eastAsia="Times New Roman" w:hAnsi="Times New Roman"/>
      <w:spacing w:val="4"/>
      <w:sz w:val="24"/>
    </w:rPr>
  </w:style>
  <w:style w:type="paragraph" w:styleId="Blokktekst">
    <w:name w:val="Block Text"/>
    <w:basedOn w:val="Normal"/>
    <w:uiPriority w:val="99"/>
    <w:semiHidden/>
    <w:unhideWhenUsed/>
    <w:rsid w:val="00787986"/>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787986"/>
    <w:rPr>
      <w:color w:val="800080"/>
      <w:u w:val="single"/>
    </w:rPr>
  </w:style>
  <w:style w:type="character" w:styleId="Utheving">
    <w:name w:val="Emphasis"/>
    <w:uiPriority w:val="20"/>
    <w:qFormat/>
    <w:rsid w:val="00787986"/>
    <w:rPr>
      <w:i/>
      <w:iCs/>
    </w:rPr>
  </w:style>
  <w:style w:type="paragraph" w:styleId="Dokumentkart">
    <w:name w:val="Document Map"/>
    <w:basedOn w:val="Normal"/>
    <w:link w:val="DokumentkartTegn"/>
    <w:uiPriority w:val="99"/>
    <w:semiHidden/>
    <w:rsid w:val="00787986"/>
    <w:pPr>
      <w:shd w:val="clear" w:color="auto" w:fill="000080"/>
    </w:pPr>
    <w:rPr>
      <w:rFonts w:ascii="Tahoma" w:hAnsi="Tahoma" w:cs="Tahoma"/>
    </w:rPr>
  </w:style>
  <w:style w:type="character" w:customStyle="1" w:styleId="DokumentkartTegn">
    <w:name w:val="Dokumentkart Tegn"/>
    <w:link w:val="Dokumentkart"/>
    <w:uiPriority w:val="99"/>
    <w:semiHidden/>
    <w:rsid w:val="00787986"/>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87986"/>
    <w:rPr>
      <w:rFonts w:ascii="Courier New" w:hAnsi="Courier New" w:cs="Courier New"/>
      <w:sz w:val="20"/>
    </w:rPr>
  </w:style>
  <w:style w:type="character" w:customStyle="1" w:styleId="RentekstTegn">
    <w:name w:val="Ren tekst Tegn"/>
    <w:link w:val="Rentekst"/>
    <w:uiPriority w:val="99"/>
    <w:semiHidden/>
    <w:rsid w:val="00787986"/>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87986"/>
    <w:pPr>
      <w:spacing w:after="0" w:line="240" w:lineRule="auto"/>
    </w:pPr>
  </w:style>
  <w:style w:type="character" w:customStyle="1" w:styleId="E-postsignaturTegn">
    <w:name w:val="E-postsignatur Tegn"/>
    <w:link w:val="E-postsignatur"/>
    <w:uiPriority w:val="99"/>
    <w:semiHidden/>
    <w:rsid w:val="00787986"/>
    <w:rPr>
      <w:rFonts w:ascii="Times New Roman" w:eastAsia="Times New Roman" w:hAnsi="Times New Roman"/>
      <w:spacing w:val="4"/>
      <w:sz w:val="24"/>
    </w:rPr>
  </w:style>
  <w:style w:type="paragraph" w:styleId="NormalWeb">
    <w:name w:val="Normal (Web)"/>
    <w:basedOn w:val="Normal"/>
    <w:uiPriority w:val="99"/>
    <w:semiHidden/>
    <w:unhideWhenUsed/>
    <w:rsid w:val="00787986"/>
    <w:rPr>
      <w:szCs w:val="24"/>
    </w:rPr>
  </w:style>
  <w:style w:type="character" w:styleId="HTML-akronym">
    <w:name w:val="HTML Acronym"/>
    <w:uiPriority w:val="99"/>
    <w:semiHidden/>
    <w:unhideWhenUsed/>
    <w:rsid w:val="00787986"/>
  </w:style>
  <w:style w:type="paragraph" w:styleId="HTML-adresse">
    <w:name w:val="HTML Address"/>
    <w:basedOn w:val="Normal"/>
    <w:link w:val="HTML-adresseTegn"/>
    <w:uiPriority w:val="99"/>
    <w:semiHidden/>
    <w:unhideWhenUsed/>
    <w:rsid w:val="00787986"/>
    <w:pPr>
      <w:spacing w:after="0" w:line="240" w:lineRule="auto"/>
    </w:pPr>
    <w:rPr>
      <w:i/>
      <w:iCs/>
    </w:rPr>
  </w:style>
  <w:style w:type="character" w:customStyle="1" w:styleId="HTML-adresseTegn">
    <w:name w:val="HTML-adresse Tegn"/>
    <w:link w:val="HTML-adresse"/>
    <w:uiPriority w:val="99"/>
    <w:semiHidden/>
    <w:rsid w:val="00787986"/>
    <w:rPr>
      <w:rFonts w:ascii="Times New Roman" w:eastAsia="Times New Roman" w:hAnsi="Times New Roman"/>
      <w:i/>
      <w:iCs/>
      <w:spacing w:val="4"/>
      <w:sz w:val="24"/>
    </w:rPr>
  </w:style>
  <w:style w:type="character" w:styleId="HTML-sitat">
    <w:name w:val="HTML Cite"/>
    <w:uiPriority w:val="99"/>
    <w:semiHidden/>
    <w:unhideWhenUsed/>
    <w:rsid w:val="00787986"/>
    <w:rPr>
      <w:i/>
      <w:iCs/>
    </w:rPr>
  </w:style>
  <w:style w:type="character" w:styleId="HTML-kode">
    <w:name w:val="HTML Code"/>
    <w:uiPriority w:val="99"/>
    <w:semiHidden/>
    <w:unhideWhenUsed/>
    <w:rsid w:val="00787986"/>
    <w:rPr>
      <w:rFonts w:ascii="Consolas" w:hAnsi="Consolas"/>
      <w:sz w:val="20"/>
      <w:szCs w:val="20"/>
    </w:rPr>
  </w:style>
  <w:style w:type="character" w:styleId="HTML-definisjon">
    <w:name w:val="HTML Definition"/>
    <w:uiPriority w:val="99"/>
    <w:semiHidden/>
    <w:unhideWhenUsed/>
    <w:rsid w:val="00787986"/>
    <w:rPr>
      <w:i/>
      <w:iCs/>
    </w:rPr>
  </w:style>
  <w:style w:type="character" w:styleId="HTML-tastatur">
    <w:name w:val="HTML Keyboard"/>
    <w:uiPriority w:val="99"/>
    <w:semiHidden/>
    <w:unhideWhenUsed/>
    <w:rsid w:val="00787986"/>
    <w:rPr>
      <w:rFonts w:ascii="Consolas" w:hAnsi="Consolas"/>
      <w:sz w:val="20"/>
      <w:szCs w:val="20"/>
    </w:rPr>
  </w:style>
  <w:style w:type="paragraph" w:styleId="HTML-forhndsformatert">
    <w:name w:val="HTML Preformatted"/>
    <w:basedOn w:val="Normal"/>
    <w:link w:val="HTML-forhndsformatertTegn"/>
    <w:uiPriority w:val="99"/>
    <w:semiHidden/>
    <w:unhideWhenUsed/>
    <w:rsid w:val="00787986"/>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787986"/>
    <w:rPr>
      <w:rFonts w:ascii="Consolas" w:eastAsia="Times New Roman" w:hAnsi="Consolas"/>
      <w:spacing w:val="4"/>
      <w:sz w:val="20"/>
      <w:szCs w:val="20"/>
    </w:rPr>
  </w:style>
  <w:style w:type="character" w:styleId="HTML-eksempel">
    <w:name w:val="HTML Sample"/>
    <w:uiPriority w:val="99"/>
    <w:semiHidden/>
    <w:unhideWhenUsed/>
    <w:rsid w:val="00787986"/>
    <w:rPr>
      <w:rFonts w:ascii="Consolas" w:hAnsi="Consolas"/>
      <w:sz w:val="24"/>
      <w:szCs w:val="24"/>
    </w:rPr>
  </w:style>
  <w:style w:type="character" w:styleId="HTML-skrivemaskin">
    <w:name w:val="HTML Typewriter"/>
    <w:uiPriority w:val="99"/>
    <w:semiHidden/>
    <w:unhideWhenUsed/>
    <w:rsid w:val="00787986"/>
    <w:rPr>
      <w:rFonts w:ascii="Consolas" w:hAnsi="Consolas"/>
      <w:sz w:val="20"/>
      <w:szCs w:val="20"/>
    </w:rPr>
  </w:style>
  <w:style w:type="character" w:styleId="HTML-variabel">
    <w:name w:val="HTML Variable"/>
    <w:uiPriority w:val="99"/>
    <w:semiHidden/>
    <w:unhideWhenUsed/>
    <w:rsid w:val="00787986"/>
    <w:rPr>
      <w:i/>
      <w:iCs/>
    </w:rPr>
  </w:style>
  <w:style w:type="paragraph" w:styleId="Kommentaremne">
    <w:name w:val="annotation subject"/>
    <w:basedOn w:val="Merknadstekst"/>
    <w:next w:val="Merknadstekst"/>
    <w:link w:val="KommentaremneTegn"/>
    <w:uiPriority w:val="99"/>
    <w:semiHidden/>
    <w:unhideWhenUsed/>
    <w:rsid w:val="00787986"/>
    <w:pPr>
      <w:spacing w:line="240" w:lineRule="auto"/>
    </w:pPr>
    <w:rPr>
      <w:b/>
      <w:bCs/>
      <w:spacing w:val="4"/>
      <w:szCs w:val="20"/>
    </w:rPr>
  </w:style>
  <w:style w:type="character" w:customStyle="1" w:styleId="KommentaremneTegn">
    <w:name w:val="Kommentaremne Tegn"/>
    <w:link w:val="Kommentaremne"/>
    <w:uiPriority w:val="99"/>
    <w:semiHidden/>
    <w:rsid w:val="00787986"/>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87986"/>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787986"/>
    <w:rPr>
      <w:rFonts w:ascii="Tahoma" w:eastAsia="Times New Roman" w:hAnsi="Tahoma" w:cs="Tahoma"/>
      <w:spacing w:val="4"/>
      <w:sz w:val="16"/>
      <w:szCs w:val="16"/>
    </w:rPr>
  </w:style>
  <w:style w:type="table" w:styleId="Tabellrutenett">
    <w:name w:val="Table Grid"/>
    <w:basedOn w:val="Vanligtabell"/>
    <w:uiPriority w:val="59"/>
    <w:rsid w:val="00787986"/>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87986"/>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87986"/>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787986"/>
    <w:rPr>
      <w:rFonts w:ascii="Times New Roman" w:eastAsia="Times New Roman" w:hAnsi="Times New Roman"/>
      <w:i/>
      <w:iCs/>
      <w:color w:val="4472C4" w:themeColor="accent1"/>
      <w:spacing w:val="4"/>
      <w:sz w:val="24"/>
    </w:rPr>
  </w:style>
  <w:style w:type="character" w:styleId="Svakutheving">
    <w:name w:val="Subtle Emphasis"/>
    <w:uiPriority w:val="19"/>
    <w:qFormat/>
    <w:rsid w:val="00787986"/>
    <w:rPr>
      <w:i/>
      <w:iCs/>
      <w:color w:val="808080"/>
    </w:rPr>
  </w:style>
  <w:style w:type="character" w:styleId="Sterkutheving">
    <w:name w:val="Intense Emphasis"/>
    <w:uiPriority w:val="21"/>
    <w:qFormat/>
    <w:rsid w:val="00787986"/>
    <w:rPr>
      <w:b/>
      <w:bCs/>
      <w:i/>
      <w:iCs/>
      <w:color w:val="4F81BD"/>
    </w:rPr>
  </w:style>
  <w:style w:type="character" w:styleId="Svakreferanse">
    <w:name w:val="Subtle Reference"/>
    <w:uiPriority w:val="31"/>
    <w:qFormat/>
    <w:rsid w:val="00787986"/>
    <w:rPr>
      <w:smallCaps/>
      <w:color w:val="C0504D"/>
      <w:u w:val="single"/>
    </w:rPr>
  </w:style>
  <w:style w:type="character" w:styleId="Sterkreferanse">
    <w:name w:val="Intense Reference"/>
    <w:uiPriority w:val="32"/>
    <w:qFormat/>
    <w:rsid w:val="00787986"/>
    <w:rPr>
      <w:b/>
      <w:bCs/>
      <w:smallCaps/>
      <w:color w:val="C0504D"/>
      <w:spacing w:val="5"/>
      <w:u w:val="single"/>
    </w:rPr>
  </w:style>
  <w:style w:type="character" w:styleId="Boktittel">
    <w:name w:val="Book Title"/>
    <w:uiPriority w:val="33"/>
    <w:qFormat/>
    <w:rsid w:val="00787986"/>
    <w:rPr>
      <w:b/>
      <w:bCs/>
      <w:smallCaps/>
      <w:spacing w:val="5"/>
    </w:rPr>
  </w:style>
  <w:style w:type="paragraph" w:styleId="Bibliografi">
    <w:name w:val="Bibliography"/>
    <w:basedOn w:val="Normal"/>
    <w:next w:val="Normal"/>
    <w:uiPriority w:val="37"/>
    <w:semiHidden/>
    <w:unhideWhenUsed/>
    <w:rsid w:val="00787986"/>
  </w:style>
  <w:style w:type="paragraph" w:styleId="Overskriftforinnholdsfortegnelse">
    <w:name w:val="TOC Heading"/>
    <w:basedOn w:val="Overskrift1"/>
    <w:next w:val="Normal"/>
    <w:uiPriority w:val="39"/>
    <w:semiHidden/>
    <w:unhideWhenUsed/>
    <w:qFormat/>
    <w:rsid w:val="00787986"/>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787986"/>
    <w:pPr>
      <w:numPr>
        <w:numId w:val="10"/>
      </w:numPr>
    </w:pPr>
  </w:style>
  <w:style w:type="numbering" w:customStyle="1" w:styleId="NrListeStil">
    <w:name w:val="NrListeStil"/>
    <w:uiPriority w:val="99"/>
    <w:rsid w:val="00787986"/>
    <w:pPr>
      <w:numPr>
        <w:numId w:val="11"/>
      </w:numPr>
    </w:pPr>
  </w:style>
  <w:style w:type="numbering" w:customStyle="1" w:styleId="RomListeStil">
    <w:name w:val="RomListeStil"/>
    <w:uiPriority w:val="99"/>
    <w:rsid w:val="00787986"/>
    <w:pPr>
      <w:numPr>
        <w:numId w:val="12"/>
      </w:numPr>
    </w:pPr>
  </w:style>
  <w:style w:type="numbering" w:customStyle="1" w:styleId="StrekListeStil">
    <w:name w:val="StrekListeStil"/>
    <w:uiPriority w:val="99"/>
    <w:rsid w:val="00787986"/>
    <w:pPr>
      <w:numPr>
        <w:numId w:val="13"/>
      </w:numPr>
    </w:pPr>
  </w:style>
  <w:style w:type="numbering" w:customStyle="1" w:styleId="OpplistingListeStil">
    <w:name w:val="OpplistingListeStil"/>
    <w:uiPriority w:val="99"/>
    <w:rsid w:val="00787986"/>
    <w:pPr>
      <w:numPr>
        <w:numId w:val="14"/>
      </w:numPr>
    </w:pPr>
  </w:style>
  <w:style w:type="numbering" w:customStyle="1" w:styleId="l-NummerertListeStil">
    <w:name w:val="l-NummerertListeStil"/>
    <w:uiPriority w:val="99"/>
    <w:rsid w:val="00787986"/>
    <w:pPr>
      <w:numPr>
        <w:numId w:val="15"/>
      </w:numPr>
    </w:pPr>
  </w:style>
  <w:style w:type="numbering" w:customStyle="1" w:styleId="l-AlfaListeStil">
    <w:name w:val="l-AlfaListeStil"/>
    <w:uiPriority w:val="99"/>
    <w:rsid w:val="00787986"/>
    <w:pPr>
      <w:numPr>
        <w:numId w:val="16"/>
      </w:numPr>
    </w:pPr>
  </w:style>
  <w:style w:type="numbering" w:customStyle="1" w:styleId="OverskrifterListeStil">
    <w:name w:val="OverskrifterListeStil"/>
    <w:uiPriority w:val="99"/>
    <w:rsid w:val="00787986"/>
    <w:pPr>
      <w:numPr>
        <w:numId w:val="17"/>
      </w:numPr>
    </w:pPr>
  </w:style>
  <w:style w:type="numbering" w:customStyle="1" w:styleId="l-ListeStilMal">
    <w:name w:val="l-ListeStilMal"/>
    <w:uiPriority w:val="99"/>
    <w:rsid w:val="00787986"/>
    <w:pPr>
      <w:numPr>
        <w:numId w:val="18"/>
      </w:numPr>
    </w:pPr>
  </w:style>
  <w:style w:type="paragraph" w:styleId="Avsenderadresse">
    <w:name w:val="envelope return"/>
    <w:basedOn w:val="Normal"/>
    <w:uiPriority w:val="99"/>
    <w:semiHidden/>
    <w:unhideWhenUsed/>
    <w:rsid w:val="00787986"/>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787986"/>
  </w:style>
  <w:style w:type="character" w:customStyle="1" w:styleId="BrdtekstTegn">
    <w:name w:val="Brødtekst Tegn"/>
    <w:link w:val="Brdtekst"/>
    <w:semiHidden/>
    <w:rsid w:val="00787986"/>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87986"/>
    <w:pPr>
      <w:ind w:firstLine="360"/>
    </w:pPr>
  </w:style>
  <w:style w:type="character" w:customStyle="1" w:styleId="Brdtekst-frsteinnrykkTegn">
    <w:name w:val="Brødtekst - første innrykk Tegn"/>
    <w:link w:val="Brdtekst-frsteinnrykk"/>
    <w:uiPriority w:val="99"/>
    <w:semiHidden/>
    <w:rsid w:val="00787986"/>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87986"/>
    <w:pPr>
      <w:ind w:left="283"/>
    </w:pPr>
  </w:style>
  <w:style w:type="character" w:customStyle="1" w:styleId="BrdtekstinnrykkTegn">
    <w:name w:val="Brødtekstinnrykk Tegn"/>
    <w:link w:val="Brdtekstinnrykk"/>
    <w:uiPriority w:val="99"/>
    <w:semiHidden/>
    <w:rsid w:val="00787986"/>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87986"/>
    <w:pPr>
      <w:ind w:left="360" w:firstLine="360"/>
    </w:pPr>
  </w:style>
  <w:style w:type="character" w:customStyle="1" w:styleId="Brdtekst-frsteinnrykk2Tegn">
    <w:name w:val="Brødtekst - første innrykk 2 Tegn"/>
    <w:link w:val="Brdtekst-frsteinnrykk2"/>
    <w:uiPriority w:val="99"/>
    <w:semiHidden/>
    <w:rsid w:val="00787986"/>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87986"/>
    <w:pPr>
      <w:spacing w:line="480" w:lineRule="auto"/>
    </w:pPr>
  </w:style>
  <w:style w:type="character" w:customStyle="1" w:styleId="Brdtekst2Tegn">
    <w:name w:val="Brødtekst 2 Tegn"/>
    <w:link w:val="Brdtekst2"/>
    <w:uiPriority w:val="99"/>
    <w:semiHidden/>
    <w:rsid w:val="00787986"/>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87986"/>
    <w:rPr>
      <w:sz w:val="16"/>
      <w:szCs w:val="16"/>
    </w:rPr>
  </w:style>
  <w:style w:type="character" w:customStyle="1" w:styleId="Brdtekst3Tegn">
    <w:name w:val="Brødtekst 3 Tegn"/>
    <w:link w:val="Brdtekst3"/>
    <w:uiPriority w:val="99"/>
    <w:semiHidden/>
    <w:rsid w:val="00787986"/>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87986"/>
    <w:pPr>
      <w:spacing w:line="480" w:lineRule="auto"/>
      <w:ind w:left="283"/>
    </w:pPr>
  </w:style>
  <w:style w:type="character" w:customStyle="1" w:styleId="Brdtekstinnrykk2Tegn">
    <w:name w:val="Brødtekstinnrykk 2 Tegn"/>
    <w:link w:val="Brdtekstinnrykk2"/>
    <w:uiPriority w:val="99"/>
    <w:semiHidden/>
    <w:rsid w:val="00787986"/>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87986"/>
    <w:pPr>
      <w:ind w:left="283"/>
    </w:pPr>
    <w:rPr>
      <w:sz w:val="16"/>
      <w:szCs w:val="16"/>
    </w:rPr>
  </w:style>
  <w:style w:type="character" w:customStyle="1" w:styleId="Brdtekstinnrykk3Tegn">
    <w:name w:val="Brødtekstinnrykk 3 Tegn"/>
    <w:link w:val="Brdtekstinnrykk3"/>
    <w:uiPriority w:val="99"/>
    <w:semiHidden/>
    <w:rsid w:val="00787986"/>
    <w:rPr>
      <w:rFonts w:ascii="Times New Roman" w:eastAsia="Times New Roman" w:hAnsi="Times New Roman"/>
      <w:spacing w:val="4"/>
      <w:sz w:val="16"/>
      <w:szCs w:val="16"/>
    </w:rPr>
  </w:style>
  <w:style w:type="paragraph" w:customStyle="1" w:styleId="Sammendrag">
    <w:name w:val="Sammendrag"/>
    <w:basedOn w:val="Overskrift1"/>
    <w:qFormat/>
    <w:rsid w:val="00787986"/>
    <w:pPr>
      <w:numPr>
        <w:numId w:val="0"/>
      </w:numPr>
    </w:pPr>
  </w:style>
  <w:style w:type="paragraph" w:customStyle="1" w:styleId="TrykkeriMerknad">
    <w:name w:val="TrykkeriMerknad"/>
    <w:basedOn w:val="Normal"/>
    <w:qFormat/>
    <w:rsid w:val="00787986"/>
    <w:pPr>
      <w:spacing w:before="60"/>
    </w:pPr>
    <w:rPr>
      <w:rFonts w:ascii="Arial" w:hAnsi="Arial"/>
      <w:color w:val="943634"/>
      <w:sz w:val="26"/>
    </w:rPr>
  </w:style>
  <w:style w:type="paragraph" w:customStyle="1" w:styleId="ForfatterMerknad">
    <w:name w:val="ForfatterMerknad"/>
    <w:basedOn w:val="TrykkeriMerknad"/>
    <w:qFormat/>
    <w:rsid w:val="00787986"/>
    <w:pPr>
      <w:shd w:val="clear" w:color="auto" w:fill="FFFF99"/>
      <w:spacing w:line="240" w:lineRule="auto"/>
    </w:pPr>
    <w:rPr>
      <w:color w:val="632423"/>
    </w:rPr>
  </w:style>
  <w:style w:type="character" w:styleId="Emneknagg">
    <w:name w:val="Hashtag"/>
    <w:basedOn w:val="Standardskriftforavsnitt"/>
    <w:uiPriority w:val="99"/>
    <w:semiHidden/>
    <w:unhideWhenUsed/>
    <w:rsid w:val="00787986"/>
    <w:rPr>
      <w:color w:val="2B579A"/>
      <w:shd w:val="clear" w:color="auto" w:fill="E6E6E6"/>
    </w:rPr>
  </w:style>
  <w:style w:type="character" w:styleId="Omtale">
    <w:name w:val="Mention"/>
    <w:basedOn w:val="Standardskriftforavsnitt"/>
    <w:uiPriority w:val="99"/>
    <w:semiHidden/>
    <w:unhideWhenUsed/>
    <w:rsid w:val="00787986"/>
    <w:rPr>
      <w:color w:val="2B579A"/>
      <w:shd w:val="clear" w:color="auto" w:fill="E6E6E6"/>
    </w:rPr>
  </w:style>
  <w:style w:type="paragraph" w:styleId="Sitat0">
    <w:name w:val="Quote"/>
    <w:basedOn w:val="Normal"/>
    <w:next w:val="Normal"/>
    <w:link w:val="SitatTegn1"/>
    <w:uiPriority w:val="29"/>
    <w:qFormat/>
    <w:rsid w:val="0078798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87986"/>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787986"/>
    <w:rPr>
      <w:u w:val="dotted"/>
    </w:rPr>
  </w:style>
  <w:style w:type="character" w:styleId="Ulstomtale">
    <w:name w:val="Unresolved Mention"/>
    <w:basedOn w:val="Standardskriftforavsnitt"/>
    <w:uiPriority w:val="99"/>
    <w:semiHidden/>
    <w:unhideWhenUsed/>
    <w:rsid w:val="0078798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ABB38-30A7-48F1-88A5-A7054DE48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13</Pages>
  <Words>4245</Words>
  <Characters>22502</Characters>
  <Application>Microsoft Office Word</Application>
  <DocSecurity>0</DocSecurity>
  <Lines>187</Lines>
  <Paragraphs>53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2</cp:revision>
  <dcterms:created xsi:type="dcterms:W3CDTF">2018-11-21T09:01:00Z</dcterms:created>
  <dcterms:modified xsi:type="dcterms:W3CDTF">2018-11-21T09:01:00Z</dcterms:modified>
</cp:coreProperties>
</file>