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tblpY="3068"/>
        <w:tblOverlap w:val="never"/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2977"/>
      </w:tblGrid>
      <w:tr w:rsidR="00B71E22" w:rsidRPr="005B2EF6" w:rsidTr="00DE6C2E">
        <w:trPr>
          <w:trHeight w:val="1962"/>
        </w:trPr>
        <w:tc>
          <w:tcPr>
            <w:tcW w:w="6308" w:type="dxa"/>
            <w:gridSpan w:val="2"/>
          </w:tcPr>
          <w:p w:rsidR="00B71E22" w:rsidRPr="005B2EF6" w:rsidRDefault="005B2EF6" w:rsidP="00DE6C2E">
            <w:bookmarkStart w:id="0" w:name="Mottaker" w:colFirst="0" w:colLast="0"/>
            <w:r w:rsidRPr="005B2EF6">
              <w:t>Ifølge liste</w:t>
            </w:r>
          </w:p>
        </w:tc>
        <w:tc>
          <w:tcPr>
            <w:tcW w:w="2977" w:type="dxa"/>
          </w:tcPr>
          <w:p w:rsidR="00B71E22" w:rsidRPr="005B2EF6" w:rsidRDefault="00B71E22" w:rsidP="00DE6C2E"/>
          <w:p w:rsidR="00B71E22" w:rsidRPr="005B2EF6" w:rsidRDefault="00B71E22" w:rsidP="00DE6C2E"/>
          <w:p w:rsidR="00B71E22" w:rsidRPr="005B2EF6" w:rsidRDefault="00B71E22" w:rsidP="00DE6C2E"/>
          <w:p w:rsidR="00B71E22" w:rsidRPr="005B2EF6" w:rsidRDefault="00BE62F9" w:rsidP="00DE6C2E">
            <w:pPr>
              <w:spacing w:line="300" w:lineRule="exact"/>
              <w:rPr>
                <w:vanish/>
              </w:rPr>
            </w:pPr>
            <w:bookmarkStart w:id="1" w:name="uoff"/>
            <w:bookmarkEnd w:id="1"/>
            <w:r w:rsidRPr="005B2EF6">
              <w:rPr>
                <w:vanish/>
                <w:sz w:val="20"/>
              </w:rPr>
              <w:t xml:space="preserve"> </w:t>
            </w:r>
            <w:sdt>
              <w:sdtPr>
                <w:rPr>
                  <w:vanish/>
                  <w:sz w:val="20"/>
                </w:rPr>
                <w:alias w:val="Spg_beskrivelse"/>
                <w:tag w:val="Spg_beskrivelse"/>
                <w:id w:val="18482468"/>
                <w:dataBinding w:xpath="/document/body/Spg_beskrivelse" w:storeItemID="{B2115552-C02E-4066-AB0C-564DD66DCED3}"/>
                <w:text/>
              </w:sdtPr>
              <w:sdtEndPr/>
              <w:sdtContent>
                <w:bookmarkStart w:id="2" w:name="Spg_beskrivelse"/>
                <w:r w:rsidR="00AA1AF1" w:rsidRPr="005B2EF6">
                  <w:rPr>
                    <w:vanish/>
                    <w:sz w:val="20"/>
                  </w:rPr>
                  <w:t xml:space="preserve"> </w:t>
                </w:r>
              </w:sdtContent>
            </w:sdt>
            <w:bookmarkEnd w:id="2"/>
          </w:p>
        </w:tc>
      </w:tr>
      <w:tr w:rsidR="00B71E22" w:rsidRPr="005B2EF6" w:rsidTr="00DE6C2E">
        <w:tc>
          <w:tcPr>
            <w:tcW w:w="3472" w:type="dxa"/>
          </w:tcPr>
          <w:p w:rsidR="00B71E22" w:rsidRPr="005B2EF6" w:rsidRDefault="005B2EF6" w:rsidP="00DE6C2E">
            <w:pPr>
              <w:pStyle w:val="refogdato"/>
            </w:pPr>
            <w:bookmarkStart w:id="3" w:name="BM1" w:colFirst="0" w:colLast="0"/>
            <w:bookmarkStart w:id="4" w:name="BM2" w:colFirst="1" w:colLast="1"/>
            <w:bookmarkStart w:id="5" w:name="BM3" w:colFirst="2" w:colLast="2"/>
            <w:bookmarkEnd w:id="0"/>
            <w:r w:rsidRPr="005B2EF6">
              <w:t xml:space="preserve">Deres </w:t>
            </w:r>
            <w:proofErr w:type="spellStart"/>
            <w:r w:rsidRPr="005B2EF6">
              <w:t>ref</w:t>
            </w:r>
            <w:proofErr w:type="spellEnd"/>
          </w:p>
        </w:tc>
        <w:tc>
          <w:tcPr>
            <w:tcW w:w="2836" w:type="dxa"/>
          </w:tcPr>
          <w:p w:rsidR="00B71E22" w:rsidRPr="005B2EF6" w:rsidRDefault="005B2EF6" w:rsidP="00DE6C2E">
            <w:pPr>
              <w:pStyle w:val="refogdato"/>
            </w:pPr>
            <w:r w:rsidRPr="005B2EF6">
              <w:t xml:space="preserve">Vår </w:t>
            </w:r>
            <w:proofErr w:type="spellStart"/>
            <w:r w:rsidRPr="005B2EF6">
              <w:t>ref</w:t>
            </w:r>
            <w:proofErr w:type="spellEnd"/>
          </w:p>
        </w:tc>
        <w:tc>
          <w:tcPr>
            <w:tcW w:w="2977" w:type="dxa"/>
          </w:tcPr>
          <w:p w:rsidR="00B71E22" w:rsidRPr="005B2EF6" w:rsidRDefault="005B2EF6" w:rsidP="00DE6C2E">
            <w:pPr>
              <w:pStyle w:val="refogdato"/>
            </w:pPr>
            <w:r w:rsidRPr="005B2EF6">
              <w:t>Dato</w:t>
            </w:r>
          </w:p>
        </w:tc>
      </w:tr>
      <w:tr w:rsidR="004F70AB" w:rsidRPr="005B2EF6" w:rsidTr="00DE6C2E">
        <w:tc>
          <w:tcPr>
            <w:tcW w:w="3472" w:type="dxa"/>
          </w:tcPr>
          <w:p w:rsidR="004F70AB" w:rsidRPr="005B2EF6" w:rsidRDefault="004F70AB" w:rsidP="00DE6C2E">
            <w:pPr>
              <w:rPr>
                <w:sz w:val="20"/>
              </w:rPr>
            </w:pPr>
            <w:bookmarkStart w:id="6" w:name="Deres_referanse" w:colFirst="0" w:colLast="0"/>
            <w:bookmarkStart w:id="7" w:name="Vår_dato" w:colFirst="2" w:colLast="2"/>
            <w:bookmarkStart w:id="8" w:name="dato" w:colFirst="2" w:colLast="2"/>
            <w:bookmarkStart w:id="9" w:name="Vaar_referanse" w:colFirst="1" w:colLast="1"/>
            <w:bookmarkEnd w:id="3"/>
            <w:bookmarkEnd w:id="4"/>
            <w:bookmarkEnd w:id="5"/>
          </w:p>
        </w:tc>
        <w:tc>
          <w:tcPr>
            <w:tcW w:w="2836" w:type="dxa"/>
          </w:tcPr>
          <w:p w:rsidR="004F70AB" w:rsidRPr="005B2EF6" w:rsidRDefault="005B2EF6" w:rsidP="00DE6C2E">
            <w:pPr>
              <w:rPr>
                <w:sz w:val="20"/>
              </w:rPr>
            </w:pPr>
            <w:r w:rsidRPr="005B2EF6">
              <w:rPr>
                <w:sz w:val="20"/>
              </w:rPr>
              <w:t>16/2098-38</w:t>
            </w:r>
          </w:p>
        </w:tc>
        <w:tc>
          <w:tcPr>
            <w:tcW w:w="2977" w:type="dxa"/>
          </w:tcPr>
          <w:p w:rsidR="004F70AB" w:rsidRPr="005B2EF6" w:rsidRDefault="005B2EF6" w:rsidP="00DE6C2E">
            <w:pPr>
              <w:rPr>
                <w:sz w:val="20"/>
              </w:rPr>
            </w:pPr>
            <w:r w:rsidRPr="005B2EF6">
              <w:rPr>
                <w:sz w:val="20"/>
              </w:rPr>
              <w:t>15.11.2016</w:t>
            </w:r>
          </w:p>
        </w:tc>
      </w:tr>
      <w:bookmarkEnd w:id="6"/>
      <w:bookmarkEnd w:id="7"/>
      <w:bookmarkEnd w:id="8"/>
      <w:bookmarkEnd w:id="9"/>
      <w:tr w:rsidR="00B71E22" w:rsidRPr="005B2EF6" w:rsidTr="00DE6C2E">
        <w:trPr>
          <w:trHeight w:hRule="exact" w:val="960"/>
        </w:trPr>
        <w:tc>
          <w:tcPr>
            <w:tcW w:w="9285" w:type="dxa"/>
            <w:gridSpan w:val="3"/>
          </w:tcPr>
          <w:p w:rsidR="00B71E22" w:rsidRPr="005B2EF6" w:rsidRDefault="00B71E22" w:rsidP="00DE6C2E"/>
        </w:tc>
      </w:tr>
    </w:tbl>
    <w:p w:rsidR="004F70AB" w:rsidRPr="005B2EF6" w:rsidRDefault="005B2EF6" w:rsidP="00563C9B">
      <w:pPr>
        <w:pStyle w:val="Brevtittel"/>
      </w:pPr>
      <w:bookmarkStart w:id="10" w:name="Overskriften"/>
      <w:bookmarkEnd w:id="10"/>
      <w:r>
        <w:t xml:space="preserve">Endringer i forskrift om kommuners og fylkeskommuners finansforvaltning - kortsiktige lån  </w:t>
      </w:r>
    </w:p>
    <w:p w:rsidR="005B2EF6" w:rsidRDefault="005B2EF6" w:rsidP="005B2EF6">
      <w:bookmarkStart w:id="11" w:name="start"/>
      <w:bookmarkEnd w:id="11"/>
    </w:p>
    <w:p w:rsidR="004D03C0" w:rsidRDefault="004D03C0" w:rsidP="004D03C0">
      <w:pPr>
        <w:autoSpaceDE w:val="0"/>
        <w:autoSpaceDN w:val="0"/>
        <w:adjustRightInd w:val="0"/>
      </w:pPr>
      <w:r>
        <w:t>Kommunal- og moderniseringsd</w:t>
      </w:r>
      <w:r w:rsidRPr="00E70596">
        <w:t>epartementet fastsatt</w:t>
      </w:r>
      <w:r>
        <w:t xml:space="preserve">e 2. november 2016 en endring i </w:t>
      </w:r>
      <w:r w:rsidRPr="00E70596">
        <w:t xml:space="preserve">forskrift om kommuners og fylkeskommuners finansforvaltning. </w:t>
      </w:r>
      <w:proofErr w:type="spellStart"/>
      <w:r w:rsidRPr="00632B1C">
        <w:t>Forskriften</w:t>
      </w:r>
      <w:proofErr w:type="spellEnd"/>
      <w:r w:rsidRPr="00632B1C">
        <w:t xml:space="preserve"> regulerer plassering av ledig likviditet og forvaltning av gjeldsporteføljen</w:t>
      </w:r>
      <w:r>
        <w:t xml:space="preserve"> i kommuner og fylkeskommuner, </w:t>
      </w:r>
      <w:r w:rsidRPr="0020793B">
        <w:t>kommunale og fylkeskommunale foretak etter kommuneloven kapittel 11 og interkommunal</w:t>
      </w:r>
      <w:r>
        <w:t xml:space="preserve">e </w:t>
      </w:r>
      <w:r w:rsidRPr="0020793B">
        <w:t xml:space="preserve">samarbeid etter kommuneloven § 27. </w:t>
      </w:r>
    </w:p>
    <w:p w:rsidR="005B2EF6" w:rsidRDefault="005B2EF6" w:rsidP="005B2EF6"/>
    <w:p w:rsidR="004D03C0" w:rsidRDefault="00BF518A" w:rsidP="004D03C0">
      <w:r>
        <w:t>Et utkast til endringer ble sendt på høring med høringsfrist 1. september 2016. I samsvar med høringsforslaget er det fastsatt tre endringer:</w:t>
      </w:r>
    </w:p>
    <w:p w:rsidR="004D03C0" w:rsidRDefault="004D03C0" w:rsidP="004D03C0">
      <w:pPr>
        <w:pStyle w:val="Listeavsnitt"/>
        <w:numPr>
          <w:ilvl w:val="0"/>
          <w:numId w:val="7"/>
        </w:numPr>
      </w:pPr>
      <w:r>
        <w:t xml:space="preserve">Det </w:t>
      </w:r>
      <w:r w:rsidR="00BF518A">
        <w:t>er</w:t>
      </w:r>
      <w:r>
        <w:t xml:space="preserve"> spesifisert at reglementet og rutinene skulle omfatte kommunens refinansieringsrisiko ved opptak av lån (§§ 3 og 8). </w:t>
      </w:r>
    </w:p>
    <w:p w:rsidR="004D03C0" w:rsidRDefault="004D03C0" w:rsidP="004D03C0">
      <w:pPr>
        <w:pStyle w:val="Listeavsnitt"/>
        <w:numPr>
          <w:ilvl w:val="0"/>
          <w:numId w:val="7"/>
        </w:numPr>
      </w:pPr>
      <w:r>
        <w:t xml:space="preserve">I rapporteringen fra administrasjonen til kommunestyret </w:t>
      </w:r>
      <w:r w:rsidR="00BF518A">
        <w:t>skal</w:t>
      </w:r>
      <w:r>
        <w:t xml:space="preserve"> det spesifikt opplyses om verdien av lån som forfaller og som må refinansieres innen 12 måneder (§ 7). </w:t>
      </w:r>
    </w:p>
    <w:p w:rsidR="004D03C0" w:rsidRDefault="004D03C0" w:rsidP="004D03C0">
      <w:pPr>
        <w:pStyle w:val="Listeavsnitt"/>
        <w:numPr>
          <w:ilvl w:val="0"/>
          <w:numId w:val="7"/>
        </w:numPr>
      </w:pPr>
      <w:r>
        <w:t xml:space="preserve">I tillegg </w:t>
      </w:r>
      <w:r w:rsidR="00BF518A">
        <w:t>brukes</w:t>
      </w:r>
      <w:r>
        <w:t xml:space="preserve"> gjennomgående begrepet finans- og gjeldsforvaltning snarere enn bare finansforvaltning. </w:t>
      </w:r>
    </w:p>
    <w:p w:rsidR="005B2EF6" w:rsidRDefault="005B2EF6" w:rsidP="005B2EF6"/>
    <w:p w:rsidR="00FD7AE1" w:rsidRDefault="00FD7AE1" w:rsidP="00FD7AE1">
      <w:r>
        <w:t xml:space="preserve">Endringene </w:t>
      </w:r>
      <w:r w:rsidRPr="00FD7AE1">
        <w:rPr>
          <w:b/>
        </w:rPr>
        <w:t>trer i kraft 1. januar 2017</w:t>
      </w:r>
      <w:r>
        <w:t xml:space="preserve">, som varslet i høringsrunden. </w:t>
      </w:r>
    </w:p>
    <w:p w:rsidR="00FD7AE1" w:rsidRDefault="00FD7AE1" w:rsidP="005B2EF6"/>
    <w:p w:rsidR="005B2EF6" w:rsidRDefault="005B2EF6" w:rsidP="005B2EF6">
      <w:r>
        <w:t xml:space="preserve">I alt 35 uttalelser kom inn i høringsrunden, hvorav 17 ikke hadde merknader til forslaget. Av instansene som kommenterte forslaget, var det i all hovedsak støtte til de foreslåtte forskriftsendringene i høringsutkastet. </w:t>
      </w:r>
    </w:p>
    <w:p w:rsidR="002335EA" w:rsidRDefault="002335EA" w:rsidP="005B2EF6"/>
    <w:p w:rsidR="005B2EF6" w:rsidRDefault="005B2EF6" w:rsidP="005B2EF6">
      <w:r>
        <w:lastRenderedPageBreak/>
        <w:t xml:space="preserve">Alle instansene som uttalte seg, støttet presiseringen om at finansreglementet skal omfatte refinansieringsrisiko ved opptak av lån. </w:t>
      </w:r>
    </w:p>
    <w:p w:rsidR="005B2EF6" w:rsidRDefault="005B2EF6" w:rsidP="005B2EF6"/>
    <w:p w:rsidR="005B2EF6" w:rsidRDefault="00BF518A" w:rsidP="005B2EF6">
      <w:r>
        <w:t xml:space="preserve">Enkelte, bl.a. </w:t>
      </w:r>
      <w:r w:rsidR="005B2EF6">
        <w:t>KS</w:t>
      </w:r>
      <w:r>
        <w:t>,</w:t>
      </w:r>
      <w:r w:rsidR="005B2EF6">
        <w:t xml:space="preserve"> mente at rapportene ikke bare burde opplyse om refinansieringsbehovet de neste tolv månedene,</w:t>
      </w:r>
      <w:r>
        <w:t xml:space="preserve"> slik høringsutkastet la opp til,</w:t>
      </w:r>
      <w:r w:rsidR="005B2EF6">
        <w:t xml:space="preserve"> men t.o.m. utløpet av neste budsjettår. </w:t>
      </w:r>
      <w:r>
        <w:t>Departementet har ikke gjort endringer fra det som ble sendt på høring, men</w:t>
      </w:r>
      <w:r w:rsidR="005B2EF6">
        <w:t xml:space="preserve"> regelverket er heller ikke i veien for KS' ønske. Dette </w:t>
      </w:r>
      <w:r>
        <w:t>har også blitt presisert</w:t>
      </w:r>
      <w:r w:rsidR="005B2EF6">
        <w:t xml:space="preserve"> i merknadene til </w:t>
      </w:r>
      <w:proofErr w:type="spellStart"/>
      <w:r w:rsidR="005B2EF6">
        <w:t>forskriften</w:t>
      </w:r>
      <w:proofErr w:type="spellEnd"/>
      <w:r w:rsidR="005B2EF6">
        <w:t xml:space="preserve">. </w:t>
      </w:r>
    </w:p>
    <w:p w:rsidR="005B2EF6" w:rsidRDefault="005B2EF6" w:rsidP="005B2EF6"/>
    <w:p w:rsidR="005B2EF6" w:rsidRDefault="005B2EF6" w:rsidP="005B2EF6">
      <w:r>
        <w:t>Noen</w:t>
      </w:r>
      <w:r w:rsidR="00FA4C04">
        <w:t xml:space="preserve"> instanser foreslo</w:t>
      </w:r>
      <w:r>
        <w:t xml:space="preserve"> endringer på andre punkter enn det </w:t>
      </w:r>
      <w:r w:rsidR="00FA4C04">
        <w:t xml:space="preserve">som </w:t>
      </w:r>
      <w:r w:rsidR="005E1FF5">
        <w:t>departementet</w:t>
      </w:r>
      <w:r>
        <w:t xml:space="preserve"> ba høringsinstansene om synspunkter på. </w:t>
      </w:r>
      <w:r w:rsidR="005E1FF5">
        <w:t xml:space="preserve">Disse innspillene har ikke blitt fulgt </w:t>
      </w:r>
      <w:r w:rsidR="00FA4C04">
        <w:t xml:space="preserve">ytterligere </w:t>
      </w:r>
      <w:r w:rsidR="005E1FF5">
        <w:t>opp i denne runden. Kommunelovutvalgets forslag til ny kommunelov har nå vært på høring</w:t>
      </w:r>
      <w:r w:rsidR="00FA4C04">
        <w:t>. V</w:t>
      </w:r>
      <w:r w:rsidR="005E1FF5">
        <w:t>ed en eventuell ny lov vil også tilhørende forskrifter måtte revideres</w:t>
      </w:r>
      <w:r w:rsidR="00FA4C04">
        <w:t xml:space="preserve">, og da vil en </w:t>
      </w:r>
      <w:r w:rsidR="001072D1">
        <w:t xml:space="preserve">i så fall </w:t>
      </w:r>
      <w:r w:rsidR="00FA4C04">
        <w:t xml:space="preserve">komme tilbake </w:t>
      </w:r>
      <w:r w:rsidR="001072D1">
        <w:t>med en helhetlig gjennomgang</w:t>
      </w:r>
      <w:r w:rsidR="006E668C">
        <w:t xml:space="preserve"> av </w:t>
      </w:r>
      <w:proofErr w:type="spellStart"/>
      <w:r w:rsidR="006E668C">
        <w:t>finansforskriften</w:t>
      </w:r>
      <w:proofErr w:type="spellEnd"/>
      <w:r w:rsidR="005E1FF5">
        <w:t>.</w:t>
      </w:r>
      <w:r>
        <w:t xml:space="preserve">   </w:t>
      </w:r>
    </w:p>
    <w:p w:rsidR="005B2EF6" w:rsidRDefault="005B2EF6" w:rsidP="005B2EF6"/>
    <w:p w:rsidR="005B2EF6" w:rsidRDefault="00FA4C04" w:rsidP="005B2EF6">
      <w:r>
        <w:t>Departementet</w:t>
      </w:r>
      <w:r w:rsidR="005B2EF6">
        <w:t xml:space="preserve"> har </w:t>
      </w:r>
      <w:r w:rsidR="001072D1">
        <w:t>i tillegg</w:t>
      </w:r>
      <w:r w:rsidR="005B2EF6">
        <w:t xml:space="preserve"> </w:t>
      </w:r>
      <w:r w:rsidR="00893E86">
        <w:t xml:space="preserve">gjort noen </w:t>
      </w:r>
      <w:r w:rsidR="005B2EF6">
        <w:t>juster</w:t>
      </w:r>
      <w:r w:rsidR="00893E86">
        <w:t xml:space="preserve">inger i </w:t>
      </w:r>
      <w:r w:rsidR="005B2EF6">
        <w:t xml:space="preserve">merknadene til </w:t>
      </w:r>
      <w:proofErr w:type="spellStart"/>
      <w:r w:rsidR="005B2EF6">
        <w:t>forskriften</w:t>
      </w:r>
      <w:proofErr w:type="spellEnd"/>
      <w:r w:rsidR="005B2EF6">
        <w:t xml:space="preserve">. </w:t>
      </w:r>
    </w:p>
    <w:p w:rsidR="005B2EF6" w:rsidRDefault="005B2EF6" w:rsidP="005B2EF6"/>
    <w:p w:rsidR="005B2EF6" w:rsidRDefault="005B2EF6" w:rsidP="005B2EF6">
      <w:r>
        <w:t>Vedlagt er forslag til ny forskrift</w:t>
      </w:r>
      <w:r w:rsidR="00FA4C04">
        <w:t xml:space="preserve"> med utfyllende merknader</w:t>
      </w:r>
      <w:r>
        <w:t xml:space="preserve">, der </w:t>
      </w:r>
      <w:r w:rsidR="001072D1">
        <w:t xml:space="preserve">alle </w:t>
      </w:r>
      <w:r>
        <w:t xml:space="preserve">endringer fra </w:t>
      </w:r>
      <w:r w:rsidR="00F146C2">
        <w:t>gjeldende forskrift</w:t>
      </w:r>
      <w:r w:rsidR="00FA4C04">
        <w:t xml:space="preserve"> </w:t>
      </w:r>
      <w:r w:rsidR="001072D1">
        <w:t xml:space="preserve">(med unntak av noen mindre, rent språklige justeringer) </w:t>
      </w:r>
      <w:r w:rsidR="00FA4C04">
        <w:t xml:space="preserve">er </w:t>
      </w:r>
      <w:r>
        <w:t xml:space="preserve">merket med spor endringer. </w:t>
      </w:r>
    </w:p>
    <w:p w:rsidR="000B66C4" w:rsidRPr="005B2EF6" w:rsidRDefault="000B66C4"/>
    <w:p w:rsidR="00AA1AF1" w:rsidRPr="005B2EF6" w:rsidRDefault="00AA1AF1"/>
    <w:p w:rsidR="00B71E22" w:rsidRPr="005B2EF6" w:rsidRDefault="005B2EF6" w:rsidP="00192AC5">
      <w:pPr>
        <w:tabs>
          <w:tab w:val="left" w:pos="5424"/>
        </w:tabs>
        <w:outlineLvl w:val="0"/>
      </w:pPr>
      <w:r w:rsidRPr="005B2EF6">
        <w:t>Med hilsen</w:t>
      </w:r>
      <w:r w:rsidR="00192AC5" w:rsidRPr="005B2EF6">
        <w:tab/>
      </w:r>
    </w:p>
    <w:p w:rsidR="00B71E22" w:rsidRPr="005B2EF6" w:rsidRDefault="00B71E22"/>
    <w:p w:rsidR="00B71E22" w:rsidRPr="005B2EF6" w:rsidRDefault="00B71E22">
      <w:bookmarkStart w:id="12" w:name="UnderskrifterHer"/>
      <w:bookmarkEnd w:id="12"/>
    </w:p>
    <w:p w:rsidR="00B71E22" w:rsidRPr="005B2EF6" w:rsidRDefault="005B2EF6" w:rsidP="00CD289F">
      <w:pPr>
        <w:tabs>
          <w:tab w:val="left" w:pos="5387"/>
        </w:tabs>
        <w:outlineLvl w:val="0"/>
      </w:pPr>
      <w:r w:rsidRPr="005B2EF6">
        <w:t>Thor Bernstrøm (</w:t>
      </w:r>
      <w:proofErr w:type="spellStart"/>
      <w:r w:rsidRPr="005B2EF6">
        <w:t>e.f.</w:t>
      </w:r>
      <w:proofErr w:type="spellEnd"/>
      <w:r w:rsidRPr="005B2EF6">
        <w:t>)</w:t>
      </w:r>
      <w:r w:rsidR="00B71E22" w:rsidRPr="005B2EF6">
        <w:t xml:space="preserve"> </w:t>
      </w:r>
    </w:p>
    <w:p w:rsidR="00B71E22" w:rsidRPr="005B2EF6" w:rsidRDefault="005B2EF6">
      <w:pPr>
        <w:tabs>
          <w:tab w:val="left" w:pos="5387"/>
        </w:tabs>
      </w:pPr>
      <w:r w:rsidRPr="005B2EF6">
        <w:t>avdelingsdirektør</w:t>
      </w:r>
    </w:p>
    <w:p w:rsidR="005B2EF6" w:rsidRPr="005B2EF6" w:rsidRDefault="00B71E22">
      <w:pPr>
        <w:tabs>
          <w:tab w:val="left" w:pos="5387"/>
        </w:tabs>
      </w:pPr>
      <w:r w:rsidRPr="005B2EF6">
        <w:tab/>
      </w:r>
      <w:r w:rsidR="005B2EF6" w:rsidRPr="005B2EF6">
        <w:t>Even Vaboen</w:t>
      </w:r>
    </w:p>
    <w:p w:rsidR="00B71E22" w:rsidRPr="005B2EF6" w:rsidRDefault="005B2EF6">
      <w:pPr>
        <w:tabs>
          <w:tab w:val="left" w:pos="5387"/>
        </w:tabs>
      </w:pPr>
      <w:r w:rsidRPr="005B2EF6">
        <w:tab/>
        <w:t>seniorrådgiver</w:t>
      </w:r>
    </w:p>
    <w:p w:rsidR="00AA1AF1" w:rsidRPr="005B2EF6" w:rsidRDefault="00AA1AF1">
      <w:pPr>
        <w:tabs>
          <w:tab w:val="left" w:pos="5387"/>
        </w:tabs>
      </w:pPr>
      <w:bookmarkStart w:id="13" w:name="_GoBack"/>
      <w:bookmarkEnd w:id="13"/>
    </w:p>
    <w:p w:rsidR="00AA1AF1" w:rsidRPr="005B2EF6" w:rsidRDefault="005B2EF6" w:rsidP="00AA1AF1">
      <w:pPr>
        <w:rPr>
          <w:i/>
          <w:sz w:val="16"/>
          <w:szCs w:val="16"/>
        </w:rPr>
      </w:pPr>
      <w:r w:rsidRPr="005B2EF6">
        <w:rPr>
          <w:i/>
          <w:sz w:val="16"/>
          <w:szCs w:val="16"/>
        </w:rPr>
        <w:t>Dette dokumentet er elektronisk godkjent og sendes uten signatur.</w:t>
      </w:r>
    </w:p>
    <w:p w:rsidR="00055E0B" w:rsidRDefault="00055E0B" w:rsidP="00055E0B">
      <w:bookmarkStart w:id="14" w:name="SideSkiftForAdresseliste"/>
    </w:p>
    <w:p w:rsidR="00D5335A" w:rsidRDefault="00D5335A" w:rsidP="00055E0B">
      <w:r>
        <w:t xml:space="preserve">Vedlegg: Forskrift </w:t>
      </w:r>
      <w:r w:rsidR="00107B48">
        <w:t xml:space="preserve">om finansforvaltning </w:t>
      </w:r>
      <w:r>
        <w:t>m</w:t>
      </w:r>
      <w:r w:rsidR="00107B48">
        <w:t>ed utfyllende</w:t>
      </w:r>
      <w:r>
        <w:t xml:space="preserve"> merknader </w:t>
      </w:r>
    </w:p>
    <w:p w:rsidR="00D5335A" w:rsidRPr="005B2EF6" w:rsidRDefault="00D5335A" w:rsidP="00055E0B"/>
    <w:bookmarkEnd w:id="14"/>
    <w:p w:rsidR="00AA1AF1" w:rsidRPr="00E80E66" w:rsidRDefault="005B2EF6" w:rsidP="00E80E66">
      <w:pPr>
        <w:spacing w:line="240" w:lineRule="auto"/>
        <w:rPr>
          <w:b/>
          <w:sz w:val="20"/>
        </w:rPr>
      </w:pPr>
      <w:r w:rsidRPr="00E80E66">
        <w:rPr>
          <w:b/>
          <w:sz w:val="20"/>
        </w:rPr>
        <w:t xml:space="preserve">Adresseliste: 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Kommunene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Fylkeskommunene</w:t>
      </w:r>
    </w:p>
    <w:p w:rsidR="005B2EF6" w:rsidRPr="00E80E66" w:rsidRDefault="005B2EF6" w:rsidP="00E80E66">
      <w:pPr>
        <w:spacing w:line="240" w:lineRule="auto"/>
        <w:rPr>
          <w:sz w:val="20"/>
        </w:rPr>
      </w:pPr>
    </w:p>
    <w:p w:rsidR="005B2EF6" w:rsidRPr="00E80E66" w:rsidRDefault="005B2EF6" w:rsidP="00E80E66">
      <w:pPr>
        <w:spacing w:line="240" w:lineRule="auto"/>
        <w:rPr>
          <w:b/>
          <w:sz w:val="20"/>
        </w:rPr>
      </w:pPr>
      <w:r w:rsidRPr="00E80E66">
        <w:rPr>
          <w:b/>
          <w:sz w:val="20"/>
        </w:rPr>
        <w:t>Kopi: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Fylkesmannsembetene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KS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Norges kommunerevisorforbund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Revisorforeningen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NKK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Finans Norge</w:t>
      </w:r>
    </w:p>
    <w:p w:rsidR="005B2EF6" w:rsidRPr="00E80E66" w:rsidRDefault="005B2EF6" w:rsidP="00E80E66">
      <w:pPr>
        <w:spacing w:line="240" w:lineRule="auto"/>
        <w:rPr>
          <w:sz w:val="20"/>
        </w:rPr>
      </w:pPr>
      <w:r w:rsidRPr="00E80E66">
        <w:rPr>
          <w:sz w:val="20"/>
        </w:rPr>
        <w:t>Kommunalbanken</w:t>
      </w:r>
    </w:p>
    <w:sectPr w:rsidR="005B2EF6" w:rsidRPr="00E80E66" w:rsidSect="002C29A5"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2268" w:left="1701" w:header="510" w:footer="563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F1" w:rsidRDefault="00AA1AF1">
      <w:r>
        <w:separator/>
      </w:r>
    </w:p>
  </w:endnote>
  <w:endnote w:type="continuationSeparator" w:id="0">
    <w:p w:rsidR="00AA1AF1" w:rsidRDefault="00AA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02"/>
      <w:gridCol w:w="8716"/>
    </w:tblGrid>
    <w:tr w:rsidR="00AA1AF1">
      <w:tc>
        <w:tcPr>
          <w:tcW w:w="502" w:type="dxa"/>
        </w:tcPr>
        <w:p w:rsidR="00AA1AF1" w:rsidRDefault="005B2EF6">
          <w:pPr>
            <w:pStyle w:val="Bunntekst"/>
            <w:ind w:right="-70"/>
          </w:pPr>
          <w:bookmarkStart w:id="15" w:name="BM12" w:colFirst="0" w:colLast="0"/>
          <w:r>
            <w:t>Side</w:t>
          </w:r>
        </w:p>
      </w:tc>
      <w:tc>
        <w:tcPr>
          <w:tcW w:w="8716" w:type="dxa"/>
        </w:tcPr>
        <w:p w:rsidR="00AA1AF1" w:rsidRDefault="00400EA7">
          <w:pPr>
            <w:pStyle w:val="Bunntekst"/>
            <w:ind w:left="-76"/>
          </w:pPr>
          <w:r>
            <w:fldChar w:fldCharType="begin"/>
          </w:r>
          <w:r w:rsidR="00BE62F9">
            <w:instrText xml:space="preserve"> PAGE </w:instrText>
          </w:r>
          <w:r>
            <w:fldChar w:fldCharType="separate"/>
          </w:r>
          <w:r w:rsidR="006264E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bookmarkEnd w:id="15"/>
    </w:tr>
  </w:tbl>
  <w:p w:rsidR="00AA1AF1" w:rsidRDefault="00AA1AF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Ind w:w="-113" w:type="dxa"/>
      <w:tblLayout w:type="fixed"/>
      <w:tblLook w:val="0000" w:firstRow="0" w:lastRow="0" w:firstColumn="0" w:lastColumn="0" w:noHBand="0" w:noVBand="0"/>
    </w:tblPr>
    <w:tblGrid>
      <w:gridCol w:w="2166"/>
      <w:gridCol w:w="2128"/>
      <w:gridCol w:w="1456"/>
      <w:gridCol w:w="1987"/>
      <w:gridCol w:w="1727"/>
    </w:tblGrid>
    <w:tr w:rsidR="00964C34" w:rsidRPr="006E4D9D" w:rsidTr="008C40E8">
      <w:tc>
        <w:tcPr>
          <w:tcW w:w="2166" w:type="dxa"/>
        </w:tcPr>
        <w:p w:rsidR="00964C34" w:rsidRPr="006E4D9D" w:rsidRDefault="005B2EF6" w:rsidP="00374366">
          <w:pPr>
            <w:pStyle w:val="Bunntekst"/>
            <w:ind w:right="-31"/>
            <w:rPr>
              <w:sz w:val="16"/>
              <w:szCs w:val="16"/>
            </w:rPr>
          </w:pPr>
          <w:bookmarkStart w:id="19" w:name="BM6" w:colFirst="0" w:colLast="0"/>
          <w:bookmarkStart w:id="20" w:name="BM7" w:colFirst="1" w:colLast="1"/>
          <w:bookmarkStart w:id="21" w:name="BM8" w:colFirst="2" w:colLast="2"/>
          <w:bookmarkStart w:id="22" w:name="BM9" w:colFirst="4" w:colLast="4"/>
          <w:r>
            <w:rPr>
              <w:sz w:val="16"/>
              <w:szCs w:val="16"/>
            </w:rPr>
            <w:t>Postadresse</w:t>
          </w:r>
        </w:p>
      </w:tc>
      <w:tc>
        <w:tcPr>
          <w:tcW w:w="2128" w:type="dxa"/>
        </w:tcPr>
        <w:p w:rsidR="00964C34" w:rsidRPr="006E4D9D" w:rsidRDefault="005B2EF6" w:rsidP="00374366">
          <w:pPr>
            <w:pStyle w:val="Bunntekst"/>
            <w:ind w:right="-10"/>
            <w:rPr>
              <w:sz w:val="16"/>
              <w:szCs w:val="16"/>
            </w:rPr>
          </w:pPr>
          <w:r>
            <w:rPr>
              <w:sz w:val="16"/>
              <w:szCs w:val="16"/>
            </w:rPr>
            <w:t>Kontoradresse</w:t>
          </w:r>
        </w:p>
      </w:tc>
      <w:tc>
        <w:tcPr>
          <w:tcW w:w="1456" w:type="dxa"/>
        </w:tcPr>
        <w:p w:rsidR="00964C34" w:rsidRPr="006E4D9D" w:rsidRDefault="005B2EF6" w:rsidP="00DE5127">
          <w:pPr>
            <w:pStyle w:val="Bunntekst"/>
            <w:ind w:right="-90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Telefon*</w:t>
          </w:r>
        </w:p>
      </w:tc>
      <w:tc>
        <w:tcPr>
          <w:tcW w:w="1987" w:type="dxa"/>
          <w:vMerge w:val="restart"/>
        </w:tcPr>
        <w:p w:rsidR="00964C34" w:rsidRPr="006E4D9D" w:rsidRDefault="005B2EF6" w:rsidP="00DE5127">
          <w:pPr>
            <w:pStyle w:val="Bunntekst"/>
            <w:ind w:right="-51"/>
            <w:rPr>
              <w:sz w:val="16"/>
              <w:szCs w:val="16"/>
            </w:rPr>
          </w:pPr>
          <w:bookmarkStart w:id="23" w:name="avdsek"/>
          <w:bookmarkEnd w:id="23"/>
          <w:r>
            <w:rPr>
              <w:sz w:val="16"/>
              <w:szCs w:val="16"/>
            </w:rPr>
            <w:t>Kommunalavdelingen</w:t>
          </w:r>
        </w:p>
      </w:tc>
      <w:tc>
        <w:tcPr>
          <w:tcW w:w="1727" w:type="dxa"/>
        </w:tcPr>
        <w:p w:rsidR="00964C34" w:rsidRPr="006E4D9D" w:rsidRDefault="005B2EF6" w:rsidP="00DE5127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Saksbehandler</w:t>
          </w:r>
        </w:p>
      </w:tc>
    </w:tr>
    <w:tr w:rsidR="00374366" w:rsidRPr="006E4D9D" w:rsidTr="008C40E8">
      <w:tc>
        <w:tcPr>
          <w:tcW w:w="2166" w:type="dxa"/>
        </w:tcPr>
        <w:p w:rsidR="00374366" w:rsidRPr="006E4D9D" w:rsidRDefault="005B2EF6" w:rsidP="00374366">
          <w:pPr>
            <w:pStyle w:val="Bunntekst"/>
            <w:ind w:right="-31"/>
            <w:rPr>
              <w:sz w:val="16"/>
              <w:szCs w:val="16"/>
            </w:rPr>
          </w:pPr>
          <w:bookmarkStart w:id="24" w:name="padr1"/>
          <w:bookmarkEnd w:id="19"/>
          <w:bookmarkEnd w:id="20"/>
          <w:bookmarkEnd w:id="21"/>
          <w:bookmarkEnd w:id="22"/>
          <w:bookmarkEnd w:id="24"/>
          <w:r>
            <w:rPr>
              <w:sz w:val="16"/>
              <w:szCs w:val="16"/>
            </w:rPr>
            <w:t>Postboks 8112 Dep</w:t>
          </w:r>
        </w:p>
      </w:tc>
      <w:tc>
        <w:tcPr>
          <w:tcW w:w="2128" w:type="dxa"/>
          <w:vMerge w:val="restart"/>
        </w:tcPr>
        <w:p w:rsidR="00374366" w:rsidRPr="006E4D9D" w:rsidRDefault="005B2EF6" w:rsidP="00374366">
          <w:pPr>
            <w:pStyle w:val="Bunntekst"/>
            <w:ind w:right="-10"/>
            <w:rPr>
              <w:sz w:val="16"/>
              <w:szCs w:val="16"/>
            </w:rPr>
          </w:pPr>
          <w:bookmarkStart w:id="25" w:name="kadr1"/>
          <w:bookmarkEnd w:id="25"/>
          <w:proofErr w:type="spellStart"/>
          <w:r>
            <w:rPr>
              <w:sz w:val="16"/>
              <w:szCs w:val="16"/>
            </w:rPr>
            <w:t>Akersg</w:t>
          </w:r>
          <w:proofErr w:type="spellEnd"/>
          <w:r>
            <w:rPr>
              <w:sz w:val="16"/>
              <w:szCs w:val="16"/>
            </w:rPr>
            <w:t>. 59</w:t>
          </w:r>
        </w:p>
      </w:tc>
      <w:tc>
        <w:tcPr>
          <w:tcW w:w="1456" w:type="dxa"/>
        </w:tcPr>
        <w:p w:rsidR="00374366" w:rsidRPr="006E4D9D" w:rsidRDefault="005B2EF6" w:rsidP="00DE5127">
          <w:pPr>
            <w:pStyle w:val="Bunntekst"/>
            <w:ind w:right="-90"/>
            <w:rPr>
              <w:sz w:val="16"/>
              <w:szCs w:val="16"/>
            </w:rPr>
          </w:pPr>
          <w:bookmarkStart w:id="26" w:name="tlf"/>
          <w:bookmarkEnd w:id="26"/>
          <w:r>
            <w:rPr>
              <w:sz w:val="16"/>
              <w:szCs w:val="16"/>
            </w:rPr>
            <w:t>22 24 90 90</w:t>
          </w:r>
        </w:p>
      </w:tc>
      <w:tc>
        <w:tcPr>
          <w:tcW w:w="1987" w:type="dxa"/>
          <w:vMerge/>
        </w:tcPr>
        <w:p w:rsidR="00374366" w:rsidRPr="006E4D9D" w:rsidRDefault="00374366" w:rsidP="00DE5127">
          <w:pPr>
            <w:pStyle w:val="Bunntekst"/>
            <w:ind w:right="-51"/>
            <w:rPr>
              <w:sz w:val="16"/>
              <w:szCs w:val="16"/>
            </w:rPr>
          </w:pPr>
        </w:p>
      </w:tc>
      <w:tc>
        <w:tcPr>
          <w:tcW w:w="1727" w:type="dxa"/>
          <w:vMerge w:val="restart"/>
        </w:tcPr>
        <w:p w:rsidR="00374366" w:rsidRDefault="005B2EF6" w:rsidP="00DE5127">
          <w:pPr>
            <w:pStyle w:val="Bunntekst"/>
            <w:rPr>
              <w:sz w:val="16"/>
              <w:szCs w:val="16"/>
            </w:rPr>
          </w:pPr>
          <w:bookmarkStart w:id="27" w:name="saksbeh"/>
          <w:bookmarkEnd w:id="27"/>
          <w:r>
            <w:rPr>
              <w:sz w:val="16"/>
              <w:szCs w:val="16"/>
            </w:rPr>
            <w:t>Even Vaboen</w:t>
          </w:r>
        </w:p>
        <w:p w:rsidR="005B2EF6" w:rsidRPr="006E4D9D" w:rsidRDefault="005B2EF6" w:rsidP="00DE5127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22 24 72 39</w:t>
          </w:r>
        </w:p>
      </w:tc>
    </w:tr>
    <w:tr w:rsidR="00374366" w:rsidRPr="006E4D9D" w:rsidTr="008C40E8">
      <w:tc>
        <w:tcPr>
          <w:tcW w:w="2166" w:type="dxa"/>
        </w:tcPr>
        <w:p w:rsidR="00374366" w:rsidRPr="006E4D9D" w:rsidRDefault="005B2EF6" w:rsidP="00374366">
          <w:pPr>
            <w:pStyle w:val="Bunntekst"/>
            <w:ind w:right="-31"/>
            <w:rPr>
              <w:sz w:val="16"/>
              <w:szCs w:val="16"/>
            </w:rPr>
          </w:pPr>
          <w:bookmarkStart w:id="28" w:name="padr2"/>
          <w:bookmarkStart w:id="29" w:name="BM11" w:colFirst="2" w:colLast="2"/>
          <w:bookmarkEnd w:id="28"/>
          <w:r>
            <w:rPr>
              <w:sz w:val="16"/>
              <w:szCs w:val="16"/>
            </w:rPr>
            <w:t>NO-0032 Oslo</w:t>
          </w:r>
        </w:p>
      </w:tc>
      <w:tc>
        <w:tcPr>
          <w:tcW w:w="2128" w:type="dxa"/>
          <w:vMerge/>
        </w:tcPr>
        <w:p w:rsidR="00374366" w:rsidRPr="006E4D9D" w:rsidRDefault="00374366" w:rsidP="00374366">
          <w:pPr>
            <w:ind w:right="-10"/>
            <w:rPr>
              <w:sz w:val="16"/>
              <w:szCs w:val="16"/>
            </w:rPr>
          </w:pPr>
        </w:p>
      </w:tc>
      <w:tc>
        <w:tcPr>
          <w:tcW w:w="1456" w:type="dxa"/>
        </w:tcPr>
        <w:p w:rsidR="00374366" w:rsidRPr="006E4D9D" w:rsidRDefault="005B2EF6" w:rsidP="00DE5127">
          <w:pPr>
            <w:pStyle w:val="Bunntekst"/>
            <w:ind w:right="-90"/>
            <w:rPr>
              <w:sz w:val="16"/>
              <w:szCs w:val="16"/>
            </w:rPr>
          </w:pPr>
          <w:r>
            <w:rPr>
              <w:sz w:val="16"/>
              <w:szCs w:val="16"/>
            </w:rPr>
            <w:t>Org no.</w:t>
          </w:r>
        </w:p>
      </w:tc>
      <w:tc>
        <w:tcPr>
          <w:tcW w:w="1987" w:type="dxa"/>
        </w:tcPr>
        <w:p w:rsidR="00374366" w:rsidRPr="006E4D9D" w:rsidRDefault="00374366" w:rsidP="00DE5127">
          <w:pPr>
            <w:pStyle w:val="Bunntekst"/>
            <w:ind w:right="-51"/>
            <w:rPr>
              <w:sz w:val="16"/>
              <w:szCs w:val="16"/>
            </w:rPr>
          </w:pPr>
          <w:bookmarkStart w:id="30" w:name="BM10"/>
          <w:bookmarkEnd w:id="30"/>
        </w:p>
      </w:tc>
      <w:bookmarkEnd w:id="29"/>
      <w:tc>
        <w:tcPr>
          <w:tcW w:w="1727" w:type="dxa"/>
          <w:vMerge/>
        </w:tcPr>
        <w:p w:rsidR="00374366" w:rsidRPr="006E4D9D" w:rsidRDefault="00374366" w:rsidP="00DE5127">
          <w:pPr>
            <w:pStyle w:val="Bunntekst"/>
            <w:rPr>
              <w:sz w:val="16"/>
              <w:szCs w:val="16"/>
            </w:rPr>
          </w:pPr>
        </w:p>
      </w:tc>
    </w:tr>
    <w:tr w:rsidR="00374366" w:rsidRPr="006E4D9D" w:rsidTr="008C40E8">
      <w:tc>
        <w:tcPr>
          <w:tcW w:w="2166" w:type="dxa"/>
        </w:tcPr>
        <w:p w:rsidR="00374366" w:rsidRPr="006E4D9D" w:rsidRDefault="005B2EF6" w:rsidP="00374366">
          <w:pPr>
            <w:pStyle w:val="Bunntekst"/>
            <w:ind w:right="-31"/>
            <w:rPr>
              <w:sz w:val="16"/>
              <w:szCs w:val="16"/>
            </w:rPr>
          </w:pPr>
          <w:bookmarkStart w:id="31" w:name="postmottak" w:colFirst="0" w:colLast="0"/>
          <w:bookmarkStart w:id="32" w:name="Internetadr" w:colFirst="1" w:colLast="1"/>
          <w:r>
            <w:rPr>
              <w:sz w:val="16"/>
              <w:szCs w:val="16"/>
            </w:rPr>
            <w:t>postmottak@kmd.dep.no</w:t>
          </w:r>
        </w:p>
      </w:tc>
      <w:tc>
        <w:tcPr>
          <w:tcW w:w="2128" w:type="dxa"/>
        </w:tcPr>
        <w:p w:rsidR="00374366" w:rsidRPr="006E4D9D" w:rsidRDefault="005B2EF6" w:rsidP="00374366">
          <w:pPr>
            <w:pStyle w:val="Bunntekst"/>
            <w:ind w:right="-10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http://www.kmd.dep.no/</w:t>
          </w:r>
        </w:p>
      </w:tc>
      <w:tc>
        <w:tcPr>
          <w:tcW w:w="1456" w:type="dxa"/>
        </w:tcPr>
        <w:p w:rsidR="00374366" w:rsidRPr="006E4D9D" w:rsidRDefault="005B2EF6" w:rsidP="00DE5127">
          <w:pPr>
            <w:pStyle w:val="Bunntekst"/>
            <w:ind w:right="-90"/>
            <w:rPr>
              <w:sz w:val="16"/>
              <w:szCs w:val="16"/>
            </w:rPr>
          </w:pPr>
          <w:bookmarkStart w:id="33" w:name="orgnr"/>
          <w:bookmarkEnd w:id="33"/>
          <w:r>
            <w:rPr>
              <w:sz w:val="16"/>
              <w:szCs w:val="16"/>
            </w:rPr>
            <w:t>972 417 858</w:t>
          </w:r>
        </w:p>
      </w:tc>
      <w:tc>
        <w:tcPr>
          <w:tcW w:w="1987" w:type="dxa"/>
        </w:tcPr>
        <w:p w:rsidR="00374366" w:rsidRPr="006E4D9D" w:rsidRDefault="00374366" w:rsidP="00DE5127">
          <w:pPr>
            <w:pStyle w:val="Bunntekst"/>
            <w:ind w:right="-51"/>
            <w:rPr>
              <w:sz w:val="16"/>
              <w:szCs w:val="16"/>
            </w:rPr>
          </w:pPr>
          <w:bookmarkStart w:id="34" w:name="fax"/>
          <w:bookmarkEnd w:id="34"/>
        </w:p>
      </w:tc>
      <w:tc>
        <w:tcPr>
          <w:tcW w:w="1727" w:type="dxa"/>
          <w:vMerge/>
        </w:tcPr>
        <w:p w:rsidR="00374366" w:rsidRPr="006E4D9D" w:rsidRDefault="00374366" w:rsidP="00DE5127">
          <w:pPr>
            <w:pStyle w:val="Bunntekst"/>
            <w:rPr>
              <w:sz w:val="16"/>
              <w:szCs w:val="16"/>
            </w:rPr>
          </w:pPr>
        </w:p>
      </w:tc>
    </w:tr>
  </w:tbl>
  <w:bookmarkEnd w:id="31"/>
  <w:bookmarkEnd w:id="32"/>
  <w:p w:rsidR="008F13FE" w:rsidRPr="006E4D9D" w:rsidRDefault="007A10AA" w:rsidP="00964C34">
    <w:pPr>
      <w:pStyle w:val="Bunntekst"/>
      <w:rPr>
        <w:sz w:val="16"/>
        <w:szCs w:val="16"/>
      </w:rPr>
    </w:pPr>
    <w:r>
      <w:rPr>
        <w:noProof/>
        <w:sz w:val="16"/>
        <w:szCs w:val="16"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848995</wp:posOffset>
              </wp:positionH>
              <wp:positionV relativeFrom="page">
                <wp:posOffset>9601200</wp:posOffset>
              </wp:positionV>
              <wp:extent cx="6155055" cy="635"/>
              <wp:effectExtent l="10795" t="9525" r="6350" b="889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0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8E764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5pt,756pt" to="551.5pt,7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F1" w:rsidRDefault="00AA1AF1">
      <w:r>
        <w:separator/>
      </w:r>
    </w:p>
  </w:footnote>
  <w:footnote w:type="continuationSeparator" w:id="0">
    <w:p w:rsidR="00AA1AF1" w:rsidRDefault="00AA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9" w:type="dxa"/>
      <w:tblInd w:w="113" w:type="dxa"/>
      <w:tblLook w:val="0000" w:firstRow="0" w:lastRow="0" w:firstColumn="0" w:lastColumn="0" w:noHBand="0" w:noVBand="0"/>
    </w:tblPr>
    <w:tblGrid>
      <w:gridCol w:w="9209"/>
    </w:tblGrid>
    <w:tr w:rsidR="00AA1AF1" w:rsidTr="00B71E22">
      <w:trPr>
        <w:trHeight w:val="1162"/>
      </w:trPr>
      <w:tc>
        <w:tcPr>
          <w:tcW w:w="9209" w:type="dxa"/>
        </w:tcPr>
        <w:p w:rsidR="00AA1AF1" w:rsidRPr="00080D91" w:rsidRDefault="005B2EF6" w:rsidP="00B71E22">
          <w:pPr>
            <w:pStyle w:val="Topptekst"/>
          </w:pPr>
          <w:bookmarkStart w:id="16" w:name="Logo" w:colFirst="0" w:colLast="0"/>
          <w:r>
            <w:rPr>
              <w:noProof/>
              <w:lang w:eastAsia="nb-NO"/>
            </w:rPr>
            <w:drawing>
              <wp:inline distT="0" distB="0" distL="0" distR="0">
                <wp:extent cx="3026664" cy="975360"/>
                <wp:effectExtent l="0" t="0" r="2540" b="0"/>
                <wp:docPr id="3" name="Bil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6664" cy="975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End w:id="16"/>
    </w:tr>
  </w:tbl>
  <w:p w:rsidR="00AA1AF1" w:rsidRDefault="00AA1AF1" w:rsidP="00FA3E96">
    <w:pPr>
      <w:framePr w:w="11907" w:h="340" w:hRule="exact" w:wrap="notBeside" w:vAnchor="page" w:hAnchor="page" w:x="1" w:y="2727"/>
    </w:pPr>
  </w:p>
  <w:tbl>
    <w:tblPr>
      <w:tblW w:w="9209" w:type="dxa"/>
      <w:tblInd w:w="113" w:type="dxa"/>
      <w:tblLook w:val="0000" w:firstRow="0" w:lastRow="0" w:firstColumn="0" w:lastColumn="0" w:noHBand="0" w:noVBand="0"/>
    </w:tblPr>
    <w:tblGrid>
      <w:gridCol w:w="9209"/>
    </w:tblGrid>
    <w:tr w:rsidR="00AA1AF1" w:rsidTr="00EA2C66">
      <w:trPr>
        <w:trHeight w:hRule="exact" w:val="851"/>
      </w:trPr>
      <w:tc>
        <w:tcPr>
          <w:tcW w:w="9209" w:type="dxa"/>
        </w:tcPr>
        <w:p w:rsidR="00AA1AF1" w:rsidRPr="005144EC" w:rsidRDefault="00AA1AF1" w:rsidP="00CD289F">
          <w:pPr>
            <w:pStyle w:val="DepNavn"/>
            <w:spacing w:before="120" w:after="80"/>
            <w:ind w:left="-1701" w:right="-1099"/>
            <w:rPr>
              <w:b w:val="0"/>
              <w:spacing w:val="15"/>
            </w:rPr>
          </w:pPr>
          <w:bookmarkStart w:id="17" w:name="Avsender" w:colFirst="0" w:colLast="0"/>
          <w:bookmarkStart w:id="18" w:name="Undertekst" w:colFirst="0" w:colLast="0"/>
        </w:p>
      </w:tc>
      <w:bookmarkEnd w:id="17"/>
      <w:bookmarkEnd w:id="18"/>
    </w:tr>
  </w:tbl>
  <w:p w:rsidR="00AA1AF1" w:rsidRDefault="00AA1AF1" w:rsidP="00FA3E96">
    <w:pPr>
      <w:tabs>
        <w:tab w:val="left" w:pos="1134"/>
      </w:tabs>
      <w:ind w:left="-1701" w:right="-1134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3C3EC6"/>
    <w:multiLevelType w:val="hybridMultilevel"/>
    <w:tmpl w:val="381E607E"/>
    <w:lvl w:ilvl="0" w:tplc="36B2B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363E"/>
    <w:multiLevelType w:val="singleLevel"/>
    <w:tmpl w:val="6CE047A4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41C27510"/>
    <w:multiLevelType w:val="singleLevel"/>
    <w:tmpl w:val="57001DF0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4" w15:restartNumberingAfterBreak="0">
    <w:nsid w:val="43845032"/>
    <w:multiLevelType w:val="singleLevel"/>
    <w:tmpl w:val="ACB4E164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5" w15:restartNumberingAfterBreak="0">
    <w:nsid w:val="630E673B"/>
    <w:multiLevelType w:val="singleLevel"/>
    <w:tmpl w:val="6CE047A4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64C10BBF"/>
    <w:multiLevelType w:val="singleLevel"/>
    <w:tmpl w:val="57001DF0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evFler" w:val="JA"/>
    <w:docVar w:name="malsprog" w:val="no"/>
    <w:docVar w:name="runMacro" w:val="Done"/>
    <w:docVar w:name="versjon" w:val="jan_2008"/>
  </w:docVars>
  <w:rsids>
    <w:rsidRoot w:val="00FA3E96"/>
    <w:rsid w:val="0002661B"/>
    <w:rsid w:val="00030EFD"/>
    <w:rsid w:val="0003639B"/>
    <w:rsid w:val="00050166"/>
    <w:rsid w:val="00055E0B"/>
    <w:rsid w:val="00060E65"/>
    <w:rsid w:val="00080D91"/>
    <w:rsid w:val="000A31DD"/>
    <w:rsid w:val="000B66C4"/>
    <w:rsid w:val="000E4AE0"/>
    <w:rsid w:val="00100140"/>
    <w:rsid w:val="001072D1"/>
    <w:rsid w:val="00107B48"/>
    <w:rsid w:val="00107FE0"/>
    <w:rsid w:val="00144B75"/>
    <w:rsid w:val="00145750"/>
    <w:rsid w:val="0016415B"/>
    <w:rsid w:val="00192AC5"/>
    <w:rsid w:val="00196425"/>
    <w:rsid w:val="001B27CB"/>
    <w:rsid w:val="001B4298"/>
    <w:rsid w:val="001C40F4"/>
    <w:rsid w:val="001D2BBA"/>
    <w:rsid w:val="001D7B68"/>
    <w:rsid w:val="00225FF0"/>
    <w:rsid w:val="002335EA"/>
    <w:rsid w:val="0023669B"/>
    <w:rsid w:val="0027244F"/>
    <w:rsid w:val="002A03D7"/>
    <w:rsid w:val="002B14DB"/>
    <w:rsid w:val="002C29A5"/>
    <w:rsid w:val="002D0DB1"/>
    <w:rsid w:val="00323BFF"/>
    <w:rsid w:val="00374366"/>
    <w:rsid w:val="0038721E"/>
    <w:rsid w:val="003F43C2"/>
    <w:rsid w:val="00400EA7"/>
    <w:rsid w:val="00413029"/>
    <w:rsid w:val="00426C1D"/>
    <w:rsid w:val="00432C23"/>
    <w:rsid w:val="00446D85"/>
    <w:rsid w:val="004A0333"/>
    <w:rsid w:val="004D03C0"/>
    <w:rsid w:val="004E0AB3"/>
    <w:rsid w:val="004E385F"/>
    <w:rsid w:val="004F3065"/>
    <w:rsid w:val="004F70AB"/>
    <w:rsid w:val="005037E0"/>
    <w:rsid w:val="005144EC"/>
    <w:rsid w:val="00517EDD"/>
    <w:rsid w:val="005369FB"/>
    <w:rsid w:val="00563C9B"/>
    <w:rsid w:val="005824CB"/>
    <w:rsid w:val="0058414D"/>
    <w:rsid w:val="0058646C"/>
    <w:rsid w:val="005A6B35"/>
    <w:rsid w:val="005B2EF6"/>
    <w:rsid w:val="005E1FF5"/>
    <w:rsid w:val="005E3E3C"/>
    <w:rsid w:val="005F70AF"/>
    <w:rsid w:val="00607760"/>
    <w:rsid w:val="006104F4"/>
    <w:rsid w:val="006264E7"/>
    <w:rsid w:val="00642943"/>
    <w:rsid w:val="00670CE9"/>
    <w:rsid w:val="00684819"/>
    <w:rsid w:val="006A0BC1"/>
    <w:rsid w:val="006C6373"/>
    <w:rsid w:val="006E4D9D"/>
    <w:rsid w:val="006E668C"/>
    <w:rsid w:val="007503AA"/>
    <w:rsid w:val="007A10AA"/>
    <w:rsid w:val="008011F9"/>
    <w:rsid w:val="00802AC2"/>
    <w:rsid w:val="00807011"/>
    <w:rsid w:val="00820FFF"/>
    <w:rsid w:val="00835243"/>
    <w:rsid w:val="00852535"/>
    <w:rsid w:val="00893E86"/>
    <w:rsid w:val="008B71CC"/>
    <w:rsid w:val="008C40E8"/>
    <w:rsid w:val="008E0035"/>
    <w:rsid w:val="008E3372"/>
    <w:rsid w:val="008F13FE"/>
    <w:rsid w:val="008F3CF8"/>
    <w:rsid w:val="00914F30"/>
    <w:rsid w:val="00937FF0"/>
    <w:rsid w:val="00946C69"/>
    <w:rsid w:val="00957ED1"/>
    <w:rsid w:val="00964C34"/>
    <w:rsid w:val="00975E96"/>
    <w:rsid w:val="009D0BA4"/>
    <w:rsid w:val="009D6C8B"/>
    <w:rsid w:val="009E06F2"/>
    <w:rsid w:val="00A376EF"/>
    <w:rsid w:val="00A44675"/>
    <w:rsid w:val="00A75720"/>
    <w:rsid w:val="00A8468C"/>
    <w:rsid w:val="00AA1AF1"/>
    <w:rsid w:val="00AD0669"/>
    <w:rsid w:val="00AF3A2D"/>
    <w:rsid w:val="00B415DF"/>
    <w:rsid w:val="00B549C3"/>
    <w:rsid w:val="00B71E22"/>
    <w:rsid w:val="00BA31A7"/>
    <w:rsid w:val="00BA5247"/>
    <w:rsid w:val="00BE62F9"/>
    <w:rsid w:val="00BF518A"/>
    <w:rsid w:val="00C02B16"/>
    <w:rsid w:val="00C15941"/>
    <w:rsid w:val="00C44CDE"/>
    <w:rsid w:val="00C52A89"/>
    <w:rsid w:val="00C624D4"/>
    <w:rsid w:val="00C644AB"/>
    <w:rsid w:val="00CD289F"/>
    <w:rsid w:val="00CF5483"/>
    <w:rsid w:val="00CF68F5"/>
    <w:rsid w:val="00D5335A"/>
    <w:rsid w:val="00D670AB"/>
    <w:rsid w:val="00D71F06"/>
    <w:rsid w:val="00D913CD"/>
    <w:rsid w:val="00DE5127"/>
    <w:rsid w:val="00DE6C2E"/>
    <w:rsid w:val="00DE6DF2"/>
    <w:rsid w:val="00E05512"/>
    <w:rsid w:val="00E06A8F"/>
    <w:rsid w:val="00E37597"/>
    <w:rsid w:val="00E4304F"/>
    <w:rsid w:val="00E430BD"/>
    <w:rsid w:val="00E5741F"/>
    <w:rsid w:val="00E57988"/>
    <w:rsid w:val="00E80E66"/>
    <w:rsid w:val="00E855FF"/>
    <w:rsid w:val="00EA2C66"/>
    <w:rsid w:val="00F03ECF"/>
    <w:rsid w:val="00F146C2"/>
    <w:rsid w:val="00F14795"/>
    <w:rsid w:val="00F2315F"/>
    <w:rsid w:val="00F46865"/>
    <w:rsid w:val="00F63B64"/>
    <w:rsid w:val="00F677E4"/>
    <w:rsid w:val="00F9180E"/>
    <w:rsid w:val="00FA3E96"/>
    <w:rsid w:val="00FA4C04"/>
    <w:rsid w:val="00FA5D02"/>
    <w:rsid w:val="00FB362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4EA25FD-9E1B-4E2C-8528-4BE2C01E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EC"/>
    <w:pPr>
      <w:spacing w:line="300" w:lineRule="atLeast"/>
    </w:pPr>
    <w:rPr>
      <w:sz w:val="24"/>
      <w:lang w:eastAsia="en-US"/>
    </w:rPr>
  </w:style>
  <w:style w:type="paragraph" w:styleId="Overskrift1">
    <w:name w:val="heading 1"/>
    <w:next w:val="Normal"/>
    <w:qFormat/>
    <w:rsid w:val="00446D85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qFormat/>
    <w:rsid w:val="00446D85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446D85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446D85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446D85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446D8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446D85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446D85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446D85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semiHidden/>
    <w:rsid w:val="00446D85"/>
    <w:pPr>
      <w:tabs>
        <w:tab w:val="right" w:leader="dot" w:pos="9071"/>
      </w:tabs>
    </w:pPr>
  </w:style>
  <w:style w:type="paragraph" w:styleId="INNH2">
    <w:name w:val="toc 2"/>
    <w:basedOn w:val="Normal"/>
    <w:next w:val="Normal"/>
    <w:semiHidden/>
    <w:rsid w:val="00446D85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446D85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446D85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446D85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446D85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446D85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446D85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446D85"/>
    <w:pPr>
      <w:tabs>
        <w:tab w:val="right" w:leader="dot" w:pos="9071"/>
      </w:tabs>
      <w:ind w:left="1600"/>
    </w:pPr>
  </w:style>
  <w:style w:type="paragraph" w:styleId="Bunntekst">
    <w:name w:val="footer"/>
    <w:link w:val="BunntekstTegn"/>
    <w:rsid w:val="00C644AB"/>
    <w:rPr>
      <w:lang w:eastAsia="en-US"/>
    </w:rPr>
  </w:style>
  <w:style w:type="paragraph" w:styleId="Topptekst">
    <w:name w:val="header"/>
    <w:basedOn w:val="Normal"/>
    <w:rsid w:val="00446D85"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sid w:val="00E05512"/>
    <w:pPr>
      <w:spacing w:after="120"/>
    </w:pPr>
    <w:rPr>
      <w:b/>
    </w:rPr>
  </w:style>
  <w:style w:type="paragraph" w:customStyle="1" w:styleId="Vedlegg">
    <w:name w:val="Vedlegg"/>
    <w:next w:val="Normal"/>
    <w:rsid w:val="00446D85"/>
    <w:pPr>
      <w:spacing w:after="120"/>
      <w:ind w:left="1701" w:hanging="1701"/>
      <w:jc w:val="both"/>
    </w:pPr>
    <w:rPr>
      <w:rFonts w:ascii="DepCentury Old Style" w:hAnsi="DepCentury Old Style"/>
      <w:sz w:val="24"/>
      <w:lang w:eastAsia="en-US"/>
    </w:rPr>
  </w:style>
  <w:style w:type="paragraph" w:styleId="Figurliste">
    <w:name w:val="table of figures"/>
    <w:basedOn w:val="Normal"/>
    <w:next w:val="Normal"/>
    <w:semiHidden/>
    <w:rsid w:val="00446D85"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rsid w:val="00446D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customStyle="1" w:styleId="DepNavn">
    <w:name w:val="DepNavn"/>
    <w:basedOn w:val="Topptekst"/>
    <w:rsid w:val="005144EC"/>
    <w:pPr>
      <w:tabs>
        <w:tab w:val="clear" w:pos="9072"/>
      </w:tabs>
      <w:spacing w:line="240" w:lineRule="exact"/>
      <w:ind w:left="0" w:right="0"/>
    </w:pPr>
    <w:rPr>
      <w:b/>
      <w:i w:val="0"/>
      <w:spacing w:val="0"/>
    </w:rPr>
  </w:style>
  <w:style w:type="paragraph" w:styleId="Bobletekst">
    <w:name w:val="Balloon Text"/>
    <w:basedOn w:val="Normal"/>
    <w:semiHidden/>
    <w:rsid w:val="00FA3E96"/>
    <w:rPr>
      <w:rFonts w:ascii="Tahoma" w:hAnsi="Tahoma" w:cs="Tahoma"/>
      <w:sz w:val="16"/>
      <w:szCs w:val="16"/>
    </w:rPr>
  </w:style>
  <w:style w:type="paragraph" w:customStyle="1" w:styleId="underskrift">
    <w:name w:val="underskrift"/>
    <w:next w:val="Normal"/>
    <w:rsid w:val="00446D85"/>
    <w:pPr>
      <w:spacing w:line="300" w:lineRule="exact"/>
      <w:ind w:left="5387"/>
    </w:pPr>
    <w:rPr>
      <w:rFonts w:ascii="DepCentury Old Style" w:hAnsi="DepCentury Old Style"/>
      <w:noProof/>
      <w:sz w:val="24"/>
      <w:lang w:val="en-US" w:eastAsia="en-US"/>
    </w:rPr>
  </w:style>
  <w:style w:type="paragraph" w:styleId="Dokumentkart">
    <w:name w:val="Document Map"/>
    <w:basedOn w:val="Normal"/>
    <w:link w:val="DokumentkartTegn"/>
    <w:rsid w:val="00CD289F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CD289F"/>
    <w:rPr>
      <w:rFonts w:ascii="Tahoma" w:hAnsi="Tahoma" w:cs="Tahoma"/>
      <w:sz w:val="16"/>
      <w:szCs w:val="16"/>
      <w:lang w:eastAsia="en-US"/>
    </w:rPr>
  </w:style>
  <w:style w:type="character" w:styleId="Merknadsreferanse">
    <w:name w:val="annotation reference"/>
    <w:basedOn w:val="Standardskriftforavsnitt"/>
    <w:rsid w:val="004F70AB"/>
    <w:rPr>
      <w:sz w:val="16"/>
    </w:rPr>
  </w:style>
  <w:style w:type="paragraph" w:customStyle="1" w:styleId="refogdato">
    <w:name w:val="ref og dato"/>
    <w:basedOn w:val="Normal"/>
    <w:rsid w:val="00E05512"/>
    <w:pPr>
      <w:spacing w:before="120"/>
    </w:pPr>
    <w:rPr>
      <w:sz w:val="16"/>
    </w:rPr>
  </w:style>
  <w:style w:type="table" w:styleId="Tabellrutenett">
    <w:name w:val="Table Grid"/>
    <w:basedOn w:val="Vanligtabell"/>
    <w:uiPriority w:val="59"/>
    <w:rsid w:val="00AA1A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k-arial11">
    <w:name w:val="12k-arial11"/>
    <w:basedOn w:val="Normal"/>
    <w:rsid w:val="00AA1AF1"/>
    <w:pPr>
      <w:spacing w:line="240" w:lineRule="auto"/>
    </w:pPr>
    <w:rPr>
      <w:rFonts w:ascii="Arial" w:hAnsi="Arial"/>
      <w:sz w:val="22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8F13FE"/>
    <w:rPr>
      <w:lang w:eastAsia="en-US"/>
    </w:rPr>
  </w:style>
  <w:style w:type="paragraph" w:styleId="Listeavsnitt">
    <w:name w:val="List Paragraph"/>
    <w:basedOn w:val="Normal"/>
    <w:uiPriority w:val="34"/>
    <w:qFormat/>
    <w:rsid w:val="005B2EF6"/>
    <w:pPr>
      <w:ind w:left="720"/>
      <w:contextualSpacing/>
    </w:pPr>
  </w:style>
  <w:style w:type="paragraph" w:customStyle="1" w:styleId="Default">
    <w:name w:val="Default"/>
    <w:rsid w:val="004D03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>472217</sdm_sdfid>
        <sdm_watermark/>
      </doc>
      <doc>
        <sdm_sdfid>472218</sdm_sdfid>
        <sdm_watermark/>
      </doc>
      <doc>
        <sdm_sdfid>472219</sdm_sdfid>
        <sdm_watermark/>
      </doc>
      <doc>
        <sdm_sdfid>472220</sdm_sdfid>
        <sdm_watermark/>
      </doc>
      <doc>
        <sdm_sdfid>472221</sdm_sdfid>
        <sdm_watermark/>
      </doc>
      <doc>
        <sdm_sdfid>472222</sdm_sdfid>
        <sdm_watermark/>
      </doc>
      <doc>
        <sdm_sdfid>472223</sdm_sdfid>
        <sdm_watermark/>
      </doc>
      <doc>
        <sdm_sdfid>472224</sdm_sdfid>
        <sdm_watermark/>
      </doc>
      <doc>
        <sdm_sdfid>472225</sdm_sdfid>
        <sdm_watermark/>
      </doc>
      <doc>
        <sdm_sdfid>472226</sdm_sdfid>
        <sdm_watermark/>
      </doc>
      <doc>
        <sdm_sdfid>472227</sdm_sdfid>
        <sdm_watermark/>
      </doc>
      <doc>
        <sdm_sdfid>472228</sdm_sdfid>
        <sdm_watermark/>
      </doc>
      <doc>
        <sdm_sdfid>472229</sdm_sdfid>
        <sdm_watermark/>
      </doc>
      <doc>
        <sdm_sdfid>472230</sdm_sdfid>
        <sdm_watermark/>
      </doc>
      <doc>
        <sdm_sdfid>472231</sdm_sdfid>
        <sdm_watermark/>
      </doc>
      <doc>
        <sdm_sdfid>472232</sdm_sdfid>
        <sdm_watermark/>
      </doc>
      <doc>
        <sdm_sdfid>472233</sdm_sdfid>
        <sdm_watermark/>
      </doc>
      <doc>
        <sdm_sdfid>472234</sdm_sdfid>
        <sdm_watermark/>
      </doc>
      <doc>
        <sdm_sdfid>472235</sdm_sdfid>
        <sdm_watermark/>
      </doc>
      <doc>
        <sdm_sdfid>472236</sdm_sdfid>
        <sdm_watermark/>
      </doc>
      <doc>
        <sdm_sdfid>472237</sdm_sdfid>
        <sdm_watermark/>
      </doc>
      <doc>
        <sdm_sdfid>472238</sdm_sdfid>
        <sdm_watermark/>
      </doc>
      <doc>
        <sdm_sdfid>472239</sdm_sdfid>
        <sdm_watermark/>
      </doc>
      <doc>
        <sdm_sdfid>472240</sdm_sdfid>
        <sdm_watermark/>
      </doc>
      <doc>
        <sdm_sdfid>472241</sdm_sdfid>
        <sdm_watermark/>
      </doc>
      <doc>
        <sdm_sdfid>472242</sdm_sdfid>
        <sdm_watermark/>
      </doc>
      <doc>
        <sdm_sdfid>472243</sdm_sdfid>
        <sdm_watermark/>
      </doc>
      <doc>
        <sdm_sdfid>472244</sdm_sdfid>
        <sdm_watermark/>
      </doc>
      <doc>
        <sdm_sdfid>472245</sdm_sdfid>
        <sdm_watermark/>
      </doc>
      <doc>
        <sdm_sdfid>472246</sdm_sdfid>
        <sdm_watermark/>
      </doc>
      <doc>
        <sdm_sdfid>472247</sdm_sdfid>
        <sdm_watermark/>
      </doc>
      <doc>
        <sdm_sdfid>472248</sdm_sdfid>
        <sdm_watermark/>
      </doc>
      <doc>
        <sdm_sdfid>472249</sdm_sdfid>
        <sdm_watermark/>
      </doc>
      <doc>
        <sdm_sdfid>472250</sdm_sdfid>
        <sdm_watermark/>
      </doc>
      <doc>
        <sdm_sdfid>472251</sdm_sdfid>
        <sdm_watermark/>
      </doc>
      <doc>
        <sdm_sdfid>472252</sdm_sdfid>
        <sdm_watermark/>
      </doc>
      <doc>
        <sdm_sdfid>472253</sdm_sdfid>
        <sdm_watermark/>
      </doc>
      <doc>
        <sdm_sdfid>472254</sdm_sdfid>
        <sdm_watermark/>
      </doc>
      <doc>
        <sdm_sdfid>472255</sdm_sdfid>
        <sdm_watermark/>
      </doc>
      <doc>
        <sdm_sdfid>472256</sdm_sdfid>
        <sdm_watermark/>
      </doc>
      <doc>
        <sdm_sdfid>472257</sdm_sdfid>
        <sdm_watermark/>
      </doc>
      <doc>
        <sdm_sdfid>472258</sdm_sdfid>
        <sdm_watermark/>
      </doc>
      <doc>
        <sdm_sdfid>472259</sdm_sdfid>
        <sdm_watermark/>
      </doc>
      <doc>
        <sdm_sdfid>472260</sdm_sdfid>
        <sdm_watermark/>
      </doc>
      <doc>
        <sdm_sdfid>472261</sdm_sdfid>
        <sdm_watermark/>
      </doc>
      <doc>
        <sdm_sdfid>472262</sdm_sdfid>
        <sdm_watermark/>
      </doc>
      <doc>
        <sdm_sdfid>472263</sdm_sdfid>
        <sdm_watermark/>
      </doc>
      <doc>
        <sdm_sdfid>472264</sdm_sdfid>
        <sdm_watermark/>
      </doc>
      <doc>
        <sdm_sdfid>472265</sdm_sdfid>
        <sdm_watermark/>
      </doc>
      <doc>
        <sdm_sdfid>472266</sdm_sdfid>
        <sdm_watermark/>
      </doc>
      <doc>
        <sdm_sdfid>472267</sdm_sdfid>
        <sdm_watermark/>
      </doc>
      <doc>
        <sdm_sdfid>472268</sdm_sdfid>
        <sdm_watermark/>
      </doc>
      <doc>
        <sdm_sdfid>472269</sdm_sdfid>
        <sdm_watermark/>
      </doc>
      <doc>
        <sdm_sdfid>472270</sdm_sdfid>
        <sdm_watermark/>
      </doc>
      <doc>
        <sdm_sdfid>472271</sdm_sdfid>
        <sdm_watermark/>
      </doc>
      <doc>
        <sdm_sdfid>472272</sdm_sdfid>
        <sdm_watermark/>
      </doc>
      <doc>
        <sdm_sdfid>472273</sdm_sdfid>
        <sdm_watermark/>
      </doc>
      <doc>
        <sdm_sdfid>472274</sdm_sdfid>
        <sdm_watermark/>
      </doc>
      <doc>
        <sdm_sdfid>472275</sdm_sdfid>
        <sdm_watermark/>
      </doc>
      <doc>
        <sdm_sdfid>472276</sdm_sdfid>
        <sdm_watermark/>
      </doc>
      <doc>
        <sdm_sdfid>472277</sdm_sdfid>
        <sdm_watermark/>
      </doc>
      <doc>
        <sdm_sdfid>472278</sdm_sdfid>
        <sdm_watermark/>
      </doc>
      <doc>
        <sdm_sdfid>472279</sdm_sdfid>
        <sdm_watermark/>
      </doc>
      <doc>
        <sdm_sdfid>472280</sdm_sdfid>
        <sdm_watermark/>
      </doc>
      <doc>
        <sdm_sdfid>472281</sdm_sdfid>
        <sdm_watermark/>
      </doc>
      <doc>
        <sdm_sdfid>472282</sdm_sdfid>
        <sdm_watermark/>
      </doc>
      <doc>
        <sdm_sdfid>472283</sdm_sdfid>
        <sdm_watermark/>
      </doc>
      <doc>
        <sdm_sdfid>472284</sdm_sdfid>
        <sdm_watermark/>
      </doc>
      <doc>
        <sdm_sdfid>472285</sdm_sdfid>
        <sdm_watermark/>
      </doc>
      <doc>
        <sdm_sdfid>472286</sdm_sdfid>
        <sdm_watermark/>
      </doc>
      <doc>
        <sdm_sdfid>472287</sdm_sdfid>
        <sdm_watermark/>
      </doc>
      <doc>
        <sdm_sdfid>472288</sdm_sdfid>
        <sdm_watermark/>
      </doc>
      <doc>
        <sdm_sdfid>472289</sdm_sdfid>
        <sdm_watermark/>
      </doc>
      <doc>
        <sdm_sdfid>472290</sdm_sdfid>
        <sdm_watermark/>
      </doc>
      <doc>
        <sdm_sdfid>472291</sdm_sdfid>
        <sdm_watermark/>
      </doc>
      <doc>
        <sdm_sdfid>472292</sdm_sdfid>
        <sdm_watermark/>
      </doc>
      <doc>
        <sdm_sdfid>472293</sdm_sdfid>
        <sdm_watermark/>
      </doc>
      <doc>
        <sdm_sdfid>472294</sdm_sdfid>
        <sdm_watermark/>
      </doc>
      <doc>
        <sdm_sdfid>472295</sdm_sdfid>
        <sdm_watermark/>
      </doc>
      <doc>
        <sdm_sdfid>472296</sdm_sdfid>
        <sdm_watermark/>
      </doc>
      <doc>
        <sdm_sdfid>472297</sdm_sdfid>
        <sdm_watermark/>
      </doc>
      <doc>
        <sdm_sdfid>472298</sdm_sdfid>
        <sdm_watermark/>
      </doc>
      <doc>
        <sdm_sdfid>472299</sdm_sdfid>
        <sdm_watermark/>
      </doc>
      <doc>
        <sdm_sdfid>472300</sdm_sdfid>
        <sdm_watermark/>
      </doc>
      <doc>
        <sdm_sdfid>472301</sdm_sdfid>
        <sdm_watermark/>
      </doc>
      <doc>
        <sdm_sdfid>472302</sdm_sdfid>
        <sdm_watermark/>
      </doc>
      <doc>
        <sdm_sdfid>472303</sdm_sdfid>
        <sdm_watermark/>
      </doc>
      <doc>
        <sdm_sdfid>472304</sdm_sdfid>
        <sdm_watermark/>
      </doc>
      <doc>
        <sdm_sdfid>472305</sdm_sdfid>
        <sdm_watermark/>
      </doc>
      <doc>
        <sdm_sdfid>472306</sdm_sdfid>
        <sdm_watermark/>
      </doc>
      <doc>
        <sdm_sdfid>472307</sdm_sdfid>
        <sdm_watermark/>
      </doc>
      <doc>
        <sdm_sdfid>472308</sdm_sdfid>
        <sdm_watermark/>
      </doc>
      <doc>
        <sdm_sdfid>472309</sdm_sdfid>
        <sdm_watermark/>
      </doc>
      <doc>
        <sdm_sdfid>472310</sdm_sdfid>
        <sdm_watermark/>
      </doc>
      <doc>
        <sdm_sdfid>472311</sdm_sdfid>
        <sdm_watermark/>
      </doc>
      <doc>
        <sdm_sdfid>472312</sdm_sdfid>
        <sdm_watermark/>
      </doc>
      <doc>
        <sdm_sdfid>472313</sdm_sdfid>
        <sdm_watermark/>
      </doc>
      <doc>
        <sdm_sdfid>472314</sdm_sdfid>
        <sdm_watermark/>
      </doc>
      <doc>
        <sdm_sdfid>472315</sdm_sdfid>
        <sdm_watermark/>
      </doc>
      <doc>
        <sdm_sdfid>472316</sdm_sdfid>
        <sdm_watermark/>
      </doc>
      <doc>
        <sdm_sdfid>472317</sdm_sdfid>
        <sdm_watermark/>
      </doc>
      <doc>
        <sdm_sdfid>472318</sdm_sdfid>
        <sdm_watermark/>
      </doc>
      <doc>
        <sdm_sdfid>472319</sdm_sdfid>
        <sdm_watermark/>
      </doc>
      <doc>
        <sdm_sdfid>472320</sdm_sdfid>
        <sdm_watermark/>
      </doc>
      <doc>
        <sdm_sdfid>472321</sdm_sdfid>
        <sdm_watermark/>
      </doc>
      <doc>
        <sdm_sdfid>472322</sdm_sdfid>
        <sdm_watermark/>
      </doc>
      <doc>
        <sdm_sdfid>472323</sdm_sdfid>
        <sdm_watermark/>
      </doc>
      <doc>
        <sdm_sdfid>472324</sdm_sdfid>
        <sdm_watermark/>
      </doc>
      <doc>
        <sdm_sdfid>472325</sdm_sdfid>
        <sdm_watermark/>
      </doc>
      <doc>
        <sdm_sdfid>472326</sdm_sdfid>
        <sdm_watermark/>
      </doc>
      <doc>
        <sdm_sdfid>472327</sdm_sdfid>
        <sdm_watermark/>
      </doc>
      <doc>
        <sdm_sdfid>472328</sdm_sdfid>
        <sdm_watermark/>
      </doc>
      <doc>
        <sdm_sdfid>472329</sdm_sdfid>
        <sdm_watermark/>
      </doc>
      <doc>
        <sdm_sdfid>472330</sdm_sdfid>
        <sdm_watermark/>
      </doc>
      <doc>
        <sdm_sdfid>472331</sdm_sdfid>
        <sdm_watermark/>
      </doc>
      <doc>
        <sdm_sdfid>472332</sdm_sdfid>
        <sdm_watermark/>
      </doc>
      <doc>
        <sdm_sdfid>472333</sdm_sdfid>
        <sdm_watermark/>
      </doc>
      <doc>
        <sdm_sdfid>472334</sdm_sdfid>
        <sdm_watermark/>
      </doc>
      <doc>
        <sdm_sdfid>472335</sdm_sdfid>
        <sdm_watermark/>
      </doc>
      <doc>
        <sdm_sdfid>472336</sdm_sdfid>
        <sdm_watermark/>
      </doc>
      <doc>
        <sdm_sdfid>472337</sdm_sdfid>
        <sdm_watermark/>
      </doc>
      <doc>
        <sdm_sdfid>472338</sdm_sdfid>
        <sdm_watermark/>
      </doc>
      <doc>
        <sdm_sdfid>472339</sdm_sdfid>
        <sdm_watermark/>
      </doc>
      <doc>
        <sdm_sdfid>472340</sdm_sdfid>
        <sdm_watermark/>
      </doc>
      <doc>
        <sdm_sdfid>472341</sdm_sdfid>
        <sdm_watermark/>
      </doc>
      <doc>
        <sdm_sdfid>472342</sdm_sdfid>
        <sdm_watermark/>
      </doc>
      <doc>
        <sdm_sdfid>472343</sdm_sdfid>
        <sdm_watermark/>
      </doc>
      <doc>
        <sdm_sdfid>472344</sdm_sdfid>
        <sdm_watermark/>
      </doc>
      <doc>
        <sdm_sdfid>472345</sdm_sdfid>
        <sdm_watermark/>
      </doc>
      <doc>
        <sdm_sdfid>472346</sdm_sdfid>
        <sdm_watermark/>
      </doc>
      <doc>
        <sdm_sdfid>472347</sdm_sdfid>
        <sdm_watermark/>
      </doc>
      <doc>
        <sdm_sdfid>472348</sdm_sdfid>
        <sdm_watermark/>
      </doc>
      <doc>
        <sdm_sdfid>472349</sdm_sdfid>
        <sdm_watermark/>
      </doc>
      <doc>
        <sdm_sdfid>472350</sdm_sdfid>
        <sdm_watermark/>
      </doc>
      <doc>
        <sdm_sdfid>472351</sdm_sdfid>
        <sdm_watermark/>
      </doc>
      <doc>
        <sdm_sdfid>472352</sdm_sdfid>
        <sdm_watermark/>
      </doc>
      <doc>
        <sdm_sdfid>472353</sdm_sdfid>
        <sdm_watermark/>
      </doc>
      <doc>
        <sdm_sdfid>472354</sdm_sdfid>
        <sdm_watermark/>
      </doc>
      <doc>
        <sdm_sdfid>472355</sdm_sdfid>
        <sdm_watermark/>
      </doc>
      <doc>
        <sdm_sdfid>472356</sdm_sdfid>
        <sdm_watermark/>
      </doc>
      <doc>
        <sdm_sdfid>472357</sdm_sdfid>
        <sdm_watermark/>
      </doc>
      <doc>
        <sdm_sdfid>472358</sdm_sdfid>
        <sdm_watermark/>
      </doc>
      <doc>
        <sdm_sdfid>472359</sdm_sdfid>
        <sdm_watermark/>
      </doc>
      <doc>
        <sdm_sdfid>472360</sdm_sdfid>
        <sdm_watermark/>
      </doc>
      <doc>
        <sdm_sdfid>472361</sdm_sdfid>
        <sdm_watermark/>
      </doc>
      <doc>
        <sdm_sdfid>472362</sdm_sdfid>
        <sdm_watermark/>
      </doc>
      <doc>
        <sdm_sdfid>472363</sdm_sdfid>
        <sdm_watermark/>
      </doc>
      <doc>
        <sdm_sdfid>472364</sdm_sdfid>
        <sdm_watermark/>
      </doc>
      <doc>
        <sdm_sdfid>472365</sdm_sdfid>
        <sdm_watermark/>
      </doc>
      <doc>
        <sdm_sdfid>472366</sdm_sdfid>
        <sdm_watermark/>
      </doc>
      <doc>
        <sdm_sdfid>472367</sdm_sdfid>
        <sdm_watermark/>
      </doc>
      <doc>
        <sdm_sdfid>472368</sdm_sdfid>
        <sdm_watermark/>
      </doc>
      <doc>
        <sdm_sdfid>472369</sdm_sdfid>
        <sdm_watermark/>
      </doc>
      <doc>
        <sdm_sdfid>472370</sdm_sdfid>
        <sdm_watermark/>
      </doc>
      <doc>
        <sdm_sdfid>472371</sdm_sdfid>
        <sdm_watermark/>
      </doc>
      <doc>
        <sdm_sdfid>472372</sdm_sdfid>
        <sdm_watermark/>
      </doc>
      <doc>
        <sdm_sdfid>472373</sdm_sdfid>
        <sdm_watermark/>
      </doc>
      <doc>
        <sdm_sdfid>472374</sdm_sdfid>
        <sdm_watermark/>
      </doc>
      <doc>
        <sdm_sdfid>472375</sdm_sdfid>
        <sdm_watermark/>
      </doc>
      <doc>
        <sdm_sdfid>472376</sdm_sdfid>
        <sdm_watermark/>
      </doc>
      <doc>
        <sdm_sdfid>472377</sdm_sdfid>
        <sdm_watermark/>
      </doc>
      <doc>
        <sdm_sdfid>472378</sdm_sdfid>
        <sdm_watermark/>
      </doc>
      <doc>
        <sdm_sdfid>472379</sdm_sdfid>
        <sdm_watermark/>
      </doc>
      <doc>
        <sdm_sdfid>472380</sdm_sdfid>
        <sdm_watermark/>
      </doc>
      <doc>
        <sdm_sdfid>472381</sdm_sdfid>
        <sdm_watermark/>
      </doc>
      <doc>
        <sdm_sdfid>472382</sdm_sdfid>
        <sdm_watermark/>
      </doc>
      <doc>
        <sdm_sdfid>472383</sdm_sdfid>
        <sdm_watermark/>
      </doc>
      <doc>
        <sdm_sdfid>472384</sdm_sdfid>
        <sdm_watermark/>
      </doc>
      <doc>
        <sdm_sdfid>472385</sdm_sdfid>
        <sdm_watermark/>
      </doc>
      <doc>
        <sdm_sdfid>472386</sdm_sdfid>
        <sdm_watermark/>
      </doc>
      <doc>
        <sdm_sdfid>472387</sdm_sdfid>
        <sdm_watermark/>
      </doc>
      <doc>
        <sdm_sdfid>472388</sdm_sdfid>
        <sdm_watermark/>
      </doc>
      <doc>
        <sdm_sdfid>472389</sdm_sdfid>
        <sdm_watermark/>
      </doc>
      <doc>
        <sdm_sdfid>472390</sdm_sdfid>
        <sdm_watermark/>
      </doc>
      <doc>
        <sdm_sdfid>472391</sdm_sdfid>
        <sdm_watermark/>
      </doc>
      <doc>
        <sdm_sdfid>472392</sdm_sdfid>
        <sdm_watermark/>
      </doc>
      <doc>
        <sdm_sdfid>472393</sdm_sdfid>
        <sdm_watermark/>
      </doc>
      <doc>
        <sdm_sdfid>472394</sdm_sdfid>
        <sdm_watermark/>
      </doc>
      <doc>
        <sdm_sdfid>472395</sdm_sdfid>
        <sdm_watermark/>
      </doc>
      <doc>
        <sdm_sdfid>472396</sdm_sdfid>
        <sdm_watermark/>
      </doc>
      <doc>
        <sdm_sdfid>472397</sdm_sdfid>
        <sdm_watermark/>
      </doc>
      <doc>
        <sdm_sdfid>472398</sdm_sdfid>
        <sdm_watermark/>
      </doc>
      <doc>
        <sdm_sdfid>472399</sdm_sdfid>
        <sdm_watermark/>
      </doc>
      <doc>
        <sdm_sdfid>472400</sdm_sdfid>
        <sdm_watermark/>
      </doc>
      <doc>
        <sdm_sdfid>472401</sdm_sdfid>
        <sdm_watermark/>
      </doc>
      <doc>
        <sdm_sdfid>472402</sdm_sdfid>
        <sdm_watermark/>
      </doc>
      <doc>
        <sdm_sdfid>472403</sdm_sdfid>
        <sdm_watermark/>
      </doc>
      <doc>
        <sdm_sdfid>472404</sdm_sdfid>
        <sdm_watermark/>
      </doc>
      <doc>
        <sdm_sdfid>472405</sdm_sdfid>
        <sdm_watermark/>
      </doc>
      <doc>
        <sdm_sdfid>472406</sdm_sdfid>
        <sdm_watermark/>
      </doc>
      <doc>
        <sdm_sdfid>472407</sdm_sdfid>
        <sdm_watermark/>
      </doc>
      <doc>
        <sdm_sdfid>472408</sdm_sdfid>
        <sdm_watermark/>
      </doc>
      <doc>
        <sdm_sdfid>472409</sdm_sdfid>
        <sdm_watermark/>
      </doc>
      <doc>
        <sdm_sdfid>472410</sdm_sdfid>
        <sdm_watermark/>
      </doc>
      <doc>
        <sdm_sdfid>472411</sdm_sdfid>
        <sdm_watermark/>
      </doc>
      <doc>
        <sdm_sdfid>472412</sdm_sdfid>
        <sdm_watermark/>
      </doc>
      <doc>
        <sdm_sdfid>472413</sdm_sdfid>
        <sdm_watermark/>
      </doc>
      <doc>
        <sdm_sdfid>472414</sdm_sdfid>
        <sdm_watermark/>
      </doc>
      <doc>
        <sdm_sdfid>472415</sdm_sdfid>
        <sdm_watermark/>
      </doc>
      <doc>
        <sdm_sdfid>472416</sdm_sdfid>
        <sdm_watermark/>
      </doc>
      <doc>
        <sdm_sdfid>472417</sdm_sdfid>
        <sdm_watermark/>
      </doc>
      <doc>
        <sdm_sdfid>472418</sdm_sdfid>
        <sdm_watermark/>
      </doc>
      <doc>
        <sdm_sdfid>472419</sdm_sdfid>
        <sdm_watermark/>
      </doc>
      <doc>
        <sdm_sdfid>472420</sdm_sdfid>
        <sdm_watermark/>
      </doc>
      <doc>
        <sdm_sdfid>472421</sdm_sdfid>
        <sdm_watermark/>
      </doc>
      <doc>
        <sdm_sdfid>472422</sdm_sdfid>
        <sdm_watermark/>
      </doc>
      <doc>
        <sdm_sdfid>472423</sdm_sdfid>
        <sdm_watermark/>
      </doc>
      <doc>
        <sdm_sdfid>472424</sdm_sdfid>
        <sdm_watermark/>
      </doc>
      <doc>
        <sdm_sdfid>472425</sdm_sdfid>
        <sdm_watermark/>
      </doc>
      <doc>
        <sdm_sdfid>472426</sdm_sdfid>
        <sdm_watermark/>
      </doc>
      <doc>
        <sdm_sdfid>472427</sdm_sdfid>
        <sdm_watermark/>
      </doc>
      <doc>
        <sdm_sdfid>472428</sdm_sdfid>
        <sdm_watermark/>
      </doc>
      <doc>
        <sdm_sdfid>472429</sdm_sdfid>
        <sdm_watermark/>
      </doc>
      <doc>
        <sdm_sdfid>472430</sdm_sdfid>
        <sdm_watermark/>
      </doc>
      <doc>
        <sdm_sdfid>472431</sdm_sdfid>
        <sdm_watermark/>
      </doc>
      <doc>
        <sdm_sdfid>472432</sdm_sdfid>
        <sdm_watermark/>
      </doc>
      <doc>
        <sdm_sdfid>472433</sdm_sdfid>
        <sdm_watermark/>
      </doc>
      <doc>
        <sdm_sdfid>472434</sdm_sdfid>
        <sdm_watermark/>
      </doc>
      <doc>
        <sdm_sdfid>472435</sdm_sdfid>
        <sdm_watermark/>
      </doc>
      <doc>
        <sdm_sdfid>472436</sdm_sdfid>
        <sdm_watermark/>
      </doc>
      <doc>
        <sdm_sdfid>472437</sdm_sdfid>
        <sdm_watermark/>
      </doc>
      <doc>
        <sdm_sdfid>472438</sdm_sdfid>
        <sdm_watermark/>
      </doc>
      <doc>
        <sdm_sdfid>472439</sdm_sdfid>
        <sdm_watermark/>
      </doc>
      <doc>
        <sdm_sdfid>472440</sdm_sdfid>
        <sdm_watermark/>
      </doc>
      <doc>
        <sdm_sdfid>472441</sdm_sdfid>
        <sdm_watermark/>
      </doc>
      <doc>
        <sdm_sdfid>472442</sdm_sdfid>
        <sdm_watermark/>
      </doc>
      <doc>
        <sdm_sdfid>472443</sdm_sdfid>
        <sdm_watermark/>
      </doc>
      <doc>
        <sdm_sdfid>472444</sdm_sdfid>
        <sdm_watermark/>
      </doc>
      <doc>
        <sdm_sdfid>472445</sdm_sdfid>
        <sdm_watermark/>
      </doc>
      <doc>
        <sdm_sdfid>472446</sdm_sdfid>
        <sdm_watermark/>
      </doc>
      <doc>
        <sdm_sdfid>472447</sdm_sdfid>
        <sdm_watermark/>
      </doc>
      <doc>
        <sdm_sdfid>472448</sdm_sdfid>
        <sdm_watermark/>
      </doc>
      <doc>
        <sdm_sdfid>472449</sdm_sdfid>
        <sdm_watermark/>
      </doc>
      <doc>
        <sdm_sdfid>472450</sdm_sdfid>
        <sdm_watermark/>
      </doc>
      <doc>
        <sdm_sdfid>472451</sdm_sdfid>
        <sdm_watermark/>
      </doc>
      <doc>
        <sdm_sdfid>472452</sdm_sdfid>
        <sdm_watermark/>
      </doc>
      <doc>
        <sdm_sdfid>472453</sdm_sdfid>
        <sdm_watermark/>
      </doc>
      <doc>
        <sdm_sdfid>472454</sdm_sdfid>
        <sdm_watermark/>
      </doc>
      <doc>
        <sdm_sdfid>472455</sdm_sdfid>
        <sdm_watermark/>
      </doc>
      <doc>
        <sdm_sdfid>472456</sdm_sdfid>
        <sdm_watermark/>
      </doc>
      <doc>
        <sdm_sdfid>472457</sdm_sdfid>
        <sdm_watermark/>
      </doc>
      <doc>
        <sdm_sdfid>472458</sdm_sdfid>
        <sdm_watermark/>
      </doc>
      <doc>
        <sdm_sdfid>472459</sdm_sdfid>
        <sdm_watermark/>
      </doc>
      <doc>
        <sdm_sdfid>472460</sdm_sdfid>
        <sdm_watermark/>
      </doc>
      <doc>
        <sdm_sdfid>472461</sdm_sdfid>
        <sdm_watermark/>
      </doc>
      <doc>
        <sdm_sdfid>472462</sdm_sdfid>
        <sdm_watermark/>
      </doc>
      <doc>
        <sdm_sdfid>472463</sdm_sdfid>
        <sdm_watermark/>
      </doc>
      <doc>
        <sdm_sdfid>472464</sdm_sdfid>
        <sdm_watermark/>
      </doc>
      <doc>
        <sdm_sdfid>472465</sdm_sdfid>
        <sdm_watermark/>
      </doc>
      <doc>
        <sdm_sdfid>472466</sdm_sdfid>
        <sdm_watermark/>
      </doc>
      <doc>
        <sdm_sdfid>472467</sdm_sdfid>
        <sdm_watermark/>
      </doc>
      <doc>
        <sdm_sdfid>472468</sdm_sdfid>
        <sdm_watermark/>
      </doc>
      <doc>
        <sdm_sdfid>472469</sdm_sdfid>
        <sdm_watermark/>
      </doc>
      <doc>
        <sdm_sdfid>472470</sdm_sdfid>
        <sdm_watermark/>
      </doc>
      <doc>
        <sdm_sdfid>472471</sdm_sdfid>
        <sdm_watermark/>
      </doc>
      <doc>
        <sdm_sdfid>472472</sdm_sdfid>
        <sdm_watermark/>
      </doc>
      <doc>
        <sdm_sdfid>472473</sdm_sdfid>
        <sdm_watermark/>
      </doc>
      <doc>
        <sdm_sdfid>472474</sdm_sdfid>
        <sdm_watermark/>
      </doc>
      <doc>
        <sdm_sdfid>472475</sdm_sdfid>
        <sdm_watermark/>
      </doc>
      <doc>
        <sdm_sdfid>472476</sdm_sdfid>
        <sdm_watermark/>
      </doc>
      <doc>
        <sdm_sdfid>472477</sdm_sdfid>
        <sdm_watermark/>
      </doc>
      <doc>
        <sdm_sdfid>472478</sdm_sdfid>
        <sdm_watermark/>
      </doc>
      <doc>
        <sdm_sdfid>472479</sdm_sdfid>
        <sdm_watermark/>
      </doc>
      <doc>
        <sdm_sdfid>472480</sdm_sdfid>
        <sdm_watermark/>
      </doc>
      <doc>
        <sdm_sdfid>472481</sdm_sdfid>
        <sdm_watermark/>
      </doc>
      <doc>
        <sdm_sdfid>472482</sdm_sdfid>
        <sdm_watermark/>
      </doc>
      <doc>
        <sdm_sdfid>472483</sdm_sdfid>
        <sdm_watermark/>
      </doc>
      <doc>
        <sdm_sdfid>472484</sdm_sdfid>
        <sdm_watermark/>
      </doc>
      <doc>
        <sdm_sdfid>472485</sdm_sdfid>
        <sdm_watermark/>
      </doc>
      <doc>
        <sdm_sdfid>472486</sdm_sdfid>
        <sdm_watermark/>
      </doc>
      <doc>
        <sdm_sdfid>472487</sdm_sdfid>
        <sdm_watermark/>
      </doc>
      <doc>
        <sdm_sdfid>472488</sdm_sdfid>
        <sdm_watermark/>
      </doc>
      <doc>
        <sdm_sdfid>472489</sdm_sdfid>
        <sdm_watermark/>
      </doc>
      <doc>
        <sdm_sdfid>472490</sdm_sdfid>
        <sdm_watermark/>
      </doc>
      <doc>
        <sdm_sdfid>472491</sdm_sdfid>
        <sdm_watermark/>
      </doc>
      <doc>
        <sdm_sdfid>472492</sdm_sdfid>
        <sdm_watermark/>
      </doc>
      <doc>
        <sdm_sdfid>472493</sdm_sdfid>
        <sdm_watermark/>
      </doc>
      <doc>
        <sdm_sdfid>472494</sdm_sdfid>
        <sdm_watermark/>
      </doc>
      <doc>
        <sdm_sdfid>472495</sdm_sdfid>
        <sdm_watermark/>
      </doc>
      <doc>
        <sdm_sdfid>472496</sdm_sdfid>
        <sdm_watermark/>
      </doc>
      <doc>
        <sdm_sdfid>472497</sdm_sdfid>
        <sdm_watermark/>
      </doc>
      <doc>
        <sdm_sdfid>472498</sdm_sdfid>
        <sdm_watermark/>
      </doc>
      <doc>
        <sdm_sdfid>472499</sdm_sdfid>
        <sdm_watermark/>
      </doc>
      <doc>
        <sdm_sdfid>472500</sdm_sdfid>
        <sdm_watermark/>
      </doc>
      <doc>
        <sdm_sdfid>472501</sdm_sdfid>
        <sdm_watermark/>
      </doc>
      <doc>
        <sdm_sdfid>472502</sdm_sdfid>
        <sdm_watermark/>
      </doc>
      <doc>
        <sdm_sdfid>472503</sdm_sdfid>
        <sdm_watermark/>
      </doc>
      <doc>
        <sdm_sdfid>472504</sdm_sdfid>
        <sdm_watermark/>
      </doc>
      <doc>
        <sdm_sdfid>472505</sdm_sdfid>
        <sdm_watermark/>
      </doc>
      <doc>
        <sdm_sdfid>472506</sdm_sdfid>
        <sdm_watermark/>
      </doc>
      <doc>
        <sdm_sdfid>472507</sdm_sdfid>
        <sdm_watermark/>
      </doc>
      <doc>
        <sdm_sdfid>472508</sdm_sdfid>
        <sdm_watermark/>
      </doc>
      <doc>
        <sdm_sdfid>472509</sdm_sdfid>
        <sdm_watermark/>
      </doc>
      <doc>
        <sdm_sdfid>472510</sdm_sdfid>
        <sdm_watermark/>
      </doc>
      <doc>
        <sdm_sdfid>472511</sdm_sdfid>
        <sdm_watermark/>
      </doc>
      <doc>
        <sdm_sdfid>472512</sdm_sdfid>
        <sdm_watermark/>
      </doc>
      <doc>
        <sdm_sdfid>472513</sdm_sdfid>
        <sdm_watermark/>
      </doc>
      <doc>
        <sdm_sdfid>472514</sdm_sdfid>
        <sdm_watermark/>
      </doc>
      <doc>
        <sdm_sdfid>472515</sdm_sdfid>
        <sdm_watermark/>
      </doc>
      <doc>
        <sdm_sdfid>472516</sdm_sdfid>
        <sdm_watermark/>
      </doc>
      <doc>
        <sdm_sdfid>472517</sdm_sdfid>
        <sdm_watermark/>
      </doc>
      <doc>
        <sdm_sdfid>472518</sdm_sdfid>
        <sdm_watermark/>
      </doc>
      <doc>
        <sdm_sdfid>472519</sdm_sdfid>
        <sdm_watermark/>
      </doc>
      <doc>
        <sdm_sdfid>472520</sdm_sdfid>
        <sdm_watermark/>
      </doc>
      <doc>
        <sdm_sdfid>472521</sdm_sdfid>
        <sdm_watermark/>
      </doc>
      <doc>
        <sdm_sdfid>472522</sdm_sdfid>
        <sdm_watermark/>
      </doc>
      <doc>
        <sdm_sdfid>472523</sdm_sdfid>
        <sdm_watermark/>
      </doc>
      <doc>
        <sdm_sdfid>472524</sdm_sdfid>
        <sdm_watermark/>
      </doc>
      <doc>
        <sdm_sdfid>472525</sdm_sdfid>
        <sdm_watermark/>
      </doc>
      <doc>
        <sdm_sdfid>472526</sdm_sdfid>
        <sdm_watermark/>
      </doc>
      <doc>
        <sdm_sdfid>472527</sdm_sdfid>
        <sdm_watermark/>
      </doc>
      <doc>
        <sdm_sdfid>472528</sdm_sdfid>
        <sdm_watermark/>
      </doc>
      <doc>
        <sdm_sdfid>472529</sdm_sdfid>
        <sdm_watermark/>
      </doc>
      <doc>
        <sdm_sdfid>472530</sdm_sdfid>
        <sdm_watermark/>
      </doc>
      <doc>
        <sdm_sdfid>472531</sdm_sdfid>
        <sdm_watermark/>
      </doc>
      <doc>
        <sdm_sdfid>472532</sdm_sdfid>
        <sdm_watermark/>
      </doc>
      <doc>
        <sdm_sdfid>472533</sdm_sdfid>
        <sdm_watermark/>
      </doc>
      <doc>
        <sdm_sdfid>472534</sdm_sdfid>
        <sdm_watermark/>
      </doc>
      <doc>
        <sdm_sdfid>472535</sdm_sdfid>
        <sdm_watermark/>
      </doc>
      <doc>
        <sdm_sdfid>472536</sdm_sdfid>
        <sdm_watermark/>
      </doc>
      <doc>
        <sdm_sdfid>472537</sdm_sdfid>
        <sdm_watermark/>
      </doc>
      <doc>
        <sdm_sdfid>472538</sdm_sdfid>
        <sdm_watermark/>
      </doc>
      <doc>
        <sdm_sdfid>472539</sdm_sdfid>
        <sdm_watermark/>
      </doc>
      <doc>
        <sdm_sdfid>472540</sdm_sdfid>
        <sdm_watermark/>
      </doc>
      <doc>
        <sdm_sdfid>472541</sdm_sdfid>
        <sdm_watermark/>
      </doc>
      <doc>
        <sdm_sdfid>472542</sdm_sdfid>
        <sdm_watermark/>
      </doc>
      <doc>
        <sdm_sdfid>472543</sdm_sdfid>
        <sdm_watermark/>
      </doc>
      <doc>
        <sdm_sdfid>472544</sdm_sdfid>
        <sdm_watermark/>
      </doc>
      <doc>
        <sdm_sdfid>472545</sdm_sdfid>
        <sdm_watermark/>
      </doc>
      <doc>
        <sdm_sdfid>472546</sdm_sdfid>
        <sdm_watermark/>
      </doc>
      <doc>
        <sdm_sdfid>472547</sdm_sdfid>
        <sdm_watermark/>
      </doc>
      <doc>
        <sdm_sdfid>472548</sdm_sdfid>
        <sdm_watermark/>
      </doc>
      <doc>
        <sdm_sdfid>472549</sdm_sdfid>
        <sdm_watermark/>
      </doc>
      <doc>
        <sdm_sdfid>472550</sdm_sdfid>
        <sdm_watermark/>
      </doc>
      <doc>
        <sdm_sdfid>472551</sdm_sdfid>
        <sdm_watermark/>
      </doc>
      <doc>
        <sdm_sdfid>472552</sdm_sdfid>
        <sdm_watermark/>
      </doc>
      <doc>
        <sdm_sdfid>472553</sdm_sdfid>
        <sdm_watermark/>
      </doc>
      <doc>
        <sdm_sdfid>472554</sdm_sdfid>
        <sdm_watermark/>
      </doc>
      <doc>
        <sdm_sdfid>472555</sdm_sdfid>
        <sdm_watermark/>
      </doc>
      <doc>
        <sdm_sdfid>472556</sdm_sdfid>
        <sdm_watermark/>
      </doc>
      <doc>
        <sdm_sdfid>472557</sdm_sdfid>
        <sdm_watermark/>
      </doc>
      <doc>
        <sdm_sdfid>472558</sdm_sdfid>
        <sdm_watermark/>
      </doc>
      <doc>
        <sdm_sdfid>472559</sdm_sdfid>
        <sdm_watermark/>
      </doc>
      <doc>
        <sdm_sdfid>472560</sdm_sdfid>
        <sdm_watermark/>
      </doc>
      <doc>
        <sdm_sdfid>472561</sdm_sdfid>
        <sdm_watermark/>
      </doc>
      <doc>
        <sdm_sdfid>472562</sdm_sdfid>
        <sdm_watermark/>
      </doc>
      <doc>
        <sdm_sdfid>472563</sdm_sdfid>
        <sdm_watermark/>
      </doc>
      <doc>
        <sdm_sdfid>472564</sdm_sdfid>
        <sdm_watermark/>
      </doc>
      <doc>
        <sdm_sdfid>472565</sdm_sdfid>
        <sdm_watermark/>
      </doc>
      <doc>
        <sdm_sdfid>472566</sdm_sdfid>
        <sdm_watermark/>
      </doc>
      <doc>
        <sdm_sdfid>472567</sdm_sdfid>
        <sdm_watermark/>
      </doc>
      <doc>
        <sdm_sdfid>472568</sdm_sdfid>
        <sdm_watermark/>
      </doc>
      <doc>
        <sdm_sdfid>472569</sdm_sdfid>
        <sdm_watermark/>
      </doc>
      <doc>
        <sdm_sdfid>472570</sdm_sdfid>
        <sdm_watermark/>
      </doc>
      <doc>
        <sdm_sdfid>472571</sdm_sdfid>
        <sdm_watermark/>
      </doc>
      <doc>
        <sdm_sdfid>472572</sdm_sdfid>
        <sdm_watermark/>
      </doc>
      <doc>
        <sdm_sdfid>472573</sdm_sdfid>
        <sdm_watermark/>
      </doc>
      <doc>
        <sdm_sdfid>472574</sdm_sdfid>
        <sdm_watermark/>
      </doc>
      <doc>
        <sdm_sdfid>472575</sdm_sdfid>
        <sdm_watermark/>
      </doc>
      <doc>
        <sdm_sdfid>472576</sdm_sdfid>
        <sdm_watermark/>
      </doc>
      <doc>
        <sdm_sdfid>472577</sdm_sdfid>
        <sdm_watermark/>
      </doc>
      <doc>
        <sdm_sdfid>472578</sdm_sdfid>
        <sdm_watermark/>
      </doc>
      <doc>
        <sdm_sdfid>472579</sdm_sdfid>
        <sdm_watermark/>
      </doc>
      <doc>
        <sdm_sdfid>472580</sdm_sdfid>
        <sdm_watermark/>
      </doc>
      <doc>
        <sdm_sdfid>472581</sdm_sdfid>
        <sdm_watermark/>
      </doc>
      <doc>
        <sdm_sdfid>472582</sdm_sdfid>
        <sdm_watermark/>
      </doc>
      <doc>
        <sdm_sdfid>472583</sdm_sdfid>
        <sdm_watermark/>
      </doc>
      <doc>
        <sdm_sdfid>472584</sdm_sdfid>
        <sdm_watermark/>
      </doc>
      <doc>
        <sdm_sdfid>472585</sdm_sdfid>
        <sdm_watermark/>
      </doc>
      <doc>
        <sdm_sdfid>472586</sdm_sdfid>
        <sdm_watermark/>
      </doc>
      <doc>
        <sdm_sdfid>472587</sdm_sdfid>
        <sdm_watermark/>
      </doc>
      <doc>
        <sdm_sdfid>472588</sdm_sdfid>
        <sdm_watermark/>
      </doc>
      <doc>
        <sdm_sdfid>472589</sdm_sdfid>
        <sdm_watermark/>
      </doc>
      <doc>
        <sdm_sdfid>472590</sdm_sdfid>
        <sdm_watermark/>
      </doc>
      <doc>
        <sdm_sdfid>472591</sdm_sdfid>
        <sdm_watermark/>
      </doc>
      <doc>
        <sdm_sdfid>472592</sdm_sdfid>
        <sdm_watermark/>
      </doc>
      <doc>
        <sdm_sdfid>472593</sdm_sdfid>
        <sdm_watermark/>
      </doc>
      <doc>
        <sdm_sdfid>472594</sdm_sdfid>
        <sdm_watermark/>
      </doc>
      <doc>
        <sdm_sdfid>472595</sdm_sdfid>
        <sdm_watermark/>
      </doc>
      <doc>
        <sdm_sdfid>472596</sdm_sdfid>
        <sdm_watermark/>
      </doc>
      <doc>
        <sdm_sdfid>472597</sdm_sdfid>
        <sdm_watermark/>
      </doc>
      <doc>
        <sdm_sdfid>472598</sdm_sdfid>
        <sdm_watermark/>
      </doc>
      <doc>
        <sdm_sdfid>472599</sdm_sdfid>
        <sdm_watermark/>
      </doc>
      <doc>
        <sdm_sdfid>472600</sdm_sdfid>
        <sdm_watermark/>
      </doc>
      <doc>
        <sdm_sdfid>472601</sdm_sdfid>
        <sdm_watermark/>
      </doc>
      <doc>
        <sdm_sdfid>472602</sdm_sdfid>
        <sdm_watermark/>
      </doc>
      <doc>
        <sdm_sdfid>472603</sdm_sdfid>
        <sdm_watermark/>
      </doc>
      <doc>
        <sdm_sdfid>472604</sdm_sdfid>
        <sdm_watermark/>
      </doc>
      <doc>
        <sdm_sdfid>472605</sdm_sdfid>
        <sdm_watermark/>
      </doc>
      <doc>
        <sdm_sdfid>472606</sdm_sdfid>
        <sdm_watermark/>
      </doc>
      <doc>
        <sdm_sdfid>472607</sdm_sdfid>
        <sdm_watermark/>
      </doc>
      <doc>
        <sdm_sdfid>472608</sdm_sdfid>
        <sdm_watermark/>
      </doc>
      <doc>
        <sdm_sdfid>472609</sdm_sdfid>
        <sdm_watermark/>
      </doc>
      <doc>
        <sdm_sdfid>472610</sdm_sdfid>
        <sdm_watermark/>
      </doc>
      <doc>
        <sdm_sdfid>472611</sdm_sdfid>
        <sdm_watermark/>
      </doc>
      <doc>
        <sdm_sdfid>472612</sdm_sdfid>
        <sdm_watermark/>
      </doc>
      <doc>
        <sdm_sdfid>472613</sdm_sdfid>
        <sdm_watermark/>
      </doc>
      <doc>
        <sdm_sdfid>472614</sdm_sdfid>
        <sdm_watermark/>
      </doc>
      <doc>
        <sdm_sdfid>472615</sdm_sdfid>
        <sdm_watermark/>
      </doc>
      <doc>
        <sdm_sdfid>472616</sdm_sdfid>
        <sdm_watermark/>
      </doc>
      <doc>
        <sdm_sdfid>472617</sdm_sdfid>
        <sdm_watermark/>
      </doc>
      <doc>
        <sdm_sdfid>472618</sdm_sdfid>
        <sdm_watermark/>
      </doc>
      <doc>
        <sdm_sdfid>472619</sdm_sdfid>
        <sdm_watermark/>
      </doc>
      <doc>
        <sdm_sdfid>472620</sdm_sdfid>
        <sdm_watermark/>
      </doc>
      <doc>
        <sdm_sdfid>472621</sdm_sdfid>
        <sdm_watermark/>
      </doc>
      <doc>
        <sdm_sdfid>472622</sdm_sdfid>
        <sdm_watermark/>
      </doc>
      <doc>
        <sdm_sdfid>472623</sdm_sdfid>
        <sdm_watermark/>
      </doc>
      <doc>
        <sdm_sdfid>472624</sdm_sdfid>
        <sdm_watermark/>
      </doc>
      <doc>
        <sdm_sdfid>472625</sdm_sdfid>
        <sdm_watermark/>
      </doc>
      <doc>
        <sdm_sdfid>472626</sdm_sdfid>
        <sdm_watermark/>
      </doc>
      <doc>
        <sdm_sdfid>472627</sdm_sdfid>
        <sdm_watermark/>
      </doc>
      <doc>
        <sdm_sdfid>472628</sdm_sdfid>
        <sdm_watermark/>
      </doc>
      <doc>
        <sdm_sdfid>472629</sdm_sdfid>
        <sdm_watermark/>
      </doc>
      <doc>
        <sdm_sdfid>472630</sdm_sdfid>
        <sdm_watermark/>
      </doc>
      <doc>
        <sdm_sdfid>472631</sdm_sdfid>
        <sdm_watermark/>
      </doc>
      <doc>
        <sdm_sdfid>472632</sdm_sdfid>
        <sdm_watermark/>
      </doc>
      <doc>
        <sdm_sdfid>472633</sdm_sdfid>
        <sdm_watermark/>
      </doc>
      <doc>
        <sdm_sdfid>472634</sdm_sdfid>
        <sdm_watermark/>
      </doc>
      <doc>
        <sdm_sdfid>472635</sdm_sdfid>
        <sdm_watermark/>
      </doc>
      <doc>
        <sdm_sdfid>472636</sdm_sdfid>
        <sdm_watermark/>
      </doc>
      <doc>
        <sdm_sdfid>472637</sdm_sdfid>
        <sdm_watermark/>
      </doc>
      <doc>
        <sdm_sdfid>472638</sdm_sdfid>
        <sdm_watermark/>
      </doc>
      <doc>
        <sdm_sdfid>472639</sdm_sdfid>
        <sdm_watermark/>
      </doc>
      <doc>
        <sdm_sdfid>472640</sdm_sdfid>
        <sdm_watermark/>
      </doc>
      <doc>
        <sdm_sdfid>472641</sdm_sdfid>
        <sdm_watermark/>
      </doc>
      <doc>
        <sdm_sdfid>472642</sdm_sdfid>
        <sdm_watermark/>
      </doc>
      <doc>
        <sdm_sdfid>472643</sdm_sdfid>
        <sdm_watermark/>
      </doc>
      <doc>
        <sdm_sdfid>472644</sdm_sdfid>
        <sdm_watermark/>
      </doc>
      <doc>
        <sdm_sdfid>472645</sdm_sdfid>
        <sdm_watermark/>
      </doc>
      <doc>
        <sdm_sdfid>472646</sdm_sdfid>
        <sdm_watermark/>
      </doc>
      <doc>
        <sdm_sdfid>472647</sdm_sdfid>
        <sdm_watermark/>
      </doc>
      <doc>
        <sdm_sdfid>472648</sdm_sdfid>
        <sdm_watermark/>
      </doc>
      <doc>
        <sdm_sdfid>472649</sdm_sdfid>
        <sdm_watermark/>
      </doc>
      <doc>
        <sdm_sdfid>472650</sdm_sdfid>
        <sdm_watermark/>
      </doc>
      <doc>
        <sdm_sdfid>472651</sdm_sdfid>
        <sdm_watermark/>
      </doc>
      <doc>
        <sdm_sdfid>472652</sdm_sdfid>
        <sdm_watermark/>
      </doc>
      <doc>
        <sdm_sdfid>472653</sdm_sdfid>
        <sdm_watermark/>
      </doc>
      <doc>
        <sdm_sdfid>472654</sdm_sdfid>
        <sdm_watermark/>
      </doc>
      <doc>
        <sdm_sdfid>472655</sdm_sdfid>
        <sdm_watermark/>
      </doc>
      <doc>
        <sdm_sdfid>472656</sdm_sdfid>
        <sdm_watermark/>
      </doc>
      <doc>
        <sdm_sdfid>472657</sdm_sdfid>
        <sdm_watermark/>
      </doc>
      <doc>
        <sdm_sdfid>472658</sdm_sdfid>
        <sdm_watermark/>
      </doc>
      <doc>
        <sdm_sdfid>472659</sdm_sdfid>
        <sdm_watermark/>
      </doc>
      <doc>
        <sdm_sdfid>472660</sdm_sdfid>
        <sdm_watermark/>
      </doc>
      <doc>
        <sdm_sdfid>472661</sdm_sdfid>
        <sdm_watermark/>
      </doc>
      <doc>
        <sdm_sdfid>472662</sdm_sdfid>
        <sdm_watermark/>
      </doc>
      <doc>
        <sdm_sdfid>472663</sdm_sdfid>
        <sdm_watermark/>
      </doc>
      <doc>
        <sdm_sdfid>472664</sdm_sdfid>
        <sdm_watermark>KOPI</sdm_watermark>
      </doc>
      <doc>
        <sdm_sdfid>472665</sdm_sdfid>
        <sdm_watermark>KOPI</sdm_watermark>
      </doc>
      <doc>
        <sdm_sdfid>472666</sdm_sdfid>
        <sdm_watermark>KOPI</sdm_watermark>
      </doc>
      <doc>
        <sdm_sdfid>472667</sdm_sdfid>
        <sdm_watermark>KOPI</sdm_watermark>
      </doc>
      <doc>
        <sdm_sdfid>472668</sdm_sdfid>
        <sdm_watermark>KOPI</sdm_watermark>
      </doc>
      <doc>
        <sdm_sdfid>472669</sdm_sdfid>
        <sdm_watermark>KOPI</sdm_watermark>
      </doc>
      <doc>
        <sdm_sdfid>472670</sdm_sdfid>
        <sdm_watermark>KOPI</sdm_watermark>
      </doc>
      <doc>
        <sdm_sdfid>472671</sdm_sdfid>
        <sdm_watermark>KOPI</sdm_watermark>
      </doc>
      <doc>
        <sdm_sdfid>472672</sdm_sdfid>
        <sdm_watermark>KOPI</sdm_watermark>
      </doc>
      <doc>
        <sdm_sdfid>472673</sdm_sdfid>
        <sdm_watermark>KOPI</sdm_watermark>
      </doc>
      <doc>
        <sdm_sdfid>472674</sdm_sdfid>
        <sdm_watermark>KOPI</sdm_watermark>
      </doc>
      <doc>
        <sdm_sdfid>472675</sdm_sdfid>
        <sdm_watermark>KOPI</sdm_watermark>
      </doc>
      <doc>
        <sdm_sdfid>472676</sdm_sdfid>
        <sdm_watermark>KOPI</sdm_watermark>
      </doc>
      <doc>
        <sdm_sdfid>472677</sdm_sdfid>
        <sdm_watermark>KOPI</sdm_watermark>
      </doc>
      <doc>
        <sdm_sdfid>472678</sdm_sdfid>
        <sdm_watermark>KOPI</sdm_watermark>
      </doc>
      <doc>
        <sdm_sdfid>472679</sdm_sdfid>
        <sdm_watermark>KOPI</sdm_watermark>
      </doc>
      <doc>
        <sdm_sdfid>472680</sdm_sdfid>
        <sdm_watermark>KOPI</sdm_watermark>
      </doc>
      <doc>
        <sdm_sdfid>472681</sdm_sdfid>
        <sdm_watermark>KOPI</sdm_watermark>
      </doc>
      <doc>
        <sdm_sdfid>472682</sdm_sdfid>
        <sdm_watermark>KOPI</sdm_watermark>
      </doc>
      <doc>
        <sdm_sdfid>472683</sdm_sdfid>
        <sdm_watermark>KOPI</sdm_watermark>
      </doc>
      <doc>
        <sdm_sdfid>472684</sdm_sdfid>
        <sdm_watermark>KOPI</sdm_watermark>
      </doc>
      <doc>
        <sdm_sdfid>472685</sdm_sdfid>
        <sdm_watermark>KOPI</sdm_watermark>
      </doc>
      <doc>
        <sdm_sdfid>472686</sdm_sdfid>
        <sdm_watermark>KOPI</sdm_watermark>
      </doc>
    </docs>
    <websakInfo>
      <fletteDato>14.11.2016</fletteDato>
      <sakid>2016002098</sakid>
      <jpid>2016033471</jpid>
      <filUnique>415910</filUnique>
      <erHoveddokument>True</erHoveddokument>
      <dcTitle>Endringer i forskrift om kommuners og fylkeskommuners finansforvaltning - kortsiktige lån</dcTitle>
    </websakInfo>
    <mergeMode>MergeOne</mergeMode>
    <showHiddenMark>False</showHiddenMark>
    <newDocName>newDoc</newDocName>
    <sdm_dummy/>
    <templateURI>C:\Users\TEMP.TJENESTER.006\AppData\Local\Temp\tmp_131236044981354719.docx</templateURI>
  </properties>
  <body>
    <Spg_beskrivelse/>
  </body>
  <footer/>
  <header>
    <Logo>
      <graphic>
        <fixed>False</fixed>
        <checksum>N8i6y0rLypatPWCyAGKkHw==</checksum>
      </graphic>
    </Logo>
  </header>
</document>
</file>

<file path=customXml/itemProps1.xml><?xml version="1.0" encoding="utf-8"?>
<ds:datastoreItem xmlns:ds="http://schemas.openxmlformats.org/officeDocument/2006/customXml" ds:itemID="{B2115552-C02E-4066-AB0C-564DD66DC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2489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Endringer i forskrift om kommuners og fylkeskommuners finansforvaltning - kortsiktige lån</vt:lpstr>
      <vt:lpstr>Deres ref	</vt:lpstr>
    </vt:vector>
  </TitlesOfParts>
  <Company>Konsulent Jakobsen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Endringer i forskrift om kommuners og fylkeskommuners finansforvaltning - kortsiktige lån</dc:title>
  <dc:subject/>
  <dc:creator>Vaboen Even</dc:creator>
  <cp:keywords/>
  <dc:description/>
  <cp:lastModifiedBy>Vaboen Even</cp:lastModifiedBy>
  <cp:revision>2</cp:revision>
  <cp:lastPrinted>2013-06-18T08:48:00Z</cp:lastPrinted>
  <dcterms:created xsi:type="dcterms:W3CDTF">2016-11-29T13:47:00Z</dcterms:created>
  <dcterms:modified xsi:type="dcterms:W3CDTF">2016-11-29T13:47:00Z</dcterms:modified>
  <cp:category>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Mal">
    <vt:lpwstr>Brev</vt:lpwstr>
  </property>
  <property fmtid="{D5CDD505-2E9C-101B-9397-08002B2CF9AE}" pid="3" name="WebSak">
    <vt:lpwstr>Done</vt:lpwstr>
  </property>
</Properties>
</file>