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D9AE" w14:textId="3BA33CE7" w:rsidR="00BF2E2B" w:rsidRDefault="00BF2E2B" w:rsidP="00BF2E2B">
      <w:pPr>
        <w:spacing w:before="150"/>
        <w:rPr>
          <w:rFonts w:ascii="Arial" w:hAnsi="Arial" w:cs="Arial"/>
          <w:b/>
          <w:bCs/>
          <w:color w:val="000000"/>
        </w:rPr>
      </w:pPr>
      <w:r w:rsidRPr="6CAEEA54">
        <w:rPr>
          <w:rFonts w:ascii="Arial" w:hAnsi="Arial" w:cs="Arial"/>
          <w:b/>
          <w:color w:val="000000" w:themeColor="text1"/>
        </w:rPr>
        <w:t>Forskrift om endring i forskrift 20. desember 2007 nr. 1723 om målenheter og måling</w:t>
      </w:r>
    </w:p>
    <w:p w14:paraId="7946D9AF" w14:textId="77777777" w:rsidR="00BF2E2B" w:rsidRPr="00830D73" w:rsidRDefault="00BF2E2B" w:rsidP="00BF2E2B">
      <w:pPr>
        <w:spacing w:before="150"/>
        <w:rPr>
          <w:rFonts w:ascii="Calibri" w:hAnsi="Calibri" w:cs="Calibri"/>
          <w:color w:val="000000"/>
        </w:rPr>
      </w:pPr>
      <w:r w:rsidRPr="00830D73">
        <w:rPr>
          <w:rFonts w:ascii="Calibri" w:hAnsi="Calibri" w:cs="Calibri"/>
          <w:bCs/>
          <w:color w:val="000000"/>
        </w:rPr>
        <w:t xml:space="preserve">Fastsatt av Nærings- og fiskeridepartementet </w:t>
      </w:r>
      <w:r w:rsidRPr="00830D73">
        <w:rPr>
          <w:rFonts w:ascii="Calibri" w:hAnsi="Calibri" w:cs="Calibri"/>
          <w:color w:val="000000"/>
        </w:rPr>
        <w:t>[dato/år] med hjemmel i lov 26. januar 2007 nr. 4 om målenheter, måling og normaltid § 31</w:t>
      </w:r>
      <w:r w:rsidRPr="00830D73">
        <w:rPr>
          <w:rStyle w:val="CommentReference1"/>
          <w:rFonts w:ascii="Calibri" w:hAnsi="Calibri" w:cs="Calibri"/>
          <w:sz w:val="22"/>
          <w:szCs w:val="22"/>
        </w:rPr>
        <w:t>.</w:t>
      </w:r>
    </w:p>
    <w:p w14:paraId="7946D9B0" w14:textId="674A4B85" w:rsidR="00BF2E2B" w:rsidRPr="00830D73" w:rsidRDefault="00BF2E2B" w:rsidP="00BF2E2B">
      <w:pPr>
        <w:spacing w:before="150"/>
        <w:jc w:val="center"/>
        <w:rPr>
          <w:rFonts w:ascii="Calibri" w:hAnsi="Calibri" w:cs="Calibri"/>
          <w:color w:val="000000"/>
        </w:rPr>
      </w:pPr>
      <w:r w:rsidRPr="00830D73">
        <w:rPr>
          <w:rFonts w:ascii="Calibri" w:hAnsi="Calibri" w:cs="Calibri"/>
          <w:color w:val="000000"/>
        </w:rPr>
        <w:t>I</w:t>
      </w:r>
      <w:r w:rsidR="00413DE6" w:rsidRPr="00830D73">
        <w:rPr>
          <w:rFonts w:ascii="Calibri" w:hAnsi="Calibri" w:cs="Calibri"/>
          <w:color w:val="000000"/>
        </w:rPr>
        <w:t xml:space="preserve">  </w:t>
      </w:r>
    </w:p>
    <w:p w14:paraId="7946D9B1" w14:textId="77777777" w:rsidR="00BF2E2B" w:rsidRPr="00830D73" w:rsidRDefault="00BF2E2B" w:rsidP="00BF2E2B">
      <w:pPr>
        <w:spacing w:before="150"/>
        <w:rPr>
          <w:rFonts w:ascii="Calibri" w:hAnsi="Calibri" w:cs="Calibri"/>
          <w:color w:val="000000"/>
        </w:rPr>
      </w:pPr>
      <w:r w:rsidRPr="00830D73">
        <w:rPr>
          <w:rFonts w:ascii="Calibri" w:hAnsi="Calibri" w:cs="Calibri"/>
          <w:color w:val="000000"/>
        </w:rPr>
        <w:t>I forskrift 20. desember 2007 nr. 1723 om målenheter og måling gjøres følgende endringer:</w:t>
      </w:r>
    </w:p>
    <w:p w14:paraId="49EAEDEB" w14:textId="77777777" w:rsidR="00073413" w:rsidRDefault="00073413" w:rsidP="00BF2E2B">
      <w:pPr>
        <w:shd w:val="clear" w:color="auto" w:fill="FFFFFF"/>
        <w:spacing w:before="150" w:after="150" w:line="240" w:lineRule="auto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946D9F1" w14:textId="075161A4" w:rsidR="00AA1BF2" w:rsidRDefault="006F5194">
      <w:pPr>
        <w:rPr>
          <w:color w:val="000000" w:themeColor="text1"/>
        </w:rPr>
      </w:pPr>
      <w:bookmarkStart w:id="0" w:name="§6-8"/>
      <w:bookmarkStart w:id="1" w:name="§6-9"/>
      <w:bookmarkStart w:id="2" w:name="PARAGRAF_6-10"/>
      <w:bookmarkStart w:id="3" w:name="PARAGRAF_6-9"/>
      <w:bookmarkStart w:id="4" w:name="§6-10"/>
      <w:bookmarkStart w:id="5" w:name="PARAGRAF_6-8"/>
      <w:bookmarkEnd w:id="0"/>
      <w:bookmarkEnd w:id="1"/>
      <w:bookmarkEnd w:id="2"/>
      <w:bookmarkEnd w:id="3"/>
      <w:bookmarkEnd w:id="4"/>
      <w:bookmarkEnd w:id="5"/>
      <w:r>
        <w:rPr>
          <w:color w:val="000000" w:themeColor="text1"/>
        </w:rPr>
        <w:t xml:space="preserve">Nytt § 6-2 andre ledd skal lyde: </w:t>
      </w:r>
    </w:p>
    <w:p w14:paraId="2FF6DDAB" w14:textId="6FE7108B" w:rsidR="006F5194" w:rsidRDefault="0086251C">
      <w:pPr>
        <w:rPr>
          <w:color w:val="000000" w:themeColor="text1"/>
        </w:rPr>
      </w:pPr>
      <w:r w:rsidRPr="4E1529A9">
        <w:rPr>
          <w:color w:val="000000" w:themeColor="text1"/>
        </w:rPr>
        <w:t>De</w:t>
      </w:r>
      <w:r w:rsidR="00272A72" w:rsidRPr="4E1529A9">
        <w:rPr>
          <w:color w:val="000000" w:themeColor="text1"/>
        </w:rPr>
        <w:t>n som br</w:t>
      </w:r>
      <w:r w:rsidR="000A40F0" w:rsidRPr="4E1529A9">
        <w:rPr>
          <w:color w:val="000000" w:themeColor="text1"/>
        </w:rPr>
        <w:t>uker måle</w:t>
      </w:r>
      <w:r w:rsidR="0032117F" w:rsidRPr="4E1529A9">
        <w:rPr>
          <w:color w:val="000000" w:themeColor="text1"/>
        </w:rPr>
        <w:t>redska</w:t>
      </w:r>
      <w:r w:rsidR="00DB3B64" w:rsidRPr="4E1529A9">
        <w:rPr>
          <w:color w:val="000000" w:themeColor="text1"/>
        </w:rPr>
        <w:t>per e</w:t>
      </w:r>
      <w:r w:rsidR="008B06BC" w:rsidRPr="4E1529A9">
        <w:rPr>
          <w:color w:val="000000" w:themeColor="text1"/>
        </w:rPr>
        <w:t>l</w:t>
      </w:r>
      <w:r w:rsidR="00D14E58" w:rsidRPr="4E1529A9">
        <w:rPr>
          <w:color w:val="000000" w:themeColor="text1"/>
        </w:rPr>
        <w:t xml:space="preserve">ler </w:t>
      </w:r>
      <w:r w:rsidR="008C5FC4" w:rsidRPr="4E1529A9">
        <w:rPr>
          <w:color w:val="000000" w:themeColor="text1"/>
        </w:rPr>
        <w:t>utf</w:t>
      </w:r>
      <w:r w:rsidR="00CF5784" w:rsidRPr="4E1529A9">
        <w:rPr>
          <w:color w:val="000000" w:themeColor="text1"/>
        </w:rPr>
        <w:t>ører måling</w:t>
      </w:r>
      <w:r w:rsidR="00222540" w:rsidRPr="4E1529A9">
        <w:rPr>
          <w:color w:val="000000" w:themeColor="text1"/>
        </w:rPr>
        <w:t xml:space="preserve">er </w:t>
      </w:r>
      <w:r w:rsidR="008721A5" w:rsidRPr="4E1529A9">
        <w:rPr>
          <w:color w:val="000000" w:themeColor="text1"/>
        </w:rPr>
        <w:t>o</w:t>
      </w:r>
      <w:r w:rsidR="00B5753A" w:rsidRPr="4E1529A9">
        <w:rPr>
          <w:color w:val="000000" w:themeColor="text1"/>
        </w:rPr>
        <w:t xml:space="preserve">g </w:t>
      </w:r>
      <w:r w:rsidR="00F014AA" w:rsidRPr="4E1529A9">
        <w:rPr>
          <w:color w:val="000000" w:themeColor="text1"/>
        </w:rPr>
        <w:t xml:space="preserve">som </w:t>
      </w:r>
      <w:r w:rsidR="651E6DE3" w:rsidRPr="4E1529A9">
        <w:rPr>
          <w:color w:val="000000" w:themeColor="text1"/>
        </w:rPr>
        <w:t xml:space="preserve">driver virksomhet per </w:t>
      </w:r>
      <w:r w:rsidR="006F5194" w:rsidRPr="4E1529A9">
        <w:rPr>
          <w:color w:val="000000" w:themeColor="text1"/>
        </w:rPr>
        <w:t>1.</w:t>
      </w:r>
      <w:r w:rsidR="00A670CC" w:rsidRPr="4E1529A9">
        <w:rPr>
          <w:color w:val="000000" w:themeColor="text1"/>
        </w:rPr>
        <w:t xml:space="preserve"> </w:t>
      </w:r>
      <w:r w:rsidR="006F5194" w:rsidRPr="4E1529A9">
        <w:rPr>
          <w:color w:val="000000" w:themeColor="text1"/>
        </w:rPr>
        <w:t xml:space="preserve">mars, </w:t>
      </w:r>
      <w:r w:rsidR="5D6F5930" w:rsidRPr="4E1529A9">
        <w:rPr>
          <w:color w:val="000000" w:themeColor="text1"/>
        </w:rPr>
        <w:t xml:space="preserve">og som ikke omfattes av første ledd, </w:t>
      </w:r>
      <w:r w:rsidR="006F5194" w:rsidRPr="4E1529A9">
        <w:rPr>
          <w:color w:val="000000" w:themeColor="text1"/>
        </w:rPr>
        <w:t xml:space="preserve">skal betale en årsavgift til Justervesenet på </w:t>
      </w:r>
      <w:r w:rsidR="0043458D" w:rsidRPr="4E1529A9">
        <w:rPr>
          <w:color w:val="000000" w:themeColor="text1"/>
        </w:rPr>
        <w:t>3 150</w:t>
      </w:r>
      <w:r w:rsidR="006F5194" w:rsidRPr="4E1529A9">
        <w:rPr>
          <w:color w:val="000000" w:themeColor="text1"/>
        </w:rPr>
        <w:t xml:space="preserve"> kroner per lokasjon</w:t>
      </w:r>
      <w:r w:rsidR="6B88E80D" w:rsidRPr="4E1529A9">
        <w:rPr>
          <w:color w:val="000000" w:themeColor="text1"/>
        </w:rPr>
        <w:t xml:space="preserve"> der måleredskaper</w:t>
      </w:r>
      <w:r w:rsidR="00C12156" w:rsidRPr="4E1529A9">
        <w:rPr>
          <w:color w:val="000000" w:themeColor="text1"/>
        </w:rPr>
        <w:t xml:space="preserve"> </w:t>
      </w:r>
      <w:r w:rsidR="6B88E80D" w:rsidRPr="4E1529A9">
        <w:rPr>
          <w:color w:val="000000" w:themeColor="text1"/>
        </w:rPr>
        <w:t>brukes</w:t>
      </w:r>
      <w:r w:rsidR="001B0477" w:rsidRPr="4E1529A9">
        <w:rPr>
          <w:color w:val="000000" w:themeColor="text1"/>
        </w:rPr>
        <w:t>.</w:t>
      </w:r>
      <w:r w:rsidR="006F5194" w:rsidRPr="4E1529A9">
        <w:rPr>
          <w:color w:val="000000" w:themeColor="text1"/>
        </w:rPr>
        <w:t xml:space="preserve">  </w:t>
      </w:r>
      <w:r w:rsidR="74CE9EB3" w:rsidRPr="4E1529A9">
        <w:rPr>
          <w:color w:val="000000" w:themeColor="text1"/>
        </w:rPr>
        <w:t>Avgiften skal likevel ikke være mer enn 3</w:t>
      </w:r>
      <w:r w:rsidR="7924A094" w:rsidRPr="4E1529A9">
        <w:rPr>
          <w:color w:val="000000" w:themeColor="text1"/>
        </w:rPr>
        <w:t>1</w:t>
      </w:r>
      <w:r w:rsidR="74CE9EB3" w:rsidRPr="4E1529A9">
        <w:rPr>
          <w:color w:val="000000" w:themeColor="text1"/>
        </w:rPr>
        <w:t xml:space="preserve"> </w:t>
      </w:r>
      <w:r w:rsidR="58F14757" w:rsidRPr="4E1529A9">
        <w:rPr>
          <w:color w:val="000000" w:themeColor="text1"/>
        </w:rPr>
        <w:t>500</w:t>
      </w:r>
      <w:r w:rsidR="74CE9EB3" w:rsidRPr="4E1529A9">
        <w:rPr>
          <w:color w:val="000000" w:themeColor="text1"/>
        </w:rPr>
        <w:t xml:space="preserve"> kroner per bruker. </w:t>
      </w:r>
      <w:r w:rsidR="006F5194" w:rsidRPr="4E1529A9">
        <w:rPr>
          <w:color w:val="000000" w:themeColor="text1"/>
        </w:rPr>
        <w:t xml:space="preserve">Virksomheter med omsetning </w:t>
      </w:r>
      <w:r w:rsidR="5CE88936" w:rsidRPr="4E1529A9">
        <w:rPr>
          <w:color w:val="000000" w:themeColor="text1"/>
        </w:rPr>
        <w:t>per juridisk enhet</w:t>
      </w:r>
      <w:r w:rsidR="006F5194" w:rsidRPr="4E1529A9">
        <w:rPr>
          <w:color w:val="000000" w:themeColor="text1"/>
        </w:rPr>
        <w:t xml:space="preserve"> på mindre </w:t>
      </w:r>
      <w:r w:rsidR="0DE28F63" w:rsidRPr="4E1529A9">
        <w:rPr>
          <w:color w:val="000000" w:themeColor="text1"/>
        </w:rPr>
        <w:t xml:space="preserve">enn </w:t>
      </w:r>
      <w:r w:rsidR="006F5194" w:rsidRPr="4E1529A9">
        <w:rPr>
          <w:color w:val="000000" w:themeColor="text1"/>
        </w:rPr>
        <w:t>2</w:t>
      </w:r>
      <w:r w:rsidR="0F160639" w:rsidRPr="4E1529A9">
        <w:rPr>
          <w:color w:val="000000" w:themeColor="text1"/>
        </w:rPr>
        <w:t>0</w:t>
      </w:r>
      <w:r w:rsidR="006F5194" w:rsidRPr="4E1529A9">
        <w:rPr>
          <w:color w:val="000000" w:themeColor="text1"/>
        </w:rPr>
        <w:t xml:space="preserve"> millioner kroner skal ikke betale avgiften. Omsetning fra siste tilgjengelige årsregnskap legges til grunn. Virksomheter </w:t>
      </w:r>
      <w:r w:rsidR="007B62D6" w:rsidRPr="4E1529A9">
        <w:rPr>
          <w:color w:val="000000" w:themeColor="text1"/>
        </w:rPr>
        <w:t xml:space="preserve">som kan dokumentere </w:t>
      </w:r>
      <w:r w:rsidR="000655DD" w:rsidRPr="4E1529A9">
        <w:rPr>
          <w:color w:val="000000" w:themeColor="text1"/>
        </w:rPr>
        <w:t xml:space="preserve">at </w:t>
      </w:r>
      <w:r w:rsidR="006F5194" w:rsidRPr="4E1529A9">
        <w:rPr>
          <w:color w:val="000000" w:themeColor="text1"/>
        </w:rPr>
        <w:t>bruk av måleredskapene har svært liten økonomisk betydning eller på annen måte er svært lite vesentlig</w:t>
      </w:r>
      <w:r w:rsidR="000655DD" w:rsidRPr="4E1529A9">
        <w:rPr>
          <w:color w:val="000000" w:themeColor="text1"/>
        </w:rPr>
        <w:t xml:space="preserve"> for virksomheten</w:t>
      </w:r>
      <w:r w:rsidR="00EB32CC">
        <w:rPr>
          <w:color w:val="000000" w:themeColor="text1"/>
        </w:rPr>
        <w:t>,</w:t>
      </w:r>
      <w:r w:rsidR="006F5194" w:rsidRPr="4E1529A9">
        <w:rPr>
          <w:color w:val="000000" w:themeColor="text1"/>
        </w:rPr>
        <w:t xml:space="preserve"> kan søke om </w:t>
      </w:r>
      <w:r w:rsidR="000655DD" w:rsidRPr="4E1529A9">
        <w:rPr>
          <w:color w:val="000000" w:themeColor="text1"/>
        </w:rPr>
        <w:t xml:space="preserve">dispensasjon </w:t>
      </w:r>
      <w:r w:rsidR="004D4046" w:rsidRPr="4E1529A9">
        <w:rPr>
          <w:color w:val="000000" w:themeColor="text1"/>
        </w:rPr>
        <w:t>fra denne</w:t>
      </w:r>
      <w:r w:rsidR="006F5194" w:rsidRPr="4E1529A9">
        <w:rPr>
          <w:color w:val="000000" w:themeColor="text1"/>
        </w:rPr>
        <w:t xml:space="preserve"> avgiften.</w:t>
      </w:r>
    </w:p>
    <w:p w14:paraId="792CDF69" w14:textId="77777777" w:rsidR="006F5194" w:rsidRDefault="006F5194">
      <w:pPr>
        <w:rPr>
          <w:color w:val="000000" w:themeColor="text1"/>
        </w:rPr>
      </w:pPr>
    </w:p>
    <w:p w14:paraId="5BDB0753" w14:textId="45EF17A2" w:rsidR="006F5194" w:rsidRDefault="006F5194">
      <w:pPr>
        <w:rPr>
          <w:color w:val="000000" w:themeColor="text1"/>
        </w:rPr>
      </w:pPr>
      <w:r>
        <w:rPr>
          <w:color w:val="000000" w:themeColor="text1"/>
        </w:rPr>
        <w:t>§ 6-2 andre ledd blir tredje ledd.</w:t>
      </w:r>
    </w:p>
    <w:p w14:paraId="30173DAD" w14:textId="77777777" w:rsidR="006F5194" w:rsidRDefault="006F5194">
      <w:pPr>
        <w:rPr>
          <w:color w:val="000000" w:themeColor="text1"/>
        </w:rPr>
      </w:pPr>
    </w:p>
    <w:p w14:paraId="22235B93" w14:textId="79F8C841" w:rsidR="006F5194" w:rsidRDefault="006F5194" w:rsidP="006F5194">
      <w:pPr>
        <w:jc w:val="center"/>
        <w:rPr>
          <w:color w:val="000000" w:themeColor="text1"/>
        </w:rPr>
      </w:pPr>
      <w:r>
        <w:rPr>
          <w:color w:val="000000" w:themeColor="text1"/>
        </w:rPr>
        <w:t>II</w:t>
      </w:r>
    </w:p>
    <w:p w14:paraId="7ACD30D8" w14:textId="3064070F" w:rsidR="006F5194" w:rsidRPr="00073413" w:rsidRDefault="006F5194">
      <w:pPr>
        <w:rPr>
          <w:color w:val="000000" w:themeColor="text1"/>
        </w:rPr>
      </w:pPr>
      <w:r>
        <w:rPr>
          <w:color w:val="000000" w:themeColor="text1"/>
        </w:rPr>
        <w:t>Endringen trer i kraft 1.1.202</w:t>
      </w:r>
      <w:r w:rsidR="00BE0BC9">
        <w:rPr>
          <w:color w:val="000000" w:themeColor="text1"/>
        </w:rPr>
        <w:t>7</w:t>
      </w:r>
    </w:p>
    <w:sectPr w:rsidR="006F5194" w:rsidRPr="0007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CC4D" w14:textId="77777777" w:rsidR="000F1F56" w:rsidRDefault="000F1F56" w:rsidP="000F1F56">
      <w:pPr>
        <w:spacing w:after="0" w:line="240" w:lineRule="auto"/>
      </w:pPr>
      <w:r>
        <w:separator/>
      </w:r>
    </w:p>
  </w:endnote>
  <w:endnote w:type="continuationSeparator" w:id="0">
    <w:p w14:paraId="21E906D5" w14:textId="77777777" w:rsidR="000F1F56" w:rsidRDefault="000F1F56" w:rsidP="000F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1496" w14:textId="77777777" w:rsidR="000F1F56" w:rsidRDefault="000F1F56" w:rsidP="000F1F56">
      <w:pPr>
        <w:spacing w:after="0" w:line="240" w:lineRule="auto"/>
      </w:pPr>
      <w:r>
        <w:separator/>
      </w:r>
    </w:p>
  </w:footnote>
  <w:footnote w:type="continuationSeparator" w:id="0">
    <w:p w14:paraId="5A85DAD3" w14:textId="77777777" w:rsidR="000F1F56" w:rsidRDefault="000F1F56" w:rsidP="000F1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2B"/>
    <w:rsid w:val="000129C5"/>
    <w:rsid w:val="000655DD"/>
    <w:rsid w:val="00073413"/>
    <w:rsid w:val="000A40F0"/>
    <w:rsid w:val="000F1F56"/>
    <w:rsid w:val="00170C52"/>
    <w:rsid w:val="001B0477"/>
    <w:rsid w:val="001F3BC1"/>
    <w:rsid w:val="002206BE"/>
    <w:rsid w:val="00222540"/>
    <w:rsid w:val="00265F36"/>
    <w:rsid w:val="002700FA"/>
    <w:rsid w:val="00272A72"/>
    <w:rsid w:val="00283686"/>
    <w:rsid w:val="002B4469"/>
    <w:rsid w:val="002E2488"/>
    <w:rsid w:val="002F1FC2"/>
    <w:rsid w:val="0032117F"/>
    <w:rsid w:val="00381128"/>
    <w:rsid w:val="003966B7"/>
    <w:rsid w:val="003B224D"/>
    <w:rsid w:val="003C5642"/>
    <w:rsid w:val="003D682E"/>
    <w:rsid w:val="003F6AFE"/>
    <w:rsid w:val="00413DE6"/>
    <w:rsid w:val="0043458D"/>
    <w:rsid w:val="00443F57"/>
    <w:rsid w:val="00444C60"/>
    <w:rsid w:val="00450C9F"/>
    <w:rsid w:val="00480C7C"/>
    <w:rsid w:val="00490DE1"/>
    <w:rsid w:val="00493BFC"/>
    <w:rsid w:val="004A27D3"/>
    <w:rsid w:val="004D2782"/>
    <w:rsid w:val="004D4046"/>
    <w:rsid w:val="004D4A9C"/>
    <w:rsid w:val="004F3DE1"/>
    <w:rsid w:val="00566A57"/>
    <w:rsid w:val="005676FA"/>
    <w:rsid w:val="005C3770"/>
    <w:rsid w:val="005D56B5"/>
    <w:rsid w:val="00640AF2"/>
    <w:rsid w:val="006B3466"/>
    <w:rsid w:val="006E1BDF"/>
    <w:rsid w:val="006F5194"/>
    <w:rsid w:val="00703C72"/>
    <w:rsid w:val="00784E56"/>
    <w:rsid w:val="007B4B1D"/>
    <w:rsid w:val="007B62D6"/>
    <w:rsid w:val="007D3A7F"/>
    <w:rsid w:val="007E1891"/>
    <w:rsid w:val="00814889"/>
    <w:rsid w:val="00830D73"/>
    <w:rsid w:val="0086251C"/>
    <w:rsid w:val="008721A5"/>
    <w:rsid w:val="008B06BC"/>
    <w:rsid w:val="008C5FC4"/>
    <w:rsid w:val="008F7259"/>
    <w:rsid w:val="00932AB5"/>
    <w:rsid w:val="009340B9"/>
    <w:rsid w:val="00A02A9A"/>
    <w:rsid w:val="00A07881"/>
    <w:rsid w:val="00A353E0"/>
    <w:rsid w:val="00A670CC"/>
    <w:rsid w:val="00A77C7C"/>
    <w:rsid w:val="00A9077A"/>
    <w:rsid w:val="00A93576"/>
    <w:rsid w:val="00AA1BF2"/>
    <w:rsid w:val="00AA20DD"/>
    <w:rsid w:val="00AB35BA"/>
    <w:rsid w:val="00B237CC"/>
    <w:rsid w:val="00B26EF8"/>
    <w:rsid w:val="00B5428B"/>
    <w:rsid w:val="00B5753A"/>
    <w:rsid w:val="00B7703E"/>
    <w:rsid w:val="00BE0BC9"/>
    <w:rsid w:val="00BF2D6F"/>
    <w:rsid w:val="00BF2E2B"/>
    <w:rsid w:val="00C12156"/>
    <w:rsid w:val="00C2122A"/>
    <w:rsid w:val="00C3061E"/>
    <w:rsid w:val="00C5508F"/>
    <w:rsid w:val="00C56285"/>
    <w:rsid w:val="00C716D1"/>
    <w:rsid w:val="00CE0B61"/>
    <w:rsid w:val="00CF5784"/>
    <w:rsid w:val="00D14E58"/>
    <w:rsid w:val="00D84F9F"/>
    <w:rsid w:val="00D963C0"/>
    <w:rsid w:val="00DA2C63"/>
    <w:rsid w:val="00DB3B64"/>
    <w:rsid w:val="00E51950"/>
    <w:rsid w:val="00E71771"/>
    <w:rsid w:val="00E83AEE"/>
    <w:rsid w:val="00EB32CC"/>
    <w:rsid w:val="00F014AA"/>
    <w:rsid w:val="00F42733"/>
    <w:rsid w:val="00F63474"/>
    <w:rsid w:val="00F71D03"/>
    <w:rsid w:val="00FE0656"/>
    <w:rsid w:val="00FE1B86"/>
    <w:rsid w:val="03E48B0D"/>
    <w:rsid w:val="063B60A0"/>
    <w:rsid w:val="06EF163F"/>
    <w:rsid w:val="0A19CF21"/>
    <w:rsid w:val="0B7124CA"/>
    <w:rsid w:val="0DE28F63"/>
    <w:rsid w:val="0E11BC70"/>
    <w:rsid w:val="0F01A31C"/>
    <w:rsid w:val="0F160639"/>
    <w:rsid w:val="0FB31F61"/>
    <w:rsid w:val="16080CEA"/>
    <w:rsid w:val="17F6AAAD"/>
    <w:rsid w:val="33208C4F"/>
    <w:rsid w:val="44A72CD2"/>
    <w:rsid w:val="4E1529A9"/>
    <w:rsid w:val="58F14757"/>
    <w:rsid w:val="5CE88936"/>
    <w:rsid w:val="5D6F5930"/>
    <w:rsid w:val="5E260C29"/>
    <w:rsid w:val="6200977E"/>
    <w:rsid w:val="651E6DE3"/>
    <w:rsid w:val="6B88E80D"/>
    <w:rsid w:val="6CAEEA54"/>
    <w:rsid w:val="721FE038"/>
    <w:rsid w:val="74CE9EB3"/>
    <w:rsid w:val="75123AF1"/>
    <w:rsid w:val="7924A094"/>
    <w:rsid w:val="7DF8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6D9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6F5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uiPriority w:val="9"/>
    <w:qFormat/>
    <w:rsid w:val="00BF2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uiPriority w:val="9"/>
    <w:qFormat/>
    <w:rsid w:val="00BF2E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unhideWhenUsed/>
    <w:rsid w:val="00BF2E2B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BF2E2B"/>
    <w:rPr>
      <w:i/>
      <w:iCs/>
    </w:rPr>
  </w:style>
  <w:style w:type="paragraph" w:customStyle="1" w:styleId="mortaga">
    <w:name w:val="mortag_a"/>
    <w:basedOn w:val="Normal"/>
    <w:rsid w:val="00BF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ommentReference1">
    <w:name w:val="Comment Reference1"/>
    <w:basedOn w:val="Standardskriftforavsnitt"/>
    <w:uiPriority w:val="99"/>
    <w:semiHidden/>
    <w:unhideWhenUsed/>
    <w:rsid w:val="00BF2E2B"/>
    <w:rPr>
      <w:sz w:val="16"/>
      <w:szCs w:val="16"/>
    </w:rPr>
  </w:style>
  <w:style w:type="paragraph" w:styleId="Revisjon">
    <w:name w:val="Revision"/>
    <w:hidden/>
    <w:uiPriority w:val="99"/>
    <w:semiHidden/>
    <w:rsid w:val="00381128"/>
    <w:pPr>
      <w:spacing w:after="0" w:line="240" w:lineRule="auto"/>
    </w:pPr>
  </w:style>
  <w:style w:type="character" w:customStyle="1" w:styleId="Overskrift2Tegn">
    <w:name w:val="Overskrift 2 Tegn"/>
    <w:basedOn w:val="Standardskriftforavsnitt"/>
    <w:uiPriority w:val="9"/>
    <w:rsid w:val="005676FA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uiPriority w:val="9"/>
    <w:rsid w:val="005676FA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MerknadstekstTegn">
    <w:name w:val="Merknadstekst Tegn"/>
    <w:basedOn w:val="Standardskriftforavsnitt"/>
    <w:uiPriority w:val="99"/>
    <w:rsid w:val="005676FA"/>
    <w:rPr>
      <w:sz w:val="20"/>
      <w:szCs w:val="20"/>
    </w:rPr>
  </w:style>
  <w:style w:type="character" w:customStyle="1" w:styleId="KommentaremneTegn">
    <w:name w:val="Kommentaremne Tegn"/>
    <w:basedOn w:val="MerknadstekstTegn"/>
    <w:uiPriority w:val="99"/>
    <w:semiHidden/>
    <w:rsid w:val="005676FA"/>
    <w:rPr>
      <w:b/>
      <w:bCs/>
      <w:sz w:val="20"/>
      <w:szCs w:val="20"/>
    </w:rPr>
  </w:style>
  <w:style w:type="character" w:customStyle="1" w:styleId="BobletekstTegn">
    <w:name w:val="Bobletekst Tegn"/>
    <w:basedOn w:val="Standardskriftforavsnitt"/>
    <w:uiPriority w:val="99"/>
    <w:semiHidden/>
    <w:rsid w:val="005676FA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uiPriority w:val="9"/>
    <w:rsid w:val="005676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rdtekstTegn">
    <w:name w:val="Brødtekst Tegn"/>
    <w:basedOn w:val="Standardskriftforavsnitt"/>
    <w:uiPriority w:val="99"/>
    <w:rsid w:val="005676FA"/>
  </w:style>
  <w:style w:type="paragraph" w:customStyle="1" w:styleId="CommentText1">
    <w:name w:val="Comment Text1"/>
    <w:basedOn w:val="Normal"/>
    <w:uiPriority w:val="99"/>
    <w:semiHidden/>
    <w:unhideWhenUsed/>
    <w:rsid w:val="004A27D3"/>
    <w:pPr>
      <w:spacing w:line="240" w:lineRule="auto"/>
    </w:pPr>
    <w:rPr>
      <w:sz w:val="20"/>
      <w:szCs w:val="20"/>
    </w:rPr>
  </w:style>
  <w:style w:type="character" w:customStyle="1" w:styleId="CommentReference2">
    <w:name w:val="Comment Reference2"/>
    <w:basedOn w:val="Standardskriftforavsnitt"/>
    <w:uiPriority w:val="99"/>
    <w:semiHidden/>
    <w:unhideWhenUsed/>
    <w:rsid w:val="004A27D3"/>
    <w:rPr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4B1D"/>
    <w:rPr>
      <w:sz w:val="16"/>
      <w:szCs w:val="16"/>
    </w:rPr>
  </w:style>
  <w:style w:type="paragraph" w:styleId="Merknadstekst">
    <w:name w:val="annotation text"/>
    <w:basedOn w:val="Normal"/>
    <w:link w:val="MerknadstekstTegn1"/>
    <w:uiPriority w:val="99"/>
    <w:unhideWhenUsed/>
    <w:rsid w:val="007B4B1D"/>
    <w:pPr>
      <w:spacing w:line="240" w:lineRule="auto"/>
    </w:pPr>
    <w:rPr>
      <w:sz w:val="20"/>
      <w:szCs w:val="20"/>
    </w:rPr>
  </w:style>
  <w:style w:type="character" w:customStyle="1" w:styleId="MerknadstekstTegn1">
    <w:name w:val="Merknadstekst Tegn1"/>
    <w:basedOn w:val="Standardskriftforavsnitt"/>
    <w:link w:val="Merknadstekst"/>
    <w:uiPriority w:val="99"/>
    <w:rsid w:val="007B4B1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1"/>
    <w:uiPriority w:val="99"/>
    <w:semiHidden/>
    <w:unhideWhenUsed/>
    <w:rsid w:val="007B4B1D"/>
    <w:rPr>
      <w:b/>
      <w:bCs/>
    </w:rPr>
  </w:style>
  <w:style w:type="character" w:customStyle="1" w:styleId="KommentaremneTegn1">
    <w:name w:val="Kommentaremne Tegn1"/>
    <w:basedOn w:val="MerknadstekstTegn1"/>
    <w:link w:val="Kommentaremne"/>
    <w:uiPriority w:val="99"/>
    <w:semiHidden/>
    <w:rsid w:val="007B4B1D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F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1F56"/>
  </w:style>
  <w:style w:type="paragraph" w:styleId="Bunntekst">
    <w:name w:val="footer"/>
    <w:basedOn w:val="Normal"/>
    <w:link w:val="BunntekstTegn"/>
    <w:uiPriority w:val="99"/>
    <w:unhideWhenUsed/>
    <w:rsid w:val="000F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6889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96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38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69564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07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60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833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097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040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109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17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01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912</Characters>
  <Application>Microsoft Office Word</Application>
  <DocSecurity>0</DocSecurity>
  <Lines>19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2026-03-28T13:19:00Z</dcterms:created>
  <dcterms:modified xsi:type="dcterms:W3CDTF">2026-03-28T13:19:00Z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2026-03-28T13:19:45Z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02d40482-8413-4efd-99c6-b2ae064ac744</vt:lpwstr>
  </property>
  <property fmtid="{D5CDD505-2E9C-101B-9397-08002B2CF9AE}" pid="8" name="MSIP_Label_24605b63-4aad-46a3-aa9d-a839194239a5_ContentBits">
    <vt:lpwstr>0</vt:lpwstr>
  </property>
  <property fmtid="{D5CDD505-2E9C-101B-9397-08002B2CF9AE}" pid="9" name="MSIP_Label_24605b63-4aad-46a3-aa9d-a839194239a5_Tag">
    <vt:lpwstr>10, 3, 0, 1</vt:lpwstr>
  </property>
</Properties>
</file>