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ABE76" w14:textId="77777777" w:rsidR="00DA5533" w:rsidRDefault="00DA5533" w:rsidP="00DA5533">
      <w:pPr>
        <w:pStyle w:val="Overskrift2"/>
        <w:tabs>
          <w:tab w:val="left" w:pos="10320"/>
        </w:tabs>
      </w:pPr>
      <w:r>
        <w:t xml:space="preserve">Vedlegg - Ansvar for oversikt og tiltaksvurderinger i smittevernarbeidet  </w:t>
      </w:r>
    </w:p>
    <w:p w14:paraId="7019882F" w14:textId="77777777" w:rsidR="00DA5533" w:rsidRDefault="00DA5533" w:rsidP="00DA5533">
      <w:r>
        <w:t xml:space="preserve">Skjematisk oversikt over ansvar i smittevernarbeidet på lokalt og nasjonalt nivå. </w:t>
      </w:r>
    </w:p>
    <w:p w14:paraId="1E8A72AE" w14:textId="77777777" w:rsidR="00DA5533" w:rsidRPr="00452559" w:rsidRDefault="00DA5533" w:rsidP="00DA5533"/>
    <w:tbl>
      <w:tblPr>
        <w:tblStyle w:val="Tabellrutenett"/>
        <w:tblW w:w="15027" w:type="dxa"/>
        <w:tblInd w:w="-431" w:type="dxa"/>
        <w:tblLook w:val="04A0" w:firstRow="1" w:lastRow="0" w:firstColumn="1" w:lastColumn="0" w:noHBand="0" w:noVBand="1"/>
      </w:tblPr>
      <w:tblGrid>
        <w:gridCol w:w="2054"/>
        <w:gridCol w:w="7586"/>
        <w:gridCol w:w="2268"/>
        <w:gridCol w:w="3119"/>
      </w:tblGrid>
      <w:tr w:rsidR="00DA5533" w:rsidRPr="00731EEA" w14:paraId="74E471B8" w14:textId="77777777" w:rsidTr="00304A20">
        <w:tc>
          <w:tcPr>
            <w:tcW w:w="2054" w:type="dxa"/>
            <w:shd w:val="clear" w:color="auto" w:fill="4472C4" w:themeFill="accent1"/>
          </w:tcPr>
          <w:p w14:paraId="405E3D93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Trinn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  <w:shd w:val="clear" w:color="auto" w:fill="4472C4" w:themeFill="accent1"/>
          </w:tcPr>
          <w:p w14:paraId="7A6D0B5D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Beskrivelse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  <w:shd w:val="clear" w:color="auto" w:fill="4472C4" w:themeFill="accent1"/>
          </w:tcPr>
          <w:p w14:paraId="4459DC41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Ansvar i kommune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19" w:type="dxa"/>
            <w:shd w:val="clear" w:color="auto" w:fill="4472C4" w:themeFill="accent1"/>
          </w:tcPr>
          <w:p w14:paraId="466391FD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Ansvar i region, </w:t>
            </w:r>
            <w:proofErr w:type="gramStart"/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landsdel,</w:t>
            </w:r>
            <w:proofErr w:type="gramEnd"/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 land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</w:tr>
      <w:tr w:rsidR="00DA5533" w:rsidRPr="001C7E6D" w14:paraId="6ACA727F" w14:textId="77777777" w:rsidTr="00304A20">
        <w:tc>
          <w:tcPr>
            <w:tcW w:w="2054" w:type="dxa"/>
          </w:tcPr>
          <w:p w14:paraId="7AEBA5BD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1 Overvåking, rapportering og deling av nødvendig informasjon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3D423447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Gjennom innsamling og analyse av en rekke data om atferd og sykdom er det mulig å følge trender og oppdage hendelser tidlig. </w:t>
            </w:r>
          </w:p>
          <w:p w14:paraId="2FDC61EF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34A5D502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Gjennom rapportering fra kommuner, 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statsforvaltere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, regionale helseforetak, Legemiddelverket og andre sektorer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(som f.eks. DSB og Politiets grensekontroll)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etableres et helhetlig situasjonsbilde som gir grunnlag for å vurdere den epidemiologiske utviklingen i sammenheng med kapasitetsvurderinger og vurdering av behov for tiltak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14:paraId="58E976A1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14:paraId="0F78F494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14:paraId="2E4B8F6F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23CA5B9C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252931B0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3863E163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7-10) </w:t>
            </w:r>
          </w:p>
        </w:tc>
      </w:tr>
      <w:tr w:rsidR="00DA5533" w:rsidRPr="001C7E6D" w14:paraId="4A495A50" w14:textId="77777777" w:rsidTr="00304A20">
        <w:tc>
          <w:tcPr>
            <w:tcW w:w="2054" w:type="dxa"/>
          </w:tcPr>
          <w:p w14:paraId="739762AD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2 Varsling og samarbeid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11B18076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varsles til FHI slik at samarbeid kan starte mellom involverte kommuner og FHI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6199DAD9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666DA892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skal gi Helsedirektoratet faglige råd, og umiddelbart varsle Helsedirektoratet om alvorlige utbrudd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14:paraId="17E8DEE7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(§§ 2-3, 7-1) </w:t>
            </w:r>
          </w:p>
        </w:tc>
        <w:tc>
          <w:tcPr>
            <w:tcW w:w="3119" w:type="dxa"/>
          </w:tcPr>
          <w:p w14:paraId="5BBC130A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(§§ 2-3, 7-9) </w:t>
            </w:r>
          </w:p>
          <w:p w14:paraId="59335FA4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22E8FDD5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14:paraId="5F5E9364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7-10, MSIS-forskriften) </w:t>
            </w:r>
          </w:p>
        </w:tc>
      </w:tr>
      <w:tr w:rsidR="00DA5533" w:rsidRPr="001C7E6D" w14:paraId="4A3FA859" w14:textId="77777777" w:rsidTr="00304A20">
        <w:tc>
          <w:tcPr>
            <w:tcW w:w="2054" w:type="dxa"/>
          </w:tcPr>
          <w:p w14:paraId="7B1A99FB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3 Etterforskning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46923A1A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etterforskes for å beskrive detaljer og forstå årsaker. </w:t>
            </w:r>
          </w:p>
        </w:tc>
        <w:tc>
          <w:tcPr>
            <w:tcW w:w="2268" w:type="dxa"/>
          </w:tcPr>
          <w:p w14:paraId="72CBE477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14:paraId="13088E16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</w:tc>
      </w:tr>
      <w:tr w:rsidR="00DA5533" w:rsidRPr="001C7E6D" w14:paraId="053F47E4" w14:textId="77777777" w:rsidTr="00304A20">
        <w:tc>
          <w:tcPr>
            <w:tcW w:w="2054" w:type="dxa"/>
          </w:tcPr>
          <w:p w14:paraId="072A4DAE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4 Risikovurdering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7CF2BC89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analyseres for å vurdere sannsynligheten for forverring og konsekvenser av dette. </w:t>
            </w:r>
          </w:p>
        </w:tc>
        <w:tc>
          <w:tcPr>
            <w:tcW w:w="2268" w:type="dxa"/>
          </w:tcPr>
          <w:p w14:paraId="0737DA0B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14:paraId="04B49EA8" w14:textId="77777777" w:rsidR="00DA5533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14:paraId="20375186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  <w:tr w:rsidR="00DA5533" w:rsidRPr="001C7E6D" w14:paraId="3A3B5FC4" w14:textId="77777777" w:rsidTr="00304A20">
        <w:tc>
          <w:tcPr>
            <w:tcW w:w="2054" w:type="dxa"/>
          </w:tcPr>
          <w:p w14:paraId="67B5B0DF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5 Tiltaksvurdering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404F39F2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496650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Det skal vurderes hvilke tiltak som bør iverksettes mot den vurderte trusselen, og hvilket nivå tiltak bør iverksettes på etter en helhetlig 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14:paraId="3A6ED813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14:paraId="49641E9A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14:paraId="20F6E1A6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7-10)  </w:t>
            </w:r>
          </w:p>
        </w:tc>
      </w:tr>
      <w:tr w:rsidR="00DA5533" w:rsidRPr="001C7E6D" w14:paraId="156CE374" w14:textId="77777777" w:rsidTr="00304A20">
        <w:tc>
          <w:tcPr>
            <w:tcW w:w="2054" w:type="dxa"/>
          </w:tcPr>
          <w:p w14:paraId="12D5C077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6 Håndtering (tiltak)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2D455C0A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Tiltak iverksettes for å bringe hendelsen under kontroll samtidig som man kommuniserer med publikum om risikoen. </w:t>
            </w:r>
          </w:p>
        </w:tc>
        <w:tc>
          <w:tcPr>
            <w:tcW w:w="2268" w:type="dxa"/>
          </w:tcPr>
          <w:p w14:paraId="58E8B80F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Kommunen (§§ 7-1, 4-1) etter råd fra kommunelegen (§ 7-2) </w:t>
            </w:r>
          </w:p>
        </w:tc>
        <w:tc>
          <w:tcPr>
            <w:tcW w:w="3119" w:type="dxa"/>
          </w:tcPr>
          <w:p w14:paraId="72E9FBC7" w14:textId="77777777" w:rsidR="00DA5533" w:rsidRPr="001C7E6D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FHI (§ 7-9, MSIS § 3-3), </w:t>
            </w: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(§§ 7-10, 4-1) etter råd fra FHI, og basert på en helhetlig og utvidet vurdering av situasjonsbildet </w:t>
            </w:r>
          </w:p>
        </w:tc>
      </w:tr>
      <w:tr w:rsidR="00DA5533" w:rsidRPr="001C7E6D" w14:paraId="28C75CB5" w14:textId="77777777" w:rsidTr="00304A20">
        <w:tc>
          <w:tcPr>
            <w:tcW w:w="2054" w:type="dxa"/>
          </w:tcPr>
          <w:p w14:paraId="0D5E8AD2" w14:textId="77777777" w:rsidR="00DA5533" w:rsidRPr="00330955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</w:pPr>
            <w:r w:rsidRPr="00330955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7 Forskriftsfesting av nasjonale eller regionale tiltak</w:t>
            </w:r>
          </w:p>
        </w:tc>
        <w:tc>
          <w:tcPr>
            <w:tcW w:w="7586" w:type="dxa"/>
          </w:tcPr>
          <w:p w14:paraId="7F005E2C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1A1203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Regjeringen v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ed </w:t>
            </w:r>
            <w:r w:rsidRPr="001A1203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Helse- og omsorgsdepartementet vedtar nødvendige endringer i covid-19-forskriften.</w:t>
            </w:r>
          </w:p>
        </w:tc>
        <w:tc>
          <w:tcPr>
            <w:tcW w:w="2268" w:type="dxa"/>
          </w:tcPr>
          <w:p w14:paraId="4C29AD8D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- </w:t>
            </w:r>
          </w:p>
        </w:tc>
        <w:tc>
          <w:tcPr>
            <w:tcW w:w="3119" w:type="dxa"/>
          </w:tcPr>
          <w:p w14:paraId="75F3E5E4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1A1203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Helse- og omsorgsdepartementet etter råd fra </w:t>
            </w:r>
            <w:proofErr w:type="spellStart"/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1A1203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og FHI (§ 4-1 andre ledd og </w:t>
            </w:r>
            <w:proofErr w:type="spellStart"/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Hdirs</w:t>
            </w:r>
            <w:proofErr w:type="spellEnd"/>
            <w:r w:rsidRPr="001A1203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underordning av departementet)</w:t>
            </w:r>
          </w:p>
        </w:tc>
      </w:tr>
      <w:tr w:rsidR="00DA5533" w:rsidRPr="001C7E6D" w14:paraId="646542D9" w14:textId="77777777" w:rsidTr="00304A20">
        <w:tc>
          <w:tcPr>
            <w:tcW w:w="2054" w:type="dxa"/>
          </w:tcPr>
          <w:p w14:paraId="033C4F6B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8</w:t>
            </w: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 Oppfølging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3BBF702C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Etter justering eller gjeninnføring av tiltak må effekten vurderes gjennom overvåkingen, se ledd 1 over. </w:t>
            </w:r>
          </w:p>
        </w:tc>
        <w:tc>
          <w:tcPr>
            <w:tcW w:w="2268" w:type="dxa"/>
          </w:tcPr>
          <w:p w14:paraId="3A3F1996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14:paraId="21C5528E" w14:textId="77777777" w:rsidR="00DA5533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14:paraId="29FCDADE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  <w:tr w:rsidR="00DA5533" w:rsidRPr="001C7E6D" w14:paraId="374DD858" w14:textId="77777777" w:rsidTr="00304A20">
        <w:tc>
          <w:tcPr>
            <w:tcW w:w="2054" w:type="dxa"/>
          </w:tcPr>
          <w:p w14:paraId="1BC2749F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9</w:t>
            </w: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 Evaluering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14:paraId="0E00BFEC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Etter hendelsen må håndteringen evalueres og resultatene rapporteres slik at andre kommuner kan lære. </w:t>
            </w:r>
          </w:p>
        </w:tc>
        <w:tc>
          <w:tcPr>
            <w:tcW w:w="2268" w:type="dxa"/>
          </w:tcPr>
          <w:p w14:paraId="4DCF7123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14:paraId="2A343298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14:paraId="2F85B3C2" w14:textId="77777777" w:rsidR="00DA5533" w:rsidRPr="009D3754" w:rsidRDefault="00DA5533" w:rsidP="00304A2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</w:tbl>
    <w:p w14:paraId="02D6A8AD" w14:textId="77777777" w:rsidR="001D6512" w:rsidRDefault="001D6512" w:rsidP="001D6512"/>
    <w:sectPr w:rsidR="001D6512" w:rsidSect="00DA5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17D4" w14:textId="77777777" w:rsidR="00DA5533" w:rsidRDefault="00DA5533" w:rsidP="009B113F">
      <w:pPr>
        <w:spacing w:line="240" w:lineRule="auto"/>
      </w:pPr>
      <w:r>
        <w:separator/>
      </w:r>
    </w:p>
  </w:endnote>
  <w:endnote w:type="continuationSeparator" w:id="0">
    <w:p w14:paraId="5237D2AF" w14:textId="77777777" w:rsidR="00DA5533" w:rsidRDefault="00DA5533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195BF" w14:textId="77777777" w:rsidR="00DA5533" w:rsidRDefault="00DA5533" w:rsidP="009B113F">
      <w:pPr>
        <w:spacing w:line="240" w:lineRule="auto"/>
      </w:pPr>
      <w:r>
        <w:separator/>
      </w:r>
    </w:p>
  </w:footnote>
  <w:footnote w:type="continuationSeparator" w:id="0">
    <w:p w14:paraId="4DAD7F27" w14:textId="77777777" w:rsidR="00DA5533" w:rsidRDefault="00DA5533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33"/>
    <w:rsid w:val="00080BFD"/>
    <w:rsid w:val="001D6512"/>
    <w:rsid w:val="00247C16"/>
    <w:rsid w:val="0028070C"/>
    <w:rsid w:val="00604331"/>
    <w:rsid w:val="009B113F"/>
    <w:rsid w:val="00A91875"/>
    <w:rsid w:val="00B24048"/>
    <w:rsid w:val="00B60103"/>
    <w:rsid w:val="00D875E8"/>
    <w:rsid w:val="00DA5533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F70A"/>
  <w15:chartTrackingRefBased/>
  <w15:docId w15:val="{272E5BAA-9E60-4EE9-AA89-C7D859A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DA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2160</Characters>
  <Application>Microsoft Office Word</Application>
  <DocSecurity>0</DocSecurity>
  <Lines>18</Lines>
  <Paragraphs>5</Paragraphs>
  <ScaleCrop>false</ScaleCrop>
  <Company>DSS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 Trude</dc:creator>
  <cp:keywords/>
  <dc:description/>
  <cp:lastModifiedBy>Bakke Trude</cp:lastModifiedBy>
  <cp:revision>1</cp:revision>
  <dcterms:created xsi:type="dcterms:W3CDTF">2021-05-07T10:47:00Z</dcterms:created>
  <dcterms:modified xsi:type="dcterms:W3CDTF">2021-05-07T10:48:00Z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b0b57-dde8-42fe-9f44-53162ebab993_Enabled">
    <vt:lpwstr>True</vt:lpwstr>
  </property>
  <property fmtid="{D5CDD505-2E9C-101B-9397-08002B2CF9AE}" pid="3" name="MSIP_Label_52cb0b57-dde8-42fe-9f44-53162ebab993_SiteId">
    <vt:lpwstr>f696e186-1c3b-44cd-bf76-5ace0e7007bd</vt:lpwstr>
  </property>
  <property fmtid="{D5CDD505-2E9C-101B-9397-08002B2CF9AE}" pid="4" name="MSIP_Label_52cb0b57-dde8-42fe-9f44-53162ebab993_Owner">
    <vt:lpwstr>Trude.Bakke@hod.dep.no</vt:lpwstr>
  </property>
  <property fmtid="{D5CDD505-2E9C-101B-9397-08002B2CF9AE}" pid="5" name="MSIP_Label_52cb0b57-dde8-42fe-9f44-53162ebab993_SetDate">
    <vt:lpwstr>2021-05-07T10:48:36.9035356Z</vt:lpwstr>
  </property>
  <property fmtid="{D5CDD505-2E9C-101B-9397-08002B2CF9AE}" pid="6" name="MSIP_Label_52cb0b57-dde8-42fe-9f44-53162ebab993_Name">
    <vt:lpwstr>Intern (HOD)</vt:lpwstr>
  </property>
  <property fmtid="{D5CDD505-2E9C-101B-9397-08002B2CF9AE}" pid="7" name="MSIP_Label_52cb0b57-dde8-42fe-9f44-53162ebab993_Application">
    <vt:lpwstr>Microsoft Azure Information Protection</vt:lpwstr>
  </property>
  <property fmtid="{D5CDD505-2E9C-101B-9397-08002B2CF9AE}" pid="8" name="MSIP_Label_52cb0b57-dde8-42fe-9f44-53162ebab993_ActionId">
    <vt:lpwstr>6d185b0d-dbb0-4afa-a77a-b0bab0641b91</vt:lpwstr>
  </property>
  <property fmtid="{D5CDD505-2E9C-101B-9397-08002B2CF9AE}" pid="9" name="MSIP_Label_52cb0b57-dde8-42fe-9f44-53162ebab993_Extended_MSFT_Method">
    <vt:lpwstr>Automatic</vt:lpwstr>
  </property>
  <property fmtid="{D5CDD505-2E9C-101B-9397-08002B2CF9AE}" pid="10" name="Sensitivity">
    <vt:lpwstr>Intern (HOD)</vt:lpwstr>
  </property>
</Properties>
</file>