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E641C" w:rsidP="00AD4EB6">
      <w:pPr>
        <w:pStyle w:val="i-dep"/>
      </w:pPr>
      <w:r>
        <w:t>Finansdepartementet</w:t>
      </w:r>
    </w:p>
    <w:p w:rsidR="00000000" w:rsidRDefault="00D52AF3" w:rsidP="006E641C">
      <w:pPr>
        <w:pStyle w:val="i-hode"/>
      </w:pPr>
      <w:r>
        <w:t>Prop. 57 S</w:t>
      </w:r>
    </w:p>
    <w:p w:rsidR="00000000" w:rsidRDefault="00D52AF3" w:rsidP="006E641C">
      <w:pPr>
        <w:pStyle w:val="i-sesjon"/>
      </w:pPr>
      <w:r>
        <w:t>(2018–2019)</w:t>
      </w:r>
    </w:p>
    <w:p w:rsidR="00000000" w:rsidRDefault="00D52AF3" w:rsidP="006E641C">
      <w:pPr>
        <w:pStyle w:val="i-hode-tit"/>
      </w:pPr>
      <w:r>
        <w:t>Proposisjon til Stortinget (forslag til stortingsvedtak)</w:t>
      </w:r>
    </w:p>
    <w:p w:rsidR="00000000" w:rsidRDefault="00D52AF3" w:rsidP="006E641C">
      <w:pPr>
        <w:pStyle w:val="i-tit"/>
      </w:pPr>
      <w:r>
        <w:t xml:space="preserve">Endringer i statsbudsjettet 2019 under </w:t>
      </w:r>
      <w:r>
        <w:br/>
        <w:t xml:space="preserve">Kulturdepartementet, Justis- og beredskapsdepartementet, Kommunal- </w:t>
      </w:r>
      <w:r>
        <w:br/>
        <w:t xml:space="preserve">og moderniseringsdepartementet, </w:t>
      </w:r>
      <w:r>
        <w:br/>
        <w:t>Barne- og likestillings</w:t>
      </w:r>
      <w:r>
        <w:t xml:space="preserve">departementet, Nærings- og fiskeridepartementet, Samferdselsdepartementet </w:t>
      </w:r>
      <w:r>
        <w:br/>
        <w:t xml:space="preserve">og Forsvarsdepartementet (endringer </w:t>
      </w:r>
      <w:r>
        <w:br/>
        <w:t>i departementsstrukturen mv.)</w:t>
      </w:r>
    </w:p>
    <w:p w:rsidR="00000000" w:rsidRDefault="00D52AF3" w:rsidP="006E641C">
      <w:pPr>
        <w:pStyle w:val="i-statsrdato"/>
      </w:pPr>
      <w:r>
        <w:t>Tilråding fra Finansdepartementet 22. mars 2019,</w:t>
      </w:r>
      <w:r>
        <w:br/>
        <w:t>godkjent i statsråd samme dag.</w:t>
      </w:r>
      <w:r>
        <w:br/>
        <w:t>(Regjeringen Solberg)</w:t>
      </w:r>
    </w:p>
    <w:p w:rsidR="00000000" w:rsidRDefault="00D52AF3" w:rsidP="006E641C">
      <w:pPr>
        <w:pStyle w:val="Overskrift1"/>
      </w:pPr>
      <w:r>
        <w:t>Innledni</w:t>
      </w:r>
      <w:r>
        <w:t>ng</w:t>
      </w:r>
    </w:p>
    <w:p w:rsidR="00000000" w:rsidRDefault="00D52AF3" w:rsidP="006E641C">
      <w:r>
        <w:t>I forbindelse med endringene i regjeringen i statsrådet 22. januar 2019 ble det varslet enkelte endringer i departementsstrukturen og i ansvarsdelingen mellom departementene. Det tas sikte på at endringene i departementsstrukturen mv. vil bli gjennomfør</w:t>
      </w:r>
      <w:r>
        <w:t>t i løpet av første halvår 2019. I denne proposisjonen fremmes det forslag om endringer i statsbudsjettet for 2019 som følge av disse endringene. Når de nødvendige vedtak i Stortinget er fattet, vil det bli fremmet en kongelig resolusjon hvor endringer i d</w:t>
      </w:r>
      <w:r>
        <w:t>epartementsstrukturen mv. fastsettes.</w:t>
      </w:r>
    </w:p>
    <w:p w:rsidR="00000000" w:rsidRDefault="00D52AF3" w:rsidP="006E641C">
      <w:r>
        <w:t>Nedenfor følger en omtale av de foreslåtte bevilgningsendringene under Kulturdepartementet, Justis- og beredskapsdepartementet, Kommunal- og moderniseringsdepartementet, Barne- og likestillingsdepartementet, Nærings- o</w:t>
      </w:r>
      <w:r>
        <w:t>g fiskeridepartementet, Samferdselsdepartementet og Forsvarsdepartementet.</w:t>
      </w:r>
    </w:p>
    <w:p w:rsidR="00000000" w:rsidRDefault="00D52AF3" w:rsidP="006E641C">
      <w:pPr>
        <w:pStyle w:val="Overskrift1"/>
      </w:pPr>
      <w:r>
        <w:lastRenderedPageBreak/>
        <w:t>Forslag om endringer under det enkelte departement</w:t>
      </w:r>
    </w:p>
    <w:p w:rsidR="00000000" w:rsidRDefault="00D52AF3" w:rsidP="006E641C">
      <w:pPr>
        <w:pStyle w:val="Overskrift2"/>
      </w:pPr>
      <w:r>
        <w:t>Kulturdepartementet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 300 Kulturdepartementet</w:t>
      </w:r>
    </w:p>
    <w:p w:rsidR="00000000" w:rsidRDefault="00D52AF3" w:rsidP="006E641C">
      <w:pPr>
        <w:pStyle w:val="b-post"/>
      </w:pPr>
      <w:r>
        <w:t>Post 01 Driftsutgifter</w:t>
      </w:r>
    </w:p>
    <w:p w:rsidR="00000000" w:rsidRDefault="00D52AF3" w:rsidP="006E641C">
      <w:r>
        <w:t>Som føl</w:t>
      </w:r>
      <w:r>
        <w:t>ge av endret departementsstruktur skal ansvaret for tros- og livssynssaker overføres fra Kulturdepartementet til Barne- og likestillingsdepartementet. På samme tid skal ansvaret for likestillings- og diskrimineringsspørsmål overføres fra Barne- og likestil</w:t>
      </w:r>
      <w:r>
        <w:t>lingsdepartementet til Kulturdepartementet. Barne- og likestillingsdepartementet vil samtidig endre navn til Barne- og familiedepartementet.</w:t>
      </w:r>
    </w:p>
    <w:p w:rsidR="00000000" w:rsidRDefault="00D52AF3" w:rsidP="006E641C">
      <w:r>
        <w:t xml:space="preserve">På denne bakgrunn foreslås bevilgningen på posten økt med 1,5 mill. kroner, mot tilsvarende reduksjon på </w:t>
      </w:r>
      <w:proofErr w:type="spellStart"/>
      <w:r>
        <w:t>kap</w:t>
      </w:r>
      <w:proofErr w:type="spellEnd"/>
      <w:r>
        <w:t>. 800 B</w:t>
      </w:r>
      <w:r>
        <w:t>arne- og familiedepartementet, post 01 Driftsutgifter. Bevilgningsendringen er den anslåtte netto budsjettmessige effekten på driftspostene av de ovennevnte endringene i ansvarsforholdet mellom departementene.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 325 Allmenne kulturformål</w:t>
      </w:r>
    </w:p>
    <w:p w:rsidR="00000000" w:rsidRDefault="00D52AF3" w:rsidP="006E641C">
      <w:pPr>
        <w:pStyle w:val="b-post"/>
      </w:pPr>
      <w:r>
        <w:t>Post 21 Forskni</w:t>
      </w:r>
      <w:r>
        <w:t>ng, utredning og spesielle driftsutgifter, kan overføres</w:t>
      </w:r>
    </w:p>
    <w:p w:rsidR="00000000" w:rsidRDefault="00D52AF3" w:rsidP="006E641C">
      <w:r>
        <w:t xml:space="preserve">Bevilgningen på posten foreslås økt med 0,7 mill. kroner, mot tilsvarende reduksjon på </w:t>
      </w:r>
      <w:proofErr w:type="spellStart"/>
      <w:r>
        <w:t>kap</w:t>
      </w:r>
      <w:proofErr w:type="spellEnd"/>
      <w:r>
        <w:t>. 800 Barne- og familiedepartementet, post 21 Spesielle driftsutgifter. Endringene skyldes overfør</w:t>
      </w:r>
      <w:r>
        <w:t xml:space="preserve">ing av utredningsmidler med videre mellom Kulturdepartementet og Barne- og likestillingsdepartementet i tilknytning til endringene i ansvarsforholdet mellom departementene, jf. omtale under </w:t>
      </w:r>
      <w:proofErr w:type="spellStart"/>
      <w:r>
        <w:t>kap</w:t>
      </w:r>
      <w:proofErr w:type="spellEnd"/>
      <w:r>
        <w:t>. 300, post 01.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 327 (Nytt) Nidaros domkirkes restaurerings</w:t>
      </w:r>
      <w:r>
        <w:t>arbeider mv.</w:t>
      </w:r>
    </w:p>
    <w:p w:rsidR="00000000" w:rsidRDefault="00D52AF3" w:rsidP="006E641C">
      <w:r>
        <w:t xml:space="preserve">Det foreslås opprettet et nytt </w:t>
      </w:r>
      <w:proofErr w:type="spellStart"/>
      <w:r>
        <w:t>kap</w:t>
      </w:r>
      <w:proofErr w:type="spellEnd"/>
      <w:r>
        <w:t xml:space="preserve">. 327 Nidaros domkirkes restaureringsarbeider mv. for budsjettering av de formålene på det nåværende </w:t>
      </w:r>
      <w:proofErr w:type="spellStart"/>
      <w:r>
        <w:t>kap</w:t>
      </w:r>
      <w:proofErr w:type="spellEnd"/>
      <w:r>
        <w:t>. 342 Kirkebygg og gravplasser som ikke skal overføres til Barne- og familiedepartementet. Kapitlet fores</w:t>
      </w:r>
      <w:r>
        <w:t xml:space="preserve">lås opprettet med følgende poster: </w:t>
      </w:r>
    </w:p>
    <w:p w:rsidR="00000000" w:rsidRDefault="00D52AF3" w:rsidP="006E641C">
      <w:pPr>
        <w:pStyle w:val="b-post"/>
      </w:pPr>
      <w:r>
        <w:t>Post 01 (Ny) Driftsutgifter</w:t>
      </w:r>
    </w:p>
    <w:p w:rsidR="00000000" w:rsidRDefault="00D52AF3" w:rsidP="006E641C">
      <w:r>
        <w:t xml:space="preserve">Det foreslås bevilget 68,1 mill. kroner på posten, mot tilsvarende bevilgningsreduksjon på </w:t>
      </w:r>
      <w:proofErr w:type="spellStart"/>
      <w:r>
        <w:t>kap</w:t>
      </w:r>
      <w:proofErr w:type="spellEnd"/>
      <w:r>
        <w:t>. 342 Kirkebygg og gravplasser, post 01 Driftsutgifter. Det foreslås videre en merinntektsfullmakt</w:t>
      </w:r>
      <w:r>
        <w:t xml:space="preserve"> på posten knyttet til inntektskapittel 3327, postene 01 og 02, tilsvarende merinntektsfullmakten på nåværende </w:t>
      </w:r>
      <w:proofErr w:type="spellStart"/>
      <w:r>
        <w:t>kap</w:t>
      </w:r>
      <w:proofErr w:type="spellEnd"/>
      <w:r>
        <w:t xml:space="preserve">. 342, post 01, jf. forslag til romertallsvedtak. </w:t>
      </w:r>
    </w:p>
    <w:p w:rsidR="00000000" w:rsidRDefault="00D52AF3" w:rsidP="006E641C">
      <w:pPr>
        <w:pStyle w:val="b-post"/>
      </w:pPr>
      <w:r>
        <w:t>Post 70 (Ny) Utenlandske krigsgraver i Norge</w:t>
      </w:r>
    </w:p>
    <w:p w:rsidR="00000000" w:rsidRDefault="00D52AF3" w:rsidP="006E641C">
      <w:r>
        <w:t>Det foreslås bevilget 3,2 mill. kroner på post</w:t>
      </w:r>
      <w:r>
        <w:t xml:space="preserve">en, mot tilsvarende bevilgningsreduksjon på </w:t>
      </w:r>
      <w:proofErr w:type="spellStart"/>
      <w:r>
        <w:t>kap</w:t>
      </w:r>
      <w:proofErr w:type="spellEnd"/>
      <w:r>
        <w:t>. 342 Kirkebygg og gravplasser, post 70 Tilskudd til sentrale tiltak for kirkebygg og gravplasser.</w:t>
      </w:r>
    </w:p>
    <w:p w:rsidR="00000000" w:rsidRDefault="00D52AF3" w:rsidP="006E641C">
      <w:pPr>
        <w:pStyle w:val="b-post"/>
      </w:pPr>
      <w:r>
        <w:t>Post 71 (Ny) Tilskudd til regionale pilegrimssentre</w:t>
      </w:r>
    </w:p>
    <w:p w:rsidR="00000000" w:rsidRDefault="00D52AF3" w:rsidP="006E641C">
      <w:r>
        <w:t>Det foreslås bevilget 5,9 mill. kroner på posten, mot tils</w:t>
      </w:r>
      <w:r>
        <w:t xml:space="preserve">varende bevilgningsreduksjon på </w:t>
      </w:r>
      <w:proofErr w:type="spellStart"/>
      <w:r>
        <w:t>kap</w:t>
      </w:r>
      <w:proofErr w:type="spellEnd"/>
      <w:r>
        <w:t xml:space="preserve">. 342 Kirkebygg og gravplasser, post 71 Tilskudd til regionale pilegrimssentre. 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 3327 (Nytt) Nidaros domkirkes restaureringsarbeider mv.</w:t>
      </w:r>
    </w:p>
    <w:p w:rsidR="00000000" w:rsidRDefault="00D52AF3" w:rsidP="006E641C">
      <w:r>
        <w:t xml:space="preserve">Det foreslås opprettet et nytt </w:t>
      </w:r>
      <w:proofErr w:type="spellStart"/>
      <w:r>
        <w:t>kap</w:t>
      </w:r>
      <w:proofErr w:type="spellEnd"/>
      <w:r>
        <w:t>. 3327 Nidaros domkirkes restaureringsarbeide</w:t>
      </w:r>
      <w:r>
        <w:t xml:space="preserve">r mv., for budsjettering av formålene på det nåværende </w:t>
      </w:r>
      <w:proofErr w:type="spellStart"/>
      <w:r>
        <w:t>kap</w:t>
      </w:r>
      <w:proofErr w:type="spellEnd"/>
      <w:r>
        <w:t xml:space="preserve">. 3342 Kirkebygg og gravplasser. Kapitlet foreslås opprettet med følgende poster: </w:t>
      </w:r>
    </w:p>
    <w:p w:rsidR="00000000" w:rsidRDefault="00D52AF3" w:rsidP="006E641C">
      <w:pPr>
        <w:pStyle w:val="b-post"/>
      </w:pPr>
      <w:r>
        <w:t>Post 01 (Ny) Ymse inntekter</w:t>
      </w:r>
    </w:p>
    <w:p w:rsidR="00000000" w:rsidRDefault="00D52AF3" w:rsidP="006E641C">
      <w:r>
        <w:t>Det foreslås bevilget 20,2 mill. kroner på posten, mot tilsvarende bevilgningsreduksjon</w:t>
      </w:r>
      <w:r>
        <w:t xml:space="preserve"> på </w:t>
      </w:r>
      <w:proofErr w:type="spellStart"/>
      <w:r>
        <w:t>kap</w:t>
      </w:r>
      <w:proofErr w:type="spellEnd"/>
      <w:r>
        <w:t xml:space="preserve">. 3342 Kirkebygg og gravplasser, post 01 Ymse inntekter. </w:t>
      </w:r>
    </w:p>
    <w:p w:rsidR="00000000" w:rsidRPr="006E641C" w:rsidRDefault="00D52AF3" w:rsidP="006E641C">
      <w:pPr>
        <w:pStyle w:val="b-post"/>
        <w:rPr>
          <w:lang w:val="nn-NO"/>
        </w:rPr>
      </w:pPr>
      <w:r w:rsidRPr="006E641C">
        <w:rPr>
          <w:lang w:val="nn-NO"/>
        </w:rPr>
        <w:t xml:space="preserve">Post 02 (Ny) </w:t>
      </w:r>
      <w:proofErr w:type="spellStart"/>
      <w:r w:rsidRPr="006E641C">
        <w:rPr>
          <w:lang w:val="nn-NO"/>
        </w:rPr>
        <w:t>Leieinntekter</w:t>
      </w:r>
      <w:proofErr w:type="spellEnd"/>
      <w:r w:rsidRPr="006E641C">
        <w:rPr>
          <w:lang w:val="nn-NO"/>
        </w:rPr>
        <w:t xml:space="preserve"> m.m.</w:t>
      </w:r>
    </w:p>
    <w:p w:rsidR="00000000" w:rsidRPr="006E641C" w:rsidRDefault="00D52AF3" w:rsidP="006E641C">
      <w:pPr>
        <w:rPr>
          <w:lang w:val="nn-NO"/>
        </w:rPr>
      </w:pPr>
      <w:r w:rsidRPr="006E641C">
        <w:rPr>
          <w:lang w:val="nn-NO"/>
        </w:rPr>
        <w:t xml:space="preserve">Det </w:t>
      </w:r>
      <w:proofErr w:type="spellStart"/>
      <w:r w:rsidRPr="006E641C">
        <w:rPr>
          <w:lang w:val="nn-NO"/>
        </w:rPr>
        <w:t>foreslås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bevilget</w:t>
      </w:r>
      <w:proofErr w:type="spellEnd"/>
      <w:r w:rsidRPr="006E641C">
        <w:rPr>
          <w:lang w:val="nn-NO"/>
        </w:rPr>
        <w:t xml:space="preserve"> 4 mill. kroner på posten, mot </w:t>
      </w:r>
      <w:proofErr w:type="spellStart"/>
      <w:r w:rsidRPr="006E641C">
        <w:rPr>
          <w:lang w:val="nn-NO"/>
        </w:rPr>
        <w:t>tilsvarende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bevilgningsreduksjon</w:t>
      </w:r>
      <w:proofErr w:type="spellEnd"/>
      <w:r w:rsidRPr="006E641C">
        <w:rPr>
          <w:lang w:val="nn-NO"/>
        </w:rPr>
        <w:t xml:space="preserve"> på kap. 3342 </w:t>
      </w:r>
      <w:proofErr w:type="spellStart"/>
      <w:r w:rsidRPr="006E641C">
        <w:rPr>
          <w:lang w:val="nn-NO"/>
        </w:rPr>
        <w:t>Kirkebygg</w:t>
      </w:r>
      <w:proofErr w:type="spellEnd"/>
      <w:r w:rsidRPr="006E641C">
        <w:rPr>
          <w:lang w:val="nn-NO"/>
        </w:rPr>
        <w:t xml:space="preserve"> og </w:t>
      </w:r>
      <w:proofErr w:type="spellStart"/>
      <w:r w:rsidRPr="006E641C">
        <w:rPr>
          <w:lang w:val="nn-NO"/>
        </w:rPr>
        <w:t>gravplasser</w:t>
      </w:r>
      <w:proofErr w:type="spellEnd"/>
      <w:r w:rsidRPr="006E641C">
        <w:rPr>
          <w:lang w:val="nn-NO"/>
        </w:rPr>
        <w:t xml:space="preserve">, post 02 </w:t>
      </w:r>
      <w:proofErr w:type="spellStart"/>
      <w:r w:rsidRPr="006E641C">
        <w:rPr>
          <w:lang w:val="nn-NO"/>
        </w:rPr>
        <w:t>Leieinntekter</w:t>
      </w:r>
      <w:proofErr w:type="spellEnd"/>
      <w:r w:rsidRPr="006E641C">
        <w:rPr>
          <w:lang w:val="nn-NO"/>
        </w:rPr>
        <w:t xml:space="preserve"> m.m.</w:t>
      </w:r>
    </w:p>
    <w:p w:rsidR="00000000" w:rsidRPr="006E641C" w:rsidRDefault="00D52AF3" w:rsidP="006E641C">
      <w:pPr>
        <w:pStyle w:val="b-budkaptit"/>
        <w:rPr>
          <w:lang w:val="nn-NO"/>
        </w:rPr>
      </w:pPr>
      <w:r w:rsidRPr="006E641C">
        <w:rPr>
          <w:lang w:val="nn-NO"/>
        </w:rPr>
        <w:t>Kap. 342</w:t>
      </w:r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Kirkebygg</w:t>
      </w:r>
      <w:proofErr w:type="spellEnd"/>
      <w:r w:rsidRPr="006E641C">
        <w:rPr>
          <w:lang w:val="nn-NO"/>
        </w:rPr>
        <w:t xml:space="preserve"> og </w:t>
      </w:r>
      <w:proofErr w:type="spellStart"/>
      <w:r w:rsidRPr="006E641C">
        <w:rPr>
          <w:lang w:val="nn-NO"/>
        </w:rPr>
        <w:t>gravplasser</w:t>
      </w:r>
      <w:proofErr w:type="spellEnd"/>
    </w:p>
    <w:p w:rsidR="00000000" w:rsidRPr="006E641C" w:rsidRDefault="00D52AF3" w:rsidP="006E641C">
      <w:pPr>
        <w:rPr>
          <w:lang w:val="nn-NO"/>
        </w:rPr>
      </w:pPr>
      <w:r w:rsidRPr="006E641C">
        <w:rPr>
          <w:lang w:val="nn-NO"/>
        </w:rPr>
        <w:t xml:space="preserve">Som følge av at ansvaret for tros- og livssynssaker skal </w:t>
      </w:r>
      <w:proofErr w:type="spellStart"/>
      <w:r w:rsidRPr="006E641C">
        <w:rPr>
          <w:lang w:val="nn-NO"/>
        </w:rPr>
        <w:t>overføres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fra</w:t>
      </w:r>
      <w:proofErr w:type="spellEnd"/>
      <w:r w:rsidRPr="006E641C">
        <w:rPr>
          <w:lang w:val="nn-NO"/>
        </w:rPr>
        <w:t xml:space="preserve"> Kulturdepartementet til Barne- og likestillingsdepartementet, </w:t>
      </w:r>
      <w:proofErr w:type="spellStart"/>
      <w:r w:rsidRPr="006E641C">
        <w:rPr>
          <w:lang w:val="nn-NO"/>
        </w:rPr>
        <w:t>foreslås</w:t>
      </w:r>
      <w:proofErr w:type="spellEnd"/>
      <w:r w:rsidRPr="006E641C">
        <w:rPr>
          <w:lang w:val="nn-NO"/>
        </w:rPr>
        <w:t xml:space="preserve"> enkelte av </w:t>
      </w:r>
      <w:proofErr w:type="spellStart"/>
      <w:r w:rsidRPr="006E641C">
        <w:rPr>
          <w:lang w:val="nn-NO"/>
        </w:rPr>
        <w:t>utgiftspostene</w:t>
      </w:r>
      <w:proofErr w:type="spellEnd"/>
      <w:r w:rsidRPr="006E641C">
        <w:rPr>
          <w:lang w:val="nn-NO"/>
        </w:rPr>
        <w:t xml:space="preserve"> på </w:t>
      </w:r>
      <w:proofErr w:type="spellStart"/>
      <w:r w:rsidRPr="006E641C">
        <w:rPr>
          <w:lang w:val="nn-NO"/>
        </w:rPr>
        <w:t>kapitlet</w:t>
      </w:r>
      <w:proofErr w:type="spellEnd"/>
      <w:r w:rsidRPr="006E641C">
        <w:rPr>
          <w:lang w:val="nn-NO"/>
        </w:rPr>
        <w:t xml:space="preserve"> overført til Barne- og likestillingsdepartementets</w:t>
      </w:r>
      <w:r w:rsidRPr="006E641C">
        <w:rPr>
          <w:lang w:val="nn-NO"/>
        </w:rPr>
        <w:t xml:space="preserve"> budsjett, jf. tabell 2.2 </w:t>
      </w:r>
      <w:proofErr w:type="spellStart"/>
      <w:r w:rsidRPr="006E641C">
        <w:rPr>
          <w:lang w:val="nn-NO"/>
        </w:rPr>
        <w:t>nedenfor</w:t>
      </w:r>
      <w:proofErr w:type="spellEnd"/>
      <w:r w:rsidRPr="006E641C">
        <w:rPr>
          <w:lang w:val="nn-NO"/>
        </w:rPr>
        <w:t xml:space="preserve">. Kulturdepartementet skal </w:t>
      </w:r>
      <w:proofErr w:type="spellStart"/>
      <w:r w:rsidRPr="006E641C">
        <w:rPr>
          <w:lang w:val="nn-NO"/>
        </w:rPr>
        <w:t>fremdeles</w:t>
      </w:r>
      <w:proofErr w:type="spellEnd"/>
      <w:r w:rsidRPr="006E641C">
        <w:rPr>
          <w:lang w:val="nn-NO"/>
        </w:rPr>
        <w:t xml:space="preserve"> ha ansvaret for Nidaros </w:t>
      </w:r>
      <w:proofErr w:type="spellStart"/>
      <w:r w:rsidRPr="006E641C">
        <w:rPr>
          <w:lang w:val="nn-NO"/>
        </w:rPr>
        <w:t>domkirkes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restaureringsarbeider</w:t>
      </w:r>
      <w:proofErr w:type="spellEnd"/>
      <w:r w:rsidRPr="006E641C">
        <w:rPr>
          <w:lang w:val="nn-NO"/>
        </w:rPr>
        <w:t xml:space="preserve">, som på vegne av staten </w:t>
      </w:r>
      <w:proofErr w:type="spellStart"/>
      <w:r w:rsidRPr="006E641C">
        <w:rPr>
          <w:lang w:val="nn-NO"/>
        </w:rPr>
        <w:t>ivaretar</w:t>
      </w:r>
      <w:proofErr w:type="spellEnd"/>
      <w:r w:rsidRPr="006E641C">
        <w:rPr>
          <w:lang w:val="nn-NO"/>
        </w:rPr>
        <w:t xml:space="preserve"> det antikvariske </w:t>
      </w:r>
      <w:proofErr w:type="spellStart"/>
      <w:r w:rsidRPr="006E641C">
        <w:rPr>
          <w:lang w:val="nn-NO"/>
        </w:rPr>
        <w:t>vedlikeholdet</w:t>
      </w:r>
      <w:proofErr w:type="spellEnd"/>
      <w:r w:rsidRPr="006E641C">
        <w:rPr>
          <w:lang w:val="nn-NO"/>
        </w:rPr>
        <w:t xml:space="preserve"> av Nidarosdomen og </w:t>
      </w:r>
      <w:proofErr w:type="spellStart"/>
      <w:r w:rsidRPr="006E641C">
        <w:rPr>
          <w:lang w:val="nn-NO"/>
        </w:rPr>
        <w:t>Erkebispegården</w:t>
      </w:r>
      <w:proofErr w:type="spellEnd"/>
      <w:r w:rsidRPr="006E641C">
        <w:rPr>
          <w:lang w:val="nn-NO"/>
        </w:rPr>
        <w:t xml:space="preserve">. Ansvaret for </w:t>
      </w:r>
      <w:proofErr w:type="spellStart"/>
      <w:r w:rsidRPr="006E641C">
        <w:rPr>
          <w:lang w:val="nn-NO"/>
        </w:rPr>
        <w:t>krigsgravtjenest</w:t>
      </w:r>
      <w:r w:rsidRPr="006E641C">
        <w:rPr>
          <w:lang w:val="nn-NO"/>
        </w:rPr>
        <w:t>en</w:t>
      </w:r>
      <w:proofErr w:type="spellEnd"/>
      <w:r w:rsidRPr="006E641C">
        <w:rPr>
          <w:lang w:val="nn-NO"/>
        </w:rPr>
        <w:t xml:space="preserve"> og </w:t>
      </w:r>
      <w:proofErr w:type="spellStart"/>
      <w:r w:rsidRPr="006E641C">
        <w:rPr>
          <w:lang w:val="nn-NO"/>
        </w:rPr>
        <w:t>tilskuddet</w:t>
      </w:r>
      <w:proofErr w:type="spellEnd"/>
      <w:r w:rsidRPr="006E641C">
        <w:rPr>
          <w:lang w:val="nn-NO"/>
        </w:rPr>
        <w:t xml:space="preserve"> til regionale pilegrimssentre blir også inntil videre </w:t>
      </w:r>
      <w:proofErr w:type="spellStart"/>
      <w:r w:rsidRPr="006E641C">
        <w:rPr>
          <w:lang w:val="nn-NO"/>
        </w:rPr>
        <w:t>værende</w:t>
      </w:r>
      <w:proofErr w:type="spellEnd"/>
      <w:r w:rsidRPr="006E641C">
        <w:rPr>
          <w:lang w:val="nn-NO"/>
        </w:rPr>
        <w:t xml:space="preserve"> i Kulturdepartementet. Det </w:t>
      </w:r>
      <w:proofErr w:type="spellStart"/>
      <w:r w:rsidRPr="006E641C">
        <w:rPr>
          <w:lang w:val="nn-NO"/>
        </w:rPr>
        <w:t>foreslås</w:t>
      </w:r>
      <w:proofErr w:type="spellEnd"/>
      <w:r w:rsidRPr="006E641C">
        <w:rPr>
          <w:lang w:val="nn-NO"/>
        </w:rPr>
        <w:t xml:space="preserve"> at disse </w:t>
      </w:r>
      <w:proofErr w:type="spellStart"/>
      <w:r w:rsidRPr="006E641C">
        <w:rPr>
          <w:lang w:val="nn-NO"/>
        </w:rPr>
        <w:t>formålene</w:t>
      </w:r>
      <w:proofErr w:type="spellEnd"/>
      <w:r w:rsidRPr="006E641C">
        <w:rPr>
          <w:lang w:val="nn-NO"/>
        </w:rPr>
        <w:t xml:space="preserve">, som i dag </w:t>
      </w:r>
      <w:proofErr w:type="spellStart"/>
      <w:r w:rsidRPr="006E641C">
        <w:rPr>
          <w:lang w:val="nn-NO"/>
        </w:rPr>
        <w:t>budsjetteres</w:t>
      </w:r>
      <w:proofErr w:type="spellEnd"/>
      <w:r w:rsidRPr="006E641C">
        <w:rPr>
          <w:lang w:val="nn-NO"/>
        </w:rPr>
        <w:t xml:space="preserve"> på kap. 342 </w:t>
      </w:r>
      <w:proofErr w:type="spellStart"/>
      <w:r w:rsidRPr="006E641C">
        <w:rPr>
          <w:lang w:val="nn-NO"/>
        </w:rPr>
        <w:t>Kirkebygg</w:t>
      </w:r>
      <w:proofErr w:type="spellEnd"/>
      <w:r w:rsidRPr="006E641C">
        <w:rPr>
          <w:lang w:val="nn-NO"/>
        </w:rPr>
        <w:t xml:space="preserve"> og </w:t>
      </w:r>
      <w:proofErr w:type="spellStart"/>
      <w:r w:rsidRPr="006E641C">
        <w:rPr>
          <w:lang w:val="nn-NO"/>
        </w:rPr>
        <w:t>gravplasser</w:t>
      </w:r>
      <w:proofErr w:type="spellEnd"/>
      <w:r w:rsidRPr="006E641C">
        <w:rPr>
          <w:lang w:val="nn-NO"/>
        </w:rPr>
        <w:t xml:space="preserve">, </w:t>
      </w:r>
      <w:proofErr w:type="spellStart"/>
      <w:r w:rsidRPr="006E641C">
        <w:rPr>
          <w:lang w:val="nn-NO"/>
        </w:rPr>
        <w:t>hhv</w:t>
      </w:r>
      <w:proofErr w:type="spellEnd"/>
      <w:r w:rsidRPr="006E641C">
        <w:rPr>
          <w:lang w:val="nn-NO"/>
        </w:rPr>
        <w:t xml:space="preserve">. post 01 Driftsutgifter, post 70 </w:t>
      </w:r>
      <w:proofErr w:type="spellStart"/>
      <w:r w:rsidRPr="006E641C">
        <w:rPr>
          <w:lang w:val="nn-NO"/>
        </w:rPr>
        <w:t>Tilskudd</w:t>
      </w:r>
      <w:proofErr w:type="spellEnd"/>
      <w:r w:rsidRPr="006E641C">
        <w:rPr>
          <w:lang w:val="nn-NO"/>
        </w:rPr>
        <w:t xml:space="preserve"> til sentrale t</w:t>
      </w:r>
      <w:r w:rsidRPr="006E641C">
        <w:rPr>
          <w:lang w:val="nn-NO"/>
        </w:rPr>
        <w:t xml:space="preserve">iltak for </w:t>
      </w:r>
      <w:proofErr w:type="spellStart"/>
      <w:r w:rsidRPr="006E641C">
        <w:rPr>
          <w:lang w:val="nn-NO"/>
        </w:rPr>
        <w:t>kirkebygg</w:t>
      </w:r>
      <w:proofErr w:type="spellEnd"/>
      <w:r w:rsidRPr="006E641C">
        <w:rPr>
          <w:lang w:val="nn-NO"/>
        </w:rPr>
        <w:t xml:space="preserve"> og </w:t>
      </w:r>
      <w:proofErr w:type="spellStart"/>
      <w:r w:rsidRPr="006E641C">
        <w:rPr>
          <w:lang w:val="nn-NO"/>
        </w:rPr>
        <w:t>gravplasser</w:t>
      </w:r>
      <w:proofErr w:type="spellEnd"/>
      <w:r w:rsidRPr="006E641C">
        <w:rPr>
          <w:lang w:val="nn-NO"/>
        </w:rPr>
        <w:t xml:space="preserve"> (del av </w:t>
      </w:r>
      <w:proofErr w:type="spellStart"/>
      <w:r w:rsidRPr="006E641C">
        <w:rPr>
          <w:lang w:val="nn-NO"/>
        </w:rPr>
        <w:t>postbevilgningen</w:t>
      </w:r>
      <w:proofErr w:type="spellEnd"/>
      <w:r w:rsidRPr="006E641C">
        <w:rPr>
          <w:lang w:val="nn-NO"/>
        </w:rPr>
        <w:t xml:space="preserve">) og post 71 </w:t>
      </w:r>
      <w:proofErr w:type="spellStart"/>
      <w:r w:rsidRPr="006E641C">
        <w:rPr>
          <w:lang w:val="nn-NO"/>
        </w:rPr>
        <w:t>Tilskudd</w:t>
      </w:r>
      <w:proofErr w:type="spellEnd"/>
      <w:r w:rsidRPr="006E641C">
        <w:rPr>
          <w:lang w:val="nn-NO"/>
        </w:rPr>
        <w:t xml:space="preserve"> til regionale pilegrimssentre, </w:t>
      </w:r>
      <w:proofErr w:type="spellStart"/>
      <w:r w:rsidRPr="006E641C">
        <w:rPr>
          <w:lang w:val="nn-NO"/>
        </w:rPr>
        <w:t>flyttes</w:t>
      </w:r>
      <w:proofErr w:type="spellEnd"/>
      <w:r w:rsidRPr="006E641C">
        <w:rPr>
          <w:lang w:val="nn-NO"/>
        </w:rPr>
        <w:t xml:space="preserve"> til nytt kap. 327, med nytt </w:t>
      </w:r>
      <w:proofErr w:type="spellStart"/>
      <w:r w:rsidRPr="006E641C">
        <w:rPr>
          <w:lang w:val="nn-NO"/>
        </w:rPr>
        <w:t>kapittelnavn</w:t>
      </w:r>
      <w:proofErr w:type="spellEnd"/>
      <w:r w:rsidRPr="006E641C">
        <w:rPr>
          <w:lang w:val="nn-NO"/>
        </w:rPr>
        <w:t xml:space="preserve"> </w:t>
      </w:r>
      <w:r w:rsidRPr="006E641C">
        <w:rPr>
          <w:rStyle w:val="kursiv"/>
          <w:spacing w:val="2"/>
          <w:sz w:val="21"/>
          <w:szCs w:val="21"/>
          <w:lang w:val="nn-NO"/>
        </w:rPr>
        <w:t xml:space="preserve">Nidaros </w:t>
      </w:r>
      <w:proofErr w:type="spellStart"/>
      <w:r w:rsidRPr="006E641C">
        <w:rPr>
          <w:rStyle w:val="kursiv"/>
          <w:spacing w:val="2"/>
          <w:sz w:val="21"/>
          <w:szCs w:val="21"/>
          <w:lang w:val="nn-NO"/>
        </w:rPr>
        <w:t>domkirkes</w:t>
      </w:r>
      <w:proofErr w:type="spellEnd"/>
      <w:r w:rsidRPr="006E641C">
        <w:rPr>
          <w:rStyle w:val="kursiv"/>
          <w:spacing w:val="2"/>
          <w:sz w:val="21"/>
          <w:szCs w:val="21"/>
          <w:lang w:val="nn-NO"/>
        </w:rPr>
        <w:t xml:space="preserve"> </w:t>
      </w:r>
      <w:proofErr w:type="spellStart"/>
      <w:r w:rsidRPr="006E641C">
        <w:rPr>
          <w:rStyle w:val="kursiv"/>
          <w:spacing w:val="2"/>
          <w:sz w:val="21"/>
          <w:szCs w:val="21"/>
          <w:lang w:val="nn-NO"/>
        </w:rPr>
        <w:t>restaureringsarbeider</w:t>
      </w:r>
      <w:proofErr w:type="spellEnd"/>
      <w:r w:rsidRPr="006E641C">
        <w:rPr>
          <w:rStyle w:val="kursiv"/>
          <w:spacing w:val="2"/>
          <w:sz w:val="21"/>
          <w:szCs w:val="21"/>
          <w:lang w:val="nn-NO"/>
        </w:rPr>
        <w:t xml:space="preserve"> mv.</w:t>
      </w:r>
      <w:r w:rsidRPr="006E641C">
        <w:rPr>
          <w:lang w:val="nn-NO"/>
        </w:rPr>
        <w:t xml:space="preserve"> På det nye </w:t>
      </w:r>
      <w:proofErr w:type="spellStart"/>
      <w:r w:rsidRPr="006E641C">
        <w:rPr>
          <w:lang w:val="nn-NO"/>
        </w:rPr>
        <w:t>kapitlet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foreslås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midlene</w:t>
      </w:r>
      <w:proofErr w:type="spellEnd"/>
      <w:r w:rsidRPr="006E641C">
        <w:rPr>
          <w:lang w:val="nn-NO"/>
        </w:rPr>
        <w:t xml:space="preserve"> til de </w:t>
      </w:r>
      <w:proofErr w:type="spellStart"/>
      <w:r w:rsidRPr="006E641C">
        <w:rPr>
          <w:lang w:val="nn-NO"/>
        </w:rPr>
        <w:t>nevnte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formålene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bevilget</w:t>
      </w:r>
      <w:proofErr w:type="spellEnd"/>
      <w:r w:rsidRPr="006E641C">
        <w:rPr>
          <w:lang w:val="nn-NO"/>
        </w:rPr>
        <w:t xml:space="preserve"> på </w:t>
      </w:r>
      <w:proofErr w:type="spellStart"/>
      <w:r w:rsidRPr="006E641C">
        <w:rPr>
          <w:lang w:val="nn-NO"/>
        </w:rPr>
        <w:t>hhv</w:t>
      </w:r>
      <w:proofErr w:type="spellEnd"/>
      <w:r w:rsidRPr="006E641C">
        <w:rPr>
          <w:lang w:val="nn-NO"/>
        </w:rPr>
        <w:t xml:space="preserve">. post 01 Driftsutgifter, post 70 </w:t>
      </w:r>
      <w:proofErr w:type="spellStart"/>
      <w:r w:rsidRPr="006E641C">
        <w:rPr>
          <w:lang w:val="nn-NO"/>
        </w:rPr>
        <w:t>Utenlandske</w:t>
      </w:r>
      <w:proofErr w:type="spellEnd"/>
      <w:r w:rsidRPr="006E641C">
        <w:rPr>
          <w:lang w:val="nn-NO"/>
        </w:rPr>
        <w:t xml:space="preserve"> krigsgraver i Norge og post 71 </w:t>
      </w:r>
      <w:proofErr w:type="spellStart"/>
      <w:r w:rsidRPr="006E641C">
        <w:rPr>
          <w:lang w:val="nn-NO"/>
        </w:rPr>
        <w:t>Tilskudd</w:t>
      </w:r>
      <w:proofErr w:type="spellEnd"/>
      <w:r w:rsidRPr="006E641C">
        <w:rPr>
          <w:lang w:val="nn-NO"/>
        </w:rPr>
        <w:t xml:space="preserve"> til regionale pilegrimssentre. Det vises til omtale av dette </w:t>
      </w:r>
      <w:proofErr w:type="spellStart"/>
      <w:r w:rsidRPr="006E641C">
        <w:rPr>
          <w:lang w:val="nn-NO"/>
        </w:rPr>
        <w:t>ovenfor</w:t>
      </w:r>
      <w:proofErr w:type="spellEnd"/>
      <w:r w:rsidRPr="006E641C">
        <w:rPr>
          <w:lang w:val="nn-NO"/>
        </w:rPr>
        <w:t xml:space="preserve"> under kap. 327. </w:t>
      </w:r>
    </w:p>
    <w:p w:rsidR="00000000" w:rsidRDefault="00D52AF3" w:rsidP="006E641C">
      <w:proofErr w:type="spellStart"/>
      <w:r w:rsidRPr="006E641C">
        <w:rPr>
          <w:lang w:val="nn-NO"/>
        </w:rPr>
        <w:t>Bevilgningen</w:t>
      </w:r>
      <w:proofErr w:type="spellEnd"/>
      <w:r w:rsidRPr="006E641C">
        <w:rPr>
          <w:lang w:val="nn-NO"/>
        </w:rPr>
        <w:t xml:space="preserve"> på </w:t>
      </w:r>
      <w:proofErr w:type="spellStart"/>
      <w:r w:rsidRPr="006E641C">
        <w:rPr>
          <w:lang w:val="nn-NO"/>
        </w:rPr>
        <w:t>ovennevnte</w:t>
      </w:r>
      <w:proofErr w:type="spellEnd"/>
      <w:r w:rsidRPr="006E641C">
        <w:rPr>
          <w:lang w:val="nn-NO"/>
        </w:rPr>
        <w:t xml:space="preserve"> post 70 </w:t>
      </w:r>
      <w:proofErr w:type="spellStart"/>
      <w:r w:rsidRPr="006E641C">
        <w:rPr>
          <w:lang w:val="nn-NO"/>
        </w:rPr>
        <w:t>foreslås</w:t>
      </w:r>
      <w:proofErr w:type="spellEnd"/>
      <w:r w:rsidRPr="006E641C">
        <w:rPr>
          <w:lang w:val="nn-NO"/>
        </w:rPr>
        <w:t xml:space="preserve"> samtidig reduse</w:t>
      </w:r>
      <w:r w:rsidRPr="006E641C">
        <w:rPr>
          <w:lang w:val="nn-NO"/>
        </w:rPr>
        <w:t xml:space="preserve">rt med 37,3 mill. kroner, mot </w:t>
      </w:r>
      <w:proofErr w:type="spellStart"/>
      <w:r w:rsidRPr="006E641C">
        <w:rPr>
          <w:lang w:val="nn-NO"/>
        </w:rPr>
        <w:t>tilsvarende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bevilgning</w:t>
      </w:r>
      <w:proofErr w:type="spellEnd"/>
      <w:r w:rsidRPr="006E641C">
        <w:rPr>
          <w:lang w:val="nn-NO"/>
        </w:rPr>
        <w:t xml:space="preserve"> på kap. 882 </w:t>
      </w:r>
      <w:proofErr w:type="spellStart"/>
      <w:r w:rsidRPr="006E641C">
        <w:rPr>
          <w:lang w:val="nn-NO"/>
        </w:rPr>
        <w:t>Kirkebygg</w:t>
      </w:r>
      <w:proofErr w:type="spellEnd"/>
      <w:r w:rsidRPr="006E641C">
        <w:rPr>
          <w:lang w:val="nn-NO"/>
        </w:rPr>
        <w:t xml:space="preserve"> og </w:t>
      </w:r>
      <w:proofErr w:type="spellStart"/>
      <w:r w:rsidRPr="006E641C">
        <w:rPr>
          <w:lang w:val="nn-NO"/>
        </w:rPr>
        <w:t>gravplasser</w:t>
      </w:r>
      <w:proofErr w:type="spellEnd"/>
      <w:r w:rsidRPr="006E641C">
        <w:rPr>
          <w:lang w:val="nn-NO"/>
        </w:rPr>
        <w:t xml:space="preserve">, post 70 </w:t>
      </w:r>
      <w:proofErr w:type="spellStart"/>
      <w:r w:rsidRPr="006E641C">
        <w:rPr>
          <w:lang w:val="nn-NO"/>
        </w:rPr>
        <w:t>Tilskudd</w:t>
      </w:r>
      <w:proofErr w:type="spellEnd"/>
      <w:r w:rsidRPr="006E641C">
        <w:rPr>
          <w:lang w:val="nn-NO"/>
        </w:rPr>
        <w:t xml:space="preserve"> til sentrale tiltak for </w:t>
      </w:r>
      <w:proofErr w:type="spellStart"/>
      <w:r w:rsidRPr="006E641C">
        <w:rPr>
          <w:lang w:val="nn-NO"/>
        </w:rPr>
        <w:t>kirkebygg</w:t>
      </w:r>
      <w:proofErr w:type="spellEnd"/>
      <w:r w:rsidRPr="006E641C">
        <w:rPr>
          <w:lang w:val="nn-NO"/>
        </w:rPr>
        <w:t xml:space="preserve"> og </w:t>
      </w:r>
      <w:proofErr w:type="spellStart"/>
      <w:r w:rsidRPr="006E641C">
        <w:rPr>
          <w:lang w:val="nn-NO"/>
        </w:rPr>
        <w:t>gravplasser</w:t>
      </w:r>
      <w:proofErr w:type="spellEnd"/>
      <w:r w:rsidRPr="006E641C">
        <w:rPr>
          <w:lang w:val="nn-NO"/>
        </w:rPr>
        <w:t xml:space="preserve">. </w:t>
      </w:r>
      <w:r>
        <w:t xml:space="preserve">Endringen skyldes at ansvaret for tilskuddet til forvaltningen av kirkebyggene i Den norske kirke </w:t>
      </w:r>
      <w:r>
        <w:t xml:space="preserve">og bispedømmerådenes oppgaver innen gravplassforvaltning overføres fra Kulturdepartementet til Barne- og likestillingsdepartementet. 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 3342 Kirkebygg og gravplasser</w:t>
      </w:r>
    </w:p>
    <w:p w:rsidR="00000000" w:rsidRDefault="00D52AF3" w:rsidP="006E641C">
      <w:r>
        <w:t xml:space="preserve">I forbindelse med de foreslåtte endringene under </w:t>
      </w:r>
      <w:proofErr w:type="spellStart"/>
      <w:r>
        <w:t>kap</w:t>
      </w:r>
      <w:proofErr w:type="spellEnd"/>
      <w:r>
        <w:t>. 342 Kirkebygg og gravplasser, jf.</w:t>
      </w:r>
      <w:r>
        <w:t xml:space="preserve"> ovenfor, foreslås det at bevilgningene på inntektskapittel 3342 Kirkebygg og gravplasser flyttes til nytt </w:t>
      </w:r>
      <w:proofErr w:type="spellStart"/>
      <w:r>
        <w:t>kap</w:t>
      </w:r>
      <w:proofErr w:type="spellEnd"/>
      <w:r>
        <w:t xml:space="preserve">. 3327, med nytt kapittelnavn </w:t>
      </w:r>
      <w:r>
        <w:rPr>
          <w:rStyle w:val="kursiv"/>
          <w:sz w:val="21"/>
          <w:szCs w:val="21"/>
        </w:rPr>
        <w:t>Nidaros domkirkes restaureringsarbeider mv.</w:t>
      </w:r>
      <w:r>
        <w:t xml:space="preserve"> Inntektene på det nye kapitlet foreslås bevilget på de samme to postene </w:t>
      </w:r>
      <w:r>
        <w:t xml:space="preserve">og med samme beløp som på dagens </w:t>
      </w:r>
      <w:proofErr w:type="spellStart"/>
      <w:r>
        <w:t>kap</w:t>
      </w:r>
      <w:proofErr w:type="spellEnd"/>
      <w:r>
        <w:t xml:space="preserve">. 3342, dvs. på post 01 Ymse inntekter og post 01 Leieinntekter m.m. Det vises til omtale ovenfor under </w:t>
      </w:r>
      <w:proofErr w:type="spellStart"/>
      <w:r>
        <w:t>kap</w:t>
      </w:r>
      <w:proofErr w:type="spellEnd"/>
      <w:r>
        <w:t>. 3327.</w:t>
      </w:r>
    </w:p>
    <w:p w:rsidR="00000000" w:rsidRDefault="00D52AF3" w:rsidP="006E641C">
      <w:pPr>
        <w:pStyle w:val="Undertittel"/>
      </w:pPr>
      <w:r>
        <w:t>Overføring av likestillings- og diskrimineringsområdet fra Barne- og likestillingsdepartementet</w:t>
      </w:r>
    </w:p>
    <w:p w:rsidR="00000000" w:rsidRDefault="00D52AF3" w:rsidP="006E641C">
      <w:r>
        <w:t>Som følge</w:t>
      </w:r>
      <w:r>
        <w:t xml:space="preserve"> av at ansvaret for likestillings- og diskrimineringssaker overføres fra Barne- og likestillingsdepartementet til Kulturdepartementet, foreslås det opprettet nye budsjettkapitler innen likestillings- og diskrimineringsområdet, og at gjeldende bevilgninger </w:t>
      </w:r>
      <w:r>
        <w:t xml:space="preserve">til de aktuelle formålene flyttes til de nye kapitlene. Dette innebærer også at bevilgningene til Likestillings- og diskrimineringsombudet og Sekretariatet for Diskrimineringsnemnda flyttes fra Barne- og likestillingsdepartementet til Kulturdepartementets </w:t>
      </w:r>
      <w:r>
        <w:t xml:space="preserve">programområde. </w:t>
      </w:r>
    </w:p>
    <w:p w:rsidR="00000000" w:rsidRDefault="00D52AF3" w:rsidP="006E641C">
      <w:r>
        <w:t>Forslagene fremgår av tabell 2.1.</w:t>
      </w:r>
    </w:p>
    <w:p w:rsidR="006E641C" w:rsidRDefault="006E641C" w:rsidP="006E641C">
      <w:pPr>
        <w:pStyle w:val="tabell-tittel"/>
        <w:rPr>
          <w:rFonts w:cs="Times New Roman"/>
          <w:szCs w:val="24"/>
          <w:lang w:val="en-GB"/>
        </w:rPr>
      </w:pPr>
      <w:r>
        <w:t>Utgiftsbevilgninger som foreslås flyttet</w:t>
      </w:r>
    </w:p>
    <w:p w:rsidR="00000000" w:rsidRDefault="00D52AF3" w:rsidP="006E641C">
      <w:pPr>
        <w:pStyle w:val="Tabellnavn"/>
      </w:pPr>
      <w:r>
        <w:t>05J1xx2</w:t>
      </w:r>
    </w:p>
    <w:tbl>
      <w:tblPr>
        <w:tblStyle w:val="StandardTabell"/>
        <w:tblW w:w="0" w:type="auto"/>
        <w:tblInd w:w="108" w:type="dxa"/>
        <w:tblLook w:val="04A0" w:firstRow="1" w:lastRow="0" w:firstColumn="1" w:lastColumn="0" w:noHBand="0" w:noVBand="1"/>
      </w:tblPr>
      <w:tblGrid>
        <w:gridCol w:w="965"/>
        <w:gridCol w:w="930"/>
        <w:gridCol w:w="612"/>
        <w:gridCol w:w="5822"/>
        <w:gridCol w:w="1360"/>
      </w:tblGrid>
      <w:tr w:rsidR="00000000" w:rsidTr="006E641C">
        <w:trPr>
          <w:trHeight w:val="360"/>
        </w:trPr>
        <w:tc>
          <w:tcPr>
            <w:tcW w:w="0" w:type="auto"/>
            <w:shd w:val="clear" w:color="auto" w:fill="FFFFFF"/>
          </w:tcPr>
          <w:p w:rsidR="00000000" w:rsidRDefault="00D52AF3" w:rsidP="006E641C">
            <w:r>
              <w:t xml:space="preserve">Fra </w:t>
            </w:r>
            <w:proofErr w:type="spellStart"/>
            <w:r>
              <w:t>kap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Til </w:t>
            </w:r>
            <w:proofErr w:type="spellStart"/>
            <w:r>
              <w:t>kap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000000" w:rsidRDefault="00D52AF3" w:rsidP="006E641C">
            <w:r>
              <w:t>Post</w:t>
            </w:r>
          </w:p>
        </w:tc>
        <w:tc>
          <w:tcPr>
            <w:tcW w:w="0" w:type="auto"/>
          </w:tcPr>
          <w:p w:rsidR="00000000" w:rsidRDefault="00D52AF3" w:rsidP="006E641C">
            <w:r>
              <w:t>Formål</w:t>
            </w:r>
          </w:p>
        </w:tc>
        <w:tc>
          <w:tcPr>
            <w:tcW w:w="0" w:type="auto"/>
          </w:tcPr>
          <w:p w:rsidR="00000000" w:rsidRDefault="00D52AF3" w:rsidP="006E641C">
            <w:r>
              <w:t>Beløp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870</w:t>
            </w:r>
          </w:p>
        </w:tc>
        <w:tc>
          <w:tcPr>
            <w:tcW w:w="0" w:type="auto"/>
          </w:tcPr>
          <w:p w:rsidR="00000000" w:rsidRDefault="00D52AF3" w:rsidP="006E641C">
            <w:r>
              <w:t>350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Sekretariatet for Diskrimineringsnemnda: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01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</w:t>
            </w:r>
          </w:p>
        </w:tc>
        <w:tc>
          <w:tcPr>
            <w:tcW w:w="0" w:type="auto"/>
          </w:tcPr>
          <w:p w:rsidR="00000000" w:rsidRDefault="00D52AF3" w:rsidP="006E641C">
            <w:r>
              <w:t>19 006 000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871</w:t>
            </w:r>
          </w:p>
        </w:tc>
        <w:tc>
          <w:tcPr>
            <w:tcW w:w="0" w:type="auto"/>
          </w:tcPr>
          <w:p w:rsidR="00000000" w:rsidRDefault="00D52AF3" w:rsidP="006E641C">
            <w:r>
              <w:t>351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Likestilling og ikke-diskriminering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21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Spesielle driftsutgifter, </w:t>
            </w:r>
            <w:r>
              <w:rPr>
                <w:rStyle w:val="kursiv"/>
                <w:sz w:val="21"/>
                <w:szCs w:val="21"/>
              </w:rPr>
              <w:t>kan overføres, kan nyttes under post 70</w:t>
            </w:r>
          </w:p>
        </w:tc>
        <w:tc>
          <w:tcPr>
            <w:tcW w:w="0" w:type="auto"/>
          </w:tcPr>
          <w:p w:rsidR="00000000" w:rsidRDefault="00D52AF3" w:rsidP="006E641C">
            <w:r>
              <w:t>13 868 000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Likestilling mellom kjønn, </w:t>
            </w:r>
            <w:r>
              <w:rPr>
                <w:rStyle w:val="kursiv"/>
                <w:sz w:val="21"/>
                <w:szCs w:val="21"/>
              </w:rPr>
              <w:t>kan nyttes under post 21</w:t>
            </w:r>
          </w:p>
        </w:tc>
        <w:tc>
          <w:tcPr>
            <w:tcW w:w="0" w:type="auto"/>
          </w:tcPr>
          <w:p w:rsidR="00000000" w:rsidRDefault="00D52AF3" w:rsidP="006E641C">
            <w:r>
              <w:t>17 977 000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72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Lesbiske, homofile, bifile, transpersoner og </w:t>
            </w:r>
            <w:proofErr w:type="spellStart"/>
            <w:r>
              <w:t>interkjønn</w:t>
            </w:r>
            <w:proofErr w:type="spellEnd"/>
          </w:p>
        </w:tc>
        <w:tc>
          <w:tcPr>
            <w:tcW w:w="0" w:type="auto"/>
          </w:tcPr>
          <w:p w:rsidR="00000000" w:rsidRDefault="00D52AF3" w:rsidP="006E641C">
            <w:r>
              <w:t>11 </w:t>
            </w:r>
            <w:r>
              <w:t>914 000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73</w:t>
            </w:r>
          </w:p>
        </w:tc>
        <w:tc>
          <w:tcPr>
            <w:tcW w:w="0" w:type="auto"/>
          </w:tcPr>
          <w:p w:rsidR="00000000" w:rsidRDefault="00D52AF3" w:rsidP="006E641C">
            <w:r>
              <w:t>Likestillingssentre</w:t>
            </w:r>
          </w:p>
        </w:tc>
        <w:tc>
          <w:tcPr>
            <w:tcW w:w="0" w:type="auto"/>
          </w:tcPr>
          <w:p w:rsidR="00000000" w:rsidRDefault="00D52AF3" w:rsidP="006E641C">
            <w:r>
              <w:t>15 340 000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872</w:t>
            </w:r>
          </w:p>
        </w:tc>
        <w:tc>
          <w:tcPr>
            <w:tcW w:w="0" w:type="auto"/>
          </w:tcPr>
          <w:p w:rsidR="00000000" w:rsidRDefault="00D52AF3" w:rsidP="006E641C">
            <w:r>
              <w:t>352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Nedsatt funksjonsevne: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21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Spesielle driftsutgifter, </w:t>
            </w:r>
            <w:r>
              <w:rPr>
                <w:rStyle w:val="kursiv"/>
                <w:sz w:val="21"/>
                <w:szCs w:val="21"/>
              </w:rPr>
              <w:t>kan nyttes under post 71</w:t>
            </w:r>
          </w:p>
        </w:tc>
        <w:tc>
          <w:tcPr>
            <w:tcW w:w="0" w:type="auto"/>
          </w:tcPr>
          <w:p w:rsidR="00000000" w:rsidRDefault="00D52AF3" w:rsidP="006E641C">
            <w:r>
              <w:t>15 060 000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>Funksjonshemmedes organisasjoner</w:t>
            </w:r>
          </w:p>
        </w:tc>
        <w:tc>
          <w:tcPr>
            <w:tcW w:w="0" w:type="auto"/>
          </w:tcPr>
          <w:p w:rsidR="00000000" w:rsidRDefault="00D52AF3" w:rsidP="006E641C">
            <w:r>
              <w:t>224 358 000</w:t>
            </w:r>
          </w:p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Universell utforming og økt tilgjengelighet, </w:t>
            </w:r>
            <w:r>
              <w:rPr>
                <w:rStyle w:val="kursiv"/>
                <w:sz w:val="21"/>
                <w:szCs w:val="21"/>
              </w:rPr>
              <w:t xml:space="preserve">kan overføres, </w:t>
            </w:r>
            <w:r>
              <w:rPr>
                <w:rStyle w:val="kursiv"/>
                <w:sz w:val="21"/>
                <w:szCs w:val="21"/>
              </w:rPr>
              <w:br/>
              <w:t>kan nyttes under post 21</w:t>
            </w:r>
          </w:p>
        </w:tc>
        <w:tc>
          <w:tcPr>
            <w:tcW w:w="0" w:type="auto"/>
          </w:tcPr>
          <w:p w:rsidR="00000000" w:rsidRDefault="00D52AF3" w:rsidP="006E641C">
            <w:r>
              <w:t>29 097 000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72</w:t>
            </w:r>
          </w:p>
        </w:tc>
        <w:tc>
          <w:tcPr>
            <w:tcW w:w="0" w:type="auto"/>
          </w:tcPr>
          <w:p w:rsidR="00000000" w:rsidRDefault="00D52AF3" w:rsidP="006E641C">
            <w:r>
              <w:t>Funksjonshemmedes levekår og livskvalitet</w:t>
            </w:r>
          </w:p>
        </w:tc>
        <w:tc>
          <w:tcPr>
            <w:tcW w:w="0" w:type="auto"/>
          </w:tcPr>
          <w:p w:rsidR="00000000" w:rsidRDefault="00D52AF3" w:rsidP="006E641C">
            <w:r>
              <w:t>17 397 000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873</w:t>
            </w:r>
          </w:p>
        </w:tc>
        <w:tc>
          <w:tcPr>
            <w:tcW w:w="0" w:type="auto"/>
          </w:tcPr>
          <w:p w:rsidR="00000000" w:rsidRDefault="00D52AF3" w:rsidP="006E641C">
            <w:r>
              <w:t>353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Likestillings- og diskrimineringsombudet: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50</w:t>
            </w:r>
          </w:p>
        </w:tc>
        <w:tc>
          <w:tcPr>
            <w:tcW w:w="0" w:type="auto"/>
          </w:tcPr>
          <w:p w:rsidR="00000000" w:rsidRDefault="00D52AF3" w:rsidP="006E641C">
            <w:r>
              <w:t>Basisbevilgning</w:t>
            </w:r>
          </w:p>
        </w:tc>
        <w:tc>
          <w:tcPr>
            <w:tcW w:w="0" w:type="auto"/>
          </w:tcPr>
          <w:p w:rsidR="00000000" w:rsidRDefault="00D52AF3" w:rsidP="006E641C">
            <w:r>
              <w:t>43 843 000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Sum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407 860 000</w:t>
            </w:r>
          </w:p>
        </w:tc>
      </w:tr>
    </w:tbl>
    <w:p w:rsidR="00000000" w:rsidRDefault="00D52AF3" w:rsidP="006E641C">
      <w:pPr>
        <w:pStyle w:val="Overskrift2"/>
      </w:pPr>
      <w:r>
        <w:t>Justis- og beredskapsdepartementet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 xml:space="preserve">. 400 Justis- og beredskapsdepartementet </w:t>
      </w:r>
    </w:p>
    <w:p w:rsidR="00000000" w:rsidRDefault="00D52AF3" w:rsidP="006E641C">
      <w:pPr>
        <w:pStyle w:val="b-post"/>
      </w:pPr>
      <w:r>
        <w:t>Post 01 Driftsutgifter</w:t>
      </w:r>
    </w:p>
    <w:p w:rsidR="00000000" w:rsidRDefault="00D52AF3" w:rsidP="006E641C">
      <w:r>
        <w:t>Som følge av overføring av ansvaret for sikkerhetsloven og det administrative ansvaret for NSM fra Forsvarsdepartementet til Justis- og beredskapsdeparte</w:t>
      </w:r>
      <w:r>
        <w:t xml:space="preserve">mentet foreslås bevilgningen på posten økt med 3,8 mill. kroner. Økningen motsvares delvis av forslag om bevilgningsreduksjon på 2 mill. kroner under </w:t>
      </w:r>
      <w:proofErr w:type="spellStart"/>
      <w:r>
        <w:t>kap</w:t>
      </w:r>
      <w:proofErr w:type="spellEnd"/>
      <w:r>
        <w:t xml:space="preserve">. 1700, post 01. 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 457 (Nytt) Nasjonal sikkerhetsmyndighet</w:t>
      </w:r>
    </w:p>
    <w:p w:rsidR="00000000" w:rsidRDefault="00D52AF3" w:rsidP="006E641C">
      <w:pPr>
        <w:pStyle w:val="b-post"/>
      </w:pPr>
      <w:r>
        <w:t>Post 01 (Ny) Driftsutgifter</w:t>
      </w:r>
    </w:p>
    <w:p w:rsidR="00000000" w:rsidRDefault="00D52AF3" w:rsidP="006E641C">
      <w:r>
        <w:t>Det administ</w:t>
      </w:r>
      <w:r>
        <w:t>rative ansvaret for NSM foreslås underlagt Justis- og beredskapsdepartementet og samfunnssikkerhetsministerens ansvarsområde.</w:t>
      </w:r>
    </w:p>
    <w:p w:rsidR="00000000" w:rsidRDefault="00D52AF3" w:rsidP="006E641C">
      <w:r>
        <w:t xml:space="preserve">På denne bakgrunn foreslås det opprettet et nytt </w:t>
      </w:r>
      <w:proofErr w:type="spellStart"/>
      <w:r>
        <w:t>kap</w:t>
      </w:r>
      <w:proofErr w:type="spellEnd"/>
      <w:r>
        <w:t>. 457 for NSM. Det foreslås at driftsutgiftene til NSM i sin helhet bevilges u</w:t>
      </w:r>
      <w:r>
        <w:t xml:space="preserve">nder Justis- og beredskapsdepartementet. Det foreslås derfor bevilget 316,4 mill. kroner på posten mot tilsvarende reduksjon under Forsvarsdepartementets </w:t>
      </w:r>
      <w:proofErr w:type="spellStart"/>
      <w:r>
        <w:t>kap</w:t>
      </w:r>
      <w:proofErr w:type="spellEnd"/>
      <w:r>
        <w:t>. 1723, post 01 Driftsutgifter.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 3457 (Nytt) Nasjonal sikkerhetsmyndighet</w:t>
      </w:r>
    </w:p>
    <w:p w:rsidR="00000000" w:rsidRDefault="00D52AF3" w:rsidP="006E641C">
      <w:pPr>
        <w:pStyle w:val="b-post"/>
      </w:pPr>
      <w:r>
        <w:t>Post 01 (Ny) Driftsin</w:t>
      </w:r>
      <w:r>
        <w:t>ntekter</w:t>
      </w:r>
    </w:p>
    <w:p w:rsidR="00000000" w:rsidRDefault="00D52AF3" w:rsidP="006E641C">
      <w:r>
        <w:t xml:space="preserve">Det foreslås bevilget 11,9 mill. kroner på posten mot tilsvarende reduksjon under </w:t>
      </w:r>
      <w:proofErr w:type="spellStart"/>
      <w:r>
        <w:t>kap</w:t>
      </w:r>
      <w:proofErr w:type="spellEnd"/>
      <w:r>
        <w:t xml:space="preserve">. 4723, post 01, jf. omtale under </w:t>
      </w:r>
      <w:proofErr w:type="spellStart"/>
      <w:r>
        <w:t>kap</w:t>
      </w:r>
      <w:proofErr w:type="spellEnd"/>
      <w:r>
        <w:t>. 457, post 01.</w:t>
      </w:r>
    </w:p>
    <w:p w:rsidR="00000000" w:rsidRDefault="00D52AF3" w:rsidP="006E641C">
      <w:pPr>
        <w:pStyle w:val="Overskrift2"/>
      </w:pPr>
      <w:r>
        <w:t>Kommunal- og moderniseringsdepartementet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 500 Kommunal- og moderniseringsdepartementet</w:t>
      </w:r>
    </w:p>
    <w:p w:rsidR="00000000" w:rsidRDefault="00D52AF3" w:rsidP="006E641C">
      <w:pPr>
        <w:pStyle w:val="b-post"/>
      </w:pPr>
      <w:r>
        <w:t>Post 01 Driftsutgifter</w:t>
      </w:r>
    </w:p>
    <w:p w:rsidR="00000000" w:rsidRDefault="00D52AF3" w:rsidP="006E641C">
      <w:r>
        <w:t>Det foreslås å øke bevilgningen med 10 mill. kroner. Økningen skyldes flytting av budsjettmidler fra Nærings- og fiskeridepartementet og Samferdselsdepartementet, og motsvares av forslag om bevilgningsreduksjoner med 1,1 mill. kroner</w:t>
      </w:r>
      <w:r>
        <w:t xml:space="preserve"> under </w:t>
      </w:r>
      <w:proofErr w:type="spellStart"/>
      <w:r>
        <w:t>kap</w:t>
      </w:r>
      <w:proofErr w:type="spellEnd"/>
      <w:r>
        <w:t xml:space="preserve">. 900, post 01 og 8,9 mill. kroner under </w:t>
      </w:r>
      <w:proofErr w:type="spellStart"/>
      <w:r>
        <w:t>kap</w:t>
      </w:r>
      <w:proofErr w:type="spellEnd"/>
      <w:r>
        <w:t xml:space="preserve">. 1300, post 01. </w:t>
      </w:r>
    </w:p>
    <w:p w:rsidR="00000000" w:rsidRDefault="00D52AF3" w:rsidP="006E641C">
      <w:pPr>
        <w:pStyle w:val="b-post"/>
      </w:pPr>
      <w:r>
        <w:t>Post 50 Forskningsprogrammer</w:t>
      </w:r>
    </w:p>
    <w:p w:rsidR="00000000" w:rsidRPr="006E641C" w:rsidRDefault="00D52AF3" w:rsidP="006E641C">
      <w:pPr>
        <w:rPr>
          <w:lang w:val="nn-NO"/>
        </w:rPr>
      </w:pPr>
      <w:r>
        <w:t>Det foreslås å øke bevilgningen med 171,4 mill. kroner. Økningen skyldes flytting av tilskudd til Simula Research Lab og midler til IKT-forskning fra Nærin</w:t>
      </w:r>
      <w:r>
        <w:t xml:space="preserve">gs- og fiskeridepartementet og midler til forskning på elektronisk kommunikasjon fra Samferdselsdepartementet. </w:t>
      </w:r>
      <w:proofErr w:type="spellStart"/>
      <w:r w:rsidRPr="006E641C">
        <w:rPr>
          <w:lang w:val="nn-NO"/>
        </w:rPr>
        <w:t>Økningen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motsvares</w:t>
      </w:r>
      <w:proofErr w:type="spellEnd"/>
      <w:r w:rsidRPr="006E641C">
        <w:rPr>
          <w:lang w:val="nn-NO"/>
        </w:rPr>
        <w:t xml:space="preserve"> av forslag om </w:t>
      </w:r>
      <w:proofErr w:type="spellStart"/>
      <w:r w:rsidRPr="006E641C">
        <w:rPr>
          <w:lang w:val="nn-NO"/>
        </w:rPr>
        <w:t>bevilgningsreduksjoner</w:t>
      </w:r>
      <w:proofErr w:type="spellEnd"/>
      <w:r w:rsidRPr="006E641C">
        <w:rPr>
          <w:lang w:val="nn-NO"/>
        </w:rPr>
        <w:t xml:space="preserve"> med 142,3 mill. kroner under kap. 920, post 50 og 29,1 mill. kroner under kap. 1301, post</w:t>
      </w:r>
      <w:r w:rsidRPr="006E641C">
        <w:rPr>
          <w:lang w:val="nn-NO"/>
        </w:rPr>
        <w:t xml:space="preserve"> 50.</w:t>
      </w:r>
    </w:p>
    <w:p w:rsidR="00000000" w:rsidRPr="006E641C" w:rsidRDefault="00D52AF3" w:rsidP="006E641C">
      <w:pPr>
        <w:pStyle w:val="b-budkaptit"/>
        <w:rPr>
          <w:lang w:val="nn-NO"/>
        </w:rPr>
      </w:pPr>
      <w:r w:rsidRPr="006E641C">
        <w:rPr>
          <w:lang w:val="nn-NO"/>
        </w:rPr>
        <w:t>Kap. 541 IT-politikk</w:t>
      </w:r>
    </w:p>
    <w:p w:rsidR="00000000" w:rsidRPr="006E641C" w:rsidRDefault="00D52AF3" w:rsidP="006E641C">
      <w:pPr>
        <w:pStyle w:val="b-post"/>
        <w:rPr>
          <w:lang w:val="nn-NO"/>
        </w:rPr>
      </w:pPr>
      <w:r w:rsidRPr="006E641C">
        <w:rPr>
          <w:lang w:val="nn-NO"/>
        </w:rPr>
        <w:t xml:space="preserve">Post 22 Utvikling, gjennomføring og samordning av IT-politikken, kan </w:t>
      </w:r>
      <w:proofErr w:type="spellStart"/>
      <w:r w:rsidRPr="006E641C">
        <w:rPr>
          <w:lang w:val="nn-NO"/>
        </w:rPr>
        <w:t>overføres</w:t>
      </w:r>
      <w:proofErr w:type="spellEnd"/>
      <w:r w:rsidRPr="006E641C">
        <w:rPr>
          <w:lang w:val="nn-NO"/>
        </w:rPr>
        <w:t>, kan nyttes under post 70</w:t>
      </w:r>
    </w:p>
    <w:p w:rsidR="00000000" w:rsidRPr="006E641C" w:rsidRDefault="00D52AF3" w:rsidP="006E641C">
      <w:pPr>
        <w:rPr>
          <w:lang w:val="nn-NO"/>
        </w:rPr>
      </w:pPr>
      <w:r w:rsidRPr="006E641C">
        <w:rPr>
          <w:lang w:val="nn-NO"/>
        </w:rPr>
        <w:t xml:space="preserve">Det </w:t>
      </w:r>
      <w:proofErr w:type="spellStart"/>
      <w:r w:rsidRPr="006E641C">
        <w:rPr>
          <w:lang w:val="nn-NO"/>
        </w:rPr>
        <w:t>foreslås</w:t>
      </w:r>
      <w:proofErr w:type="spellEnd"/>
      <w:r w:rsidRPr="006E641C">
        <w:rPr>
          <w:lang w:val="nn-NO"/>
        </w:rPr>
        <w:t xml:space="preserve"> å </w:t>
      </w:r>
      <w:proofErr w:type="spellStart"/>
      <w:r w:rsidRPr="006E641C">
        <w:rPr>
          <w:lang w:val="nn-NO"/>
        </w:rPr>
        <w:t>øke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bevilgningen</w:t>
      </w:r>
      <w:proofErr w:type="spellEnd"/>
      <w:r w:rsidRPr="006E641C">
        <w:rPr>
          <w:lang w:val="nn-NO"/>
        </w:rPr>
        <w:t xml:space="preserve"> med 13,7 mill. kroner. </w:t>
      </w:r>
      <w:r>
        <w:t xml:space="preserve">Økningen skyldes flytting av oppfølgingen av Digital 21-strategien og </w:t>
      </w:r>
      <w:r>
        <w:t xml:space="preserve">medlemskontingent til Toppindustrisenteret fra Nærings- og fiskeridepartementet og utredningsmidler innen elektronisk kommunikasjon fra Samferdselsdepartementet. </w:t>
      </w:r>
      <w:proofErr w:type="spellStart"/>
      <w:r w:rsidRPr="006E641C">
        <w:rPr>
          <w:lang w:val="nn-NO"/>
        </w:rPr>
        <w:t>Økningen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motsvares</w:t>
      </w:r>
      <w:proofErr w:type="spellEnd"/>
      <w:r w:rsidRPr="006E641C">
        <w:rPr>
          <w:lang w:val="nn-NO"/>
        </w:rPr>
        <w:t xml:space="preserve"> av forslag om </w:t>
      </w:r>
      <w:proofErr w:type="spellStart"/>
      <w:r w:rsidRPr="006E641C">
        <w:rPr>
          <w:lang w:val="nn-NO"/>
        </w:rPr>
        <w:t>bevilgningsreduksjoner</w:t>
      </w:r>
      <w:proofErr w:type="spellEnd"/>
      <w:r w:rsidRPr="006E641C">
        <w:rPr>
          <w:lang w:val="nn-NO"/>
        </w:rPr>
        <w:t xml:space="preserve"> med 10 mill. kroner under kap. 900, po</w:t>
      </w:r>
      <w:r w:rsidRPr="006E641C">
        <w:rPr>
          <w:lang w:val="nn-NO"/>
        </w:rPr>
        <w:t xml:space="preserve">st 21, 2 mill. kroner på post 23 og 1,7 mill. kroner under kap. 1301, post 21. </w:t>
      </w:r>
    </w:p>
    <w:p w:rsidR="00000000" w:rsidRPr="006E641C" w:rsidRDefault="00D52AF3" w:rsidP="006E641C">
      <w:pPr>
        <w:pStyle w:val="b-post"/>
        <w:rPr>
          <w:lang w:val="nn-NO"/>
        </w:rPr>
      </w:pPr>
      <w:r w:rsidRPr="006E641C">
        <w:rPr>
          <w:lang w:val="nn-NO"/>
        </w:rPr>
        <w:t xml:space="preserve">Post 70 Forvaltningsutvikling og samordning av </w:t>
      </w:r>
      <w:r w:rsidRPr="006E641C">
        <w:rPr>
          <w:lang w:val="nn-NO"/>
        </w:rPr>
        <w:br/>
        <w:t>IT-politikken, kan nyttes under post 22</w:t>
      </w:r>
    </w:p>
    <w:p w:rsidR="00000000" w:rsidRPr="006E641C" w:rsidRDefault="00D52AF3" w:rsidP="006E641C">
      <w:pPr>
        <w:rPr>
          <w:lang w:val="nn-NO"/>
        </w:rPr>
      </w:pPr>
      <w:r w:rsidRPr="006E641C">
        <w:rPr>
          <w:lang w:val="nn-NO"/>
        </w:rPr>
        <w:t xml:space="preserve">Det </w:t>
      </w:r>
      <w:proofErr w:type="spellStart"/>
      <w:r w:rsidRPr="006E641C">
        <w:rPr>
          <w:lang w:val="nn-NO"/>
        </w:rPr>
        <w:t>foreslås</w:t>
      </w:r>
      <w:proofErr w:type="spellEnd"/>
      <w:r w:rsidRPr="006E641C">
        <w:rPr>
          <w:lang w:val="nn-NO"/>
        </w:rPr>
        <w:t xml:space="preserve"> å </w:t>
      </w:r>
      <w:proofErr w:type="spellStart"/>
      <w:r w:rsidRPr="006E641C">
        <w:rPr>
          <w:lang w:val="nn-NO"/>
        </w:rPr>
        <w:t>øke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bevilgningen</w:t>
      </w:r>
      <w:proofErr w:type="spellEnd"/>
      <w:r w:rsidRPr="006E641C">
        <w:rPr>
          <w:lang w:val="nn-NO"/>
        </w:rPr>
        <w:t xml:space="preserve"> med 7,1 mill. kroner. </w:t>
      </w:r>
      <w:proofErr w:type="spellStart"/>
      <w:r w:rsidRPr="006E641C">
        <w:rPr>
          <w:lang w:val="nn-NO"/>
        </w:rPr>
        <w:t>Økningen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skyldes</w:t>
      </w:r>
      <w:proofErr w:type="spellEnd"/>
      <w:r w:rsidRPr="006E641C">
        <w:rPr>
          <w:lang w:val="nn-NO"/>
        </w:rPr>
        <w:t xml:space="preserve"> flytting av </w:t>
      </w:r>
      <w:proofErr w:type="spellStart"/>
      <w:r w:rsidRPr="006E641C">
        <w:rPr>
          <w:lang w:val="nn-NO"/>
        </w:rPr>
        <w:t>tilsk</w:t>
      </w:r>
      <w:r w:rsidRPr="006E641C">
        <w:rPr>
          <w:lang w:val="nn-NO"/>
        </w:rPr>
        <w:t>uddet</w:t>
      </w:r>
      <w:proofErr w:type="spellEnd"/>
      <w:r w:rsidRPr="006E641C">
        <w:rPr>
          <w:lang w:val="nn-NO"/>
        </w:rPr>
        <w:t xml:space="preserve"> til Norsk Teknisk Museum </w:t>
      </w:r>
      <w:proofErr w:type="spellStart"/>
      <w:r w:rsidRPr="006E641C">
        <w:rPr>
          <w:lang w:val="nn-NO"/>
        </w:rPr>
        <w:t>fra</w:t>
      </w:r>
      <w:proofErr w:type="spellEnd"/>
      <w:r w:rsidRPr="006E641C">
        <w:rPr>
          <w:lang w:val="nn-NO"/>
        </w:rPr>
        <w:t xml:space="preserve"> Samferdselsdepartementet, og </w:t>
      </w:r>
      <w:proofErr w:type="spellStart"/>
      <w:r w:rsidRPr="006E641C">
        <w:rPr>
          <w:lang w:val="nn-NO"/>
        </w:rPr>
        <w:t>motsvares</w:t>
      </w:r>
      <w:proofErr w:type="spellEnd"/>
      <w:r w:rsidRPr="006E641C">
        <w:rPr>
          <w:lang w:val="nn-NO"/>
        </w:rPr>
        <w:t xml:space="preserve"> av et forslag om </w:t>
      </w:r>
      <w:proofErr w:type="spellStart"/>
      <w:r w:rsidRPr="006E641C">
        <w:rPr>
          <w:lang w:val="nn-NO"/>
        </w:rPr>
        <w:t>tilsvarende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bevilgningsreduksjon</w:t>
      </w:r>
      <w:proofErr w:type="spellEnd"/>
      <w:r w:rsidRPr="006E641C">
        <w:rPr>
          <w:lang w:val="nn-NO"/>
        </w:rPr>
        <w:t xml:space="preserve"> under kap. 1300, post 75.</w:t>
      </w:r>
    </w:p>
    <w:p w:rsidR="00000000" w:rsidRPr="006E641C" w:rsidRDefault="00D52AF3" w:rsidP="006E641C">
      <w:pPr>
        <w:pStyle w:val="b-budkaptit"/>
        <w:rPr>
          <w:lang w:val="nn-NO"/>
        </w:rPr>
      </w:pPr>
      <w:r w:rsidRPr="006E641C">
        <w:rPr>
          <w:lang w:val="nn-NO"/>
        </w:rPr>
        <w:t>Kap. 542 Internasjonalt IT-samarbeid</w:t>
      </w:r>
    </w:p>
    <w:p w:rsidR="00000000" w:rsidRPr="006E641C" w:rsidRDefault="00D52AF3" w:rsidP="006E641C">
      <w:pPr>
        <w:pStyle w:val="b-post"/>
        <w:rPr>
          <w:lang w:val="nn-NO"/>
        </w:rPr>
      </w:pPr>
      <w:r w:rsidRPr="006E641C">
        <w:rPr>
          <w:lang w:val="nn-NO"/>
        </w:rPr>
        <w:t xml:space="preserve">Post 70 Internasjonale program, kan </w:t>
      </w:r>
      <w:proofErr w:type="spellStart"/>
      <w:r w:rsidRPr="006E641C">
        <w:rPr>
          <w:lang w:val="nn-NO"/>
        </w:rPr>
        <w:t>overføres</w:t>
      </w:r>
      <w:proofErr w:type="spellEnd"/>
    </w:p>
    <w:p w:rsidR="00000000" w:rsidRDefault="00D52AF3" w:rsidP="006E641C">
      <w:r>
        <w:t>Det foreslås å øke bevi</w:t>
      </w:r>
      <w:r>
        <w:t xml:space="preserve">lgningen med 14,5 mill. kroner. Økningen skyldes flytting av tilskudd til internasjonale organisasjoner og programmer fra Samferdselsdepartementet, og motsvares av et forslag om tilsvarende bevilgningsreduksjon under </w:t>
      </w:r>
      <w:proofErr w:type="spellStart"/>
      <w:r>
        <w:t>kap</w:t>
      </w:r>
      <w:proofErr w:type="spellEnd"/>
      <w:r>
        <w:t xml:space="preserve">. 1300, post 70. 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 3542 (Nytt) I</w:t>
      </w:r>
      <w:r>
        <w:t xml:space="preserve">nternasjonalt </w:t>
      </w:r>
      <w:r>
        <w:t>IT-samarbeid</w:t>
      </w:r>
    </w:p>
    <w:p w:rsidR="00000000" w:rsidRDefault="00D52AF3" w:rsidP="006E641C">
      <w:pPr>
        <w:pStyle w:val="b-post"/>
      </w:pPr>
      <w:r>
        <w:t>Post 01 (Ny) Refusjon fra Utenriksdepartementet</w:t>
      </w:r>
    </w:p>
    <w:p w:rsidR="00000000" w:rsidRDefault="00D52AF3" w:rsidP="006E641C">
      <w:r>
        <w:t>Det foreslås bevilget 2,2 mill. kroner på posten som følge av flytting av refusjon for bidrag til den Internasjonale teleunion (ITU) fra Samferdselsdepartementet, jf. forslag om ti</w:t>
      </w:r>
      <w:r>
        <w:t xml:space="preserve">lsvarende bevilgningsreduksjon under </w:t>
      </w:r>
      <w:proofErr w:type="spellStart"/>
      <w:r>
        <w:t>kap</w:t>
      </w:r>
      <w:proofErr w:type="spellEnd"/>
      <w:r>
        <w:t>. 4300, post 01.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 543 (Nytt) Nasjonal kommunikasjonsmyndighet</w:t>
      </w:r>
    </w:p>
    <w:p w:rsidR="00000000" w:rsidRDefault="00D52AF3" w:rsidP="006E641C">
      <w:pPr>
        <w:pStyle w:val="b-post"/>
      </w:pPr>
      <w:r>
        <w:t>Post 01 (Ny) Driftsutgifter</w:t>
      </w:r>
    </w:p>
    <w:p w:rsidR="00000000" w:rsidRDefault="00D52AF3" w:rsidP="006E641C">
      <w:r>
        <w:t>Det foreslås bevilget 224,6 mill. kroner på posten som følge av at Nasjonal kommunikasjonsmyndighet flyttes fra Samferdsel</w:t>
      </w:r>
      <w:r>
        <w:t xml:space="preserve">sdepartementet til Kommunal- og moderniseringsdepartementet, jf. omtale under </w:t>
      </w:r>
      <w:proofErr w:type="spellStart"/>
      <w:r>
        <w:t>kap</w:t>
      </w:r>
      <w:proofErr w:type="spellEnd"/>
      <w:r>
        <w:t xml:space="preserve">. 1380, post 01. </w:t>
      </w:r>
    </w:p>
    <w:p w:rsidR="00000000" w:rsidRDefault="00D52AF3" w:rsidP="006E641C">
      <w:pPr>
        <w:pStyle w:val="b-post"/>
      </w:pPr>
      <w:r>
        <w:t>Post 45 (Ny) Større utstyrsanskaffelser og vedlikehold, kan overføres</w:t>
      </w:r>
    </w:p>
    <w:p w:rsidR="00000000" w:rsidRDefault="00D52AF3" w:rsidP="006E641C">
      <w:r>
        <w:t>Det foreslås bevilget 16,4 mill. kroner på posten som følge av at Nasjonal kommunikasjo</w:t>
      </w:r>
      <w:r>
        <w:t xml:space="preserve">nsmyndighet flyttes fra Samferdselsdepartementet til Kommunal- og moderniseringsdepartementet, jf. omtale under </w:t>
      </w:r>
      <w:proofErr w:type="spellStart"/>
      <w:r>
        <w:t>kap</w:t>
      </w:r>
      <w:proofErr w:type="spellEnd"/>
      <w:r>
        <w:t>. 1380, post 45.</w:t>
      </w:r>
    </w:p>
    <w:p w:rsidR="00000000" w:rsidRDefault="00D52AF3" w:rsidP="006E641C">
      <w:pPr>
        <w:pStyle w:val="b-post"/>
      </w:pPr>
      <w:r>
        <w:t>Post 70 (Ny) Telesikkerhet og -beredskap, kan overføres</w:t>
      </w:r>
    </w:p>
    <w:p w:rsidR="00000000" w:rsidRDefault="00D52AF3" w:rsidP="006E641C">
      <w:r>
        <w:t>Det foreslås bevilget 183 mill. kroner på posten som føl</w:t>
      </w:r>
      <w:r>
        <w:t xml:space="preserve">ge av at Nasjonal kommunikasjonsmyndighet flyttes fra Samferdselsdepartementet til Kommunal- og moderniseringsdepartementet, jf. omtale under </w:t>
      </w:r>
      <w:proofErr w:type="spellStart"/>
      <w:r>
        <w:t>kap</w:t>
      </w:r>
      <w:proofErr w:type="spellEnd"/>
      <w:r>
        <w:t xml:space="preserve">. 1380, post 70. Tilsagnsfullmakten knyttet til å legge til rette for fiberkabler til utlandet foreslås endret </w:t>
      </w:r>
      <w:r>
        <w:t xml:space="preserve">til å gjelde </w:t>
      </w:r>
      <w:proofErr w:type="spellStart"/>
      <w:r>
        <w:t>kap</w:t>
      </w:r>
      <w:proofErr w:type="spellEnd"/>
      <w:r>
        <w:t>. 543, post 70, jf. forslag til romertallsvedtak.</w:t>
      </w:r>
    </w:p>
    <w:p w:rsidR="00000000" w:rsidRDefault="00D52AF3" w:rsidP="006E641C">
      <w:pPr>
        <w:pStyle w:val="b-post"/>
      </w:pPr>
      <w:r>
        <w:t>Post 71 (Ny) Bredbåndsutbygging, kan overføres</w:t>
      </w:r>
    </w:p>
    <w:p w:rsidR="00000000" w:rsidRDefault="00D52AF3" w:rsidP="006E641C">
      <w:r>
        <w:t>Det foreslås bevilget 199,8 mill. kroner på posten som følge av at Nasjonal kommunikasjonsmyndighet flyttes fra Samferdselsdepartementet til Ko</w:t>
      </w:r>
      <w:r>
        <w:t xml:space="preserve">mmunal- og moderniseringsdepartementet, jf. omtale under </w:t>
      </w:r>
      <w:proofErr w:type="spellStart"/>
      <w:r>
        <w:t>kap</w:t>
      </w:r>
      <w:proofErr w:type="spellEnd"/>
      <w:r>
        <w:t>. 1380, post 71.</w:t>
      </w:r>
    </w:p>
    <w:p w:rsidR="00000000" w:rsidRDefault="00D52AF3" w:rsidP="006E641C">
      <w:pPr>
        <w:pStyle w:val="b-post"/>
      </w:pPr>
      <w:r>
        <w:t>Post 72 (Ny) Tidlig frigjøring av 700 MHz-båndet, kan overføres</w:t>
      </w:r>
    </w:p>
    <w:p w:rsidR="00000000" w:rsidRDefault="00D52AF3" w:rsidP="006E641C">
      <w:r>
        <w:t>Det foreslås bevilget 150 mill. kroner på posten som følge av at Nasjonal kommunikasjonsmyndighet flyttes fra Samfe</w:t>
      </w:r>
      <w:r>
        <w:t xml:space="preserve">rdselsdepartementet til Kommunal- og moderniseringsdepartementet, jf. omtale under </w:t>
      </w:r>
      <w:proofErr w:type="spellStart"/>
      <w:r>
        <w:t>kap</w:t>
      </w:r>
      <w:proofErr w:type="spellEnd"/>
      <w:r>
        <w:t>. 1380, post 72.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 3543 (Nytt) Nasjonal kommunikasjonsmyndighet</w:t>
      </w:r>
    </w:p>
    <w:p w:rsidR="00000000" w:rsidRDefault="00D52AF3" w:rsidP="006E641C">
      <w:pPr>
        <w:pStyle w:val="b-post"/>
      </w:pPr>
      <w:r>
        <w:t>Post 01 (Ny) Diverse gebyrer</w:t>
      </w:r>
    </w:p>
    <w:p w:rsidR="00000000" w:rsidRDefault="00D52AF3" w:rsidP="006E641C">
      <w:r>
        <w:t>Det foreslås bevilget 600 000 kroner på posten som følge av at Nasjonal ko</w:t>
      </w:r>
      <w:r>
        <w:t xml:space="preserve">mmunikasjonsmyndighet flyttes fra Samferdselsdepartementet til Kommunal- og moderniseringsdepartementet, jf. omtale under </w:t>
      </w:r>
      <w:proofErr w:type="spellStart"/>
      <w:r>
        <w:t>kap</w:t>
      </w:r>
      <w:proofErr w:type="spellEnd"/>
      <w:r>
        <w:t>. 4380, post 01.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 xml:space="preserve">. 5570 (Nytt) Sektoravgifter </w:t>
      </w:r>
      <w:bookmarkStart w:id="0" w:name="_GoBack"/>
      <w:bookmarkEnd w:id="0"/>
      <w:r>
        <w:t>under Kommunal- og moderniseringsdepartementet</w:t>
      </w:r>
    </w:p>
    <w:p w:rsidR="00000000" w:rsidRDefault="00D52AF3" w:rsidP="006E641C">
      <w:pPr>
        <w:pStyle w:val="b-post"/>
      </w:pPr>
      <w:r>
        <w:t>Post 70 (Ny) Sektoravgifter Nasjon</w:t>
      </w:r>
      <w:r>
        <w:t>al kommunikasjonsmyndighet</w:t>
      </w:r>
    </w:p>
    <w:p w:rsidR="00000000" w:rsidRDefault="00D52AF3" w:rsidP="006E641C">
      <w:r>
        <w:t xml:space="preserve">Det foreslås bevilget 243,4 mill. kroner på posten som følge av at Nasjonal kommunikasjonsmyndighet flyttes fra Samferdselsdepartementet til Kommunal- og moderniseringsdepartementet, jf. omtale under </w:t>
      </w:r>
      <w:proofErr w:type="spellStart"/>
      <w:r>
        <w:t>kap</w:t>
      </w:r>
      <w:proofErr w:type="spellEnd"/>
      <w:r>
        <w:t>. 5577, post 75.</w:t>
      </w:r>
    </w:p>
    <w:p w:rsidR="00000000" w:rsidRDefault="00D52AF3" w:rsidP="006E641C">
      <w:pPr>
        <w:pStyle w:val="Undertittel"/>
      </w:pPr>
      <w:r>
        <w:t>Endringer</w:t>
      </w:r>
      <w:r>
        <w:t xml:space="preserve"> i departementsangivelse i to stortingsvedtak</w:t>
      </w:r>
    </w:p>
    <w:p w:rsidR="00000000" w:rsidRDefault="00D52AF3" w:rsidP="006E641C">
      <w:r>
        <w:t>Som følge av den endrede ansvarsfordelingen mellom Kommunal- og moderniseringsdepartementet og Samferdselsdepartementet, foreslås det å endre departementsangivelsen i to stortingsvedtak. Dette gjelder vedtak nr</w:t>
      </w:r>
      <w:r>
        <w:t>. 186 av 12. desember 2018 om avgift på frekvenser mv. (</w:t>
      </w:r>
      <w:proofErr w:type="spellStart"/>
      <w:r>
        <w:t>kap</w:t>
      </w:r>
      <w:proofErr w:type="spellEnd"/>
      <w:r>
        <w:t>. 5583 post 70) og vedtak nr. 352 av 19. desember 2018 om inntekter ved tildeling av tillatelser (</w:t>
      </w:r>
      <w:proofErr w:type="spellStart"/>
      <w:r>
        <w:t>kap</w:t>
      </w:r>
      <w:proofErr w:type="spellEnd"/>
      <w:r>
        <w:t>. 5309 post 29). I begge disse vedtakene endres «Samferdselsdepartementet» til «Kommunal- og mod</w:t>
      </w:r>
      <w:r>
        <w:t>erniseringsdepartementet», jf. forslag til romertallsvedtak.</w:t>
      </w:r>
    </w:p>
    <w:p w:rsidR="00000000" w:rsidRDefault="00D52AF3" w:rsidP="006E641C">
      <w:pPr>
        <w:pStyle w:val="Overskrift2"/>
      </w:pPr>
      <w:r>
        <w:t>Barne- og likestillingsdepartementet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 800 Barne- og familiedepartementet</w:t>
      </w:r>
    </w:p>
    <w:p w:rsidR="00000000" w:rsidRDefault="00D52AF3" w:rsidP="006E641C">
      <w:r>
        <w:t xml:space="preserve">Barne- og likestillingsdepartementet vil endre navn til Barne- og familiedepartementet, jf. omtale under </w:t>
      </w:r>
      <w:proofErr w:type="spellStart"/>
      <w:r>
        <w:t>kap</w:t>
      </w:r>
      <w:proofErr w:type="spellEnd"/>
      <w:r>
        <w:t xml:space="preserve">. </w:t>
      </w:r>
      <w:r>
        <w:t xml:space="preserve">300. På bakgrunn av dette foreslås det at benevnelsen på </w:t>
      </w:r>
      <w:proofErr w:type="spellStart"/>
      <w:r>
        <w:t>kap</w:t>
      </w:r>
      <w:proofErr w:type="spellEnd"/>
      <w:r>
        <w:t xml:space="preserve">. 800 endres til </w:t>
      </w:r>
      <w:r>
        <w:rPr>
          <w:rStyle w:val="kursiv"/>
          <w:sz w:val="21"/>
          <w:szCs w:val="21"/>
        </w:rPr>
        <w:t>Barne- og familiedepartementet</w:t>
      </w:r>
      <w:r>
        <w:t>. Det foreslås videre følgende bevilgningsendringer på utgiftspostene under kapitlet:</w:t>
      </w:r>
    </w:p>
    <w:p w:rsidR="00000000" w:rsidRDefault="00D52AF3" w:rsidP="006E641C">
      <w:pPr>
        <w:pStyle w:val="b-post"/>
      </w:pPr>
      <w:r>
        <w:t>Post 01 Driftsutgifter</w:t>
      </w:r>
    </w:p>
    <w:p w:rsidR="00000000" w:rsidRDefault="00D52AF3" w:rsidP="006E641C">
      <w:r>
        <w:t xml:space="preserve">Det foreslås at bevilgningen på </w:t>
      </w:r>
      <w:proofErr w:type="spellStart"/>
      <w:r>
        <w:t>kap</w:t>
      </w:r>
      <w:proofErr w:type="spellEnd"/>
      <w:r>
        <w:t>. 800</w:t>
      </w:r>
      <w:r>
        <w:t xml:space="preserve">, post 01 reduseres med 1,5 mill. kroner. Reduksjonen skyldes flytting av budsjettmidler fra Barne- og likestillingsdepartementet til Kulturdepartementet. Det vises til omtalen under </w:t>
      </w:r>
      <w:proofErr w:type="spellStart"/>
      <w:r>
        <w:t>kap</w:t>
      </w:r>
      <w:proofErr w:type="spellEnd"/>
      <w:r>
        <w:t>. 300, post 01.</w:t>
      </w:r>
    </w:p>
    <w:p w:rsidR="00000000" w:rsidRDefault="00D52AF3" w:rsidP="006E641C">
      <w:pPr>
        <w:pStyle w:val="b-post"/>
      </w:pPr>
      <w:r>
        <w:t>Post 21 Spesielle driftsutgifter</w:t>
      </w:r>
    </w:p>
    <w:p w:rsidR="00000000" w:rsidRDefault="00D52AF3" w:rsidP="006E641C">
      <w:r>
        <w:t>Det foreslås at bevil</w:t>
      </w:r>
      <w:r>
        <w:t xml:space="preserve">gningen på </w:t>
      </w:r>
      <w:proofErr w:type="spellStart"/>
      <w:r>
        <w:t>kap</w:t>
      </w:r>
      <w:proofErr w:type="spellEnd"/>
      <w:r>
        <w:t xml:space="preserve">. 800, post 21 reduseres med 0,7 mill. kroner. Reduksjonen skyldes flytting av utredningsmidler med videre fra Barne- og likestillingsdepartementet til Kulturdepartementet. Det vises til omtalen under </w:t>
      </w:r>
      <w:proofErr w:type="spellStart"/>
      <w:r>
        <w:t>kap</w:t>
      </w:r>
      <w:proofErr w:type="spellEnd"/>
      <w:r>
        <w:t>. 325, post 21.</w:t>
      </w:r>
    </w:p>
    <w:p w:rsidR="00000000" w:rsidRDefault="00D52AF3" w:rsidP="006E641C">
      <w:pPr>
        <w:pStyle w:val="Undertittel"/>
      </w:pPr>
      <w:r>
        <w:t>Overføring av tros- og</w:t>
      </w:r>
      <w:r>
        <w:t xml:space="preserve"> livssynsområdet fra Kulturdepartementet</w:t>
      </w:r>
    </w:p>
    <w:p w:rsidR="00000000" w:rsidRDefault="00D52AF3" w:rsidP="006E641C">
      <w:r>
        <w:t>Som følge av at tros- og livssynsområdet flyttes fra Kulturdepartementet til Barne- og familiedepartementet, foreslås det opprettet nye budsjettkapitler innen tros- og livssynsområdet, og at gjeldende bevilgninger t</w:t>
      </w:r>
      <w:r>
        <w:t>il de aktuelle formålene flyttes til de nye kapitlene. Forslagene fremgår av tabell 2.2.</w:t>
      </w:r>
    </w:p>
    <w:p w:rsidR="006E641C" w:rsidRPr="006E641C" w:rsidRDefault="006E641C" w:rsidP="006E641C">
      <w:pPr>
        <w:pStyle w:val="tabell-tittel"/>
      </w:pPr>
      <w:r w:rsidRPr="006E641C">
        <w:t>Utgiftsbevilgninger som foreslås flyttet</w:t>
      </w:r>
    </w:p>
    <w:p w:rsidR="00000000" w:rsidRDefault="00D52AF3" w:rsidP="006E641C">
      <w:pPr>
        <w:pStyle w:val="Tabellnavn"/>
      </w:pPr>
      <w:r>
        <w:t>05J1xx2</w:t>
      </w:r>
    </w:p>
    <w:tbl>
      <w:tblPr>
        <w:tblStyle w:val="StandardTabell"/>
        <w:tblW w:w="0" w:type="auto"/>
        <w:tblInd w:w="108" w:type="dxa"/>
        <w:tblLook w:val="04A0" w:firstRow="1" w:lastRow="0" w:firstColumn="1" w:lastColumn="0" w:noHBand="0" w:noVBand="1"/>
      </w:tblPr>
      <w:tblGrid>
        <w:gridCol w:w="969"/>
        <w:gridCol w:w="933"/>
        <w:gridCol w:w="612"/>
        <w:gridCol w:w="5525"/>
        <w:gridCol w:w="1533"/>
      </w:tblGrid>
      <w:tr w:rsidR="00000000" w:rsidTr="006E641C">
        <w:trPr>
          <w:trHeight w:val="360"/>
        </w:trPr>
        <w:tc>
          <w:tcPr>
            <w:tcW w:w="0" w:type="auto"/>
            <w:shd w:val="clear" w:color="auto" w:fill="FFFFFF"/>
          </w:tcPr>
          <w:p w:rsidR="00000000" w:rsidRDefault="00D52AF3" w:rsidP="006E641C">
            <w:r>
              <w:t xml:space="preserve">Fra </w:t>
            </w:r>
            <w:proofErr w:type="spellStart"/>
            <w:r>
              <w:t>kap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Til </w:t>
            </w:r>
            <w:proofErr w:type="spellStart"/>
            <w:r>
              <w:t>kap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000000" w:rsidRDefault="00D52AF3" w:rsidP="006E641C">
            <w:r>
              <w:t>Post</w:t>
            </w:r>
          </w:p>
        </w:tc>
        <w:tc>
          <w:tcPr>
            <w:tcW w:w="0" w:type="auto"/>
          </w:tcPr>
          <w:p w:rsidR="00000000" w:rsidRDefault="00D52AF3" w:rsidP="006E641C">
            <w:r>
              <w:t>Formål</w:t>
            </w:r>
          </w:p>
        </w:tc>
        <w:tc>
          <w:tcPr>
            <w:tcW w:w="0" w:type="auto"/>
          </w:tcPr>
          <w:p w:rsidR="00000000" w:rsidRDefault="00D52AF3" w:rsidP="006E641C">
            <w:r>
              <w:t>Beløp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340</w:t>
            </w:r>
          </w:p>
        </w:tc>
        <w:tc>
          <w:tcPr>
            <w:tcW w:w="0" w:type="auto"/>
          </w:tcPr>
          <w:p w:rsidR="00000000" w:rsidRDefault="00D52AF3" w:rsidP="006E641C">
            <w:r>
              <w:t>880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Den norske kirke: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>Rammetilskudd til Den norske kirke</w:t>
            </w:r>
          </w:p>
        </w:tc>
        <w:tc>
          <w:tcPr>
            <w:tcW w:w="0" w:type="auto"/>
          </w:tcPr>
          <w:p w:rsidR="00000000" w:rsidRDefault="00D52AF3" w:rsidP="006E641C">
            <w:r>
              <w:t>2 184 900 000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71</w:t>
            </w:r>
          </w:p>
        </w:tc>
        <w:tc>
          <w:tcPr>
            <w:tcW w:w="0" w:type="auto"/>
          </w:tcPr>
          <w:p w:rsidR="00000000" w:rsidRDefault="00D52AF3" w:rsidP="006E641C">
            <w:r>
              <w:t>Tilskudd til Sjømannskirken – Norsk kirke i utlandet</w:t>
            </w:r>
          </w:p>
        </w:tc>
        <w:tc>
          <w:tcPr>
            <w:tcW w:w="0" w:type="auto"/>
          </w:tcPr>
          <w:p w:rsidR="00000000" w:rsidRDefault="00D52AF3" w:rsidP="006E641C">
            <w:r>
              <w:t>101 900 000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341</w:t>
            </w:r>
          </w:p>
        </w:tc>
        <w:tc>
          <w:tcPr>
            <w:tcW w:w="0" w:type="auto"/>
          </w:tcPr>
          <w:p w:rsidR="00000000" w:rsidRDefault="00D52AF3" w:rsidP="006E641C">
            <w:r>
              <w:t>881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Tilskudd til trossamfunn m.m.: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Tilskudd til tros- og livssynssamfunn, </w:t>
            </w:r>
            <w:r>
              <w:rPr>
                <w:rStyle w:val="kursiv"/>
                <w:sz w:val="21"/>
                <w:szCs w:val="21"/>
              </w:rPr>
              <w:t>overslagsbevilgning</w:t>
            </w:r>
          </w:p>
        </w:tc>
        <w:tc>
          <w:tcPr>
            <w:tcW w:w="0" w:type="auto"/>
          </w:tcPr>
          <w:p w:rsidR="00000000" w:rsidRDefault="00D52AF3" w:rsidP="006E641C">
            <w:r>
              <w:t>384 600 000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75</w:t>
            </w:r>
          </w:p>
        </w:tc>
        <w:tc>
          <w:tcPr>
            <w:tcW w:w="0" w:type="auto"/>
          </w:tcPr>
          <w:p w:rsidR="00000000" w:rsidRDefault="00D52AF3" w:rsidP="006E641C">
            <w:r>
              <w:t>Tilskudd til private kirkebygg</w:t>
            </w:r>
          </w:p>
        </w:tc>
        <w:tc>
          <w:tcPr>
            <w:tcW w:w="0" w:type="auto"/>
          </w:tcPr>
          <w:p w:rsidR="00000000" w:rsidRDefault="00D52AF3" w:rsidP="006E641C">
            <w:r>
              <w:t>5 000 000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78</w:t>
            </w:r>
          </w:p>
        </w:tc>
        <w:tc>
          <w:tcPr>
            <w:tcW w:w="0" w:type="auto"/>
          </w:tcPr>
          <w:p w:rsidR="00000000" w:rsidRDefault="00D52AF3" w:rsidP="006E641C">
            <w:r>
              <w:t>Ymse faste tiltak</w:t>
            </w:r>
          </w:p>
        </w:tc>
        <w:tc>
          <w:tcPr>
            <w:tcW w:w="0" w:type="auto"/>
          </w:tcPr>
          <w:p w:rsidR="00000000" w:rsidRDefault="00D52AF3" w:rsidP="006E641C">
            <w:r>
              <w:t>14 510 000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342</w:t>
            </w:r>
          </w:p>
        </w:tc>
        <w:tc>
          <w:tcPr>
            <w:tcW w:w="0" w:type="auto"/>
          </w:tcPr>
          <w:p w:rsidR="00000000" w:rsidRDefault="00D52AF3" w:rsidP="006E641C">
            <w:r>
              <w:t>882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Kirkebygg og gravplasser: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60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Rentekompensasjon – kirkebygg, </w:t>
            </w:r>
            <w:r>
              <w:rPr>
                <w:rStyle w:val="kursiv"/>
                <w:sz w:val="21"/>
                <w:szCs w:val="21"/>
              </w:rPr>
              <w:t>kan overføres</w:t>
            </w:r>
          </w:p>
        </w:tc>
        <w:tc>
          <w:tcPr>
            <w:tcW w:w="0" w:type="auto"/>
          </w:tcPr>
          <w:p w:rsidR="00000000" w:rsidRDefault="00D52AF3" w:rsidP="006E641C">
            <w:r>
              <w:t>37 641 000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>Tilskudd til sentrale tiltak for kirkebygg og gravplasser</w:t>
            </w:r>
          </w:p>
        </w:tc>
        <w:tc>
          <w:tcPr>
            <w:tcW w:w="0" w:type="auto"/>
          </w:tcPr>
          <w:p w:rsidR="00000000" w:rsidRDefault="00D52AF3" w:rsidP="006E641C">
            <w:r>
              <w:t>37 300 000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Sum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2 765 851 000</w:t>
            </w:r>
          </w:p>
        </w:tc>
      </w:tr>
    </w:tbl>
    <w:p w:rsidR="00000000" w:rsidRDefault="00D52AF3" w:rsidP="006E641C">
      <w:pPr>
        <w:pStyle w:val="Undertittel"/>
      </w:pPr>
      <w:r>
        <w:t xml:space="preserve">Endring av fullmakt til å gi nye tilsagn om rentekompensasjon til kirkebygg, jf. nytt </w:t>
      </w:r>
      <w:proofErr w:type="spellStart"/>
      <w:r>
        <w:t>kap</w:t>
      </w:r>
      <w:proofErr w:type="spellEnd"/>
      <w:r>
        <w:t>. 882, ny post 60</w:t>
      </w:r>
    </w:p>
    <w:p w:rsidR="00000000" w:rsidRDefault="00D52AF3" w:rsidP="006E641C">
      <w:r>
        <w:t>I forbindelse med behandlingen av Prop. 1 S (2018–</w:t>
      </w:r>
      <w:r>
        <w:t xml:space="preserve">2019) samtykket Stortinget i at Kulturdepartementet i 2019 kunne gi nye tilsagn om rentekompensasjon til kirkebygg tilsvarende en investeringsramme på 1 mrd. kroner over </w:t>
      </w:r>
      <w:proofErr w:type="spellStart"/>
      <w:r>
        <w:t>kap</w:t>
      </w:r>
      <w:proofErr w:type="spellEnd"/>
      <w:r>
        <w:t>. 342 Kirkebygg og gravplasser, post 60 Rentekompensasjon – kirkebygg. Som følge av</w:t>
      </w:r>
      <w:r>
        <w:t xml:space="preserve"> at ansvaret for rentekompensasjonsordningen skal overføres, foreslås det at en tilsvarende fullmakt gis til Barne- og familiedepartementet over nytt </w:t>
      </w:r>
      <w:proofErr w:type="spellStart"/>
      <w:r>
        <w:t>kap</w:t>
      </w:r>
      <w:proofErr w:type="spellEnd"/>
      <w:r>
        <w:t>. 882 Kirkebygg og gravplasser, ny post 60 Rentekompensasjon – kirkebygg, jf. forslag til romertallsved</w:t>
      </w:r>
      <w:r>
        <w:t>tak.</w:t>
      </w:r>
    </w:p>
    <w:p w:rsidR="00000000" w:rsidRDefault="00D52AF3" w:rsidP="006E641C">
      <w:pPr>
        <w:pStyle w:val="Overskrift2"/>
      </w:pPr>
      <w:r>
        <w:t>Nærings- og fiskeridepartementet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 900 Nærings- og fiskeridepartementet</w:t>
      </w:r>
    </w:p>
    <w:p w:rsidR="00000000" w:rsidRDefault="00D52AF3" w:rsidP="006E641C">
      <w:pPr>
        <w:pStyle w:val="b-post"/>
      </w:pPr>
      <w:r>
        <w:t>Post 01 Driftsutgifter</w:t>
      </w:r>
    </w:p>
    <w:p w:rsidR="00000000" w:rsidRDefault="00D52AF3" w:rsidP="006E641C">
      <w:r>
        <w:t>Det foreslås at bevilgningen reduseres med 1,1 mill. </w:t>
      </w:r>
      <w:r>
        <w:t xml:space="preserve">kroner. Endringen skyldes flytting av oppgaver og budsjettmidler til Kommunal- og moderniseringsdepartementet, og motsvares av en tilsvarende bevilgningsøkning under </w:t>
      </w:r>
      <w:proofErr w:type="spellStart"/>
      <w:r>
        <w:t>kap</w:t>
      </w:r>
      <w:proofErr w:type="spellEnd"/>
      <w:r>
        <w:t>. 500, post 01.</w:t>
      </w:r>
    </w:p>
    <w:p w:rsidR="00000000" w:rsidRDefault="00D52AF3" w:rsidP="006E641C">
      <w:pPr>
        <w:pStyle w:val="b-post"/>
      </w:pPr>
      <w:r>
        <w:t>Post 21 Spesielle driftsutgifter, kan overføres</w:t>
      </w:r>
    </w:p>
    <w:p w:rsidR="00000000" w:rsidRDefault="00D52AF3" w:rsidP="006E641C">
      <w:r>
        <w:t>Det foreslås at bevilgn</w:t>
      </w:r>
      <w:r>
        <w:t xml:space="preserve">ingen reduseres med 10 mill. kroner. Endringen skyldes flytting av oppfølgingen av Digital 21-strategien til Kommunal- og moderniseringsdepartementet, og motsvares av en tilsvarende bevilgningsøkning under </w:t>
      </w:r>
      <w:proofErr w:type="spellStart"/>
      <w:r>
        <w:t>kap</w:t>
      </w:r>
      <w:proofErr w:type="spellEnd"/>
      <w:r>
        <w:t>. 541, post 22.</w:t>
      </w:r>
    </w:p>
    <w:p w:rsidR="00000000" w:rsidRDefault="00D52AF3" w:rsidP="006E641C">
      <w:pPr>
        <w:pStyle w:val="b-post"/>
      </w:pPr>
      <w:r>
        <w:t>Post 23 Digital Norway/Toppindu</w:t>
      </w:r>
      <w:r>
        <w:t>strisenteret AS</w:t>
      </w:r>
    </w:p>
    <w:p w:rsidR="00000000" w:rsidRDefault="00D52AF3" w:rsidP="006E641C">
      <w:r>
        <w:t>Det foreslås at bevilgningen reduseres med 2 mill. kroner og at posten avvikles. Endringen skyldes flytting av medlemskontingenten til Toppindustrisenteret til Kommunal- og moderniseringsdepartementet, og motsvares av en tilsvarende bevilgn</w:t>
      </w:r>
      <w:r>
        <w:t xml:space="preserve">ingsøkning under </w:t>
      </w:r>
      <w:proofErr w:type="spellStart"/>
      <w:r>
        <w:t>kap</w:t>
      </w:r>
      <w:proofErr w:type="spellEnd"/>
      <w:r>
        <w:t>. 541, post 22.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 920 Norges forskningsråd</w:t>
      </w:r>
    </w:p>
    <w:p w:rsidR="00000000" w:rsidRDefault="00D52AF3" w:rsidP="006E641C">
      <w:pPr>
        <w:pStyle w:val="b-post"/>
      </w:pPr>
      <w:r>
        <w:t>Post 50 Tilskudd til forskning</w:t>
      </w:r>
    </w:p>
    <w:p w:rsidR="00000000" w:rsidRDefault="00D52AF3" w:rsidP="006E641C">
      <w:r>
        <w:t>Det foreslås at bevilgningen reduseres med 142,3 mill. </w:t>
      </w:r>
      <w:r>
        <w:t xml:space="preserve">kroner. Endringen skyldes flytting av tilskudd til Simula Research Lab og midler til IKT-forskning til Kommunal- og moderniseringsdepartementet. Reduksjonen motsvares av en tilsvarende bevilgningsøkning under </w:t>
      </w:r>
      <w:proofErr w:type="spellStart"/>
      <w:r>
        <w:t>kap</w:t>
      </w:r>
      <w:proofErr w:type="spellEnd"/>
      <w:r>
        <w:t xml:space="preserve">. 500, post 50. </w:t>
      </w:r>
    </w:p>
    <w:p w:rsidR="00000000" w:rsidRDefault="00D52AF3" w:rsidP="006E641C">
      <w:pPr>
        <w:pStyle w:val="Overskrift2"/>
      </w:pPr>
      <w:r>
        <w:t>Samferdselsdepartem</w:t>
      </w:r>
      <w:r>
        <w:t>entet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 1300 Samferdselsdepartementet</w:t>
      </w:r>
    </w:p>
    <w:p w:rsidR="00000000" w:rsidRDefault="00D52AF3" w:rsidP="006E641C">
      <w:pPr>
        <w:pStyle w:val="b-post"/>
      </w:pPr>
      <w:r>
        <w:t>Post 01 Driftsutgifter</w:t>
      </w:r>
    </w:p>
    <w:p w:rsidR="00000000" w:rsidRDefault="00D52AF3" w:rsidP="006E641C">
      <w:r>
        <w:t>Det foreslås å redusere bevilgningen med 8,9 mill. kroner. Endringen gjelder i hovedsak overføring av elleve årsverk til Kommunal- og moderniseringsdepartementet, og motsvares av økninger unde</w:t>
      </w:r>
      <w:r>
        <w:t xml:space="preserve">r </w:t>
      </w:r>
      <w:proofErr w:type="spellStart"/>
      <w:r>
        <w:t>kap</w:t>
      </w:r>
      <w:proofErr w:type="spellEnd"/>
      <w:r>
        <w:t>. 500, post 01.</w:t>
      </w:r>
    </w:p>
    <w:p w:rsidR="00000000" w:rsidRDefault="00D52AF3" w:rsidP="006E641C">
      <w:pPr>
        <w:pStyle w:val="b-post"/>
      </w:pPr>
      <w:r>
        <w:t>Post 70 Tilskudd til internasjonale organisasjoner</w:t>
      </w:r>
    </w:p>
    <w:p w:rsidR="00000000" w:rsidRDefault="00D52AF3" w:rsidP="006E641C">
      <w:r>
        <w:t xml:space="preserve">Det foreslås å redusere bevilgningen med 14,5 mill. kroner. Endringen gjelder overføring av ansvar for bidrag til de internasjonale organisasjonene Den internasjonale teleunion (ITU), </w:t>
      </w:r>
      <w:r>
        <w:t xml:space="preserve">Det europeiske nettverks- og sikkerhetsbyrået (ENISA) og Den europeiske post- og teleorganisasjon (CEPT) til Kommunal- og moderniseringsdepartementet, og motsvares av økninger under </w:t>
      </w:r>
      <w:proofErr w:type="spellStart"/>
      <w:r>
        <w:t>kap</w:t>
      </w:r>
      <w:proofErr w:type="spellEnd"/>
      <w:r>
        <w:t>. 542, post 70.</w:t>
      </w:r>
    </w:p>
    <w:p w:rsidR="00000000" w:rsidRPr="006E641C" w:rsidRDefault="00D52AF3" w:rsidP="006E641C">
      <w:pPr>
        <w:pStyle w:val="b-post"/>
        <w:rPr>
          <w:lang w:val="nn-NO"/>
        </w:rPr>
      </w:pPr>
      <w:r w:rsidRPr="006E641C">
        <w:rPr>
          <w:lang w:val="nn-NO"/>
        </w:rPr>
        <w:t xml:space="preserve">Post 75 </w:t>
      </w:r>
      <w:proofErr w:type="spellStart"/>
      <w:r w:rsidRPr="006E641C">
        <w:rPr>
          <w:lang w:val="nn-NO"/>
        </w:rPr>
        <w:t>Tilskudd</w:t>
      </w:r>
      <w:proofErr w:type="spellEnd"/>
      <w:r w:rsidRPr="006E641C">
        <w:rPr>
          <w:lang w:val="nn-NO"/>
        </w:rPr>
        <w:t xml:space="preserve"> til Norsk Teknisk Museum</w:t>
      </w:r>
    </w:p>
    <w:p w:rsidR="00000000" w:rsidRPr="006E641C" w:rsidRDefault="00D52AF3" w:rsidP="006E641C">
      <w:pPr>
        <w:rPr>
          <w:lang w:val="nn-NO"/>
        </w:rPr>
      </w:pPr>
      <w:r w:rsidRPr="006E641C">
        <w:rPr>
          <w:lang w:val="nn-NO"/>
        </w:rPr>
        <w:t xml:space="preserve">Det </w:t>
      </w:r>
      <w:proofErr w:type="spellStart"/>
      <w:r w:rsidRPr="006E641C">
        <w:rPr>
          <w:lang w:val="nn-NO"/>
        </w:rPr>
        <w:t>foreslås</w:t>
      </w:r>
      <w:proofErr w:type="spellEnd"/>
      <w:r w:rsidRPr="006E641C">
        <w:rPr>
          <w:lang w:val="nn-NO"/>
        </w:rPr>
        <w:t xml:space="preserve"> </w:t>
      </w:r>
      <w:r w:rsidRPr="006E641C">
        <w:rPr>
          <w:lang w:val="nn-NO"/>
        </w:rPr>
        <w:t xml:space="preserve">å redusere </w:t>
      </w:r>
      <w:proofErr w:type="spellStart"/>
      <w:r w:rsidRPr="006E641C">
        <w:rPr>
          <w:lang w:val="nn-NO"/>
        </w:rPr>
        <w:t>bevilgningen</w:t>
      </w:r>
      <w:proofErr w:type="spellEnd"/>
      <w:r w:rsidRPr="006E641C">
        <w:rPr>
          <w:lang w:val="nn-NO"/>
        </w:rPr>
        <w:t xml:space="preserve"> med 7,1 mill. kroner. </w:t>
      </w:r>
      <w:proofErr w:type="spellStart"/>
      <w:r w:rsidRPr="006E641C">
        <w:rPr>
          <w:lang w:val="nn-NO"/>
        </w:rPr>
        <w:t>Endringen</w:t>
      </w:r>
      <w:proofErr w:type="spellEnd"/>
      <w:r w:rsidRPr="006E641C">
        <w:rPr>
          <w:lang w:val="nn-NO"/>
        </w:rPr>
        <w:t xml:space="preserve"> gjelder overføring av ansvar for </w:t>
      </w:r>
      <w:proofErr w:type="spellStart"/>
      <w:r w:rsidRPr="006E641C">
        <w:rPr>
          <w:lang w:val="nn-NO"/>
        </w:rPr>
        <w:t>tilskuddet</w:t>
      </w:r>
      <w:proofErr w:type="spellEnd"/>
      <w:r w:rsidRPr="006E641C">
        <w:rPr>
          <w:lang w:val="nn-NO"/>
        </w:rPr>
        <w:t xml:space="preserve"> til Kommunal- og </w:t>
      </w:r>
      <w:proofErr w:type="spellStart"/>
      <w:r w:rsidRPr="006E641C">
        <w:rPr>
          <w:lang w:val="nn-NO"/>
        </w:rPr>
        <w:t>moderniseringsdepartementet</w:t>
      </w:r>
      <w:proofErr w:type="spellEnd"/>
      <w:r w:rsidRPr="006E641C">
        <w:rPr>
          <w:lang w:val="nn-NO"/>
        </w:rPr>
        <w:t xml:space="preserve">, og </w:t>
      </w:r>
      <w:proofErr w:type="spellStart"/>
      <w:r w:rsidRPr="006E641C">
        <w:rPr>
          <w:lang w:val="nn-NO"/>
        </w:rPr>
        <w:t>motsvares</w:t>
      </w:r>
      <w:proofErr w:type="spellEnd"/>
      <w:r w:rsidRPr="006E641C">
        <w:rPr>
          <w:lang w:val="nn-NO"/>
        </w:rPr>
        <w:t xml:space="preserve"> av </w:t>
      </w:r>
      <w:proofErr w:type="spellStart"/>
      <w:r w:rsidRPr="006E641C">
        <w:rPr>
          <w:lang w:val="nn-NO"/>
        </w:rPr>
        <w:t>økninger</w:t>
      </w:r>
      <w:proofErr w:type="spellEnd"/>
      <w:r w:rsidRPr="006E641C">
        <w:rPr>
          <w:lang w:val="nn-NO"/>
        </w:rPr>
        <w:t xml:space="preserve"> under kap. 541, post 70.</w:t>
      </w:r>
    </w:p>
    <w:p w:rsidR="00000000" w:rsidRPr="006E641C" w:rsidRDefault="00D52AF3" w:rsidP="006E641C">
      <w:pPr>
        <w:pStyle w:val="b-budkaptit"/>
        <w:rPr>
          <w:lang w:val="nn-NO"/>
        </w:rPr>
      </w:pPr>
      <w:r w:rsidRPr="006E641C">
        <w:rPr>
          <w:lang w:val="nn-NO"/>
        </w:rPr>
        <w:t>Kap. 4300 Samferdselsdepartementet</w:t>
      </w:r>
    </w:p>
    <w:p w:rsidR="00000000" w:rsidRPr="006E641C" w:rsidRDefault="00D52AF3" w:rsidP="006E641C">
      <w:pPr>
        <w:pStyle w:val="b-post"/>
        <w:rPr>
          <w:lang w:val="nn-NO"/>
        </w:rPr>
      </w:pPr>
      <w:r w:rsidRPr="006E641C">
        <w:rPr>
          <w:lang w:val="nn-NO"/>
        </w:rPr>
        <w:t xml:space="preserve">Post 01 Refusjon </w:t>
      </w:r>
      <w:proofErr w:type="spellStart"/>
      <w:r w:rsidRPr="006E641C">
        <w:rPr>
          <w:lang w:val="nn-NO"/>
        </w:rPr>
        <w:t>fra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Uten</w:t>
      </w:r>
      <w:r w:rsidRPr="006E641C">
        <w:rPr>
          <w:lang w:val="nn-NO"/>
        </w:rPr>
        <w:t>riksdepartementet</w:t>
      </w:r>
      <w:proofErr w:type="spellEnd"/>
    </w:p>
    <w:p w:rsidR="00000000" w:rsidRPr="006E641C" w:rsidRDefault="00D52AF3" w:rsidP="006E641C">
      <w:pPr>
        <w:rPr>
          <w:lang w:val="nn-NO"/>
        </w:rPr>
      </w:pPr>
      <w:r w:rsidRPr="006E641C">
        <w:rPr>
          <w:lang w:val="nn-NO"/>
        </w:rPr>
        <w:t xml:space="preserve">Det </w:t>
      </w:r>
      <w:proofErr w:type="spellStart"/>
      <w:r w:rsidRPr="006E641C">
        <w:rPr>
          <w:lang w:val="nn-NO"/>
        </w:rPr>
        <w:t>foreslås</w:t>
      </w:r>
      <w:proofErr w:type="spellEnd"/>
      <w:r w:rsidRPr="006E641C">
        <w:rPr>
          <w:lang w:val="nn-NO"/>
        </w:rPr>
        <w:t xml:space="preserve"> å redusere </w:t>
      </w:r>
      <w:proofErr w:type="spellStart"/>
      <w:r w:rsidRPr="006E641C">
        <w:rPr>
          <w:lang w:val="nn-NO"/>
        </w:rPr>
        <w:t>bevilgningen</w:t>
      </w:r>
      <w:proofErr w:type="spellEnd"/>
      <w:r w:rsidRPr="006E641C">
        <w:rPr>
          <w:lang w:val="nn-NO"/>
        </w:rPr>
        <w:t xml:space="preserve"> med 2,2 mill. kroner, mot en </w:t>
      </w:r>
      <w:proofErr w:type="spellStart"/>
      <w:r w:rsidRPr="006E641C">
        <w:rPr>
          <w:lang w:val="nn-NO"/>
        </w:rPr>
        <w:t>tilsvarende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økning</w:t>
      </w:r>
      <w:proofErr w:type="spellEnd"/>
      <w:r w:rsidRPr="006E641C">
        <w:rPr>
          <w:lang w:val="nn-NO"/>
        </w:rPr>
        <w:t xml:space="preserve"> under kap. 3542, post 01 under Kommunal- og </w:t>
      </w:r>
      <w:proofErr w:type="spellStart"/>
      <w:r w:rsidRPr="006E641C">
        <w:rPr>
          <w:lang w:val="nn-NO"/>
        </w:rPr>
        <w:t>moderniseringsdepartementet</w:t>
      </w:r>
      <w:proofErr w:type="spellEnd"/>
      <w:r w:rsidRPr="006E641C">
        <w:rPr>
          <w:lang w:val="nn-NO"/>
        </w:rPr>
        <w:t xml:space="preserve">. Enkelte bidrag til internasjonale </w:t>
      </w:r>
      <w:proofErr w:type="spellStart"/>
      <w:r w:rsidRPr="006E641C">
        <w:rPr>
          <w:lang w:val="nn-NO"/>
        </w:rPr>
        <w:t>organisasjoner</w:t>
      </w:r>
      <w:proofErr w:type="spellEnd"/>
      <w:r w:rsidRPr="006E641C">
        <w:rPr>
          <w:lang w:val="nn-NO"/>
        </w:rPr>
        <w:t xml:space="preserve"> kan </w:t>
      </w:r>
      <w:proofErr w:type="spellStart"/>
      <w:r w:rsidRPr="006E641C">
        <w:rPr>
          <w:lang w:val="nn-NO"/>
        </w:rPr>
        <w:t>godkjennes</w:t>
      </w:r>
      <w:proofErr w:type="spellEnd"/>
      <w:r w:rsidRPr="006E641C">
        <w:rPr>
          <w:lang w:val="nn-NO"/>
        </w:rPr>
        <w:t xml:space="preserve"> som offisiell ut</w:t>
      </w:r>
      <w:r w:rsidRPr="006E641C">
        <w:rPr>
          <w:lang w:val="nn-NO"/>
        </w:rPr>
        <w:t xml:space="preserve">viklingshjelp og </w:t>
      </w:r>
      <w:proofErr w:type="spellStart"/>
      <w:r w:rsidRPr="006E641C">
        <w:rPr>
          <w:lang w:val="nn-NO"/>
        </w:rPr>
        <w:t>refunderes</w:t>
      </w:r>
      <w:proofErr w:type="spellEnd"/>
      <w:r w:rsidRPr="006E641C">
        <w:rPr>
          <w:lang w:val="nn-NO"/>
        </w:rPr>
        <w:t xml:space="preserve"> derfor av UD. Når ansvaret for bidrag til internasjonale </w:t>
      </w:r>
      <w:proofErr w:type="spellStart"/>
      <w:r w:rsidRPr="006E641C">
        <w:rPr>
          <w:lang w:val="nn-NO"/>
        </w:rPr>
        <w:t>organisasjoner</w:t>
      </w:r>
      <w:proofErr w:type="spellEnd"/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overføres</w:t>
      </w:r>
      <w:proofErr w:type="spellEnd"/>
      <w:r w:rsidRPr="006E641C">
        <w:rPr>
          <w:lang w:val="nn-NO"/>
        </w:rPr>
        <w:t xml:space="preserve">, </w:t>
      </w:r>
      <w:proofErr w:type="spellStart"/>
      <w:r w:rsidRPr="006E641C">
        <w:rPr>
          <w:lang w:val="nn-NO"/>
        </w:rPr>
        <w:t>overføres</w:t>
      </w:r>
      <w:proofErr w:type="spellEnd"/>
      <w:r w:rsidRPr="006E641C">
        <w:rPr>
          <w:lang w:val="nn-NO"/>
        </w:rPr>
        <w:t xml:space="preserve"> også </w:t>
      </w:r>
      <w:proofErr w:type="spellStart"/>
      <w:r w:rsidRPr="006E641C">
        <w:rPr>
          <w:lang w:val="nn-NO"/>
        </w:rPr>
        <w:t>refusjoner</w:t>
      </w:r>
      <w:proofErr w:type="spellEnd"/>
      <w:r w:rsidRPr="006E641C">
        <w:rPr>
          <w:lang w:val="nn-NO"/>
        </w:rPr>
        <w:t xml:space="preserve">. Refusjonen gjelder deler av bidraget til Den internasjonale teleunion (ITU), jf. omtale </w:t>
      </w:r>
      <w:proofErr w:type="spellStart"/>
      <w:r w:rsidRPr="006E641C">
        <w:rPr>
          <w:lang w:val="nn-NO"/>
        </w:rPr>
        <w:t>ovenfor</w:t>
      </w:r>
      <w:proofErr w:type="spellEnd"/>
      <w:r w:rsidRPr="006E641C">
        <w:rPr>
          <w:lang w:val="nn-NO"/>
        </w:rPr>
        <w:t xml:space="preserve"> under kap. 1300 Samfer</w:t>
      </w:r>
      <w:r w:rsidRPr="006E641C">
        <w:rPr>
          <w:lang w:val="nn-NO"/>
        </w:rPr>
        <w:t xml:space="preserve">dselsdepartementet, post 70 </w:t>
      </w:r>
      <w:proofErr w:type="spellStart"/>
      <w:r w:rsidRPr="006E641C">
        <w:rPr>
          <w:lang w:val="nn-NO"/>
        </w:rPr>
        <w:t>Tilskudd</w:t>
      </w:r>
      <w:proofErr w:type="spellEnd"/>
      <w:r w:rsidRPr="006E641C">
        <w:rPr>
          <w:lang w:val="nn-NO"/>
        </w:rPr>
        <w:t xml:space="preserve"> til internasjonale </w:t>
      </w:r>
      <w:proofErr w:type="spellStart"/>
      <w:r w:rsidRPr="006E641C">
        <w:rPr>
          <w:lang w:val="nn-NO"/>
        </w:rPr>
        <w:t>organisasjoner</w:t>
      </w:r>
      <w:proofErr w:type="spellEnd"/>
      <w:r w:rsidRPr="006E641C">
        <w:rPr>
          <w:lang w:val="nn-NO"/>
        </w:rPr>
        <w:t>.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 1301 Forskning og utvikling mv.</w:t>
      </w:r>
    </w:p>
    <w:p w:rsidR="00000000" w:rsidRDefault="00D52AF3" w:rsidP="006E641C">
      <w:pPr>
        <w:pStyle w:val="b-post"/>
      </w:pPr>
      <w:r>
        <w:t>Post 21 Utredning vedrørende miljø, trafikksikkerhet mv.</w:t>
      </w:r>
    </w:p>
    <w:p w:rsidR="00000000" w:rsidRDefault="00D52AF3" w:rsidP="006E641C">
      <w:r>
        <w:t>Det foreslås å redusere bevilgningen med 1,7 mill. kroner. Endringen gjelder overføring av</w:t>
      </w:r>
      <w:r>
        <w:t xml:space="preserve"> utredninger som gjelder elektronisk kommunikasjon til Kommunal- og moderniseringsdepartementet, og motsvares av økninger under </w:t>
      </w:r>
      <w:proofErr w:type="spellStart"/>
      <w:r>
        <w:t>kap</w:t>
      </w:r>
      <w:proofErr w:type="spellEnd"/>
      <w:r>
        <w:t>. 541, post 22.</w:t>
      </w:r>
    </w:p>
    <w:p w:rsidR="00000000" w:rsidRDefault="00D52AF3" w:rsidP="006E641C">
      <w:pPr>
        <w:pStyle w:val="b-post"/>
      </w:pPr>
      <w:r>
        <w:t>Post 50 Samferdselsforskning, kan overføres</w:t>
      </w:r>
    </w:p>
    <w:p w:rsidR="00000000" w:rsidRDefault="00D52AF3" w:rsidP="006E641C">
      <w:r>
        <w:t>Det foreslås å redusere bevilgningen med 29,1 mill. kroner. Endri</w:t>
      </w:r>
      <w:r>
        <w:t xml:space="preserve">ngen gjelder overføring av ansvar for tilskudd til forskning på elektronisk kommunikasjon til Kommunal- og moderniseringsdepartementet, og motsvares av økninger under </w:t>
      </w:r>
      <w:proofErr w:type="spellStart"/>
      <w:r>
        <w:t>kap</w:t>
      </w:r>
      <w:proofErr w:type="spellEnd"/>
      <w:r>
        <w:t>. 500, post 50. Halvparten av midlene for 2019 er allerede utbetalt, og overføringen g</w:t>
      </w:r>
      <w:r>
        <w:t>jelder gjenværende midler.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 1380 Nasjonal kommunikasjonsmyndighet</w:t>
      </w:r>
    </w:p>
    <w:p w:rsidR="00000000" w:rsidRDefault="00D52AF3" w:rsidP="006E641C">
      <w:pPr>
        <w:pStyle w:val="b-post"/>
      </w:pPr>
      <w:r>
        <w:t>Post 01 Driftsutgifter</w:t>
      </w:r>
    </w:p>
    <w:p w:rsidR="00000000" w:rsidRDefault="00D52AF3" w:rsidP="006E641C">
      <w:r>
        <w:t>Det foreslås å redusere bevilgningen med 224,6 mill. kroner. Endringen gjelder overføring av ansvaret for Nasjonal kommunikasjonsmyndighet til Kommunal- og moderni</w:t>
      </w:r>
      <w:r>
        <w:t xml:space="preserve">seringsdepartementet, og motsvares av en tilsvarende bevilgning under </w:t>
      </w:r>
      <w:proofErr w:type="spellStart"/>
      <w:r>
        <w:t>kap</w:t>
      </w:r>
      <w:proofErr w:type="spellEnd"/>
      <w:r>
        <w:t>. 543, post 01.</w:t>
      </w:r>
    </w:p>
    <w:p w:rsidR="00000000" w:rsidRDefault="00D52AF3" w:rsidP="006E641C">
      <w:pPr>
        <w:pStyle w:val="b-post"/>
      </w:pPr>
      <w:r>
        <w:t>Post 45 Større utstyrsanskaffelser og vedlikehold, kan overføres</w:t>
      </w:r>
    </w:p>
    <w:p w:rsidR="00000000" w:rsidRDefault="00D52AF3" w:rsidP="006E641C">
      <w:r>
        <w:t>Det foreslås å redusere bevilgningen med 16,4 </w:t>
      </w:r>
      <w:r>
        <w:t xml:space="preserve">mill. kroner, som motsvares av en tilsvarende bevilgning under </w:t>
      </w:r>
      <w:proofErr w:type="spellStart"/>
      <w:r>
        <w:t>kap</w:t>
      </w:r>
      <w:proofErr w:type="spellEnd"/>
      <w:r>
        <w:t>. 543, post 45, jf. omtalen over.</w:t>
      </w:r>
    </w:p>
    <w:p w:rsidR="00000000" w:rsidRDefault="00D52AF3" w:rsidP="006E641C">
      <w:pPr>
        <w:pStyle w:val="b-post"/>
      </w:pPr>
      <w:r>
        <w:t>Post 70 Tilskudd til telesikkerhet og -beredskap, kan overføres</w:t>
      </w:r>
    </w:p>
    <w:p w:rsidR="00000000" w:rsidRDefault="00D52AF3" w:rsidP="006E641C">
      <w:r>
        <w:t>Det foreslås å redusere bevilgningen med 183 mill. kroner, som motsvares av en tilsvarende b</w:t>
      </w:r>
      <w:r>
        <w:t xml:space="preserve">evilgning under </w:t>
      </w:r>
      <w:proofErr w:type="spellStart"/>
      <w:r>
        <w:t>kap</w:t>
      </w:r>
      <w:proofErr w:type="spellEnd"/>
      <w:r>
        <w:t xml:space="preserve">. 543, post 70, jf. omtalen over. Tilsagnsfullmakten knyttet til å legge til rette for fiberkabler til utlandet foreslås endret til å gjelde </w:t>
      </w:r>
      <w:proofErr w:type="spellStart"/>
      <w:r>
        <w:t>kap</w:t>
      </w:r>
      <w:proofErr w:type="spellEnd"/>
      <w:r>
        <w:t>. 543, post 70, jf. forslag til romertallsvedtak.</w:t>
      </w:r>
    </w:p>
    <w:p w:rsidR="00000000" w:rsidRDefault="00D52AF3" w:rsidP="006E641C">
      <w:pPr>
        <w:pStyle w:val="b-post"/>
      </w:pPr>
      <w:r>
        <w:t>Post 71 Tilskudd til bredbåndsutbygging, ka</w:t>
      </w:r>
      <w:r>
        <w:t>n overføres</w:t>
      </w:r>
    </w:p>
    <w:p w:rsidR="00000000" w:rsidRDefault="00D52AF3" w:rsidP="006E641C">
      <w:r>
        <w:t xml:space="preserve">Det foreslås å redusere bevilgningen med 199,8 mill. kroner, som motsvares av en tilsvarende bevilgning under </w:t>
      </w:r>
      <w:proofErr w:type="spellStart"/>
      <w:r>
        <w:t>kap</w:t>
      </w:r>
      <w:proofErr w:type="spellEnd"/>
      <w:r>
        <w:t>. 543, post 71, jf. omtalen over.</w:t>
      </w:r>
    </w:p>
    <w:p w:rsidR="00000000" w:rsidRDefault="00D52AF3" w:rsidP="006E641C">
      <w:pPr>
        <w:pStyle w:val="b-post"/>
      </w:pPr>
      <w:r>
        <w:t>Post 72 Tidlig frigjøring av 700 MHz-båndet, kan overføres</w:t>
      </w:r>
    </w:p>
    <w:p w:rsidR="00000000" w:rsidRDefault="00D52AF3" w:rsidP="006E641C">
      <w:r>
        <w:t>Det foreslås å redusere bevilgningen m</w:t>
      </w:r>
      <w:r>
        <w:t xml:space="preserve">ed 150 mill. kroner, som motsvares av en tilsvarende bevilgning under </w:t>
      </w:r>
      <w:proofErr w:type="spellStart"/>
      <w:r>
        <w:t>kap</w:t>
      </w:r>
      <w:proofErr w:type="spellEnd"/>
      <w:r>
        <w:t>. 543, post 72, jf. omtalen over.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 4380 Nasjonal kommunikasjonsmyndighet</w:t>
      </w:r>
    </w:p>
    <w:p w:rsidR="00000000" w:rsidRDefault="00D52AF3" w:rsidP="006E641C">
      <w:pPr>
        <w:pStyle w:val="b-post"/>
      </w:pPr>
      <w:r>
        <w:t>Post 01 Diverse gebyrer</w:t>
      </w:r>
    </w:p>
    <w:p w:rsidR="00000000" w:rsidRDefault="00D52AF3" w:rsidP="006E641C">
      <w:r>
        <w:t>Det foreslås å redusere bevilgningen med 0,6 mill. kroner, mot en tilsvarende bevi</w:t>
      </w:r>
      <w:r>
        <w:t xml:space="preserve">lgning under Kommunal- og moderniseringsdepartementet under </w:t>
      </w:r>
      <w:proofErr w:type="spellStart"/>
      <w:r>
        <w:t>kap</w:t>
      </w:r>
      <w:proofErr w:type="spellEnd"/>
      <w:r>
        <w:t>. 3543, post 01. Endringen gjelder overføring av gebyrinntekter under Nasjonal kommunikasjonsmyndighet.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 5577 Sektoravgifter under Samferdselsdepartementet</w:t>
      </w:r>
    </w:p>
    <w:p w:rsidR="00000000" w:rsidRDefault="00D52AF3" w:rsidP="006E641C">
      <w:pPr>
        <w:pStyle w:val="b-post"/>
      </w:pPr>
      <w:r>
        <w:t>Post 75 Sektoravgifter Nasjonal k</w:t>
      </w:r>
      <w:r>
        <w:t>ommunikasjonsmyndighet</w:t>
      </w:r>
    </w:p>
    <w:p w:rsidR="00000000" w:rsidRDefault="00D52AF3" w:rsidP="006E641C">
      <w:r>
        <w:t xml:space="preserve">Det foreslås å redusere bevilgningen med 243,4 mill. kroner, mot en tilsvarende bevilgning under Kommunal- og moderniseringsdepartementet under </w:t>
      </w:r>
      <w:proofErr w:type="spellStart"/>
      <w:r>
        <w:t>kap</w:t>
      </w:r>
      <w:proofErr w:type="spellEnd"/>
      <w:r>
        <w:t>. 5570, post 70. Endringen gjelder overføring av sektoravgifter under Nasjonal kommuni</w:t>
      </w:r>
      <w:r>
        <w:t>kasjonsmyndighet.</w:t>
      </w:r>
    </w:p>
    <w:p w:rsidR="00000000" w:rsidRDefault="00D52AF3" w:rsidP="006E641C">
      <w:pPr>
        <w:pStyle w:val="Overskrift2"/>
      </w:pPr>
      <w:r>
        <w:t>Forsvarsdepartementet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 1700 Forsvarsdepartementet</w:t>
      </w:r>
    </w:p>
    <w:p w:rsidR="00000000" w:rsidRDefault="00D52AF3" w:rsidP="006E641C">
      <w:pPr>
        <w:pStyle w:val="b-post"/>
      </w:pPr>
      <w:r>
        <w:t>Post 01 Driftsutgifter</w:t>
      </w:r>
    </w:p>
    <w:p w:rsidR="00000000" w:rsidRDefault="00D52AF3" w:rsidP="006E641C">
      <w:r>
        <w:t>Som følge av overføring av ansvaret for sikkerhetsloven og det administrative ansvaret for NSM fra Forsvarsdepartementet til Justis- og beredskapsdeparte</w:t>
      </w:r>
      <w:r>
        <w:t xml:space="preserve">mentet foreslås bevilgningen på posten redusert med 2 mill. kroner mot tilsvarende økning under Justis- og beredskapsdepartementets </w:t>
      </w:r>
      <w:proofErr w:type="spellStart"/>
      <w:r>
        <w:t>kap</w:t>
      </w:r>
      <w:proofErr w:type="spellEnd"/>
      <w:r>
        <w:t>. 400, post 01 Driftsutgifter.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 1723 Nasjonal sikkerhetsmyndighet</w:t>
      </w:r>
    </w:p>
    <w:p w:rsidR="00000000" w:rsidRDefault="00D52AF3" w:rsidP="006E641C">
      <w:pPr>
        <w:pStyle w:val="b-post"/>
      </w:pPr>
      <w:r>
        <w:t>Post 01 Driftsutgifter</w:t>
      </w:r>
    </w:p>
    <w:p w:rsidR="00000000" w:rsidRDefault="00D52AF3" w:rsidP="006E641C">
      <w:r>
        <w:t>Det foreslås at driftsutgift</w:t>
      </w:r>
      <w:r>
        <w:t xml:space="preserve">ene til NSM i sin helhet bevilges under Justis- og beredskapsdepartementet. Bevilgningen på posten foreslås derfor redusert med 316,4 mill. kroner mot tilsvarende bevilgning under Justis- og beredskapsdepartementets </w:t>
      </w:r>
      <w:proofErr w:type="spellStart"/>
      <w:r>
        <w:t>kap</w:t>
      </w:r>
      <w:proofErr w:type="spellEnd"/>
      <w:r>
        <w:t>. 457, post 01 Driftsutgifter.</w:t>
      </w:r>
    </w:p>
    <w:p w:rsidR="00000000" w:rsidRDefault="00D52AF3" w:rsidP="006E641C">
      <w:pPr>
        <w:pStyle w:val="b-budkaptit"/>
      </w:pPr>
      <w:proofErr w:type="spellStart"/>
      <w:r>
        <w:t>Kap</w:t>
      </w:r>
      <w:proofErr w:type="spellEnd"/>
      <w:r>
        <w:t>. 4</w:t>
      </w:r>
      <w:r>
        <w:t>723 Nasjonal sikkerhetsmyndighet</w:t>
      </w:r>
    </w:p>
    <w:p w:rsidR="00000000" w:rsidRDefault="00D52AF3" w:rsidP="006E641C">
      <w:pPr>
        <w:pStyle w:val="b-post"/>
      </w:pPr>
      <w:r>
        <w:t>Post 01 Driftsinntekter</w:t>
      </w:r>
    </w:p>
    <w:p w:rsidR="00000000" w:rsidRDefault="00D52AF3" w:rsidP="006E641C">
      <w:r>
        <w:t xml:space="preserve">Det foreslås å redusere bevilgningen på posten med 11,9 mill. kroner mot tilsvarende bevilgning under Justis- og beredskapsdepartementets </w:t>
      </w:r>
      <w:proofErr w:type="spellStart"/>
      <w:r>
        <w:t>kap</w:t>
      </w:r>
      <w:proofErr w:type="spellEnd"/>
      <w:r>
        <w:t xml:space="preserve">. 3457, post 01 Driftsinntekter. </w:t>
      </w:r>
    </w:p>
    <w:p w:rsidR="00000000" w:rsidRDefault="00D52AF3" w:rsidP="006E641C">
      <w:pPr>
        <w:pStyle w:val="Overskrift1"/>
      </w:pPr>
      <w:r>
        <w:t>Andre saker</w:t>
      </w:r>
    </w:p>
    <w:p w:rsidR="00000000" w:rsidRDefault="00D52AF3" w:rsidP="006E641C">
      <w:pPr>
        <w:pStyle w:val="Overskrift2"/>
      </w:pPr>
      <w:r>
        <w:t xml:space="preserve">Ansvarsfordelingen under </w:t>
      </w:r>
      <w:r>
        <w:br/>
        <w:t>Utenriksdepartementet</w:t>
      </w:r>
    </w:p>
    <w:p w:rsidR="00000000" w:rsidRDefault="00D52AF3" w:rsidP="006E641C">
      <w:r>
        <w:t xml:space="preserve">I forbindelse med Prop. 1 S (2018–2019) foreslo Utenriksdepartementet flere endringer i budsjettstrukturen for departementets budsjett. Den nye strukturen ble vedtatt i Stortingets behandling av </w:t>
      </w:r>
      <w:proofErr w:type="spellStart"/>
      <w:r>
        <w:t>Innst</w:t>
      </w:r>
      <w:proofErr w:type="spellEnd"/>
      <w:r>
        <w:t>. 7 S (2</w:t>
      </w:r>
      <w:r>
        <w:t>018–2019). Et av grepene var en tydeligere tematisk organisering av bistandsbudsjettet. For enkelte av de store temapostene som i Prop. 1 S (2018–2019) er angitt som utviklingsministerens ansvar, vil det være tiltak som retter seg mot geografiske områder s</w:t>
      </w:r>
      <w:r>
        <w:t>om i regjeringens arbeidsdeling faller inn under utenriksministerens ansvarsområde, jf. kgl. res. av 27. april 2018. Dette gjelder utviklingspolitiske tiltak i OSSE-området, Midtøsten, Nord-Afrika og Afghanistan. Utenriksdepartementet ønsker å presisere at</w:t>
      </w:r>
      <w:r>
        <w:t xml:space="preserve"> utenriksministeren i 2019 er ansvarlig for tiltak i disse områdene også for midler som er bevilget over </w:t>
      </w:r>
      <w:proofErr w:type="spellStart"/>
      <w:r>
        <w:t>kap</w:t>
      </w:r>
      <w:proofErr w:type="spellEnd"/>
      <w:r>
        <w:t xml:space="preserve">. 160, post 70 </w:t>
      </w:r>
      <w:r>
        <w:rPr>
          <w:rStyle w:val="kursiv"/>
          <w:spacing w:val="-1"/>
          <w:sz w:val="21"/>
          <w:szCs w:val="21"/>
        </w:rPr>
        <w:t>Helse</w:t>
      </w:r>
      <w:r>
        <w:t xml:space="preserve">, </w:t>
      </w:r>
      <w:proofErr w:type="spellStart"/>
      <w:r>
        <w:t>kap</w:t>
      </w:r>
      <w:proofErr w:type="spellEnd"/>
      <w:r>
        <w:t xml:space="preserve">. 161, post 70 </w:t>
      </w:r>
      <w:r>
        <w:rPr>
          <w:rStyle w:val="kursiv"/>
          <w:spacing w:val="-1"/>
          <w:sz w:val="21"/>
          <w:szCs w:val="21"/>
        </w:rPr>
        <w:t>Utdanning</w:t>
      </w:r>
      <w:r>
        <w:t xml:space="preserve">, </w:t>
      </w:r>
      <w:proofErr w:type="spellStart"/>
      <w:r>
        <w:t>kap</w:t>
      </w:r>
      <w:proofErr w:type="spellEnd"/>
      <w:r>
        <w:t xml:space="preserve">. 162, post 70 </w:t>
      </w:r>
      <w:r>
        <w:rPr>
          <w:rStyle w:val="kursiv"/>
          <w:spacing w:val="-1"/>
          <w:sz w:val="21"/>
          <w:szCs w:val="21"/>
        </w:rPr>
        <w:t>Næringsutvikling og handel</w:t>
      </w:r>
      <w:r>
        <w:t xml:space="preserve">, </w:t>
      </w:r>
      <w:proofErr w:type="spellStart"/>
      <w:r>
        <w:t>kap</w:t>
      </w:r>
      <w:proofErr w:type="spellEnd"/>
      <w:r>
        <w:t xml:space="preserve">. 162, post 72 </w:t>
      </w:r>
      <w:r>
        <w:rPr>
          <w:rStyle w:val="kursiv"/>
          <w:spacing w:val="-1"/>
          <w:sz w:val="21"/>
          <w:szCs w:val="21"/>
        </w:rPr>
        <w:t>Fornybar energi</w:t>
      </w:r>
      <w:r>
        <w:t xml:space="preserve">, </w:t>
      </w:r>
      <w:proofErr w:type="spellStart"/>
      <w:r>
        <w:t>kap</w:t>
      </w:r>
      <w:proofErr w:type="spellEnd"/>
      <w:r>
        <w:t>. 163, post 7</w:t>
      </w:r>
      <w:r>
        <w:t xml:space="preserve">0 </w:t>
      </w:r>
      <w:r>
        <w:rPr>
          <w:rStyle w:val="kursiv"/>
          <w:spacing w:val="-1"/>
          <w:sz w:val="21"/>
          <w:szCs w:val="21"/>
        </w:rPr>
        <w:t>Miljø og klima</w:t>
      </w:r>
      <w:r>
        <w:t xml:space="preserve"> og </w:t>
      </w:r>
      <w:proofErr w:type="spellStart"/>
      <w:r>
        <w:t>kap</w:t>
      </w:r>
      <w:proofErr w:type="spellEnd"/>
      <w:r>
        <w:t xml:space="preserve">. 164, post 70 </w:t>
      </w:r>
      <w:r>
        <w:rPr>
          <w:rStyle w:val="kursiv"/>
          <w:spacing w:val="-1"/>
          <w:sz w:val="21"/>
          <w:szCs w:val="21"/>
        </w:rPr>
        <w:t>Likestilling</w:t>
      </w:r>
      <w:r>
        <w:t>. Utenriksdepartementet tar i statsbudsjettet for 2020 sikte på å flytte midler som benyttes i utenriksministerens ansvarsområder, som i 2019 ligger på budsjettposter under utviklingsministeren, over til po</w:t>
      </w:r>
      <w:r>
        <w:t xml:space="preserve">ster under utenriksministeren. </w:t>
      </w:r>
    </w:p>
    <w:p w:rsidR="00000000" w:rsidRDefault="00D52AF3" w:rsidP="006E641C">
      <w:pPr>
        <w:pStyle w:val="a-tilraar-dep"/>
      </w:pPr>
      <w:r>
        <w:t>Finansdepartementet</w:t>
      </w:r>
    </w:p>
    <w:p w:rsidR="00000000" w:rsidRDefault="00D52AF3" w:rsidP="006E641C">
      <w:pPr>
        <w:pStyle w:val="a-tilraar-tit"/>
      </w:pPr>
      <w:r>
        <w:t>tilrår:</w:t>
      </w:r>
    </w:p>
    <w:p w:rsidR="00000000" w:rsidRDefault="00D52AF3" w:rsidP="006E641C">
      <w:r>
        <w:t xml:space="preserve">At Deres Majestet godkjenner og skriver under et framlagt forslag til proposisjon til Stortinget om endringer i statsbudsjettet 2019 under Kulturdepartementet, Justis- og beredskapsdepartementet, </w:t>
      </w:r>
      <w:r>
        <w:t>Kommunal- og moderniseringsdepartementet, Barne- og likestillingsdepartementet, Nærings- og fiskeridepartementet, Samferdselsdepartementet og Forsvarsdepartementet (endringer i departementsstrukturen mv.).</w:t>
      </w:r>
    </w:p>
    <w:p w:rsidR="00000000" w:rsidRDefault="00D52AF3" w:rsidP="006E641C">
      <w:pPr>
        <w:pStyle w:val="a-konge-tekst"/>
        <w:rPr>
          <w:rStyle w:val="halvfet0"/>
          <w:sz w:val="21"/>
          <w:szCs w:val="21"/>
        </w:rPr>
      </w:pPr>
      <w:r>
        <w:rPr>
          <w:rStyle w:val="halvfet0"/>
          <w:sz w:val="21"/>
          <w:szCs w:val="21"/>
        </w:rPr>
        <w:t>Vi HARALD,</w:t>
      </w:r>
      <w:r>
        <w:t xml:space="preserve"> Norges Konge,</w:t>
      </w:r>
    </w:p>
    <w:p w:rsidR="00000000" w:rsidRDefault="00D52AF3" w:rsidP="006E641C">
      <w:pPr>
        <w:pStyle w:val="a-konge-tit"/>
      </w:pPr>
      <w:r>
        <w:t>stadfester:</w:t>
      </w:r>
    </w:p>
    <w:p w:rsidR="00000000" w:rsidRDefault="00D52AF3" w:rsidP="006E641C">
      <w:r>
        <w:t>Stortinget bl</w:t>
      </w:r>
      <w:r>
        <w:t>ir bedt om å gjøre vedtak om endringer i statsbudsjettet 2019 under Kulturdepartementet, Justis- og beredskapsdepartementet, Kommunal- og moderniseringsdepartementet, Barne- og likestillingsdepartementet, Nærings- og fiskeridepartementet, Samferdselsdepart</w:t>
      </w:r>
      <w:r>
        <w:t>ementet og Forsvarsdepartementet (endringer i departementsstrukturen mv.) i samsvar med et vedlagt forslag.</w:t>
      </w:r>
    </w:p>
    <w:p w:rsidR="00000000" w:rsidRDefault="00D52AF3" w:rsidP="006E641C">
      <w:pPr>
        <w:pStyle w:val="a-vedtak-tit"/>
      </w:pPr>
      <w:r>
        <w:t xml:space="preserve">Forslag </w:t>
      </w:r>
    </w:p>
    <w:p w:rsidR="00000000" w:rsidRDefault="00D52AF3" w:rsidP="006E641C">
      <w:pPr>
        <w:pStyle w:val="a-vedtak-tit"/>
      </w:pPr>
      <w:r>
        <w:t>til vedtak om endringer i statsbudsjettet 2019 under Kulturdepartementet, Justis- og beredskapsdepartementet, Kommunal- og moderniseringsdepartementet, Barne- og likestillingsdepartementet, Nærings- og fiskeridepartementet, Samferdselsdepartementet og Fors</w:t>
      </w:r>
      <w:r>
        <w:t>varsdepartementet (endringer i departementsstrukturen mv.)</w:t>
      </w:r>
    </w:p>
    <w:p w:rsidR="00000000" w:rsidRDefault="00D52AF3" w:rsidP="006E641C">
      <w:pPr>
        <w:pStyle w:val="a-vedtak-del"/>
      </w:pPr>
      <w:r>
        <w:t>I</w:t>
      </w:r>
    </w:p>
    <w:p w:rsidR="00000000" w:rsidRDefault="00D52AF3" w:rsidP="006E641C">
      <w:r>
        <w:t>I statsbudsjettet for 2019 gjøres følgende endringer:</w:t>
      </w:r>
    </w:p>
    <w:p w:rsidR="00000000" w:rsidRDefault="00D52AF3" w:rsidP="006E641C">
      <w:pPr>
        <w:pStyle w:val="a-vedtak-tekst"/>
      </w:pPr>
      <w:r>
        <w:t>Utgifter:</w:t>
      </w:r>
    </w:p>
    <w:p w:rsidR="00000000" w:rsidRDefault="00D52AF3" w:rsidP="006E641C">
      <w:pPr>
        <w:pStyle w:val="Tabellnavn"/>
      </w:pPr>
      <w:r>
        <w:t>04N1xx2</w:t>
      </w:r>
    </w:p>
    <w:tbl>
      <w:tblPr>
        <w:tblStyle w:val="StandardTabell"/>
        <w:tblW w:w="0" w:type="auto"/>
        <w:tblInd w:w="108" w:type="dxa"/>
        <w:tblLook w:val="04A0" w:firstRow="1" w:lastRow="0" w:firstColumn="1" w:lastColumn="0" w:noHBand="0" w:noVBand="1"/>
      </w:tblPr>
      <w:tblGrid>
        <w:gridCol w:w="697"/>
        <w:gridCol w:w="612"/>
        <w:gridCol w:w="6696"/>
        <w:gridCol w:w="1533"/>
      </w:tblGrid>
      <w:tr w:rsidR="00000000" w:rsidTr="006E641C">
        <w:trPr>
          <w:trHeight w:val="360"/>
        </w:trPr>
        <w:tc>
          <w:tcPr>
            <w:tcW w:w="0" w:type="auto"/>
            <w:shd w:val="clear" w:color="auto" w:fill="FFFFFF"/>
          </w:tcPr>
          <w:p w:rsidR="00000000" w:rsidRDefault="00D52AF3" w:rsidP="006E641C">
            <w:proofErr w:type="spellStart"/>
            <w:r>
              <w:t>Kap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000000" w:rsidRDefault="00D52AF3" w:rsidP="006E641C">
            <w:r>
              <w:t>Post</w:t>
            </w:r>
          </w:p>
        </w:tc>
        <w:tc>
          <w:tcPr>
            <w:tcW w:w="0" w:type="auto"/>
          </w:tcPr>
          <w:p w:rsidR="00000000" w:rsidRDefault="00D52AF3" w:rsidP="006E641C">
            <w:r>
              <w:t>Formål</w:t>
            </w:r>
          </w:p>
        </w:tc>
        <w:tc>
          <w:tcPr>
            <w:tcW w:w="0" w:type="auto"/>
          </w:tcPr>
          <w:p w:rsidR="00000000" w:rsidRDefault="00D52AF3" w:rsidP="006E641C">
            <w:r>
              <w:t>Kroner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300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Kulturdepartementet: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forhøyes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1 486 000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168 766 </w:t>
            </w:r>
            <w:r>
              <w:t>000 til kr 170 252 000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325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Allmenne kulturformål: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21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Forskning, utredning og spesielle driftsutgifter,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</w:t>
            </w:r>
            <w:r>
              <w:br/>
              <w:t>forhøyes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701 000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28 219 000 til kr 28 920 000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327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Nidaros domkirkes restaureringsarbeider mv.: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68 108 000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>Utenlandske krigsgraver i Norge,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3 170 000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71</w:t>
            </w:r>
          </w:p>
        </w:tc>
        <w:tc>
          <w:tcPr>
            <w:tcW w:w="0" w:type="auto"/>
          </w:tcPr>
          <w:p w:rsidR="00000000" w:rsidRDefault="00D52AF3" w:rsidP="006E641C">
            <w:r>
              <w:t>Tilskudd til regionale pilegrimssentre,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5 940 000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340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Den norske kirke: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>Rammetilskudd til Den norske kirke,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2 184 900 000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2 184 900 000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Tilskudd til Sjømannskirken - Norsk kirke i utlandet, </w:t>
            </w:r>
            <w:r>
              <w:br/>
              <w:t>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101 900 000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101 900 000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341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Tilskudd til trossamfunn m.m.: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Tilskudd til tros- og livssynssamfunn, </w:t>
            </w:r>
            <w:r>
              <w:rPr>
                <w:rStyle w:val="kursiv"/>
                <w:sz w:val="21"/>
                <w:szCs w:val="21"/>
              </w:rPr>
              <w:t>overslagsbevilgning,</w:t>
            </w:r>
            <w:r>
              <w:t xml:space="preserve"> </w:t>
            </w:r>
            <w:r>
              <w:br/>
              <w:t>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384 600 000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384 600 000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75</w:t>
            </w:r>
          </w:p>
        </w:tc>
        <w:tc>
          <w:tcPr>
            <w:tcW w:w="0" w:type="auto"/>
          </w:tcPr>
          <w:p w:rsidR="00000000" w:rsidRDefault="00D52AF3" w:rsidP="006E641C">
            <w:r>
              <w:t>Tilskudd til private kirkebygg,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5 000 000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5 000 000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78</w:t>
            </w:r>
          </w:p>
        </w:tc>
        <w:tc>
          <w:tcPr>
            <w:tcW w:w="0" w:type="auto"/>
          </w:tcPr>
          <w:p w:rsidR="00000000" w:rsidRPr="006E641C" w:rsidRDefault="00D52AF3" w:rsidP="006E641C">
            <w:pPr>
              <w:rPr>
                <w:lang w:val="nn-NO"/>
              </w:rPr>
            </w:pPr>
            <w:r w:rsidRPr="006E641C">
              <w:rPr>
                <w:lang w:val="nn-NO"/>
              </w:rPr>
              <w:t xml:space="preserve">Ymse faste tiltak, </w:t>
            </w:r>
            <w:proofErr w:type="spellStart"/>
            <w:r w:rsidRPr="006E641C">
              <w:rPr>
                <w:lang w:val="nn-NO"/>
              </w:rPr>
              <w:t>nedsettes</w:t>
            </w:r>
            <w:proofErr w:type="spellEnd"/>
            <w:r w:rsidRPr="006E641C">
              <w:rPr>
                <w:lang w:val="nn-NO"/>
              </w:rPr>
              <w:t xml:space="preserve"> med</w:t>
            </w:r>
            <w:r w:rsidRPr="006E641C">
              <w:rPr>
                <w:lang w:val="nn-NO"/>
              </w:rP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14 510 000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14 510 000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342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Kirkebygg og gravplasser: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68 108 000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68 108 000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60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Rentekompensasjon - kirkebygg,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37 641 000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37 641 </w:t>
            </w:r>
            <w:r>
              <w:t>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Tilskudd til sentrale tiltak for kirkebygg og gravplasser, </w:t>
            </w:r>
            <w:r>
              <w:br/>
              <w:t>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40 470 000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40 470 000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71</w:t>
            </w:r>
          </w:p>
        </w:tc>
        <w:tc>
          <w:tcPr>
            <w:tcW w:w="0" w:type="auto"/>
          </w:tcPr>
          <w:p w:rsidR="00000000" w:rsidRDefault="00D52AF3" w:rsidP="006E641C">
            <w:r>
              <w:t>Tilskudd til regionale pilegrimssentre,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5 940 000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5 940 000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350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Sekretariatet for Diskrimineringsnemnda: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19 006 000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351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Likestilling og ikke-diskriminering: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21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Spesielle driftsutgifter, </w:t>
            </w:r>
            <w:r>
              <w:rPr>
                <w:rStyle w:val="kursiv"/>
                <w:sz w:val="21"/>
                <w:szCs w:val="21"/>
              </w:rPr>
              <w:t xml:space="preserve">kan overføres, kan nyttes under post 70, </w:t>
            </w:r>
            <w:r>
              <w:br/>
              <w:t xml:space="preserve">bevilges med 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13 868 000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Likestilling mellom kjønn, </w:t>
            </w:r>
            <w:r>
              <w:rPr>
                <w:rStyle w:val="kursiv"/>
                <w:sz w:val="21"/>
                <w:szCs w:val="21"/>
              </w:rPr>
              <w:t>kan nyttes under post 21,</w:t>
            </w:r>
            <w:r>
              <w:t xml:space="preserve">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17 977 000</w:t>
            </w:r>
          </w:p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72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Lesbiske, homofile, bifile, transpersoner og </w:t>
            </w:r>
            <w:proofErr w:type="spellStart"/>
            <w:r>
              <w:t>interkjønn</w:t>
            </w:r>
            <w:proofErr w:type="spellEnd"/>
            <w:r>
              <w:t xml:space="preserve">, </w:t>
            </w:r>
            <w:r>
              <w:br/>
              <w:t>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11 914 000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73</w:t>
            </w:r>
          </w:p>
        </w:tc>
        <w:tc>
          <w:tcPr>
            <w:tcW w:w="0" w:type="auto"/>
          </w:tcPr>
          <w:p w:rsidR="00000000" w:rsidRDefault="00D52AF3" w:rsidP="006E641C">
            <w:r>
              <w:t>Likestillingssentre,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15 340 000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352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Nedsatt funksjonsevne: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21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Spesielle driftsutgifter, </w:t>
            </w:r>
            <w:r>
              <w:rPr>
                <w:rStyle w:val="kursiv"/>
                <w:sz w:val="21"/>
                <w:szCs w:val="21"/>
              </w:rPr>
              <w:t>kan nyttes under post 71,</w:t>
            </w:r>
            <w:r>
              <w:t xml:space="preserve">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15 060 000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>Funksjonshemmedes organisasjoner,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224 358 000</w:t>
            </w:r>
          </w:p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Universell utforming og økt tilgjengelighet, </w:t>
            </w:r>
            <w:r>
              <w:rPr>
                <w:rStyle w:val="kursiv"/>
                <w:sz w:val="21"/>
                <w:szCs w:val="21"/>
              </w:rPr>
              <w:t xml:space="preserve">kan overføres, </w:t>
            </w:r>
            <w:r>
              <w:rPr>
                <w:rStyle w:val="kursiv"/>
                <w:sz w:val="21"/>
                <w:szCs w:val="21"/>
              </w:rPr>
              <w:br/>
              <w:t>kan nyttes under post 21</w:t>
            </w:r>
            <w:r>
              <w:t>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29 097 000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72</w:t>
            </w:r>
          </w:p>
        </w:tc>
        <w:tc>
          <w:tcPr>
            <w:tcW w:w="0" w:type="auto"/>
          </w:tcPr>
          <w:p w:rsidR="00000000" w:rsidRDefault="00D52AF3" w:rsidP="006E641C">
            <w:r>
              <w:t>Funksjonshemmedes levekår og livskvalitet,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17 397 000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353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Likestillings- og diskrimineringsombudet: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50</w:t>
            </w:r>
          </w:p>
        </w:tc>
        <w:tc>
          <w:tcPr>
            <w:tcW w:w="0" w:type="auto"/>
          </w:tcPr>
          <w:p w:rsidR="00000000" w:rsidRDefault="00D52AF3" w:rsidP="006E641C">
            <w:r>
              <w:t>Basisbevilgning,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43 843 000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400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Justis- og beredskapsdepartementet: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forhøyes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3 800 000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464 378 000 til kr 468 178 000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457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Nasjonal sikkerhetsmyndighet: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316 418 000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500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Kommunal- og moderniseringsdepartementet: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forhøyes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10 </w:t>
            </w:r>
            <w:r>
              <w:t>000 000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398 001 000 til kr 408 001 000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50</w:t>
            </w:r>
          </w:p>
        </w:tc>
        <w:tc>
          <w:tcPr>
            <w:tcW w:w="0" w:type="auto"/>
          </w:tcPr>
          <w:p w:rsidR="00000000" w:rsidRDefault="00D52AF3" w:rsidP="006E641C">
            <w:r>
              <w:t>Forskningsprogrammer, forhøyes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171 370 000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84 000 000 til kr 255 370 000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541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IT-politikk: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22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Utvikling, gjennomføring og samordning av IT-politikken, </w:t>
            </w:r>
            <w:r>
              <w:br/>
            </w:r>
            <w:r>
              <w:rPr>
                <w:rStyle w:val="kursiv"/>
                <w:sz w:val="21"/>
                <w:szCs w:val="21"/>
              </w:rPr>
              <w:t>kan overfør</w:t>
            </w:r>
            <w:r>
              <w:rPr>
                <w:rStyle w:val="kursiv"/>
                <w:sz w:val="21"/>
                <w:szCs w:val="21"/>
              </w:rPr>
              <w:t>es, kan nyttes under post 70</w:t>
            </w:r>
            <w:r>
              <w:t xml:space="preserve">, forhøyes med 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13 700 000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7 329 000 til kr 21 029 000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Forvaltningsutvikling og samordning av IT-politikken, </w:t>
            </w:r>
            <w:r>
              <w:br/>
            </w:r>
            <w:r>
              <w:rPr>
                <w:rStyle w:val="kursiv"/>
                <w:sz w:val="21"/>
                <w:szCs w:val="21"/>
              </w:rPr>
              <w:t>kan nyttes under post 22</w:t>
            </w:r>
            <w:r>
              <w:t>, forhøyes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7 100 000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8 029 000 til kr 15 129 000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542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Internasjonalt IT-samarbeid: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Internasjonale program,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forhøyes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14 500 000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46 408 000 til kr 60 908 000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543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Nasjonal kommunikasjonsmyndighet: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224 600 000</w:t>
            </w:r>
          </w:p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45</w:t>
            </w:r>
          </w:p>
        </w:tc>
        <w:tc>
          <w:tcPr>
            <w:tcW w:w="0" w:type="auto"/>
          </w:tcPr>
          <w:p w:rsidR="00000000" w:rsidRDefault="00D52AF3" w:rsidP="006E641C">
            <w:r>
              <w:t>Stør</w:t>
            </w:r>
            <w:r>
              <w:t xml:space="preserve">re utstyrsanskaffelser og vedlikehold,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</w:t>
            </w:r>
            <w:r>
              <w:br/>
              <w:t>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16 400 000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Telesikkerhet og -beredskap,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183 000 000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Bredbåndsutbygging,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199 750 000</w:t>
            </w:r>
          </w:p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72</w:t>
            </w:r>
          </w:p>
        </w:tc>
        <w:tc>
          <w:tcPr>
            <w:tcW w:w="0" w:type="auto"/>
          </w:tcPr>
          <w:p w:rsidR="00000000" w:rsidRDefault="00D52AF3" w:rsidP="006E641C">
            <w:r>
              <w:t>Tidlig frigjør</w:t>
            </w:r>
            <w:r>
              <w:t xml:space="preserve">ing av 700 MHz-båndet,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</w:t>
            </w:r>
            <w:r>
              <w:br/>
              <w:t>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150 000 000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800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Barne- og familiedepartementet: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1 486 000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150 743 000 til kr 149 257 000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21</w:t>
            </w:r>
          </w:p>
        </w:tc>
        <w:tc>
          <w:tcPr>
            <w:tcW w:w="0" w:type="auto"/>
          </w:tcPr>
          <w:p w:rsidR="00000000" w:rsidRDefault="00D52AF3" w:rsidP="006E641C">
            <w:r>
              <w:t>Spesielle driftsutgifter,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701 000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10 111 000 til kr 9 410 000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870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Sekretariatet for Diskrimineringsnemnda: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19 006 000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19 006 000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871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Likestilling og ikke-diskriminering: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21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Spesielle driftsutgifter, </w:t>
            </w:r>
            <w:r>
              <w:rPr>
                <w:rStyle w:val="kursiv"/>
                <w:sz w:val="21"/>
                <w:szCs w:val="21"/>
              </w:rPr>
              <w:t>kan overfør</w:t>
            </w:r>
            <w:r>
              <w:rPr>
                <w:rStyle w:val="kursiv"/>
                <w:sz w:val="21"/>
                <w:szCs w:val="21"/>
              </w:rPr>
              <w:t>es, kan nyttes under post 70,</w:t>
            </w:r>
            <w:r>
              <w:t xml:space="preserve"> </w:t>
            </w:r>
            <w:r>
              <w:br/>
              <w:t>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13 868 000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13 868 000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Likestilling mellom kjønn, </w:t>
            </w:r>
            <w:r>
              <w:rPr>
                <w:rStyle w:val="kursiv"/>
                <w:sz w:val="21"/>
                <w:szCs w:val="21"/>
              </w:rPr>
              <w:t>kan nyttes under post 21,</w:t>
            </w:r>
            <w:r>
              <w:t xml:space="preserve"> </w:t>
            </w:r>
            <w:r>
              <w:br/>
              <w:t>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17 977 000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17 977 000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72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Lesbiske, homofile, bifile, transpersoner og </w:t>
            </w:r>
            <w:proofErr w:type="spellStart"/>
            <w:r>
              <w:t>interkjønn</w:t>
            </w:r>
            <w:proofErr w:type="spellEnd"/>
            <w:r>
              <w:t xml:space="preserve">, </w:t>
            </w:r>
            <w:r>
              <w:br/>
              <w:t>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11 914 000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11 914 000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73</w:t>
            </w:r>
          </w:p>
        </w:tc>
        <w:tc>
          <w:tcPr>
            <w:tcW w:w="0" w:type="auto"/>
          </w:tcPr>
          <w:p w:rsidR="00000000" w:rsidRDefault="00D52AF3" w:rsidP="006E641C">
            <w:r>
              <w:t>Likestillingssentre,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15 340 000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15 340 000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872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Nedsatt funksjonsevne: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21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Spesielle driftsutgifter, </w:t>
            </w:r>
            <w:r>
              <w:rPr>
                <w:rStyle w:val="kursiv"/>
                <w:sz w:val="21"/>
                <w:szCs w:val="21"/>
              </w:rPr>
              <w:t>kan nyttes under post 71,</w:t>
            </w:r>
            <w:r>
              <w:t xml:space="preserve">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15 060 000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15 060 000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>Funksjonshemmedes organisasjoner,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224 358 000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224 358 000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71</w:t>
            </w:r>
          </w:p>
        </w:tc>
        <w:tc>
          <w:tcPr>
            <w:tcW w:w="0" w:type="auto"/>
          </w:tcPr>
          <w:p w:rsidR="00000000" w:rsidRDefault="00D52AF3" w:rsidP="006E641C">
            <w:r>
              <w:t>Universell utforming og øk</w:t>
            </w:r>
            <w:r>
              <w:t xml:space="preserve">t tilgjengelighet, </w:t>
            </w:r>
            <w:r>
              <w:rPr>
                <w:rStyle w:val="kursiv"/>
                <w:sz w:val="21"/>
                <w:szCs w:val="21"/>
              </w:rPr>
              <w:t xml:space="preserve">kan overføres, </w:t>
            </w:r>
            <w:r>
              <w:rPr>
                <w:rStyle w:val="kursiv"/>
                <w:sz w:val="21"/>
                <w:szCs w:val="21"/>
              </w:rPr>
              <w:br/>
              <w:t>kan nyttes under post 21</w:t>
            </w:r>
            <w:r>
              <w:t>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29 097 000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29 097 000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72</w:t>
            </w:r>
          </w:p>
        </w:tc>
        <w:tc>
          <w:tcPr>
            <w:tcW w:w="0" w:type="auto"/>
          </w:tcPr>
          <w:p w:rsidR="00000000" w:rsidRDefault="00D52AF3" w:rsidP="006E641C">
            <w:r>
              <w:t>Funksjonshemmedes levekår og livskvalitet,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17 397 000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17 397 000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873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Likestillings- og diskrimineringsombudet: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50</w:t>
            </w:r>
          </w:p>
        </w:tc>
        <w:tc>
          <w:tcPr>
            <w:tcW w:w="0" w:type="auto"/>
          </w:tcPr>
          <w:p w:rsidR="00000000" w:rsidRDefault="00D52AF3" w:rsidP="006E641C">
            <w:r>
              <w:t>Basisbevilgning,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43 843 000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43 843 000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880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Den norske kirke: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Rammetilskudd til Den norske kirke, bevilges med 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2 184 900 000</w:t>
            </w:r>
          </w:p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71</w:t>
            </w:r>
          </w:p>
        </w:tc>
        <w:tc>
          <w:tcPr>
            <w:tcW w:w="0" w:type="auto"/>
          </w:tcPr>
          <w:p w:rsidR="00000000" w:rsidRDefault="00D52AF3" w:rsidP="006E641C">
            <w:r>
              <w:t>Tilskudd til Sjøm</w:t>
            </w:r>
            <w:r>
              <w:t xml:space="preserve">annskirken - Norsk kirke i utlandet, </w:t>
            </w:r>
            <w:r>
              <w:br/>
              <w:t>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101 900 000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881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Tilskudd til trossamfunn m.m.: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Tilskudd til tros- og livssynssamfunn, </w:t>
            </w:r>
            <w:r>
              <w:rPr>
                <w:rStyle w:val="kursiv"/>
                <w:sz w:val="21"/>
                <w:szCs w:val="21"/>
              </w:rPr>
              <w:t>overslagsbevilgning,</w:t>
            </w:r>
            <w:r>
              <w:t xml:space="preserve"> </w:t>
            </w:r>
            <w:r>
              <w:br/>
              <w:t>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384 600 000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75</w:t>
            </w:r>
          </w:p>
        </w:tc>
        <w:tc>
          <w:tcPr>
            <w:tcW w:w="0" w:type="auto"/>
          </w:tcPr>
          <w:p w:rsidR="00000000" w:rsidRDefault="00D52AF3" w:rsidP="006E641C">
            <w:r>
              <w:t>Tilskudd til private kirkebygg,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5 </w:t>
            </w:r>
            <w:r>
              <w:t>000 000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78</w:t>
            </w:r>
          </w:p>
        </w:tc>
        <w:tc>
          <w:tcPr>
            <w:tcW w:w="0" w:type="auto"/>
          </w:tcPr>
          <w:p w:rsidR="00000000" w:rsidRPr="006E641C" w:rsidRDefault="00D52AF3" w:rsidP="006E641C">
            <w:pPr>
              <w:rPr>
                <w:lang w:val="nn-NO"/>
              </w:rPr>
            </w:pPr>
            <w:r w:rsidRPr="006E641C">
              <w:rPr>
                <w:lang w:val="nn-NO"/>
              </w:rPr>
              <w:t xml:space="preserve">Ymse faste tiltak, </w:t>
            </w:r>
            <w:proofErr w:type="spellStart"/>
            <w:r w:rsidRPr="006E641C">
              <w:rPr>
                <w:lang w:val="nn-NO"/>
              </w:rPr>
              <w:t>bevilges</w:t>
            </w:r>
            <w:proofErr w:type="spellEnd"/>
            <w:r w:rsidRPr="006E641C">
              <w:rPr>
                <w:lang w:val="nn-NO"/>
              </w:rPr>
              <w:t xml:space="preserve"> med</w:t>
            </w:r>
            <w:r w:rsidRPr="006E641C">
              <w:rPr>
                <w:lang w:val="nn-NO"/>
              </w:rP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14 510 000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882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Kirkebygg og gravplasser: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60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Rentekompensasjon - kirkebygg,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37 641 000</w:t>
            </w:r>
          </w:p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Tilskudd til sentrale tiltak for kirkebygg og gravplasser, </w:t>
            </w:r>
            <w:r>
              <w:br/>
              <w:t>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37 300 000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900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Nærings- og fiskeridepartementet: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1 100 000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430 846 000 til kr 429 746 000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21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Spesielle driftsutgifter,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10 000 000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71 927 000 til kr 61 927 000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23</w:t>
            </w:r>
          </w:p>
        </w:tc>
        <w:tc>
          <w:tcPr>
            <w:tcW w:w="0" w:type="auto"/>
          </w:tcPr>
          <w:p w:rsidR="00000000" w:rsidRDefault="00D52AF3" w:rsidP="006E641C">
            <w:r>
              <w:t>Digital Norway/Toppindustrisenteret AS,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2 000 000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2 000 000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920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Norges forskningsråd: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50</w:t>
            </w:r>
          </w:p>
        </w:tc>
        <w:tc>
          <w:tcPr>
            <w:tcW w:w="0" w:type="auto"/>
          </w:tcPr>
          <w:p w:rsidR="00000000" w:rsidRDefault="00D52AF3" w:rsidP="006E641C">
            <w:r>
              <w:t>Tilskudd til forskning,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142 320 000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2 223 200 000 til kr 2 080 880 000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1300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Samferdselsdepartementet: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8 900 000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194 811 000 til kr 185 911 000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>Tilskudd til internasjonale organisasjoner,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14 500 000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42 000 000 til kr 27 500 000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75</w:t>
            </w:r>
          </w:p>
        </w:tc>
        <w:tc>
          <w:tcPr>
            <w:tcW w:w="0" w:type="auto"/>
          </w:tcPr>
          <w:p w:rsidR="00000000" w:rsidRDefault="00D52AF3" w:rsidP="006E641C">
            <w:r>
              <w:t>Ti</w:t>
            </w:r>
            <w:r>
              <w:t>lskudd til Norsk Teknisk Museum,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7 100 000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7 100 000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1301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Forskning og utvikling mv.: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21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Utredninger vedrørende miljø, trafikksikkerhet mv., </w:t>
            </w:r>
            <w:r>
              <w:br/>
              <w:t>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1 700 000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16 000 000 til kr 14 300 000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50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Samferdselsforskning,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29 050 000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179 000 000 til kr 149 950 000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1380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Nasjonal kommunikasjonsmyndighet: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224 600 000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224 600 000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45</w:t>
            </w:r>
          </w:p>
        </w:tc>
        <w:tc>
          <w:tcPr>
            <w:tcW w:w="0" w:type="auto"/>
          </w:tcPr>
          <w:p w:rsidR="00000000" w:rsidRDefault="00D52AF3" w:rsidP="006E641C">
            <w:r>
              <w:t>Stør</w:t>
            </w:r>
            <w:r>
              <w:t xml:space="preserve">re utstyrsanskaffelser og vedlikehold,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</w:t>
            </w:r>
            <w:r>
              <w:br/>
              <w:t>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16 400 000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16 400 000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Tilskudd til telesikkerhet og -beredskap,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</w:t>
            </w:r>
            <w:r>
              <w:br/>
              <w:t>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183 000 000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183 000 000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71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Tilskudd til bredbåndsutbygging,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199 750 000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199 750 000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72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Tidlig frigjøring av 700 MHz-båndet, </w:t>
            </w:r>
            <w:r>
              <w:rPr>
                <w:rStyle w:val="kursiv"/>
                <w:sz w:val="21"/>
                <w:szCs w:val="21"/>
              </w:rPr>
              <w:t>kan overføres,</w:t>
            </w:r>
            <w:r>
              <w:t xml:space="preserve"> </w:t>
            </w:r>
            <w:r>
              <w:br/>
              <w:t>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150 000 000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150 000 000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1700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Forsvarsdepartementet: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2 000 000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821 030 000 til kr 819 030 000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1723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Nasjonal sikkerhetsmyndighet: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Driftsutgifter,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316 418 000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316 418 000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</w:tbl>
    <w:p w:rsidR="00000000" w:rsidRDefault="00D52AF3" w:rsidP="006E641C">
      <w:pPr>
        <w:pStyle w:val="a-vedtak-tekst"/>
      </w:pPr>
      <w:r>
        <w:t>Inntekter:</w:t>
      </w:r>
    </w:p>
    <w:p w:rsidR="00000000" w:rsidRDefault="00D52AF3" w:rsidP="006E641C">
      <w:pPr>
        <w:pStyle w:val="Tabellnavn"/>
      </w:pPr>
      <w:r>
        <w:t>04N1xx2</w:t>
      </w:r>
    </w:p>
    <w:tbl>
      <w:tblPr>
        <w:tblStyle w:val="StandardTabell"/>
        <w:tblW w:w="0" w:type="auto"/>
        <w:tblInd w:w="108" w:type="dxa"/>
        <w:tblLook w:val="04A0" w:firstRow="1" w:lastRow="0" w:firstColumn="1" w:lastColumn="0" w:noHBand="0" w:noVBand="1"/>
      </w:tblPr>
      <w:tblGrid>
        <w:gridCol w:w="697"/>
        <w:gridCol w:w="612"/>
        <w:gridCol w:w="6390"/>
        <w:gridCol w:w="1360"/>
      </w:tblGrid>
      <w:tr w:rsidR="00000000" w:rsidTr="006E641C">
        <w:trPr>
          <w:trHeight w:val="360"/>
        </w:trPr>
        <w:tc>
          <w:tcPr>
            <w:tcW w:w="0" w:type="auto"/>
            <w:shd w:val="clear" w:color="auto" w:fill="FFFFFF"/>
          </w:tcPr>
          <w:p w:rsidR="00000000" w:rsidRDefault="00D52AF3" w:rsidP="006E641C">
            <w:proofErr w:type="spellStart"/>
            <w:r>
              <w:t>Kap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000000" w:rsidRDefault="00D52AF3" w:rsidP="006E641C">
            <w:r>
              <w:t>Post</w:t>
            </w:r>
          </w:p>
        </w:tc>
        <w:tc>
          <w:tcPr>
            <w:tcW w:w="0" w:type="auto"/>
          </w:tcPr>
          <w:p w:rsidR="00000000" w:rsidRDefault="00D52AF3" w:rsidP="006E641C">
            <w:r>
              <w:t>Formål</w:t>
            </w:r>
          </w:p>
        </w:tc>
        <w:tc>
          <w:tcPr>
            <w:tcW w:w="0" w:type="auto"/>
          </w:tcPr>
          <w:p w:rsidR="00000000" w:rsidRDefault="00D52AF3" w:rsidP="006E641C">
            <w:r>
              <w:t>Kroner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3327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Nidaros domkirkes restaureringsarbeider mv.: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Ymse inntekter,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20 169 000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2</w:t>
            </w:r>
          </w:p>
        </w:tc>
        <w:tc>
          <w:tcPr>
            <w:tcW w:w="0" w:type="auto"/>
          </w:tcPr>
          <w:p w:rsidR="00000000" w:rsidRDefault="00D52AF3" w:rsidP="006E641C">
            <w:r>
              <w:t>Leieinntekter m.m.,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3 996 000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3342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Kirkebygg og gravplasser: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Ymse inntekter,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20 169 000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20 169 000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2</w:t>
            </w:r>
          </w:p>
        </w:tc>
        <w:tc>
          <w:tcPr>
            <w:tcW w:w="0" w:type="auto"/>
          </w:tcPr>
          <w:p w:rsidR="00000000" w:rsidRDefault="00D52AF3" w:rsidP="006E641C">
            <w:r>
              <w:t>Leieinntekter m.m.,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3 996 000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3 996 000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3457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Nasjonal sikkerhetsmyndighet: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Driftsinntekter,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11 895 000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3542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Internasjonalt IT-samarbeid: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Refusjon fra Utenriksdepartementet,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2 200 000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3543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Nasjonal kommunikasjonsmyndighet: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Diverse gebyrer, 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600 000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4300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Samferdselsdepartementet: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Refusjon fra Utenriksdepartementet,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2 200 000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2 700 000 til kr 500 000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4380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Nasjonal kommunikasjonsmyndighet: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Diverse gebyrer,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600 000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600 000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4723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Nasjonal sikkerhetsmyndighet: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1</w:t>
            </w:r>
          </w:p>
        </w:tc>
        <w:tc>
          <w:tcPr>
            <w:tcW w:w="0" w:type="auto"/>
          </w:tcPr>
          <w:p w:rsidR="00000000" w:rsidRDefault="00D52AF3" w:rsidP="006E641C">
            <w:r>
              <w:t>Driftsinntekter,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11 895 000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11 895 </w:t>
            </w:r>
            <w:r>
              <w:t>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5570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Sektoravgifter under Kommunal- og moderniseringsdepartementet: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>
            <w:r>
              <w:t>(NY)</w:t>
            </w:r>
          </w:p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Sektoravgifter Nasjonal kommunikasjonsmyndighet, </w:t>
            </w:r>
            <w:r>
              <w:br/>
              <w:t>bevilges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243 400 000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5577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Sektoravgifter under Samferdselsdepartementet: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64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75</w:t>
            </w:r>
          </w:p>
        </w:tc>
        <w:tc>
          <w:tcPr>
            <w:tcW w:w="0" w:type="auto"/>
          </w:tcPr>
          <w:p w:rsidR="00000000" w:rsidRDefault="00D52AF3" w:rsidP="006E641C">
            <w:r>
              <w:t xml:space="preserve">Sektoravgifter Nasjonal kommunikasjonsmyndighet, </w:t>
            </w:r>
            <w:r>
              <w:br/>
              <w:t>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D52AF3" w:rsidP="006E641C">
            <w:r>
              <w:t>243 400 000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fra kr 243 400 000 til kr 0</w:t>
            </w:r>
          </w:p>
        </w:tc>
        <w:tc>
          <w:tcPr>
            <w:tcW w:w="0" w:type="auto"/>
          </w:tcPr>
          <w:p w:rsidR="00000000" w:rsidRDefault="00D52AF3" w:rsidP="006E641C"/>
        </w:tc>
      </w:tr>
    </w:tbl>
    <w:p w:rsidR="00000000" w:rsidRDefault="00D52AF3" w:rsidP="006E641C">
      <w:pPr>
        <w:pStyle w:val="Fullmakttit"/>
        <w:rPr>
          <w:w w:val="100"/>
        </w:rPr>
      </w:pPr>
      <w:r>
        <w:rPr>
          <w:w w:val="100"/>
        </w:rPr>
        <w:t>Fullmakter til å overskride gitte bevilgninger</w:t>
      </w:r>
    </w:p>
    <w:p w:rsidR="00000000" w:rsidRDefault="00D52AF3" w:rsidP="006E641C">
      <w:pPr>
        <w:pStyle w:val="a-vedtak-del"/>
      </w:pPr>
      <w:r>
        <w:t>II</w:t>
      </w:r>
    </w:p>
    <w:p w:rsidR="00000000" w:rsidRDefault="00D52AF3" w:rsidP="006E641C">
      <w:pPr>
        <w:pStyle w:val="a-vedtak-tekst"/>
      </w:pPr>
      <w:r>
        <w:t xml:space="preserve">Merinntektsfullmakt </w:t>
      </w:r>
    </w:p>
    <w:p w:rsidR="00000000" w:rsidRDefault="00D52AF3" w:rsidP="006E641C">
      <w:r>
        <w:t xml:space="preserve">Stortinget samtykker i at Kulturdepartementet i 2019 kan overskride bevilgningen under </w:t>
      </w:r>
      <w:proofErr w:type="spellStart"/>
      <w:r>
        <w:t>kap</w:t>
      </w:r>
      <w:proofErr w:type="spellEnd"/>
      <w:r>
        <w:t xml:space="preserve">. 327, post 01 mot tilsvarende merinntekter under </w:t>
      </w:r>
      <w:proofErr w:type="spellStart"/>
      <w:r>
        <w:t>kap</w:t>
      </w:r>
      <w:proofErr w:type="spellEnd"/>
      <w:r>
        <w:t>. 3327, postene 01 og 02.</w:t>
      </w:r>
    </w:p>
    <w:p w:rsidR="00000000" w:rsidRDefault="00D52AF3" w:rsidP="006E641C">
      <w:pPr>
        <w:pStyle w:val="a-vedtak-del"/>
      </w:pPr>
      <w:r>
        <w:t>III</w:t>
      </w:r>
    </w:p>
    <w:p w:rsidR="00000000" w:rsidRDefault="00D52AF3" w:rsidP="006E641C">
      <w:pPr>
        <w:pStyle w:val="a-vedtak-tekst"/>
      </w:pPr>
      <w:r>
        <w:t xml:space="preserve">Merinntektsfullmakt </w:t>
      </w:r>
    </w:p>
    <w:p w:rsidR="00000000" w:rsidRDefault="00D52AF3" w:rsidP="006E641C">
      <w:r>
        <w:t>Stortinget samtykker i at Justis- og beredskapsdepartementet i</w:t>
      </w:r>
      <w:r>
        <w:t xml:space="preserve"> 2019 kan overskride bevilgningen under </w:t>
      </w:r>
      <w:proofErr w:type="spellStart"/>
      <w:r>
        <w:t>kap</w:t>
      </w:r>
      <w:proofErr w:type="spellEnd"/>
      <w:r>
        <w:t xml:space="preserve">. 457 Nasjonal sikkerhetsmyndighet, post 01 Driftsutgifter mot tilsvarende merinntekt under </w:t>
      </w:r>
      <w:proofErr w:type="spellStart"/>
      <w:r>
        <w:t>kap</w:t>
      </w:r>
      <w:proofErr w:type="spellEnd"/>
      <w:r>
        <w:t>. 3457 Nasjonal sikkerhetsmyndighet, post 01 Driftsinntekter.</w:t>
      </w:r>
    </w:p>
    <w:p w:rsidR="00000000" w:rsidRDefault="00D52AF3" w:rsidP="006E641C">
      <w:pPr>
        <w:pStyle w:val="Fullmakttit"/>
        <w:rPr>
          <w:w w:val="100"/>
        </w:rPr>
      </w:pPr>
      <w:r>
        <w:rPr>
          <w:w w:val="100"/>
        </w:rPr>
        <w:t xml:space="preserve">Fullmakter til å pådra staten forpliktelser utover gitt </w:t>
      </w:r>
      <w:r>
        <w:rPr>
          <w:w w:val="100"/>
        </w:rPr>
        <w:t>bevilgninger</w:t>
      </w:r>
    </w:p>
    <w:p w:rsidR="00000000" w:rsidRDefault="00D52AF3" w:rsidP="006E641C">
      <w:pPr>
        <w:pStyle w:val="a-vedtak-del"/>
      </w:pPr>
      <w:r>
        <w:t>IV</w:t>
      </w:r>
    </w:p>
    <w:p w:rsidR="00000000" w:rsidRDefault="00D52AF3" w:rsidP="006E641C">
      <w:pPr>
        <w:pStyle w:val="a-vedtak-tekst"/>
      </w:pPr>
      <w:r>
        <w:t>Tilsagnsfullmakt</w:t>
      </w:r>
    </w:p>
    <w:p w:rsidR="00000000" w:rsidRDefault="00D52AF3" w:rsidP="006E641C">
      <w:r>
        <w:t>Stortinget samtykker i at Kommunal- og moderniseringsdepartementet i 2019 kan gi tilsagn om tilskudd utover gitte bevilgninger, men slik at samlet ramme for nye tilsagn og gammelt ansvar ikke overstiger følgende beløp:</w:t>
      </w:r>
    </w:p>
    <w:p w:rsidR="00000000" w:rsidRDefault="00D52AF3" w:rsidP="006E641C">
      <w:pPr>
        <w:pStyle w:val="Tabellnavn"/>
      </w:pPr>
      <w:r>
        <w:t>04N1xx2</w:t>
      </w:r>
    </w:p>
    <w:tbl>
      <w:tblPr>
        <w:tblStyle w:val="StandardTabell"/>
        <w:tblW w:w="0" w:type="auto"/>
        <w:tblInd w:w="108" w:type="dxa"/>
        <w:tblLook w:val="04A0" w:firstRow="1" w:lastRow="0" w:firstColumn="1" w:lastColumn="0" w:noHBand="0" w:noVBand="1"/>
      </w:tblPr>
      <w:tblGrid>
        <w:gridCol w:w="654"/>
        <w:gridCol w:w="612"/>
        <w:gridCol w:w="3944"/>
        <w:gridCol w:w="1590"/>
      </w:tblGrid>
      <w:tr w:rsidR="00000000" w:rsidTr="006E641C">
        <w:trPr>
          <w:trHeight w:val="360"/>
        </w:trPr>
        <w:tc>
          <w:tcPr>
            <w:tcW w:w="0" w:type="auto"/>
            <w:shd w:val="clear" w:color="auto" w:fill="FFFFFF"/>
          </w:tcPr>
          <w:p w:rsidR="00000000" w:rsidRDefault="00D52AF3" w:rsidP="006E641C">
            <w:proofErr w:type="spellStart"/>
            <w:r>
              <w:t>Kap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000000" w:rsidRDefault="00D52AF3" w:rsidP="006E641C">
            <w:r>
              <w:t>Post</w:t>
            </w:r>
          </w:p>
        </w:tc>
        <w:tc>
          <w:tcPr>
            <w:tcW w:w="0" w:type="auto"/>
          </w:tcPr>
          <w:p w:rsidR="00000000" w:rsidRDefault="00D52AF3" w:rsidP="006E641C">
            <w:r>
              <w:t>Betegnelse</w:t>
            </w:r>
          </w:p>
        </w:tc>
        <w:tc>
          <w:tcPr>
            <w:tcW w:w="0" w:type="auto"/>
          </w:tcPr>
          <w:p w:rsidR="00000000" w:rsidRDefault="00D52AF3" w:rsidP="006E641C">
            <w:r>
              <w:t>Samlet ramme</w:t>
            </w:r>
          </w:p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>
            <w:r>
              <w:t>543</w:t>
            </w:r>
          </w:p>
        </w:tc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Nasjonal kommunikasjonsmyndighet</w:t>
            </w:r>
          </w:p>
        </w:tc>
        <w:tc>
          <w:tcPr>
            <w:tcW w:w="0" w:type="auto"/>
          </w:tcPr>
          <w:p w:rsidR="00000000" w:rsidRDefault="00D52AF3" w:rsidP="006E641C"/>
        </w:tc>
      </w:tr>
      <w:tr w:rsidR="00000000" w:rsidTr="006E641C">
        <w:trPr>
          <w:trHeight w:val="380"/>
        </w:trPr>
        <w:tc>
          <w:tcPr>
            <w:tcW w:w="0" w:type="auto"/>
          </w:tcPr>
          <w:p w:rsidR="00000000" w:rsidRDefault="00D52AF3" w:rsidP="006E641C"/>
        </w:tc>
        <w:tc>
          <w:tcPr>
            <w:tcW w:w="0" w:type="auto"/>
          </w:tcPr>
          <w:p w:rsidR="00000000" w:rsidRDefault="00D52AF3" w:rsidP="006E641C">
            <w:r>
              <w:t>70</w:t>
            </w:r>
          </w:p>
        </w:tc>
        <w:tc>
          <w:tcPr>
            <w:tcW w:w="0" w:type="auto"/>
          </w:tcPr>
          <w:p w:rsidR="00000000" w:rsidRDefault="00D52AF3" w:rsidP="006E641C">
            <w:r>
              <w:t>Telesikkerhet og -beredskap, fiberkabler</w:t>
            </w:r>
          </w:p>
        </w:tc>
        <w:tc>
          <w:tcPr>
            <w:tcW w:w="0" w:type="auto"/>
          </w:tcPr>
          <w:p w:rsidR="00000000" w:rsidRDefault="00D52AF3" w:rsidP="006E641C">
            <w:r>
              <w:t>20 mill. kroner</w:t>
            </w:r>
          </w:p>
        </w:tc>
      </w:tr>
    </w:tbl>
    <w:p w:rsidR="00000000" w:rsidRDefault="00D52AF3" w:rsidP="006E641C">
      <w:pPr>
        <w:pStyle w:val="a-vedtak-del"/>
      </w:pPr>
      <w:r>
        <w:t>V</w:t>
      </w:r>
    </w:p>
    <w:p w:rsidR="00000000" w:rsidRDefault="00D52AF3" w:rsidP="006E641C">
      <w:pPr>
        <w:pStyle w:val="a-vedtak-tekst"/>
      </w:pPr>
      <w:r>
        <w:t>Tilsagnsfullmakt</w:t>
      </w:r>
    </w:p>
    <w:p w:rsidR="00000000" w:rsidRDefault="00D52AF3" w:rsidP="006E641C">
      <w:r>
        <w:t xml:space="preserve">Stortinget samtykker i at Barne- og familiedepartementet i 2019 kan gi nye tilsagn om rentekompensasjon til kirkebygg tilsvarende en investeringsramme på 1 mrd. kroner over </w:t>
      </w:r>
      <w:proofErr w:type="spellStart"/>
      <w:r>
        <w:t>kap</w:t>
      </w:r>
      <w:proofErr w:type="spellEnd"/>
      <w:r>
        <w:t>. 882 Kirkebygg og gravplasser, post 60 Rentekompensasjon – kirkebygg.</w:t>
      </w:r>
    </w:p>
    <w:p w:rsidR="00000000" w:rsidRDefault="00D52AF3" w:rsidP="006E641C">
      <w:pPr>
        <w:pStyle w:val="Fullmakttit"/>
        <w:rPr>
          <w:w w:val="100"/>
        </w:rPr>
      </w:pPr>
      <w:r>
        <w:rPr>
          <w:w w:val="100"/>
        </w:rPr>
        <w:t>Andre ful</w:t>
      </w:r>
      <w:r>
        <w:rPr>
          <w:w w:val="100"/>
        </w:rPr>
        <w:t>lmakter</w:t>
      </w:r>
    </w:p>
    <w:p w:rsidR="00000000" w:rsidRDefault="00D52AF3" w:rsidP="006E641C">
      <w:pPr>
        <w:pStyle w:val="a-vedtak-del"/>
      </w:pPr>
      <w:r>
        <w:t>VI</w:t>
      </w:r>
    </w:p>
    <w:p w:rsidR="00000000" w:rsidRDefault="00D52AF3" w:rsidP="006E641C">
      <w:pPr>
        <w:pStyle w:val="a-vedtak-tekst"/>
      </w:pPr>
      <w:r>
        <w:t>Overføringer til og fra reguleringsfond</w:t>
      </w:r>
    </w:p>
    <w:p w:rsidR="00000000" w:rsidRDefault="00D52AF3" w:rsidP="006E641C">
      <w:r>
        <w:t xml:space="preserve">Stortinget samtykker i at Kommunal- og moderniseringsdepartementet i 2019 kan overføre inntil 10 mill. kroner til eller fra reguleringsfondet til Nasjonal kommunikasjonsmyndighet. </w:t>
      </w:r>
    </w:p>
    <w:p w:rsidR="00000000" w:rsidRPr="006E641C" w:rsidRDefault="00D52AF3" w:rsidP="006E641C">
      <w:pPr>
        <w:pStyle w:val="a-vedtak-del"/>
        <w:rPr>
          <w:lang w:val="nn-NO"/>
        </w:rPr>
      </w:pPr>
      <w:r w:rsidRPr="006E641C">
        <w:rPr>
          <w:lang w:val="nn-NO"/>
        </w:rPr>
        <w:t>VII</w:t>
      </w:r>
    </w:p>
    <w:p w:rsidR="00000000" w:rsidRPr="006E641C" w:rsidRDefault="00D52AF3" w:rsidP="006E641C">
      <w:pPr>
        <w:pStyle w:val="a-vedtak-tekst"/>
        <w:rPr>
          <w:lang w:val="nn-NO"/>
        </w:rPr>
      </w:pPr>
      <w:r w:rsidRPr="006E641C">
        <w:rPr>
          <w:lang w:val="nn-NO"/>
        </w:rPr>
        <w:t>Avgift på</w:t>
      </w:r>
      <w:r w:rsidRPr="006E641C">
        <w:rPr>
          <w:lang w:val="nn-NO"/>
        </w:rPr>
        <w:t xml:space="preserve"> </w:t>
      </w:r>
      <w:proofErr w:type="spellStart"/>
      <w:r w:rsidRPr="006E641C">
        <w:rPr>
          <w:lang w:val="nn-NO"/>
        </w:rPr>
        <w:t>frekvenser</w:t>
      </w:r>
      <w:proofErr w:type="spellEnd"/>
      <w:r w:rsidRPr="006E641C">
        <w:rPr>
          <w:lang w:val="nn-NO"/>
        </w:rPr>
        <w:t xml:space="preserve"> mv. (kap. 5583 post 70)</w:t>
      </w:r>
    </w:p>
    <w:p w:rsidR="00000000" w:rsidRPr="006E641C" w:rsidRDefault="00D52AF3" w:rsidP="006E641C">
      <w:pPr>
        <w:rPr>
          <w:lang w:val="nn-NO"/>
        </w:rPr>
      </w:pPr>
      <w:r w:rsidRPr="006E641C">
        <w:rPr>
          <w:lang w:val="nn-NO"/>
        </w:rPr>
        <w:t xml:space="preserve">§ 1 </w:t>
      </w:r>
      <w:proofErr w:type="spellStart"/>
      <w:r w:rsidRPr="006E641C">
        <w:rPr>
          <w:lang w:val="nn-NO"/>
        </w:rPr>
        <w:t>Fra</w:t>
      </w:r>
      <w:proofErr w:type="spellEnd"/>
      <w:r w:rsidRPr="006E641C">
        <w:rPr>
          <w:lang w:val="nn-NO"/>
        </w:rPr>
        <w:t xml:space="preserve"> 1. januar 2019 skal det </w:t>
      </w:r>
      <w:proofErr w:type="spellStart"/>
      <w:r w:rsidRPr="006E641C">
        <w:rPr>
          <w:lang w:val="nn-NO"/>
        </w:rPr>
        <w:t>betales</w:t>
      </w:r>
      <w:proofErr w:type="spellEnd"/>
      <w:r w:rsidRPr="006E641C">
        <w:rPr>
          <w:lang w:val="nn-NO"/>
        </w:rPr>
        <w:t xml:space="preserve"> avgift til statskassen for bruk av </w:t>
      </w:r>
      <w:proofErr w:type="spellStart"/>
      <w:r w:rsidRPr="006E641C">
        <w:rPr>
          <w:lang w:val="nn-NO"/>
        </w:rPr>
        <w:t>frekvenser</w:t>
      </w:r>
      <w:proofErr w:type="spellEnd"/>
      <w:r w:rsidRPr="006E641C">
        <w:rPr>
          <w:lang w:val="nn-NO"/>
        </w:rPr>
        <w:t xml:space="preserve"> til drift av system for mobilkommunikasjon med </w:t>
      </w:r>
      <w:proofErr w:type="spellStart"/>
      <w:r w:rsidRPr="006E641C">
        <w:rPr>
          <w:lang w:val="nn-NO"/>
        </w:rPr>
        <w:t>følgende</w:t>
      </w:r>
      <w:proofErr w:type="spellEnd"/>
      <w:r w:rsidRPr="006E641C">
        <w:rPr>
          <w:lang w:val="nn-NO"/>
        </w:rPr>
        <w:t xml:space="preserve"> beløp per MHz (</w:t>
      </w:r>
      <w:proofErr w:type="spellStart"/>
      <w:r w:rsidRPr="006E641C">
        <w:rPr>
          <w:lang w:val="nn-NO"/>
        </w:rPr>
        <w:t>frekvensdupleks</w:t>
      </w:r>
      <w:proofErr w:type="spellEnd"/>
      <w:r w:rsidRPr="006E641C">
        <w:rPr>
          <w:lang w:val="nn-NO"/>
        </w:rPr>
        <w:t xml:space="preserve">) disponert </w:t>
      </w:r>
      <w:proofErr w:type="spellStart"/>
      <w:r w:rsidRPr="006E641C">
        <w:rPr>
          <w:lang w:val="nn-NO"/>
        </w:rPr>
        <w:t>båndbredde</w:t>
      </w:r>
      <w:proofErr w:type="spellEnd"/>
      <w:r w:rsidRPr="006E641C">
        <w:rPr>
          <w:lang w:val="nn-NO"/>
        </w:rPr>
        <w:t xml:space="preserve">: </w:t>
      </w:r>
    </w:p>
    <w:p w:rsidR="00000000" w:rsidRDefault="00D52AF3" w:rsidP="006E641C">
      <w:pPr>
        <w:pStyle w:val="Tabellnavn"/>
      </w:pPr>
      <w:r>
        <w:t>02N0xt1</w:t>
      </w:r>
    </w:p>
    <w:tbl>
      <w:tblPr>
        <w:tblStyle w:val="StandardTabell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60"/>
        <w:gridCol w:w="1840"/>
      </w:tblGrid>
      <w:tr w:rsidR="00000000" w:rsidTr="006E641C">
        <w:trPr>
          <w:trHeight w:val="380"/>
        </w:trPr>
        <w:tc>
          <w:tcPr>
            <w:tcW w:w="7360" w:type="dxa"/>
            <w:shd w:val="clear" w:color="auto" w:fill="FFFFFF"/>
          </w:tcPr>
          <w:p w:rsidR="00000000" w:rsidRDefault="00D52AF3" w:rsidP="006E641C">
            <w:r>
              <w:t>– 450 MHz-bånde</w:t>
            </w:r>
            <w:r>
              <w:t>t</w:t>
            </w:r>
          </w:p>
        </w:tc>
        <w:tc>
          <w:tcPr>
            <w:tcW w:w="1840" w:type="dxa"/>
          </w:tcPr>
          <w:p w:rsidR="00000000" w:rsidRDefault="00D52AF3" w:rsidP="006E641C">
            <w:pPr>
              <w:jc w:val="right"/>
            </w:pPr>
            <w:r>
              <w:t>kr 1 302 000</w:t>
            </w:r>
          </w:p>
        </w:tc>
      </w:tr>
      <w:tr w:rsidR="00000000" w:rsidTr="006E641C">
        <w:trPr>
          <w:trHeight w:val="380"/>
        </w:trPr>
        <w:tc>
          <w:tcPr>
            <w:tcW w:w="7360" w:type="dxa"/>
          </w:tcPr>
          <w:p w:rsidR="00000000" w:rsidRDefault="00D52AF3" w:rsidP="006E641C">
            <w:r>
              <w:t>– 800 MHz-båndet</w:t>
            </w:r>
          </w:p>
        </w:tc>
        <w:tc>
          <w:tcPr>
            <w:tcW w:w="1840" w:type="dxa"/>
          </w:tcPr>
          <w:p w:rsidR="00000000" w:rsidRDefault="00D52AF3" w:rsidP="006E641C">
            <w:pPr>
              <w:jc w:val="right"/>
            </w:pPr>
            <w:r>
              <w:t>kr 1 485 000</w:t>
            </w:r>
          </w:p>
        </w:tc>
      </w:tr>
      <w:tr w:rsidR="00000000" w:rsidTr="006E641C">
        <w:trPr>
          <w:trHeight w:val="380"/>
        </w:trPr>
        <w:tc>
          <w:tcPr>
            <w:tcW w:w="7360" w:type="dxa"/>
          </w:tcPr>
          <w:p w:rsidR="00000000" w:rsidRDefault="00D52AF3" w:rsidP="006E641C">
            <w:r>
              <w:t>– 900 MHz-båndet</w:t>
            </w:r>
          </w:p>
        </w:tc>
        <w:tc>
          <w:tcPr>
            <w:tcW w:w="1840" w:type="dxa"/>
          </w:tcPr>
          <w:p w:rsidR="00000000" w:rsidRDefault="00D52AF3" w:rsidP="006E641C">
            <w:pPr>
              <w:jc w:val="right"/>
            </w:pPr>
            <w:r>
              <w:t>kr 1 485 000</w:t>
            </w:r>
          </w:p>
        </w:tc>
      </w:tr>
      <w:tr w:rsidR="00000000" w:rsidTr="006E641C">
        <w:trPr>
          <w:trHeight w:val="380"/>
        </w:trPr>
        <w:tc>
          <w:tcPr>
            <w:tcW w:w="7360" w:type="dxa"/>
          </w:tcPr>
          <w:p w:rsidR="00000000" w:rsidRDefault="00D52AF3" w:rsidP="006E641C">
            <w:r>
              <w:t>– 1800 MHz-båndet</w:t>
            </w:r>
          </w:p>
        </w:tc>
        <w:tc>
          <w:tcPr>
            <w:tcW w:w="1840" w:type="dxa"/>
          </w:tcPr>
          <w:p w:rsidR="00000000" w:rsidRDefault="00D52AF3" w:rsidP="006E641C">
            <w:pPr>
              <w:jc w:val="right"/>
            </w:pPr>
            <w:r>
              <w:t>kr 1 485 000</w:t>
            </w:r>
          </w:p>
        </w:tc>
      </w:tr>
      <w:tr w:rsidR="00000000" w:rsidTr="006E641C">
        <w:trPr>
          <w:trHeight w:val="380"/>
        </w:trPr>
        <w:tc>
          <w:tcPr>
            <w:tcW w:w="7360" w:type="dxa"/>
          </w:tcPr>
          <w:p w:rsidR="00000000" w:rsidRDefault="00D52AF3" w:rsidP="006E641C">
            <w:r>
              <w:t>– 2,1 GHz-</w:t>
            </w:r>
            <w:proofErr w:type="spellStart"/>
            <w:r>
              <w:t>bånddet</w:t>
            </w:r>
            <w:proofErr w:type="spellEnd"/>
          </w:p>
        </w:tc>
        <w:tc>
          <w:tcPr>
            <w:tcW w:w="1840" w:type="dxa"/>
          </w:tcPr>
          <w:p w:rsidR="00000000" w:rsidRDefault="00D52AF3" w:rsidP="006E641C">
            <w:pPr>
              <w:jc w:val="right"/>
            </w:pPr>
            <w:r>
              <w:t>kr 1 373 000</w:t>
            </w:r>
          </w:p>
        </w:tc>
      </w:tr>
    </w:tbl>
    <w:p w:rsidR="00000000" w:rsidRDefault="00D52AF3" w:rsidP="006E641C">
      <w:r>
        <w:t xml:space="preserve">Kommunal- og moderniseringsdepartementet kan fatte enkeltvedtak og gi forskrift om beregning og betaling av avgiften. </w:t>
      </w:r>
    </w:p>
    <w:p w:rsidR="00000000" w:rsidRDefault="00D52AF3" w:rsidP="006E641C">
      <w:r>
        <w:t>§ 2 For 2019 skal det betales årsavgift til statskassen for tillatelse til bruk av 5-sifret nummer med følgende beløp per nummer:</w:t>
      </w:r>
    </w:p>
    <w:p w:rsidR="00000000" w:rsidRDefault="00D52AF3" w:rsidP="006E641C">
      <w:pPr>
        <w:pStyle w:val="Tabellnavn"/>
      </w:pPr>
      <w:r>
        <w:t>02N0xt1</w:t>
      </w:r>
    </w:p>
    <w:tbl>
      <w:tblPr>
        <w:tblStyle w:val="StandardTabell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60"/>
        <w:gridCol w:w="1840"/>
      </w:tblGrid>
      <w:tr w:rsidR="00000000" w:rsidTr="006E641C">
        <w:trPr>
          <w:trHeight w:val="380"/>
        </w:trPr>
        <w:tc>
          <w:tcPr>
            <w:tcW w:w="7360" w:type="dxa"/>
            <w:shd w:val="clear" w:color="auto" w:fill="FFFFFF"/>
          </w:tcPr>
          <w:p w:rsidR="00000000" w:rsidRDefault="00D52AF3" w:rsidP="006E641C">
            <w:r>
              <w:t>– Kategori A</w:t>
            </w:r>
          </w:p>
        </w:tc>
        <w:tc>
          <w:tcPr>
            <w:tcW w:w="1840" w:type="dxa"/>
          </w:tcPr>
          <w:p w:rsidR="00000000" w:rsidRDefault="00D52AF3" w:rsidP="006E641C">
            <w:pPr>
              <w:jc w:val="right"/>
            </w:pPr>
            <w:r>
              <w:t>kr 146 040</w:t>
            </w:r>
          </w:p>
        </w:tc>
      </w:tr>
      <w:tr w:rsidR="00000000" w:rsidTr="006E641C">
        <w:trPr>
          <w:trHeight w:val="380"/>
        </w:trPr>
        <w:tc>
          <w:tcPr>
            <w:tcW w:w="7360" w:type="dxa"/>
          </w:tcPr>
          <w:p w:rsidR="00000000" w:rsidRDefault="00D52AF3" w:rsidP="006E641C">
            <w:r>
              <w:t>– Kategori B</w:t>
            </w:r>
          </w:p>
        </w:tc>
        <w:tc>
          <w:tcPr>
            <w:tcW w:w="1840" w:type="dxa"/>
          </w:tcPr>
          <w:p w:rsidR="00000000" w:rsidRDefault="00D52AF3" w:rsidP="006E641C">
            <w:pPr>
              <w:jc w:val="right"/>
            </w:pPr>
            <w:r>
              <w:t>kr 104 040</w:t>
            </w:r>
          </w:p>
        </w:tc>
      </w:tr>
      <w:tr w:rsidR="00000000" w:rsidTr="006E641C">
        <w:trPr>
          <w:trHeight w:val="380"/>
        </w:trPr>
        <w:tc>
          <w:tcPr>
            <w:tcW w:w="7360" w:type="dxa"/>
          </w:tcPr>
          <w:p w:rsidR="00000000" w:rsidRDefault="00D52AF3" w:rsidP="006E641C">
            <w:r>
              <w:t>– Kategori C</w:t>
            </w:r>
          </w:p>
        </w:tc>
        <w:tc>
          <w:tcPr>
            <w:tcW w:w="1840" w:type="dxa"/>
          </w:tcPr>
          <w:p w:rsidR="00000000" w:rsidRDefault="00D52AF3" w:rsidP="006E641C">
            <w:pPr>
              <w:jc w:val="right"/>
            </w:pPr>
            <w:r>
              <w:t>kr 80 040</w:t>
            </w:r>
          </w:p>
        </w:tc>
      </w:tr>
      <w:tr w:rsidR="00000000" w:rsidTr="006E641C">
        <w:trPr>
          <w:trHeight w:val="380"/>
        </w:trPr>
        <w:tc>
          <w:tcPr>
            <w:tcW w:w="7360" w:type="dxa"/>
          </w:tcPr>
          <w:p w:rsidR="00000000" w:rsidRDefault="00D52AF3" w:rsidP="006E641C">
            <w:r>
              <w:t>– Kategori D</w:t>
            </w:r>
          </w:p>
        </w:tc>
        <w:tc>
          <w:tcPr>
            <w:tcW w:w="1840" w:type="dxa"/>
          </w:tcPr>
          <w:p w:rsidR="00000000" w:rsidRDefault="00D52AF3" w:rsidP="006E641C">
            <w:pPr>
              <w:jc w:val="right"/>
            </w:pPr>
            <w:r>
              <w:t>kr 56 040</w:t>
            </w:r>
          </w:p>
        </w:tc>
      </w:tr>
      <w:tr w:rsidR="00000000" w:rsidTr="006E641C">
        <w:trPr>
          <w:trHeight w:val="380"/>
        </w:trPr>
        <w:tc>
          <w:tcPr>
            <w:tcW w:w="7360" w:type="dxa"/>
          </w:tcPr>
          <w:p w:rsidR="00000000" w:rsidRDefault="00D52AF3" w:rsidP="006E641C">
            <w:r>
              <w:t>– Kategori E</w:t>
            </w:r>
          </w:p>
        </w:tc>
        <w:tc>
          <w:tcPr>
            <w:tcW w:w="1840" w:type="dxa"/>
          </w:tcPr>
          <w:p w:rsidR="00000000" w:rsidRDefault="00D52AF3" w:rsidP="006E641C">
            <w:pPr>
              <w:jc w:val="right"/>
            </w:pPr>
            <w:r>
              <w:t>kr 26 040</w:t>
            </w:r>
          </w:p>
        </w:tc>
      </w:tr>
      <w:tr w:rsidR="00000000" w:rsidTr="006E641C">
        <w:trPr>
          <w:trHeight w:val="380"/>
        </w:trPr>
        <w:tc>
          <w:tcPr>
            <w:tcW w:w="7360" w:type="dxa"/>
          </w:tcPr>
          <w:p w:rsidR="00000000" w:rsidRDefault="00D52AF3" w:rsidP="006E641C">
            <w:r>
              <w:t>– Kategori F</w:t>
            </w:r>
          </w:p>
        </w:tc>
        <w:tc>
          <w:tcPr>
            <w:tcW w:w="1840" w:type="dxa"/>
          </w:tcPr>
          <w:p w:rsidR="00000000" w:rsidRDefault="00D52AF3" w:rsidP="006E641C">
            <w:pPr>
              <w:jc w:val="right"/>
            </w:pPr>
            <w:r>
              <w:t>kr 3 240</w:t>
            </w:r>
          </w:p>
        </w:tc>
      </w:tr>
    </w:tbl>
    <w:p w:rsidR="00000000" w:rsidRDefault="00D52AF3" w:rsidP="006E641C">
      <w:r>
        <w:t>Kommunal- og moderniseringsdepartementet kan fatte enkeltvedtak og gi forskrift om beregning og betaling av avgiften.</w:t>
      </w:r>
    </w:p>
    <w:p w:rsidR="00000000" w:rsidRDefault="00D52AF3" w:rsidP="006E641C">
      <w:pPr>
        <w:pStyle w:val="a-vedtak-del"/>
      </w:pPr>
      <w:r>
        <w:t>VIII</w:t>
      </w:r>
    </w:p>
    <w:p w:rsidR="00000000" w:rsidRDefault="00D52AF3" w:rsidP="006E641C">
      <w:pPr>
        <w:pStyle w:val="a-vedtak-tekst"/>
      </w:pPr>
      <w:r>
        <w:t xml:space="preserve">Inntekter ved tildeling av tillatelser </w:t>
      </w:r>
      <w:r>
        <w:br/>
        <w:t>(</w:t>
      </w:r>
      <w:proofErr w:type="spellStart"/>
      <w:r>
        <w:t>kap</w:t>
      </w:r>
      <w:proofErr w:type="spellEnd"/>
      <w:r>
        <w:t>. 5309 post 29)</w:t>
      </w:r>
    </w:p>
    <w:p w:rsidR="00000000" w:rsidRDefault="00D52AF3" w:rsidP="006E641C">
      <w:r>
        <w:t xml:space="preserve">§ 1 For 2019 kan Kommunal- og moderniseringsdepartementet og Nærings- og </w:t>
      </w:r>
      <w:r>
        <w:t xml:space="preserve">fiskeridepartementet innhente inntekter ved tildeling av tillatelser. Beløpet betales til statskassen. </w:t>
      </w:r>
    </w:p>
    <w:p w:rsidR="00000000" w:rsidRDefault="00D52AF3" w:rsidP="006E641C">
      <w:r>
        <w:t>§ 2 Kommunal- og moderniseringsdepartementet og Nærings- og fiskeridepartementet kan gi forskrift om beregning og betaling av beløpet.</w:t>
      </w:r>
    </w:p>
    <w:p w:rsidR="00000000" w:rsidRDefault="00D52AF3" w:rsidP="006E641C"/>
    <w:sectPr w:rsidR="00000000">
      <w:footerReference w:type="default" r:id="rId7"/>
      <w:headerReference w:type="first" r:id="rId8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52AF3">
      <w:pPr>
        <w:spacing w:after="0" w:line="240" w:lineRule="auto"/>
      </w:pPr>
      <w:r>
        <w:separator/>
      </w:r>
    </w:p>
  </w:endnote>
  <w:endnote w:type="continuationSeparator" w:id="0">
    <w:p w:rsidR="00000000" w:rsidRDefault="00D5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0000500000000000000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52AF3">
    <w:pPr>
      <w:widowControl w:val="0"/>
      <w:spacing w:line="240" w:lineRule="auto"/>
      <w:rPr>
        <w:rFonts w:ascii="Symbol" w:hAnsi="Symbo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52AF3">
      <w:pPr>
        <w:spacing w:after="0" w:line="240" w:lineRule="auto"/>
      </w:pPr>
      <w:r>
        <w:separator/>
      </w:r>
    </w:p>
  </w:footnote>
  <w:footnote w:type="continuationSeparator" w:id="0">
    <w:p w:rsidR="00000000" w:rsidRDefault="00D5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52AF3">
    <w:pPr>
      <w:pStyle w:val="0NOUTittelside-1"/>
      <w:spacing w:line="240" w:lineRule="atLeast"/>
      <w:jc w:val="left"/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DB0AFB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BC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B6B6E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4DB8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CBA9DD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5E369B60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2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Tabell 2.1 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0">
    <w:abstractNumId w:val="5"/>
    <w:lvlOverride w:ilvl="0">
      <w:lvl w:ilvl="0">
        <w:start w:val="1"/>
        <w:numFmt w:val="bullet"/>
        <w:lvlText w:val="2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1">
    <w:abstractNumId w:val="5"/>
    <w:lvlOverride w:ilvl="0">
      <w:lvl w:ilvl="0">
        <w:start w:val="1"/>
        <w:numFmt w:val="bullet"/>
        <w:lvlText w:val="2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2">
    <w:abstractNumId w:val="5"/>
    <w:lvlOverride w:ilvl="0">
      <w:lvl w:ilvl="0">
        <w:start w:val="1"/>
        <w:numFmt w:val="bullet"/>
        <w:lvlText w:val="2.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3">
    <w:abstractNumId w:val="5"/>
    <w:lvlOverride w:ilvl="0">
      <w:lvl w:ilvl="0">
        <w:start w:val="1"/>
        <w:numFmt w:val="bullet"/>
        <w:lvlText w:val="Tabell 2.2 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4">
    <w:abstractNumId w:val="5"/>
    <w:lvlOverride w:ilvl="0">
      <w:lvl w:ilvl="0">
        <w:start w:val="1"/>
        <w:numFmt w:val="bullet"/>
        <w:lvlText w:val="2.5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5">
    <w:abstractNumId w:val="5"/>
    <w:lvlOverride w:ilvl="0">
      <w:lvl w:ilvl="0">
        <w:start w:val="1"/>
        <w:numFmt w:val="bullet"/>
        <w:lvlText w:val="2.6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6">
    <w:abstractNumId w:val="5"/>
    <w:lvlOverride w:ilvl="0">
      <w:lvl w:ilvl="0">
        <w:start w:val="1"/>
        <w:numFmt w:val="bullet"/>
        <w:lvlText w:val="2.7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7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8">
    <w:abstractNumId w:val="5"/>
    <w:lvlOverride w:ilvl="0">
      <w:lvl w:ilvl="0">
        <w:start w:val="1"/>
        <w:numFmt w:val="bullet"/>
        <w:lvlText w:val="3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9">
    <w:abstractNumId w:val="22"/>
  </w:num>
  <w:num w:numId="20">
    <w:abstractNumId w:val="6"/>
  </w:num>
  <w:num w:numId="21">
    <w:abstractNumId w:val="20"/>
  </w:num>
  <w:num w:numId="22">
    <w:abstractNumId w:val="13"/>
  </w:num>
  <w:num w:numId="23">
    <w:abstractNumId w:val="18"/>
  </w:num>
  <w:num w:numId="24">
    <w:abstractNumId w:val="23"/>
  </w:num>
  <w:num w:numId="25">
    <w:abstractNumId w:val="8"/>
  </w:num>
  <w:num w:numId="26">
    <w:abstractNumId w:val="7"/>
  </w:num>
  <w:num w:numId="27">
    <w:abstractNumId w:val="19"/>
  </w:num>
  <w:num w:numId="28">
    <w:abstractNumId w:val="9"/>
  </w:num>
  <w:num w:numId="29">
    <w:abstractNumId w:val="17"/>
  </w:num>
  <w:num w:numId="30">
    <w:abstractNumId w:val="14"/>
  </w:num>
  <w:num w:numId="31">
    <w:abstractNumId w:val="24"/>
  </w:num>
  <w:num w:numId="32">
    <w:abstractNumId w:val="11"/>
  </w:num>
  <w:num w:numId="33">
    <w:abstractNumId w:val="21"/>
  </w:num>
  <w:num w:numId="34">
    <w:abstractNumId w:val="25"/>
  </w:num>
  <w:num w:numId="35">
    <w:abstractNumId w:val="15"/>
  </w:num>
  <w:num w:numId="36">
    <w:abstractNumId w:val="16"/>
  </w:num>
  <w:num w:numId="37">
    <w:abstractNumId w:val="10"/>
  </w:num>
  <w:num w:numId="38">
    <w:abstractNumId w:val="12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6E641C"/>
    <w:rsid w:val="005D3376"/>
    <w:rsid w:val="006E641C"/>
    <w:rsid w:val="00AD4EB6"/>
    <w:rsid w:val="00D5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77290"/>
  <w14:defaultImageDpi w14:val="0"/>
  <w15:docId w15:val="{FC9495FE-DE76-42CD-B731-49B0E534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41C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6E641C"/>
    <w:pPr>
      <w:keepNext/>
      <w:keepLines/>
      <w:numPr>
        <w:numId w:val="39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6E641C"/>
    <w:pPr>
      <w:keepNext/>
      <w:keepLines/>
      <w:numPr>
        <w:ilvl w:val="1"/>
        <w:numId w:val="39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6E641C"/>
    <w:pPr>
      <w:keepNext/>
      <w:keepLines/>
      <w:numPr>
        <w:ilvl w:val="2"/>
        <w:numId w:val="39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6E641C"/>
    <w:pPr>
      <w:keepNext/>
      <w:keepLines/>
      <w:numPr>
        <w:ilvl w:val="3"/>
        <w:numId w:val="39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6E641C"/>
    <w:pPr>
      <w:keepNext/>
      <w:numPr>
        <w:ilvl w:val="4"/>
        <w:numId w:val="39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6E641C"/>
    <w:pPr>
      <w:numPr>
        <w:ilvl w:val="5"/>
        <w:numId w:val="19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E641C"/>
    <w:pPr>
      <w:numPr>
        <w:ilvl w:val="6"/>
        <w:numId w:val="19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6E641C"/>
    <w:pPr>
      <w:numPr>
        <w:ilvl w:val="7"/>
        <w:numId w:val="19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6E641C"/>
    <w:pPr>
      <w:numPr>
        <w:ilvl w:val="8"/>
        <w:numId w:val="1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6E641C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6E641C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6E641C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6E641C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6E641C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6E641C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6E641C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6E641C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6E641C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6E641C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6E641C"/>
    <w:pPr>
      <w:keepNext/>
      <w:keepLines/>
      <w:numPr>
        <w:ilvl w:val="6"/>
        <w:numId w:val="39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6E641C"/>
    <w:pPr>
      <w:numPr>
        <w:ilvl w:val="5"/>
        <w:numId w:val="39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6E641C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6E641C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6E641C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6E641C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6E641C"/>
  </w:style>
  <w:style w:type="paragraph" w:customStyle="1" w:styleId="Def">
    <w:name w:val="Def"/>
    <w:basedOn w:val="hengende-innrykk"/>
    <w:rsid w:val="006E641C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6E641C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6E641C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6E641C"/>
  </w:style>
  <w:style w:type="paragraph" w:customStyle="1" w:styleId="figur-noter">
    <w:name w:val="figur-noter"/>
    <w:basedOn w:val="Normal"/>
    <w:next w:val="Normal"/>
    <w:rsid w:val="006E641C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6E641C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6E641C"/>
    <w:rPr>
      <w:sz w:val="20"/>
    </w:rPr>
  </w:style>
  <w:style w:type="character" w:customStyle="1" w:styleId="FotnotetekstTegn">
    <w:name w:val="Fotnotetekst Tegn"/>
    <w:link w:val="Fotnotetekst"/>
    <w:rsid w:val="006E641C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6E641C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6E641C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6E641C"/>
    <w:pPr>
      <w:keepNext/>
      <w:keepLines/>
      <w:spacing w:line="240" w:lineRule="auto"/>
      <w:jc w:val="right"/>
    </w:pPr>
    <w:rPr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6E641C"/>
    <w:pPr>
      <w:keepNext/>
      <w:keepLines/>
      <w:spacing w:before="360"/>
      <w:jc w:val="center"/>
    </w:pPr>
    <w:rPr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6E641C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6E641C"/>
    <w:pPr>
      <w:spacing w:after="0"/>
      <w:jc w:val="center"/>
    </w:pPr>
    <w:rPr>
      <w:i/>
      <w:noProof/>
    </w:rPr>
  </w:style>
  <w:style w:type="paragraph" w:customStyle="1" w:styleId="i-termin">
    <w:name w:val="i-termin"/>
    <w:basedOn w:val="Normal"/>
    <w:next w:val="Normal"/>
    <w:rsid w:val="006E641C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6E641C"/>
    <w:pPr>
      <w:keepNext/>
      <w:keepLines/>
      <w:spacing w:before="360" w:after="240"/>
      <w:jc w:val="center"/>
    </w:pPr>
    <w:rPr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6E641C"/>
  </w:style>
  <w:style w:type="paragraph" w:customStyle="1" w:styleId="Kilde">
    <w:name w:val="Kilde"/>
    <w:basedOn w:val="Normal"/>
    <w:next w:val="Normal"/>
    <w:rsid w:val="006E641C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6E641C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6E641C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6E641C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6E641C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6E641C"/>
    <w:pPr>
      <w:spacing w:after="0"/>
    </w:pPr>
  </w:style>
  <w:style w:type="paragraph" w:customStyle="1" w:styleId="l-tit-endr-avsnitt">
    <w:name w:val="l-tit-endr-avsnitt"/>
    <w:basedOn w:val="l-tit-endr-lovkap"/>
    <w:qFormat/>
    <w:rsid w:val="006E641C"/>
  </w:style>
  <w:style w:type="paragraph" w:customStyle="1" w:styleId="l-tit-endr-ledd">
    <w:name w:val="l-tit-endr-ledd"/>
    <w:basedOn w:val="Normal"/>
    <w:qFormat/>
    <w:rsid w:val="006E641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6E641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6E641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6E641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6E641C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6E641C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6E641C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6E641C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6E641C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6E641C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6E641C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6E641C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6E641C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6E641C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6E641C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6E641C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6E641C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6E641C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6E641C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6E641C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6E641C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6E641C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6E641C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6E641C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6E641C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6E641C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6E641C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6E641C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6E641C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6E641C"/>
    <w:pPr>
      <w:keepNext/>
      <w:keepLines/>
      <w:numPr>
        <w:numId w:val="20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6E641C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6E641C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6E641C"/>
    <w:pPr>
      <w:keepNext/>
      <w:keepLines/>
      <w:spacing w:before="720"/>
      <w:jc w:val="center"/>
    </w:pPr>
    <w:rPr>
      <w:b/>
      <w:noProof/>
      <w:sz w:val="56"/>
    </w:rPr>
  </w:style>
  <w:style w:type="paragraph" w:customStyle="1" w:styleId="i-sesjon">
    <w:name w:val="i-sesjon"/>
    <w:basedOn w:val="Normal"/>
    <w:next w:val="Normal"/>
    <w:rsid w:val="006E641C"/>
    <w:pPr>
      <w:jc w:val="center"/>
    </w:pPr>
    <w:rPr>
      <w:b/>
      <w:noProof/>
      <w:sz w:val="28"/>
    </w:rPr>
  </w:style>
  <w:style w:type="paragraph" w:customStyle="1" w:styleId="i-mtit">
    <w:name w:val="i-mtit"/>
    <w:basedOn w:val="Normal"/>
    <w:next w:val="Normal"/>
    <w:rsid w:val="006E641C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6E641C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6E641C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6E641C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6E641C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6E641C"/>
    <w:pPr>
      <w:numPr>
        <w:numId w:val="24"/>
      </w:numPr>
      <w:spacing w:line="240" w:lineRule="auto"/>
      <w:contextualSpacing/>
    </w:pPr>
  </w:style>
  <w:style w:type="paragraph" w:styleId="Liste2">
    <w:name w:val="List 2"/>
    <w:basedOn w:val="Normal"/>
    <w:rsid w:val="006E641C"/>
    <w:pPr>
      <w:numPr>
        <w:ilvl w:val="1"/>
        <w:numId w:val="24"/>
      </w:numPr>
      <w:spacing w:after="0"/>
    </w:pPr>
  </w:style>
  <w:style w:type="paragraph" w:styleId="Liste3">
    <w:name w:val="List 3"/>
    <w:basedOn w:val="Normal"/>
    <w:rsid w:val="006E641C"/>
    <w:pPr>
      <w:numPr>
        <w:ilvl w:val="2"/>
        <w:numId w:val="24"/>
      </w:numPr>
      <w:spacing w:after="0"/>
    </w:pPr>
    <w:rPr>
      <w:spacing w:val="0"/>
    </w:rPr>
  </w:style>
  <w:style w:type="paragraph" w:styleId="Liste4">
    <w:name w:val="List 4"/>
    <w:basedOn w:val="Normal"/>
    <w:rsid w:val="006E641C"/>
    <w:pPr>
      <w:numPr>
        <w:ilvl w:val="3"/>
        <w:numId w:val="24"/>
      </w:numPr>
      <w:spacing w:after="0"/>
    </w:pPr>
    <w:rPr>
      <w:spacing w:val="0"/>
    </w:rPr>
  </w:style>
  <w:style w:type="paragraph" w:styleId="Liste5">
    <w:name w:val="List 5"/>
    <w:basedOn w:val="Normal"/>
    <w:rsid w:val="006E641C"/>
    <w:pPr>
      <w:numPr>
        <w:ilvl w:val="4"/>
        <w:numId w:val="24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6E641C"/>
    <w:pPr>
      <w:numPr>
        <w:numId w:val="22"/>
      </w:numPr>
      <w:spacing w:after="0"/>
    </w:pPr>
    <w:rPr>
      <w:rFonts w:eastAsia="Batang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6E641C"/>
    <w:pPr>
      <w:numPr>
        <w:ilvl w:val="1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6E641C"/>
    <w:pPr>
      <w:numPr>
        <w:ilvl w:val="2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6E641C"/>
    <w:pPr>
      <w:numPr>
        <w:ilvl w:val="3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6E641C"/>
    <w:pPr>
      <w:numPr>
        <w:ilvl w:val="4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6E641C"/>
    <w:pPr>
      <w:numPr>
        <w:numId w:val="32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6E641C"/>
    <w:pPr>
      <w:numPr>
        <w:ilvl w:val="0"/>
        <w:numId w:val="33"/>
      </w:numPr>
      <w:ind w:left="794" w:hanging="397"/>
    </w:pPr>
  </w:style>
  <w:style w:type="paragraph" w:customStyle="1" w:styleId="Listebombe3">
    <w:name w:val="Liste bombe 3"/>
    <w:basedOn w:val="Liste3"/>
    <w:qFormat/>
    <w:rsid w:val="006E641C"/>
    <w:pPr>
      <w:numPr>
        <w:ilvl w:val="0"/>
        <w:numId w:val="34"/>
      </w:numPr>
      <w:ind w:left="1191" w:hanging="397"/>
    </w:pPr>
  </w:style>
  <w:style w:type="paragraph" w:customStyle="1" w:styleId="Listebombe4">
    <w:name w:val="Liste bombe 4"/>
    <w:basedOn w:val="Liste4"/>
    <w:qFormat/>
    <w:rsid w:val="006E641C"/>
    <w:pPr>
      <w:numPr>
        <w:ilvl w:val="0"/>
        <w:numId w:val="35"/>
      </w:numPr>
      <w:ind w:left="1588" w:hanging="397"/>
    </w:pPr>
  </w:style>
  <w:style w:type="paragraph" w:customStyle="1" w:styleId="Listebombe5">
    <w:name w:val="Liste bombe 5"/>
    <w:basedOn w:val="Liste5"/>
    <w:qFormat/>
    <w:rsid w:val="006E641C"/>
    <w:pPr>
      <w:numPr>
        <w:ilvl w:val="0"/>
        <w:numId w:val="36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6E641C"/>
    <w:pPr>
      <w:numPr>
        <w:numId w:val="21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6E641C"/>
    <w:pPr>
      <w:numPr>
        <w:numId w:val="21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6E641C"/>
    <w:pPr>
      <w:numPr>
        <w:ilvl w:val="2"/>
        <w:numId w:val="21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6E641C"/>
    <w:pPr>
      <w:numPr>
        <w:ilvl w:val="3"/>
        <w:numId w:val="21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6E641C"/>
    <w:pPr>
      <w:numPr>
        <w:ilvl w:val="4"/>
        <w:numId w:val="21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6E641C"/>
    <w:pPr>
      <w:numPr>
        <w:numId w:val="3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6E641C"/>
    <w:pPr>
      <w:numPr>
        <w:ilvl w:val="1"/>
        <w:numId w:val="3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6E641C"/>
    <w:pPr>
      <w:numPr>
        <w:ilvl w:val="2"/>
        <w:numId w:val="3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6E641C"/>
    <w:pPr>
      <w:numPr>
        <w:ilvl w:val="3"/>
        <w:numId w:val="3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6E641C"/>
    <w:pPr>
      <w:numPr>
        <w:ilvl w:val="4"/>
        <w:numId w:val="31"/>
      </w:numPr>
      <w:spacing w:after="0"/>
    </w:pPr>
  </w:style>
  <w:style w:type="paragraph" w:customStyle="1" w:styleId="opplisting">
    <w:name w:val="opplisting"/>
    <w:basedOn w:val="Normal"/>
    <w:rsid w:val="006E641C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6E641C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6E641C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6E641C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6E641C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6E641C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6E641C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6E641C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6E641C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6E641C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6E641C"/>
    <w:pPr>
      <w:numPr>
        <w:numId w:val="30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6E641C"/>
    <w:pPr>
      <w:numPr>
        <w:numId w:val="30"/>
      </w:numPr>
    </w:pPr>
  </w:style>
  <w:style w:type="paragraph" w:customStyle="1" w:styleId="avsnitt-undertittel">
    <w:name w:val="avsnitt-undertittel"/>
    <w:basedOn w:val="Normal"/>
    <w:next w:val="Normal"/>
    <w:rsid w:val="006E641C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6E641C"/>
    <w:pPr>
      <w:numPr>
        <w:numId w:val="30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6E641C"/>
    <w:pPr>
      <w:numPr>
        <w:numId w:val="30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6E641C"/>
    <w:pPr>
      <w:numPr>
        <w:numId w:val="30"/>
      </w:numPr>
    </w:pPr>
  </w:style>
  <w:style w:type="paragraph" w:customStyle="1" w:styleId="avsnitt-under-undertittel">
    <w:name w:val="avsnitt-under-undertittel"/>
    <w:basedOn w:val="Normal"/>
    <w:next w:val="Normal"/>
    <w:rsid w:val="006E641C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6E641C"/>
    <w:pPr>
      <w:spacing w:line="240" w:lineRule="auto"/>
      <w:ind w:left="397"/>
    </w:pPr>
    <w:rPr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6E641C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6E641C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6E641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6E641C"/>
    <w:pPr>
      <w:keepNext/>
      <w:keepLines/>
      <w:numPr>
        <w:ilvl w:val="7"/>
        <w:numId w:val="39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6E641C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6E641C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6E641C"/>
    <w:rPr>
      <w:vertAlign w:val="superscript"/>
    </w:rPr>
  </w:style>
  <w:style w:type="character" w:customStyle="1" w:styleId="gjennomstreket">
    <w:name w:val="gjennomstreket"/>
    <w:uiPriority w:val="1"/>
    <w:rsid w:val="006E641C"/>
    <w:rPr>
      <w:strike/>
      <w:dstrike w:val="0"/>
    </w:rPr>
  </w:style>
  <w:style w:type="character" w:customStyle="1" w:styleId="halvfet0">
    <w:name w:val="halvfet"/>
    <w:rsid w:val="006E641C"/>
    <w:rPr>
      <w:b/>
    </w:rPr>
  </w:style>
  <w:style w:type="character" w:styleId="Hyperkobling">
    <w:name w:val="Hyperlink"/>
    <w:uiPriority w:val="99"/>
    <w:unhideWhenUsed/>
    <w:rsid w:val="006E641C"/>
    <w:rPr>
      <w:color w:val="0000FF"/>
      <w:u w:val="single"/>
    </w:rPr>
  </w:style>
  <w:style w:type="character" w:customStyle="1" w:styleId="kursiv">
    <w:name w:val="kursiv"/>
    <w:rsid w:val="006E641C"/>
    <w:rPr>
      <w:i/>
    </w:rPr>
  </w:style>
  <w:style w:type="character" w:customStyle="1" w:styleId="l-endring">
    <w:name w:val="l-endring"/>
    <w:rsid w:val="006E641C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6E641C"/>
  </w:style>
  <w:style w:type="character" w:styleId="Plassholdertekst">
    <w:name w:val="Placeholder Text"/>
    <w:uiPriority w:val="99"/>
    <w:rsid w:val="006E641C"/>
    <w:rPr>
      <w:color w:val="808080"/>
    </w:rPr>
  </w:style>
  <w:style w:type="character" w:customStyle="1" w:styleId="regular">
    <w:name w:val="regular"/>
    <w:uiPriority w:val="1"/>
    <w:qFormat/>
    <w:rsid w:val="006E641C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6E641C"/>
    <w:rPr>
      <w:vertAlign w:val="superscript"/>
    </w:rPr>
  </w:style>
  <w:style w:type="character" w:customStyle="1" w:styleId="skrift-senket">
    <w:name w:val="skrift-senket"/>
    <w:rsid w:val="006E641C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6E641C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6E641C"/>
    <w:rPr>
      <w:spacing w:val="30"/>
    </w:rPr>
  </w:style>
  <w:style w:type="character" w:customStyle="1" w:styleId="SterktsitatTegn">
    <w:name w:val="Sterkt sitat Tegn"/>
    <w:link w:val="Sterktsitat"/>
    <w:uiPriority w:val="30"/>
    <w:rsid w:val="006E641C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6E641C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6E641C"/>
    <w:rPr>
      <w:b/>
      <w:bCs/>
    </w:rPr>
  </w:style>
  <w:style w:type="character" w:customStyle="1" w:styleId="TopptekstTegn">
    <w:name w:val="Topptekst Tegn"/>
    <w:link w:val="Topptekst"/>
    <w:rsid w:val="006E641C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6E641C"/>
    <w:rPr>
      <w:rFonts w:ascii="Times New Roman" w:eastAsia="Times New Roman" w:hAnsi="Times New Roman"/>
      <w:spacing w:val="4"/>
      <w:sz w:val="24"/>
    </w:rPr>
  </w:style>
  <w:style w:type="character" w:customStyle="1" w:styleId="Overskrift6Tegn">
    <w:name w:val="Overskrift 6 Tegn"/>
    <w:link w:val="Overskrift6"/>
    <w:rsid w:val="006E641C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6E641C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6E641C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6E641C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6E641C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6E641C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6E641C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6E641C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6E641C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Bunntekst">
    <w:name w:val="footer"/>
    <w:basedOn w:val="Normal"/>
    <w:link w:val="BunntekstTegn"/>
    <w:rsid w:val="006E641C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6E641C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6E641C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6E641C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6E641C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6E641C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6E641C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6E641C"/>
    <w:rPr>
      <w:sz w:val="16"/>
    </w:rPr>
  </w:style>
  <w:style w:type="paragraph" w:styleId="Merknadstekst">
    <w:name w:val="annotation text"/>
    <w:basedOn w:val="Normal"/>
    <w:link w:val="MerknadstekstTegn"/>
    <w:rsid w:val="006E641C"/>
    <w:rPr>
      <w:spacing w:val="0"/>
      <w:sz w:val="20"/>
    </w:rPr>
  </w:style>
  <w:style w:type="character" w:customStyle="1" w:styleId="MerknadstekstTegn">
    <w:name w:val="Merknadstekst Tegn"/>
    <w:link w:val="Merknadstekst"/>
    <w:rsid w:val="006E641C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6E641C"/>
    <w:pPr>
      <w:spacing w:after="0"/>
      <w:ind w:left="284" w:hanging="284"/>
    </w:pPr>
  </w:style>
  <w:style w:type="paragraph" w:styleId="Punktliste2">
    <w:name w:val="List Bullet 2"/>
    <w:basedOn w:val="Normal"/>
    <w:rsid w:val="006E641C"/>
    <w:pPr>
      <w:spacing w:after="0"/>
      <w:ind w:left="568" w:hanging="284"/>
    </w:pPr>
  </w:style>
  <w:style w:type="paragraph" w:styleId="Punktliste3">
    <w:name w:val="List Bullet 3"/>
    <w:basedOn w:val="Normal"/>
    <w:rsid w:val="006E641C"/>
    <w:pPr>
      <w:spacing w:after="0"/>
      <w:ind w:left="851" w:hanging="284"/>
    </w:pPr>
  </w:style>
  <w:style w:type="paragraph" w:styleId="Punktliste4">
    <w:name w:val="List Bullet 4"/>
    <w:basedOn w:val="Normal"/>
    <w:rsid w:val="006E641C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6E641C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6E641C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6E641C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6E641C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6E641C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6E641C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E641C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E641C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E641C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E641C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E641C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E641C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E641C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E641C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E641C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6E641C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6E641C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6E641C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6E641C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6E641C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6E641C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E641C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6E641C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6E641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uiPriority w:val="99"/>
    <w:semiHidden/>
    <w:unhideWhenUsed/>
    <w:rsid w:val="006E641C"/>
  </w:style>
  <w:style w:type="character" w:styleId="Sluttnotereferanse">
    <w:name w:val="endnote reference"/>
    <w:uiPriority w:val="99"/>
    <w:semiHidden/>
    <w:unhideWhenUsed/>
    <w:rsid w:val="006E641C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6E641C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6E641C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6E641C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6E64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6E641C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6E641C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641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6E641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6E641C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6E641C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6E641C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6E641C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6E641C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6E641C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6E641C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6E641C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6E641C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6E64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6E641C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6E641C"/>
  </w:style>
  <w:style w:type="character" w:customStyle="1" w:styleId="InnledendehilsenTegn">
    <w:name w:val="Innledende hilsen Tegn"/>
    <w:link w:val="Innledendehilsen"/>
    <w:uiPriority w:val="99"/>
    <w:semiHidden/>
    <w:rsid w:val="006E641C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6E641C"/>
  </w:style>
  <w:style w:type="character" w:customStyle="1" w:styleId="DatoTegn1">
    <w:name w:val="Dato Tegn1"/>
    <w:basedOn w:val="Standardskriftforavsnitt"/>
    <w:uiPriority w:val="99"/>
    <w:semiHidden/>
    <w:rsid w:val="006E641C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6E641C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6E641C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6E641C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6E641C"/>
    <w:rPr>
      <w:color w:val="800080"/>
      <w:u w:val="single"/>
    </w:rPr>
  </w:style>
  <w:style w:type="character" w:styleId="Utheving">
    <w:name w:val="Emphasis"/>
    <w:uiPriority w:val="20"/>
    <w:qFormat/>
    <w:rsid w:val="006E641C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6E641C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6E641C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6E641C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6E641C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6E641C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6E641C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6E641C"/>
    <w:rPr>
      <w:szCs w:val="24"/>
    </w:rPr>
  </w:style>
  <w:style w:type="character" w:styleId="HTML-akronym">
    <w:name w:val="HTML Acronym"/>
    <w:uiPriority w:val="99"/>
    <w:semiHidden/>
    <w:unhideWhenUsed/>
    <w:rsid w:val="006E641C"/>
  </w:style>
  <w:style w:type="paragraph" w:styleId="HTML-adresse">
    <w:name w:val="HTML Address"/>
    <w:basedOn w:val="Normal"/>
    <w:link w:val="HTML-adresseTegn"/>
    <w:uiPriority w:val="99"/>
    <w:semiHidden/>
    <w:unhideWhenUsed/>
    <w:rsid w:val="006E641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6E641C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6E641C"/>
    <w:rPr>
      <w:i/>
      <w:iCs/>
    </w:rPr>
  </w:style>
  <w:style w:type="character" w:styleId="HTML-kode">
    <w:name w:val="HTML Code"/>
    <w:uiPriority w:val="99"/>
    <w:semiHidden/>
    <w:unhideWhenUsed/>
    <w:rsid w:val="006E641C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6E641C"/>
    <w:rPr>
      <w:i/>
      <w:iCs/>
    </w:rPr>
  </w:style>
  <w:style w:type="character" w:styleId="HTML-tastatur">
    <w:name w:val="HTML Keyboard"/>
    <w:uiPriority w:val="99"/>
    <w:semiHidden/>
    <w:unhideWhenUsed/>
    <w:rsid w:val="006E641C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E641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6E641C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6E641C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6E641C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6E641C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E641C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6E641C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E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E641C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6E641C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6E641C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641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6E641C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6E641C"/>
    <w:rPr>
      <w:i/>
      <w:iCs/>
      <w:color w:val="808080"/>
    </w:rPr>
  </w:style>
  <w:style w:type="character" w:styleId="Sterkutheving">
    <w:name w:val="Intense Emphasis"/>
    <w:uiPriority w:val="21"/>
    <w:qFormat/>
    <w:rsid w:val="006E641C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6E641C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6E641C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6E641C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6E641C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E641C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6E641C"/>
    <w:pPr>
      <w:numPr>
        <w:numId w:val="21"/>
      </w:numPr>
    </w:pPr>
  </w:style>
  <w:style w:type="numbering" w:customStyle="1" w:styleId="NrListeStil">
    <w:name w:val="NrListeStil"/>
    <w:uiPriority w:val="99"/>
    <w:rsid w:val="006E641C"/>
    <w:pPr>
      <w:numPr>
        <w:numId w:val="22"/>
      </w:numPr>
    </w:pPr>
  </w:style>
  <w:style w:type="numbering" w:customStyle="1" w:styleId="RomListeStil">
    <w:name w:val="RomListeStil"/>
    <w:uiPriority w:val="99"/>
    <w:rsid w:val="006E641C"/>
    <w:pPr>
      <w:numPr>
        <w:numId w:val="23"/>
      </w:numPr>
    </w:pPr>
  </w:style>
  <w:style w:type="numbering" w:customStyle="1" w:styleId="StrekListeStil">
    <w:name w:val="StrekListeStil"/>
    <w:uiPriority w:val="99"/>
    <w:rsid w:val="006E641C"/>
    <w:pPr>
      <w:numPr>
        <w:numId w:val="24"/>
      </w:numPr>
    </w:pPr>
  </w:style>
  <w:style w:type="numbering" w:customStyle="1" w:styleId="OpplistingListeStil">
    <w:name w:val="OpplistingListeStil"/>
    <w:uiPriority w:val="99"/>
    <w:rsid w:val="006E641C"/>
    <w:pPr>
      <w:numPr>
        <w:numId w:val="25"/>
      </w:numPr>
    </w:pPr>
  </w:style>
  <w:style w:type="numbering" w:customStyle="1" w:styleId="l-NummerertListeStil">
    <w:name w:val="l-NummerertListeStil"/>
    <w:uiPriority w:val="99"/>
    <w:rsid w:val="006E641C"/>
    <w:pPr>
      <w:numPr>
        <w:numId w:val="26"/>
      </w:numPr>
    </w:pPr>
  </w:style>
  <w:style w:type="numbering" w:customStyle="1" w:styleId="l-AlfaListeStil">
    <w:name w:val="l-AlfaListeStil"/>
    <w:uiPriority w:val="99"/>
    <w:rsid w:val="006E641C"/>
    <w:pPr>
      <w:numPr>
        <w:numId w:val="27"/>
      </w:numPr>
    </w:pPr>
  </w:style>
  <w:style w:type="numbering" w:customStyle="1" w:styleId="OverskrifterListeStil">
    <w:name w:val="OverskrifterListeStil"/>
    <w:uiPriority w:val="99"/>
    <w:rsid w:val="006E641C"/>
    <w:pPr>
      <w:numPr>
        <w:numId w:val="28"/>
      </w:numPr>
    </w:pPr>
  </w:style>
  <w:style w:type="numbering" w:customStyle="1" w:styleId="l-ListeStilMal">
    <w:name w:val="l-ListeStilMal"/>
    <w:uiPriority w:val="99"/>
    <w:rsid w:val="006E641C"/>
    <w:pPr>
      <w:numPr>
        <w:numId w:val="29"/>
      </w:numPr>
    </w:pPr>
  </w:style>
  <w:style w:type="paragraph" w:styleId="Avsenderadresse">
    <w:name w:val="envelope return"/>
    <w:basedOn w:val="Normal"/>
    <w:uiPriority w:val="99"/>
    <w:semiHidden/>
    <w:unhideWhenUsed/>
    <w:rsid w:val="006E641C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6E641C"/>
  </w:style>
  <w:style w:type="character" w:customStyle="1" w:styleId="BrdtekstTegn">
    <w:name w:val="Brødtekst Tegn"/>
    <w:link w:val="Brdtekst"/>
    <w:semiHidden/>
    <w:rsid w:val="006E641C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6E641C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6E641C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E641C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6E641C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6E641C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6E641C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E641C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6E641C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E641C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6E641C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6E641C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6E641C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6E641C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6E641C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6E641C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6E641C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6E641C"/>
    <w:pPr>
      <w:shd w:val="clear" w:color="auto" w:fill="FFFF99"/>
      <w:spacing w:line="240" w:lineRule="auto"/>
    </w:pPr>
    <w:rPr>
      <w:color w:val="632423"/>
    </w:rPr>
  </w:style>
  <w:style w:type="character" w:styleId="Emneknagg">
    <w:name w:val="Hashtag"/>
    <w:basedOn w:val="Standardskriftforavsnitt"/>
    <w:uiPriority w:val="99"/>
    <w:semiHidden/>
    <w:unhideWhenUsed/>
    <w:rsid w:val="005D3376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5D3376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5D33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5D3376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5D3376"/>
    <w:rPr>
      <w:u w:val="dotted"/>
    </w:rPr>
  </w:style>
  <w:style w:type="character" w:styleId="Ulstomtale">
    <w:name w:val="Unresolved Mention"/>
    <w:basedOn w:val="Standardskriftforavsnitt"/>
    <w:uiPriority w:val="99"/>
    <w:semiHidden/>
    <w:unhideWhenUsed/>
    <w:rsid w:val="005D3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dokMaler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3</TotalTime>
  <Pages>22</Pages>
  <Words>5329</Words>
  <Characters>33241</Characters>
  <Application>Microsoft Office Word</Application>
  <DocSecurity>0</DocSecurity>
  <Lines>277</Lines>
  <Paragraphs>76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11</vt:i4>
      </vt:variant>
    </vt:vector>
  </HeadingPairs>
  <TitlesOfParts>
    <vt:vector size="12" baseType="lpstr">
      <vt:lpstr/>
      <vt:lpstr>Innledning</vt:lpstr>
      <vt:lpstr>Forslag om endringer under det enkelte departement</vt:lpstr>
      <vt:lpstr>    Kulturdepartementet</vt:lpstr>
      <vt:lpstr>    Justis- og beredskapsdepartementet</vt:lpstr>
      <vt:lpstr>    Kommunal- og moderniseringsdepartementet</vt:lpstr>
      <vt:lpstr>    Barne- og likestillingsdepartementet</vt:lpstr>
      <vt:lpstr>    Nærings- og fiskeridepartementet</vt:lpstr>
      <vt:lpstr>    Samferdselsdepartementet</vt:lpstr>
      <vt:lpstr>    Forsvarsdepartementet</vt:lpstr>
      <vt:lpstr>Andre saker</vt:lpstr>
      <vt:lpstr>    Ansvarsfordelingen under  Utenriksdepartementet</vt:lpstr>
    </vt:vector>
  </TitlesOfParts>
  <Company/>
  <LinksUpToDate>false</LinksUpToDate>
  <CharactersWithSpaces>38494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2019-03-21T13:04:00Z</dcterms:created>
  <dcterms:modified xsi:type="dcterms:W3CDTF">2019-03-21T13:07:00Z</dcterms:modified>
</cp:coreProperties>
</file>