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112866" w14:textId="4E657A1A" w:rsidR="000202B8" w:rsidRDefault="000202B8" w:rsidP="00887615">
      <w:pPr>
        <w:pStyle w:val="PublTittel"/>
      </w:pPr>
      <w:r>
        <w:t>Offentlig sektor fornyes, forenkles og forbedres</w:t>
      </w:r>
    </w:p>
    <w:p w14:paraId="5C2494CB" w14:textId="77777777" w:rsidR="00D46A6C" w:rsidRDefault="00D46A6C" w:rsidP="00587C0C"/>
    <w:p w14:paraId="2D477998" w14:textId="303B5DFD" w:rsidR="000202B8" w:rsidRDefault="00012023" w:rsidP="00D46A6C">
      <w:r>
        <w:rPr>
          <w:noProof/>
        </w:rPr>
        <w:lastRenderedPageBreak/>
        <w:drawing>
          <wp:inline distT="0" distB="0" distL="0" distR="0" wp14:anchorId="70918029" wp14:editId="4D8DEEA3">
            <wp:extent cx="5760720" cy="7132955"/>
            <wp:effectExtent l="0" t="0" r="0" b="0"/>
            <wp:docPr id="5" name="Bilde 5" descr="Mennesker i en gågate, med fokus på en ung kvinne som går med en veske over skulderen." title="Forsideillustrasjon"/>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7132955"/>
                    </a:xfrm>
                    <a:prstGeom prst="rect">
                      <a:avLst/>
                    </a:prstGeom>
                  </pic:spPr>
                </pic:pic>
              </a:graphicData>
            </a:graphic>
          </wp:inline>
        </w:drawing>
      </w:r>
    </w:p>
    <w:p w14:paraId="5908CD3D" w14:textId="77777777" w:rsidR="00EF5498" w:rsidRDefault="00EF5498" w:rsidP="00012023"/>
    <w:p w14:paraId="41B677D3" w14:textId="77777777" w:rsidR="00EF5498" w:rsidRDefault="00EF5498" w:rsidP="00012023"/>
    <w:p w14:paraId="29F988AC" w14:textId="77777777" w:rsidR="00EF5498" w:rsidRDefault="00EF5498" w:rsidP="00012023"/>
    <w:p w14:paraId="314EB4CE" w14:textId="77777777" w:rsidR="00012023" w:rsidRDefault="00012023" w:rsidP="00EF5498">
      <w:pPr>
        <w:pStyle w:val="UnOverskrift1"/>
      </w:pPr>
      <w:r>
        <w:lastRenderedPageBreak/>
        <w:t>Fornyer og forenkler for å forbedre</w:t>
      </w:r>
    </w:p>
    <w:p w14:paraId="1438F3D5" w14:textId="77777777" w:rsidR="00012023" w:rsidRDefault="00012023" w:rsidP="00012023">
      <w:r>
        <w:t xml:space="preserve">For å møte fremtidens utfordringer må vi fornye, forenkle og forbedre offentlig sektor. Det blir ikke ett stort hamskifte, men stadige endringer. Skal vi få det til, må vi skape en kultur for kontinuerlig forbedring. En kultur hvor det stilles spørsmål ved etablerte rutiner og regler og om vi oppnår de resultatene vi ønsker. </w:t>
      </w:r>
    </w:p>
    <w:p w14:paraId="67EF0193" w14:textId="77777777" w:rsidR="00012023" w:rsidRDefault="00012023" w:rsidP="00012023">
      <w:r>
        <w:t>Offentlig sektor har høy tillit i Norge, og de fleste innbyggere er fornøyde med tjenestene. Samtidig ser vi at fremtiden vil kreve mer av oss. Blant annet at vi bruker mer ressurser på velferdstjenester og mindre på administrasjon. Samtidig må staten bli enklere å forholde seg til så næringslivet kan bruke mer tid på å skape verdier og mindre tid på papirarbeid.</w:t>
      </w:r>
    </w:p>
    <w:p w14:paraId="571C6461" w14:textId="4563CF2C" w:rsidR="00012023" w:rsidRDefault="00012023" w:rsidP="00012023">
      <w:r>
        <w:t>Selv om vi har en god offentlig sektor, er</w:t>
      </w:r>
      <w:r w:rsidR="00887615">
        <w:t xml:space="preserve"> det behov for å styrke gjennom</w:t>
      </w:r>
      <w:bookmarkStart w:id="0" w:name="_GoBack"/>
      <w:bookmarkEnd w:id="0"/>
      <w:r>
        <w:t>føringskraften og bli mer effektive. Vi må sette politiske vedtak ut i live raskere, håndtere endringer i samfunnet smidigere og tilpasse oss brukernes behov bedre. Innbyggere og næringsliv må få raskere og bedre hjelp.</w:t>
      </w:r>
    </w:p>
    <w:p w14:paraId="7743C05E" w14:textId="77777777" w:rsidR="00012023" w:rsidRDefault="00012023" w:rsidP="00012023">
      <w:r>
        <w:t xml:space="preserve">Dette er bakgrunnen for vårt arbeid med å fornye, forenkle og forbedre offentlig sektor. Vi er godt i gang. Fra vi tiltrådte i 2013 har alle departementer og statlige etater jobbet med tidstyvprosjektet. Målet er å fjerne unødvendige regler og rutiner som stjeler tid fra innbyggere, næringsliv og medarbeidere. </w:t>
      </w:r>
    </w:p>
    <w:p w14:paraId="7D37BBE6" w14:textId="77777777" w:rsidR="00012023" w:rsidRDefault="00012023" w:rsidP="00012023">
      <w:r>
        <w:t xml:space="preserve">Den vet best hvor skoen trykker som har den på. Medarbeidere, næringsliv og innbyggere vet hvordan vi kan gjøre offentlig sektor mer brukervennlig og mindre byråkratisk. Derfor har vi bedt om, og fått hundrevis av innspill på tidstyver som fanges og fjernes. Derfor detaljstyrer vi mindre nå slik at ledere og medarbeidere selv kan prioritere hvordan de vil nå sine mål. Samtidig må de ta større ansvar for resultatene. </w:t>
      </w:r>
    </w:p>
    <w:p w14:paraId="5E305A2B" w14:textId="77777777" w:rsidR="00012023" w:rsidRDefault="00012023" w:rsidP="00012023">
      <w:r>
        <w:t>Et av forbedringsprosjektene som har gjort størst inntrykk på meg heter «Hvis pasienten fikk bestemme». Det ble gjennomført av Oslo Universitetssykehus. Prosjektet så på hvordan pasientene opplevde prosessen fra mistanke om brystkreft og til utredning. Ventetiden ble redusert med inntil 90 prosent. I mange tilfeller fra 12 uker til mindre enn en uke. Slik slipper mange mennesker å vente i ukesvis i uro. Samtidig sparer sykehusene ressurser.</w:t>
      </w:r>
    </w:p>
    <w:p w14:paraId="000007F4" w14:textId="77777777" w:rsidR="00012023" w:rsidRDefault="00012023" w:rsidP="00012023">
      <w:r>
        <w:t xml:space="preserve">Prosjektet gjorde i lite det vi ønsker å gjøre i stort; det satte brukeren i sentrum. Det tok på alvor at sykehuset er til for pasientene, akkurat som offentlig sektor er til for innbyggere og næringsliv. Det er dette det handler om når vi skal forbedre oss. Vi skal ikke sette i verk én moderniseringsreform, men sørge for at tusenvis av medarbeidere kan jobbe litt smartere hver dag. </w:t>
      </w:r>
    </w:p>
    <w:p w14:paraId="1C3DD770" w14:textId="77777777" w:rsidR="00012023" w:rsidRDefault="00012023" w:rsidP="00012023"/>
    <w:p w14:paraId="0B7E9538" w14:textId="77777777" w:rsidR="00012023" w:rsidRDefault="00012023" w:rsidP="00012023">
      <w:r>
        <w:t>Jan Tore Sanner</w:t>
      </w:r>
    </w:p>
    <w:p w14:paraId="073EF6A5" w14:textId="122F4915" w:rsidR="00D46A6C" w:rsidRDefault="00012023" w:rsidP="00012023">
      <w:r>
        <w:t>Kommunal- og moderniseringsminister</w:t>
      </w:r>
    </w:p>
    <w:p w14:paraId="22DB1505" w14:textId="77777777" w:rsidR="000202B8" w:rsidRDefault="000202B8" w:rsidP="0087717F"/>
    <w:p w14:paraId="49C238DB" w14:textId="77777777" w:rsidR="000202B8" w:rsidRDefault="000202B8" w:rsidP="00FE2144">
      <w:pPr>
        <w:pStyle w:val="UnOverskrift1"/>
      </w:pPr>
      <w:r>
        <w:lastRenderedPageBreak/>
        <w:t>Utfordringer og muligheter</w:t>
      </w:r>
    </w:p>
    <w:p w14:paraId="3B0C13CF" w14:textId="77777777" w:rsidR="000202B8" w:rsidRDefault="000202B8" w:rsidP="0087717F"/>
    <w:p w14:paraId="5960B567" w14:textId="77777777" w:rsidR="000202B8" w:rsidRDefault="000202B8" w:rsidP="00FE2144">
      <w:pPr>
        <w:pStyle w:val="UnOverskrift2"/>
      </w:pPr>
      <w:r>
        <w:t xml:space="preserve">Svakere </w:t>
      </w:r>
      <w:r>
        <w:rPr>
          <w:lang w:val="da-DK"/>
        </w:rPr>
        <w:t>ø</w:t>
      </w:r>
      <w:r>
        <w:t>konomiske utsikter</w:t>
      </w:r>
    </w:p>
    <w:p w14:paraId="6E1C1C03" w14:textId="77777777" w:rsidR="000202B8" w:rsidRDefault="000202B8" w:rsidP="000202B8">
      <w:r>
        <w:t xml:space="preserve">Ved inngangen til 2016 preges den </w:t>
      </w:r>
      <w:r>
        <w:rPr>
          <w:lang w:val="da-DK"/>
        </w:rPr>
        <w:t>ø</w:t>
      </w:r>
      <w:r>
        <w:t xml:space="preserve">konomiske situasjonen i Norge av lav oljepris, stigende arbeidsledighet, svak produktivitetsutvikling, </w:t>
      </w:r>
      <w:r>
        <w:rPr>
          <w:lang w:val="da-DK"/>
        </w:rPr>
        <w:t>ø</w:t>
      </w:r>
      <w:r>
        <w:t>kende andel eldre og et h</w:t>
      </w:r>
      <w:r>
        <w:rPr>
          <w:lang w:val="da-DK"/>
        </w:rPr>
        <w:t>ø</w:t>
      </w:r>
      <w:r>
        <w:t>yt antall mennesker som s</w:t>
      </w:r>
      <w:r>
        <w:rPr>
          <w:lang w:val="da-DK"/>
        </w:rPr>
        <w:t>ø</w:t>
      </w:r>
      <w:r>
        <w:t>ker beskyttelse i Norge. Endringen i v</w:t>
      </w:r>
      <w:r>
        <w:rPr>
          <w:lang w:val="da-DK"/>
        </w:rPr>
        <w:t>å</w:t>
      </w:r>
      <w:r>
        <w:t xml:space="preserve">re </w:t>
      </w:r>
      <w:r>
        <w:rPr>
          <w:lang w:val="da-DK"/>
        </w:rPr>
        <w:t>ø</w:t>
      </w:r>
      <w:r>
        <w:t>konomiske utsikter gir utfordringer b</w:t>
      </w:r>
      <w:r>
        <w:rPr>
          <w:lang w:val="da-DK"/>
        </w:rPr>
        <w:t>å</w:t>
      </w:r>
      <w:r>
        <w:t>de for enkeltmennesker, n</w:t>
      </w:r>
      <w:r>
        <w:rPr>
          <w:lang w:val="da-DK"/>
        </w:rPr>
        <w:t>æ</w:t>
      </w:r>
      <w:r>
        <w:t>ringslivet og offentlig sektor.</w:t>
      </w:r>
    </w:p>
    <w:p w14:paraId="476B9900" w14:textId="77777777" w:rsidR="000202B8" w:rsidRDefault="000202B8" w:rsidP="000202B8">
      <w:r>
        <w:t xml:space="preserve">Norge ble ikke like hardt rammet av finanskrisen som andre europeiske land. De senere </w:t>
      </w:r>
      <w:r>
        <w:rPr>
          <w:lang w:val="da-DK"/>
        </w:rPr>
        <w:t>å</w:t>
      </w:r>
      <w:r>
        <w:t xml:space="preserve">rene har strammere </w:t>
      </w:r>
      <w:r>
        <w:rPr>
          <w:lang w:val="da-DK"/>
        </w:rPr>
        <w:t>ø</w:t>
      </w:r>
      <w:r>
        <w:t>konomi gjort det n</w:t>
      </w:r>
      <w:r>
        <w:rPr>
          <w:lang w:val="da-DK"/>
        </w:rPr>
        <w:t>ø</w:t>
      </w:r>
      <w:r>
        <w:t xml:space="preserve">dvendig for en rekke land i Europa å redusere kostnader og </w:t>
      </w:r>
      <w:r>
        <w:rPr>
          <w:lang w:val="da-DK"/>
        </w:rPr>
        <w:t>ø</w:t>
      </w:r>
      <w:r>
        <w:t xml:space="preserve">ke produktiviteten i landenes offentlige forvaltning. I tiden framover må </w:t>
      </w:r>
      <w:r>
        <w:rPr>
          <w:lang w:val="da-DK"/>
        </w:rPr>
        <w:t>vi ogs</w:t>
      </w:r>
      <w:r>
        <w:t>å i Norge foreta omlegginger for å m</w:t>
      </w:r>
      <w:r>
        <w:rPr>
          <w:lang w:val="da-DK"/>
        </w:rPr>
        <w:t>ø</w:t>
      </w:r>
      <w:r>
        <w:t xml:space="preserve">te strammere </w:t>
      </w:r>
      <w:r>
        <w:rPr>
          <w:lang w:val="da-DK"/>
        </w:rPr>
        <w:t>ø</w:t>
      </w:r>
      <w:r>
        <w:t xml:space="preserve">konomiske tider og nye krav. </w:t>
      </w:r>
    </w:p>
    <w:p w14:paraId="05D95CDC" w14:textId="77777777" w:rsidR="000202B8" w:rsidRDefault="000202B8" w:rsidP="000202B8">
      <w:r>
        <w:t>Norge vil få en aldrende befolkning i ti</w:t>
      </w:r>
      <w:r>
        <w:rPr>
          <w:lang w:val="da-DK"/>
        </w:rPr>
        <w:t>å</w:t>
      </w:r>
      <w:r>
        <w:t>rene framover. Figur 1 illustrerer dette. Det vil bli stadig f</w:t>
      </w:r>
      <w:r>
        <w:rPr>
          <w:lang w:val="da-DK"/>
        </w:rPr>
        <w:t>æ</w:t>
      </w:r>
      <w:r>
        <w:t xml:space="preserve">rre yrkesaktive til å finansiere velferden. Dette er en konsekvens av at de store etterkrigskullene blir eldre, samtidig som levealderen </w:t>
      </w:r>
      <w:r>
        <w:rPr>
          <w:lang w:val="da-DK"/>
        </w:rPr>
        <w:t>ø</w:t>
      </w:r>
      <w:r>
        <w:t xml:space="preserve">ker. </w:t>
      </w:r>
    </w:p>
    <w:p w14:paraId="2A6617D9" w14:textId="08EC8AD5" w:rsidR="006E1AAE" w:rsidRDefault="006E1AAE" w:rsidP="000202B8">
      <w:r>
        <w:rPr>
          <w:noProof/>
        </w:rPr>
        <w:drawing>
          <wp:inline distT="0" distB="0" distL="0" distR="0" wp14:anchorId="7596C2F3" wp14:editId="0B73745F">
            <wp:extent cx="4319016" cy="2871216"/>
            <wp:effectExtent l="0" t="0" r="5715" b="5715"/>
            <wp:docPr id="1" name="Bilde 1" descr="Figuren viser at det blir stadig flere pensjonister som skal forsørges av de yrkesaktive." title="Tyngre bø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 1 KMD_Hefte_om_fornying_org.jpg"/>
                    <pic:cNvPicPr/>
                  </pic:nvPicPr>
                  <pic:blipFill>
                    <a:blip r:embed="rId9">
                      <a:extLst>
                        <a:ext uri="{28A0092B-C50C-407E-A947-70E740481C1C}">
                          <a14:useLocalDpi xmlns:a14="http://schemas.microsoft.com/office/drawing/2010/main" val="0"/>
                        </a:ext>
                      </a:extLst>
                    </a:blip>
                    <a:stretch>
                      <a:fillRect/>
                    </a:stretch>
                  </pic:blipFill>
                  <pic:spPr>
                    <a:xfrm>
                      <a:off x="0" y="0"/>
                      <a:ext cx="4319016" cy="2871216"/>
                    </a:xfrm>
                    <a:prstGeom prst="rect">
                      <a:avLst/>
                    </a:prstGeom>
                  </pic:spPr>
                </pic:pic>
              </a:graphicData>
            </a:graphic>
          </wp:inline>
        </w:drawing>
      </w:r>
    </w:p>
    <w:p w14:paraId="674427C4" w14:textId="320C6A5C" w:rsidR="00A067C9" w:rsidRDefault="004A3AC7" w:rsidP="00EB4D7F">
      <w:pPr>
        <w:pStyle w:val="Note"/>
        <w:rPr>
          <w:lang w:val="da-DK"/>
        </w:rPr>
      </w:pPr>
      <w:r w:rsidRPr="004A3AC7">
        <w:rPr>
          <w:lang w:val="da-DK"/>
        </w:rPr>
        <w:t>Figur 1: Antall personer 67 år og over per ti personer i yrkesaktiv alder (20–66 år). Fra Perspektivmeldingen 2013. Kilde: Statistisk sentralbyrå.</w:t>
      </w:r>
    </w:p>
    <w:p w14:paraId="7ECC1ED0" w14:textId="77777777" w:rsidR="000202B8" w:rsidRDefault="000202B8" w:rsidP="000202B8">
      <w:r>
        <w:rPr>
          <w:lang w:val="da-DK"/>
        </w:rPr>
        <w:t>Fra hø</w:t>
      </w:r>
      <w:r>
        <w:t>sten 2015 har Norge opplevd en kraftig tilstr</w:t>
      </w:r>
      <w:r>
        <w:rPr>
          <w:lang w:val="da-DK"/>
        </w:rPr>
        <w:t>ø</w:t>
      </w:r>
      <w:r>
        <w:t>mming av asyls</w:t>
      </w:r>
      <w:r>
        <w:rPr>
          <w:lang w:val="da-DK"/>
        </w:rPr>
        <w:t>ø</w:t>
      </w:r>
      <w:r>
        <w:t>kere og flyktninger. På kort sikt vil det v</w:t>
      </w:r>
      <w:r>
        <w:rPr>
          <w:lang w:val="da-DK"/>
        </w:rPr>
        <w:t>æ</w:t>
      </w:r>
      <w:r>
        <w:t>re en utfordring for offentlige budsjetter og verdiskapningen i landet. Virkningen på lang sikt vil avhenge av flere forhold, s</w:t>
      </w:r>
      <w:r>
        <w:rPr>
          <w:lang w:val="da-DK"/>
        </w:rPr>
        <w:t>æ</w:t>
      </w:r>
      <w:r>
        <w:t xml:space="preserve">rlig av hvor godt vi lykkes med å integrere innvandrerne i arbeidsmarkedet. </w:t>
      </w:r>
    </w:p>
    <w:p w14:paraId="77C708EC" w14:textId="77777777" w:rsidR="000202B8" w:rsidRDefault="000202B8" w:rsidP="000202B8">
      <w:r>
        <w:t xml:space="preserve">Etter 2005 har produktivitetsutviklingen i Norge stagnert, etter en markert vekst på 1990- og 2000-tallet, se figur 2. Selv om vi finner samme utvikling </w:t>
      </w:r>
      <w:r>
        <w:rPr>
          <w:lang w:val="da-DK"/>
        </w:rPr>
        <w:t>ogs</w:t>
      </w:r>
      <w:r>
        <w:t xml:space="preserve">å i en del andre land, er dette </w:t>
      </w:r>
      <w:r>
        <w:lastRenderedPageBreak/>
        <w:t>bekymringsfullt for v</w:t>
      </w:r>
      <w:r>
        <w:rPr>
          <w:lang w:val="da-DK"/>
        </w:rPr>
        <w:t>å</w:t>
      </w:r>
      <w:r>
        <w:t xml:space="preserve">r framtidige inntekts- og velstandsutvikling. Regjeringen satte i 2014 ned Produktivitets-kommisjonen, som fikk i oppgave å belyse produktiviteten i norsk </w:t>
      </w:r>
      <w:r>
        <w:rPr>
          <w:lang w:val="da-DK"/>
        </w:rPr>
        <w:t>ø</w:t>
      </w:r>
      <w:r>
        <w:t xml:space="preserve">konomi. Produktivitetskommisjonen peker i sine to rapporter på at mer og bedre bruk av teknologi kan </w:t>
      </w:r>
      <w:r>
        <w:rPr>
          <w:lang w:val="da-DK"/>
        </w:rPr>
        <w:t>ø</w:t>
      </w:r>
      <w:r>
        <w:t>ke produktiviteten betydelig b</w:t>
      </w:r>
      <w:r>
        <w:rPr>
          <w:lang w:val="da-DK"/>
        </w:rPr>
        <w:t>å</w:t>
      </w:r>
      <w:r>
        <w:t>de i offentlig sektor og i n</w:t>
      </w:r>
      <w:r>
        <w:rPr>
          <w:lang w:val="da-DK"/>
        </w:rPr>
        <w:t>æ</w:t>
      </w:r>
      <w:r>
        <w:t>ringslivet. Kommisjonen mener det er n</w:t>
      </w:r>
      <w:r>
        <w:rPr>
          <w:lang w:val="da-DK"/>
        </w:rPr>
        <w:t>ø</w:t>
      </w:r>
      <w:r>
        <w:t xml:space="preserve">dvendig å </w:t>
      </w:r>
      <w:r>
        <w:rPr>
          <w:lang w:val="it-IT"/>
        </w:rPr>
        <w:t>prioritere m</w:t>
      </w:r>
      <w:r>
        <w:rPr>
          <w:lang w:val="da-DK"/>
        </w:rPr>
        <w:t>å</w:t>
      </w:r>
      <w:r>
        <w:t xml:space="preserve">lene for offentlige virksomheter tydeligere. Virksomhetene må gis handlingsrom til å legge ned mindre prioriterte aktiviteter og flytte ressurser til de viktigste aktivitetene. I tillegg til at den forventer store samfunnsmessige gevinster ved </w:t>
      </w:r>
      <w:r>
        <w:rPr>
          <w:lang w:val="da-DK"/>
        </w:rPr>
        <w:t>ø</w:t>
      </w:r>
      <w:r>
        <w:t xml:space="preserve">kt digitalisering i offentlige virksomheter, mener kommisjonen at det også kan spares mye ressurser ved å effektivisere arbeidet med anskaffelser i offentlige virksomheter. Mulighetene til utvikling og innovasjon må utnyttes bedre. Kommisjonen legger til grunn at strammere budsjetter vil kreve hardere prioriteringer og mer </w:t>
      </w:r>
      <w:r>
        <w:rPr>
          <w:lang w:val="fr-FR"/>
        </w:rPr>
        <w:t>«</w:t>
      </w:r>
      <w:r>
        <w:t>kreativ destruksjon</w:t>
      </w:r>
      <w:r>
        <w:rPr>
          <w:lang w:val="it-IT"/>
        </w:rPr>
        <w:t xml:space="preserve">» </w:t>
      </w:r>
      <w:r>
        <w:t xml:space="preserve">i offentlig sektor (se NOU 2015: 1 og NOU 2016:3). </w:t>
      </w:r>
    </w:p>
    <w:p w14:paraId="7FD9F09A" w14:textId="2B702C2C" w:rsidR="00957F4D" w:rsidRDefault="00957F4D" w:rsidP="00957F4D">
      <w:r>
        <w:rPr>
          <w:noProof/>
        </w:rPr>
        <w:drawing>
          <wp:inline distT="0" distB="0" distL="0" distR="0" wp14:anchorId="095B62F6" wp14:editId="08F54BC0">
            <wp:extent cx="4319016" cy="2871216"/>
            <wp:effectExtent l="0" t="0" r="5715" b="5715"/>
            <wp:docPr id="2" name="Bilde 2" descr="Søylediagram" title="Utvikling i arbeidsproduktivitet 1996-2014"/>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a:extLst>
                        <a:ext uri="{28A0092B-C50C-407E-A947-70E740481C1C}">
                          <a14:useLocalDpi xmlns:a14="http://schemas.microsoft.com/office/drawing/2010/main" val="0"/>
                        </a:ext>
                      </a:extLst>
                    </a:blip>
                    <a:stretch>
                      <a:fillRect/>
                    </a:stretch>
                  </pic:blipFill>
                  <pic:spPr>
                    <a:xfrm>
                      <a:off x="0" y="0"/>
                      <a:ext cx="4319016" cy="2871216"/>
                    </a:xfrm>
                    <a:prstGeom prst="rect">
                      <a:avLst/>
                    </a:prstGeom>
                  </pic:spPr>
                </pic:pic>
              </a:graphicData>
            </a:graphic>
          </wp:inline>
        </w:drawing>
      </w:r>
    </w:p>
    <w:p w14:paraId="68BD3956" w14:textId="30D306C2" w:rsidR="00957F4D" w:rsidRDefault="00957F4D" w:rsidP="00957F4D">
      <w:pPr>
        <w:pStyle w:val="Note"/>
      </w:pPr>
      <w:r w:rsidRPr="00957F4D">
        <w:t>Figur 2: Utvikling i arbeidsproduktivitet i markedsrettet virksomhet i Fastlands-Norge (utenom boligtjenester). Årlig prosentvis vekst fra 1996 til 2014. Hentet fra NOU 2016: 3. Kilde: Statistisk sentralbyrå</w:t>
      </w:r>
    </w:p>
    <w:p w14:paraId="29AE2D36" w14:textId="77777777" w:rsidR="000202B8" w:rsidRDefault="000202B8" w:rsidP="00FE2144">
      <w:pPr>
        <w:pStyle w:val="UnOverskrift2"/>
      </w:pPr>
      <w:r>
        <w:t>Offentlig sektor må m</w:t>
      </w:r>
      <w:r>
        <w:rPr>
          <w:lang w:val="da-DK"/>
        </w:rPr>
        <w:t>ø</w:t>
      </w:r>
      <w:r>
        <w:t>te utfordringene</w:t>
      </w:r>
    </w:p>
    <w:p w14:paraId="1A09449D" w14:textId="77777777" w:rsidR="000202B8" w:rsidRDefault="000202B8" w:rsidP="000202B8">
      <w:r>
        <w:t>Et redusert finanspolitisk handlingsrom gj</w:t>
      </w:r>
      <w:r>
        <w:rPr>
          <w:lang w:val="da-DK"/>
        </w:rPr>
        <w:t>ø</w:t>
      </w:r>
      <w:r>
        <w:t>r det stadig viktigere at forvaltningen er omstillingsdyktig og bruker ressursene effektivt og i samsvar med innbyggernes behov. Statens og kommunenes tjenester og myndighetsut</w:t>
      </w:r>
      <w:r>
        <w:rPr>
          <w:lang w:val="da-DK"/>
        </w:rPr>
        <w:t>øvelse m</w:t>
      </w:r>
      <w:r>
        <w:t>å raskere tilpasses endringene i samfunnet. Gjennom en rekke tiltak for å fornye, forenkle og forbedre forvaltningen, vil vi bruke offentlige midler mer m</w:t>
      </w:r>
      <w:r>
        <w:rPr>
          <w:lang w:val="da-DK"/>
        </w:rPr>
        <w:t>å</w:t>
      </w:r>
      <w:r>
        <w:t>lrettet, gj</w:t>
      </w:r>
      <w:r>
        <w:rPr>
          <w:lang w:val="da-DK"/>
        </w:rPr>
        <w:t>ø</w:t>
      </w:r>
      <w:r>
        <w:t>re samfunnet mindre byr</w:t>
      </w:r>
      <w:r>
        <w:rPr>
          <w:lang w:val="da-DK"/>
        </w:rPr>
        <w:t>å</w:t>
      </w:r>
      <w:r>
        <w:t xml:space="preserve">kratisk og </w:t>
      </w:r>
      <w:r>
        <w:rPr>
          <w:lang w:val="da-DK"/>
        </w:rPr>
        <w:t>ø</w:t>
      </w:r>
      <w:r>
        <w:t>ke gjennomf</w:t>
      </w:r>
      <w:r>
        <w:rPr>
          <w:lang w:val="da-DK"/>
        </w:rPr>
        <w:t>ø</w:t>
      </w:r>
      <w:r>
        <w:t>ringskraften. Dette vil kreve mer kunnskap om sammenhengene mellom ressursbruk og m</w:t>
      </w:r>
      <w:r>
        <w:rPr>
          <w:lang w:val="da-DK"/>
        </w:rPr>
        <w:t>å</w:t>
      </w:r>
      <w:r>
        <w:t>loppn</w:t>
      </w:r>
      <w:r>
        <w:rPr>
          <w:lang w:val="da-DK"/>
        </w:rPr>
        <w:t>å</w:t>
      </w:r>
      <w:r>
        <w:t>else, bedre beslutnings-grunnlag for prioriteringer og en st</w:t>
      </w:r>
      <w:r>
        <w:rPr>
          <w:lang w:val="da-DK"/>
        </w:rPr>
        <w:t>ø</w:t>
      </w:r>
      <w:r>
        <w:t xml:space="preserve">rre omstillingsevne. Samtidig skaper den teknologiske utviklingen nye muligheter. Forvaltningen </w:t>
      </w:r>
      <w:r>
        <w:lastRenderedPageBreak/>
        <w:t>må i st</w:t>
      </w:r>
      <w:r>
        <w:rPr>
          <w:lang w:val="da-DK"/>
        </w:rPr>
        <w:t>ø</w:t>
      </w:r>
      <w:r>
        <w:t>rre grad enn f</w:t>
      </w:r>
      <w:r>
        <w:rPr>
          <w:lang w:val="da-DK"/>
        </w:rPr>
        <w:t>ø</w:t>
      </w:r>
      <w:r>
        <w:t>r gripe de mulighetene dette gir til å bruke nye arbeidsformer og nye m</w:t>
      </w:r>
      <w:r>
        <w:rPr>
          <w:lang w:val="da-DK"/>
        </w:rPr>
        <w:t>å</w:t>
      </w:r>
      <w:r>
        <w:t>ter å l</w:t>
      </w:r>
      <w:r>
        <w:rPr>
          <w:lang w:val="da-DK"/>
        </w:rPr>
        <w:t>ø</w:t>
      </w:r>
      <w:r>
        <w:t>se oppgavene p</w:t>
      </w:r>
      <w:r>
        <w:rPr>
          <w:lang w:val="da-DK"/>
        </w:rPr>
        <w:t>å</w:t>
      </w:r>
      <w:r>
        <w:t>.</w:t>
      </w:r>
    </w:p>
    <w:p w14:paraId="709A0643" w14:textId="77777777" w:rsidR="000202B8" w:rsidRDefault="000202B8" w:rsidP="000202B8">
      <w:r>
        <w:t>Vi må tenke b</w:t>
      </w:r>
      <w:r>
        <w:rPr>
          <w:lang w:val="da-DK"/>
        </w:rPr>
        <w:t>å</w:t>
      </w:r>
      <w:r>
        <w:t>de kortsiktig og langsiktig. På kort sikt må vi m</w:t>
      </w:r>
      <w:r>
        <w:rPr>
          <w:lang w:val="da-DK"/>
        </w:rPr>
        <w:t>ø</w:t>
      </w:r>
      <w:r>
        <w:t>te ledigheten med tiltak for arbeid og aktivitet, tiltak som ikke f</w:t>
      </w:r>
      <w:r>
        <w:rPr>
          <w:lang w:val="da-DK"/>
        </w:rPr>
        <w:t>ø</w:t>
      </w:r>
      <w:r>
        <w:t xml:space="preserve">rer til varig </w:t>
      </w:r>
      <w:r>
        <w:rPr>
          <w:lang w:val="da-DK"/>
        </w:rPr>
        <w:t>ø</w:t>
      </w:r>
      <w:r>
        <w:t xml:space="preserve">kte offentlige utgifter, men som ruster oss for fremtiden. Det betyr kompetanseheving og omskolering, investeringer i ny infrastruktur, men også oppussing og rehabilitering av eksisterende infrastruktur. Samferdselsbudsjettet har siden regjeringsskiftet </w:t>
      </w:r>
      <w:r>
        <w:rPr>
          <w:lang w:val="da-DK"/>
        </w:rPr>
        <w:t>ø</w:t>
      </w:r>
      <w:r>
        <w:t>kt med nesten 20 milliarder kroner. Det er også satset betydelig på n</w:t>
      </w:r>
      <w:r>
        <w:rPr>
          <w:lang w:val="da-DK"/>
        </w:rPr>
        <w:t>æ</w:t>
      </w:r>
      <w:r>
        <w:t xml:space="preserve">ringsrettet forskning og innovasjon. Det skaper jobber og grunnlag for </w:t>
      </w:r>
      <w:r>
        <w:rPr>
          <w:lang w:val="da-DK"/>
        </w:rPr>
        <w:t>ø</w:t>
      </w:r>
      <w:r>
        <w:t>kt verdiskaping.</w:t>
      </w:r>
    </w:p>
    <w:p w14:paraId="5FEF2044" w14:textId="77777777" w:rsidR="000202B8" w:rsidRDefault="000202B8" w:rsidP="000202B8">
      <w:r>
        <w:t>På lang sikt kan den omstillingen vi er inne i, gj</w:t>
      </w:r>
      <w:r>
        <w:rPr>
          <w:lang w:val="da-DK"/>
        </w:rPr>
        <w:t>ø</w:t>
      </w:r>
      <w:r>
        <w:t>re at flere faller ut av arbeids-markedet. Mange snakker nå om den fjerde industrielle revolusjonen, med digitalisering og roboter som drivkrefter. Denne utviklingen krever en aktiv politikk, en politikk som gj</w:t>
      </w:r>
      <w:r>
        <w:rPr>
          <w:lang w:val="da-DK"/>
        </w:rPr>
        <w:t>ør at voksne få</w:t>
      </w:r>
      <w:r>
        <w:t>r p</w:t>
      </w:r>
      <w:r>
        <w:rPr>
          <w:lang w:val="da-DK"/>
        </w:rPr>
        <w:t>å</w:t>
      </w:r>
      <w:r>
        <w:t xml:space="preserve">fyll av kompetanse og at flere kan komme tilbake i arbeid. Budsjettene har derfor prioritert investeringer i kunnskap, forskning, innovasjon og utvikling. Statsbudsjettet for 2016 viser en betydelig realvekst til forskning og innovasjon fra </w:t>
      </w:r>
      <w:r>
        <w:rPr>
          <w:lang w:val="da-DK"/>
        </w:rPr>
        <w:t>året fø</w:t>
      </w:r>
      <w:r>
        <w:t>r, og bevilgningene til forskning og utvikling utgj</w:t>
      </w:r>
      <w:r>
        <w:rPr>
          <w:lang w:val="da-DK"/>
        </w:rPr>
        <w:t>ø</w:t>
      </w:r>
      <w:r>
        <w:t>r nå over 1 prosent av ansl</w:t>
      </w:r>
      <w:r>
        <w:rPr>
          <w:lang w:val="da-DK"/>
        </w:rPr>
        <w:t>å</w:t>
      </w:r>
      <w:r>
        <w:t xml:space="preserve">tt brutto nasjonal-produkt for 2016. Budsjettet fremmer omstilling på bred front gjennom lavere skattenivå og et endret skattesystem, </w:t>
      </w:r>
      <w:r>
        <w:rPr>
          <w:lang w:val="da-DK"/>
        </w:rPr>
        <w:t>ø</w:t>
      </w:r>
      <w:r>
        <w:t>kt satsing på infrastruktur og kunnskap. Utfordringene må m</w:t>
      </w:r>
      <w:r>
        <w:rPr>
          <w:lang w:val="da-DK"/>
        </w:rPr>
        <w:t>ø</w:t>
      </w:r>
      <w:r>
        <w:t>tes med en politikk som legger bedre til rette for vekst og nye arbeidsplasser i privat sektor.</w:t>
      </w:r>
    </w:p>
    <w:p w14:paraId="73B5A824" w14:textId="77777777" w:rsidR="000202B8" w:rsidRDefault="000202B8" w:rsidP="000202B8">
      <w:r>
        <w:t xml:space="preserve">De teknologiske, demografiske og </w:t>
      </w:r>
      <w:r>
        <w:rPr>
          <w:lang w:val="da-DK"/>
        </w:rPr>
        <w:t>ø</w:t>
      </w:r>
      <w:r>
        <w:t>konomiske endringene vi st</w:t>
      </w:r>
      <w:r>
        <w:rPr>
          <w:lang w:val="da-DK"/>
        </w:rPr>
        <w:t>å</w:t>
      </w:r>
      <w:r>
        <w:t>r foran, inneb</w:t>
      </w:r>
      <w:r>
        <w:rPr>
          <w:lang w:val="da-DK"/>
        </w:rPr>
        <w:t>æ</w:t>
      </w:r>
      <w:r>
        <w:t>rer store, langsiktige utfordringer. I dette bildet trenger vi et mer fleksibelt arbeidsmarked, en mer effektiv offentlig sektor, en mer moderne samferdselspolitikk og et skatte- og st</w:t>
      </w:r>
      <w:r>
        <w:rPr>
          <w:lang w:val="da-DK"/>
        </w:rPr>
        <w:t>ø</w:t>
      </w:r>
      <w:r>
        <w:t>nadssystem som sikrer at det l</w:t>
      </w:r>
      <w:r>
        <w:rPr>
          <w:lang w:val="da-DK"/>
        </w:rPr>
        <w:t>ø</w:t>
      </w:r>
      <w:r>
        <w:t>nner seg å jobbe og skape nye arbeidsplasser. Regjeringen vil forvalte skatte-betalernes penger med respekt og motarbeide sl</w:t>
      </w:r>
      <w:r>
        <w:rPr>
          <w:lang w:val="da-DK"/>
        </w:rPr>
        <w:t>ø</w:t>
      </w:r>
      <w:r>
        <w:t>sing med offentlige midler. Mer kritisk bruk av ressursene frigj</w:t>
      </w:r>
      <w:r>
        <w:rPr>
          <w:lang w:val="da-DK"/>
        </w:rPr>
        <w:t>ø</w:t>
      </w:r>
      <w:r>
        <w:t>r penger til prioriterte form</w:t>
      </w:r>
      <w:r>
        <w:rPr>
          <w:lang w:val="da-DK"/>
        </w:rPr>
        <w:t>å</w:t>
      </w:r>
      <w:r>
        <w:rPr>
          <w:lang w:val="pt-PT"/>
        </w:rPr>
        <w:t xml:space="preserve">l. </w:t>
      </w:r>
    </w:p>
    <w:p w14:paraId="1B006C4F" w14:textId="77777777" w:rsidR="000202B8" w:rsidRDefault="000202B8" w:rsidP="000202B8">
      <w:r>
        <w:t>Bruk av teknologi st</w:t>
      </w:r>
      <w:r>
        <w:rPr>
          <w:lang w:val="da-DK"/>
        </w:rPr>
        <w:t>å</w:t>
      </w:r>
      <w:r>
        <w:t>r sentralt for å forbedre og fornye offentlig sektor. Det er et stort uutnyttet potensial for effektivisering i forvaltningen gjennom forbedring og digitalisering av interne arbeidsprosesser og ved at innbyggere og n</w:t>
      </w:r>
      <w:r>
        <w:rPr>
          <w:lang w:val="da-DK"/>
        </w:rPr>
        <w:t>æ</w:t>
      </w:r>
      <w:r>
        <w:t>ringsliv kan bruke selvbetjente l</w:t>
      </w:r>
      <w:r>
        <w:rPr>
          <w:lang w:val="da-DK"/>
        </w:rPr>
        <w:t>ø</w:t>
      </w:r>
      <w:r>
        <w:t>sninger på nett. Det er viktigere enn noen gang at vi utnytter mulighetene digitalisering gir.</w:t>
      </w:r>
    </w:p>
    <w:p w14:paraId="7A47D6A8" w14:textId="77777777" w:rsidR="000202B8" w:rsidRDefault="000202B8" w:rsidP="000202B8">
      <w:r>
        <w:t>Innbyggerunders</w:t>
      </w:r>
      <w:r>
        <w:rPr>
          <w:lang w:val="da-DK"/>
        </w:rPr>
        <w:t>ø</w:t>
      </w:r>
      <w:r>
        <w:t>kelsen 2015, en nasjonal unders</w:t>
      </w:r>
      <w:r>
        <w:rPr>
          <w:lang w:val="da-DK"/>
        </w:rPr>
        <w:t>ø</w:t>
      </w:r>
      <w:r>
        <w:t>kelse om offentlige tjenester og forvaltning, tegner et noe blandet bilde. To tredeler av innbyggerne opplever at det offentlige tilbyr tjenester av god kvalitet og at de blir behandlet med respekt. F</w:t>
      </w:r>
      <w:r>
        <w:rPr>
          <w:lang w:val="da-DK"/>
        </w:rPr>
        <w:t>æ</w:t>
      </w:r>
      <w:r>
        <w:t>rre mener tjenestene er tilpasset brukernes behov og at brukerne blir tatt med på r</w:t>
      </w:r>
      <w:r>
        <w:rPr>
          <w:lang w:val="da-DK"/>
        </w:rPr>
        <w:t>å</w:t>
      </w:r>
      <w:r>
        <w:t>d n</w:t>
      </w:r>
      <w:r>
        <w:rPr>
          <w:lang w:val="da-DK"/>
        </w:rPr>
        <w:t>å</w:t>
      </w:r>
      <w:r>
        <w:t>r tjenester og r</w:t>
      </w:r>
      <w:r>
        <w:rPr>
          <w:lang w:val="da-DK"/>
        </w:rPr>
        <w:t>å</w:t>
      </w:r>
      <w:r>
        <w:t>d skal utvikles. Mange opplever også plunder og heft i m</w:t>
      </w:r>
      <w:r>
        <w:rPr>
          <w:lang w:val="da-DK"/>
        </w:rPr>
        <w:t>ø</w:t>
      </w:r>
      <w:r>
        <w:t>tet med det offentlige. Se figur 3. Selv om mye er positivt, viser dette at forvaltningen kan bli bedre. Utfordringene er dels knyttet til å utvikle en brukerorientert forvaltning og dels å få forvaltningen til å samordne seg bedre på tvers av fag- og ansvarsomr</w:t>
      </w:r>
      <w:r>
        <w:rPr>
          <w:lang w:val="da-DK"/>
        </w:rPr>
        <w:t>å</w:t>
      </w:r>
      <w:r>
        <w:t>der. Offentlige virksomheter må bruke ny teknologi og nye arbeidsformer for å sikre at tjenestene er tilpasset de krav innbyggere og n</w:t>
      </w:r>
      <w:r>
        <w:rPr>
          <w:lang w:val="da-DK"/>
        </w:rPr>
        <w:t>æ</w:t>
      </w:r>
      <w:r>
        <w:t xml:space="preserve">ringsliv stiller til virksomhetene. For </w:t>
      </w:r>
      <w:r>
        <w:lastRenderedPageBreak/>
        <w:t>å styrke brukerorienteringen er statlige virksomheter i 2016 p</w:t>
      </w:r>
      <w:r>
        <w:rPr>
          <w:lang w:val="da-DK"/>
        </w:rPr>
        <w:t xml:space="preserve">ålagt </w:t>
      </w:r>
      <w:r>
        <w:t>å kartlegge hvordan brukere opplever virksomheten.</w:t>
      </w:r>
    </w:p>
    <w:p w14:paraId="3102E192" w14:textId="391E8335" w:rsidR="000202B8" w:rsidRDefault="00957F4D" w:rsidP="00957F4D">
      <w:r>
        <w:rPr>
          <w:noProof/>
        </w:rPr>
        <w:drawing>
          <wp:inline distT="0" distB="0" distL="0" distR="0" wp14:anchorId="629C4C83" wp14:editId="3BD03117">
            <wp:extent cx="5760720" cy="3973830"/>
            <wp:effectExtent l="0" t="0" r="0" b="7620"/>
            <wp:docPr id="3" name="Bilde 3" descr="Søylediagram med innbyggernes vurdering av påstander om det offentlige, skala fra helt uenig (0) til helt enig (10), Norge 2013-2015." title="Offentlig sektor på rett spor."/>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a:extLst>
                        <a:ext uri="{28A0092B-C50C-407E-A947-70E740481C1C}">
                          <a14:useLocalDpi xmlns:a14="http://schemas.microsoft.com/office/drawing/2010/main" val="0"/>
                        </a:ext>
                      </a:extLst>
                    </a:blip>
                    <a:stretch>
                      <a:fillRect/>
                    </a:stretch>
                  </pic:blipFill>
                  <pic:spPr>
                    <a:xfrm>
                      <a:off x="0" y="0"/>
                      <a:ext cx="5760720" cy="3973830"/>
                    </a:xfrm>
                    <a:prstGeom prst="rect">
                      <a:avLst/>
                    </a:prstGeom>
                  </pic:spPr>
                </pic:pic>
              </a:graphicData>
            </a:graphic>
          </wp:inline>
        </w:drawing>
      </w:r>
    </w:p>
    <w:p w14:paraId="684DE865" w14:textId="37C02F90" w:rsidR="00BE541A" w:rsidRDefault="00BE541A" w:rsidP="00BE541A">
      <w:pPr>
        <w:pStyle w:val="Note"/>
      </w:pPr>
      <w:r w:rsidRPr="00BE541A">
        <w:t>Figur 3: Offentlig sektor på rett spor, men kan fremdeles bli bedre</w:t>
      </w:r>
      <w:r>
        <w:t>.</w:t>
      </w:r>
      <w:r w:rsidRPr="00BE541A">
        <w:t xml:space="preserve"> Innbyggernes vurdering av påstander om det offentlige, skala fra helt uenig 0 til helt enig 10*, Norge 2013–2015</w:t>
      </w:r>
      <w:r>
        <w:t>.</w:t>
      </w:r>
    </w:p>
    <w:p w14:paraId="56945F4D" w14:textId="77777777" w:rsidR="000202B8" w:rsidRDefault="000202B8" w:rsidP="00FE2144">
      <w:pPr>
        <w:pStyle w:val="UnOverskrift1"/>
      </w:pPr>
      <w:r>
        <w:t>Fornying, forenkling og forbedring av offentlig sektor</w:t>
      </w:r>
    </w:p>
    <w:p w14:paraId="1518EED5" w14:textId="77777777" w:rsidR="000202B8" w:rsidRDefault="000202B8" w:rsidP="0087717F"/>
    <w:p w14:paraId="788F1D65" w14:textId="77777777" w:rsidR="000202B8" w:rsidRDefault="000202B8" w:rsidP="00FE2144">
      <w:pPr>
        <w:pStyle w:val="UnOverskrift2"/>
      </w:pPr>
      <w:r>
        <w:t>M</w:t>
      </w:r>
      <w:r>
        <w:rPr>
          <w:lang w:val="da-DK"/>
        </w:rPr>
        <w:t>å</w:t>
      </w:r>
      <w:r>
        <w:t xml:space="preserve">l og strategisk utgangspunkt </w:t>
      </w:r>
    </w:p>
    <w:p w14:paraId="2567987D" w14:textId="77777777" w:rsidR="000202B8" w:rsidRDefault="000202B8" w:rsidP="000202B8">
      <w:r>
        <w:t xml:space="preserve">Regjeringen er opptatt av at offentlig forvaltning ivaretar viktige verdier som demokrati og rettssikkerhet, faglig integritet, </w:t>
      </w:r>
      <w:r>
        <w:rPr>
          <w:lang w:val="da-DK"/>
        </w:rPr>
        <w:t>å</w:t>
      </w:r>
      <w:r>
        <w:t>penhet og effektivitet. Offentlig sektor i Norge er sv</w:t>
      </w:r>
      <w:r>
        <w:rPr>
          <w:lang w:val="da-DK"/>
        </w:rPr>
        <w:t>æ</w:t>
      </w:r>
      <w:r>
        <w:t>rt velfungerende i internasjonal m</w:t>
      </w:r>
      <w:r>
        <w:rPr>
          <w:lang w:val="da-DK"/>
        </w:rPr>
        <w:t>å</w:t>
      </w:r>
      <w:r>
        <w:t>lestokk. Likevel har vi mange muligheter for forbedring. Samfunnet endrer seg i dag raskt. Det trengs en kultur for stadig fornying. Stikkord for noe av det vi vil oppn</w:t>
      </w:r>
      <w:r>
        <w:rPr>
          <w:lang w:val="da-DK"/>
        </w:rPr>
        <w:t>å, er: Stø</w:t>
      </w:r>
      <w:r>
        <w:t>rre gjennomf</w:t>
      </w:r>
      <w:r>
        <w:rPr>
          <w:lang w:val="da-DK"/>
        </w:rPr>
        <w:t>ø</w:t>
      </w:r>
      <w:r>
        <w:t>ringskraft, h</w:t>
      </w:r>
      <w:r>
        <w:rPr>
          <w:lang w:val="da-DK"/>
        </w:rPr>
        <w:t>ø</w:t>
      </w:r>
      <w:r>
        <w:t>y effektivitet, mindre detaljstyring, mer samhandling og en sterkere brukerorientering.</w:t>
      </w:r>
    </w:p>
    <w:p w14:paraId="1251C35D" w14:textId="77777777" w:rsidR="000202B8" w:rsidRDefault="000202B8" w:rsidP="000202B8">
      <w:r>
        <w:t>Regjeringen er i gang med å forenkle lover og regler og fjerne un</w:t>
      </w:r>
      <w:r>
        <w:rPr>
          <w:lang w:val="da-DK"/>
        </w:rPr>
        <w:t>ø</w:t>
      </w:r>
      <w:r>
        <w:t>dvendige og s</w:t>
      </w:r>
      <w:r>
        <w:rPr>
          <w:lang w:val="da-DK"/>
        </w:rPr>
        <w:t>æ</w:t>
      </w:r>
      <w:r>
        <w:t>rnorske forbud og p</w:t>
      </w:r>
      <w:r>
        <w:rPr>
          <w:lang w:val="da-DK"/>
        </w:rPr>
        <w:t>å</w:t>
      </w:r>
      <w:r>
        <w:t>bud. Vi vil legge til rette for private og frivillige initiativ og slippe flere til også innen velferdstjenestene. Det gj</w:t>
      </w:r>
      <w:r>
        <w:rPr>
          <w:lang w:val="da-DK"/>
        </w:rPr>
        <w:t xml:space="preserve">øres for </w:t>
      </w:r>
      <w:r>
        <w:t>å skape mer innovasjon, st</w:t>
      </w:r>
      <w:r>
        <w:rPr>
          <w:lang w:val="da-DK"/>
        </w:rPr>
        <w:t>ø</w:t>
      </w:r>
      <w:r>
        <w:t xml:space="preserve">rre valgfrihet og et mer </w:t>
      </w:r>
      <w:r>
        <w:lastRenderedPageBreak/>
        <w:t>variert tilbud til et mangfold av brukere. Vi vil utnytte mulighetene som ligger i moderne informasjons-og kommunikasjonsteknologi til å skape et enklere m</w:t>
      </w:r>
      <w:r>
        <w:rPr>
          <w:lang w:val="da-DK"/>
        </w:rPr>
        <w:t>øte med en dø</w:t>
      </w:r>
      <w:r>
        <w:t>gn</w:t>
      </w:r>
      <w:r>
        <w:rPr>
          <w:lang w:val="da-DK"/>
        </w:rPr>
        <w:t>å</w:t>
      </w:r>
      <w:r>
        <w:t>pen offentlig sektor, h</w:t>
      </w:r>
      <w:r>
        <w:rPr>
          <w:lang w:val="da-DK"/>
        </w:rPr>
        <w:t>ø</w:t>
      </w:r>
      <w:r>
        <w:t xml:space="preserve">yere kvalitet i tjenestene, </w:t>
      </w:r>
      <w:r>
        <w:rPr>
          <w:lang w:val="da-DK"/>
        </w:rPr>
        <w:t>ø</w:t>
      </w:r>
      <w:r>
        <w:t>kt verdiskaping og bedre beslutninger. En avbyr</w:t>
      </w:r>
      <w:r>
        <w:rPr>
          <w:lang w:val="da-DK"/>
        </w:rPr>
        <w:t>å</w:t>
      </w:r>
      <w:r>
        <w:t xml:space="preserve">kratiserings- og effektiviseringsreform med </w:t>
      </w:r>
      <w:r>
        <w:rPr>
          <w:lang w:val="da-DK"/>
        </w:rPr>
        <w:t>å</w:t>
      </w:r>
      <w:r>
        <w:t>rlig reduksjon av forvaltningens driftsbudsjetter vil bidra til l</w:t>
      </w:r>
      <w:r>
        <w:rPr>
          <w:lang w:val="da-DK"/>
        </w:rPr>
        <w:t>ø</w:t>
      </w:r>
      <w:r>
        <w:t>pende effektivisering og frigj</w:t>
      </w:r>
      <w:r>
        <w:rPr>
          <w:lang w:val="da-DK"/>
        </w:rPr>
        <w:t>ø</w:t>
      </w:r>
      <w:r>
        <w:t>re ressurser til nye, prioriterte form</w:t>
      </w:r>
      <w:r>
        <w:rPr>
          <w:lang w:val="da-DK"/>
        </w:rPr>
        <w:t>å</w:t>
      </w:r>
      <w:r>
        <w:t>l. Over tid vil det ha betydelig effekt. Reduksjonen i driftsbudsjettene frigj</w:t>
      </w:r>
      <w:r>
        <w:rPr>
          <w:lang w:val="da-DK"/>
        </w:rPr>
        <w:t>ø</w:t>
      </w:r>
      <w:r>
        <w:t xml:space="preserve">r </w:t>
      </w:r>
      <w:r>
        <w:rPr>
          <w:lang w:val="da-DK"/>
        </w:rPr>
        <w:t>å</w:t>
      </w:r>
      <w:r>
        <w:t xml:space="preserve">rlig om lag en milliard kroner. Dette er penger som kan brukes til å styrke velferdstjenester eller bidra til investeringer i ny vekst. I Perspektivmeldingen 2013 (Meld. St. 12 (2012–2013)) ble det beregnet at hvis vi klarer å øke produktiviteten i offentlig sektor med ½ </w:t>
      </w:r>
      <w:r>
        <w:rPr>
          <w:lang w:val="it-IT"/>
        </w:rPr>
        <w:t xml:space="preserve">pst. per </w:t>
      </w:r>
      <w:r>
        <w:rPr>
          <w:lang w:val="da-DK"/>
        </w:rPr>
        <w:t>å</w:t>
      </w:r>
      <w:r>
        <w:t>r og halvparten tas ut i form av reduserte utgifter, vil bruken av arbeidskraft og andre innsatsfaktorer (kj</w:t>
      </w:r>
      <w:r>
        <w:rPr>
          <w:lang w:val="da-DK"/>
        </w:rPr>
        <w:t>ø</w:t>
      </w:r>
      <w:r>
        <w:t>p av varer og tjenester) kunne reduseres med 13 pst. fram mot 2060.</w:t>
      </w:r>
    </w:p>
    <w:p w14:paraId="65C072FE" w14:textId="77777777" w:rsidR="000202B8" w:rsidRDefault="000202B8" w:rsidP="000202B8">
      <w:r>
        <w:t>Regjeringen gjennomf</w:t>
      </w:r>
      <w:r>
        <w:rPr>
          <w:lang w:val="da-DK"/>
        </w:rPr>
        <w:t>ø</w:t>
      </w:r>
      <w:r>
        <w:t>rte fra 1. januar 2015 n</w:t>
      </w:r>
      <w:r>
        <w:rPr>
          <w:lang w:val="da-DK"/>
        </w:rPr>
        <w:t>ø</w:t>
      </w:r>
      <w:r>
        <w:t>ytral moms i staten, med unntak av helseforetakene som vurderes inkludert senere. En n</w:t>
      </w:r>
      <w:r>
        <w:rPr>
          <w:lang w:val="da-DK"/>
        </w:rPr>
        <w:t>ø</w:t>
      </w:r>
      <w:r>
        <w:t>ytralisering av denne merverdiavgiften vil bidra til at private akt</w:t>
      </w:r>
      <w:r>
        <w:rPr>
          <w:lang w:val="da-DK"/>
        </w:rPr>
        <w:t>ø</w:t>
      </w:r>
      <w:r>
        <w:t>rer lettere kan konkurrere om å l</w:t>
      </w:r>
      <w:r>
        <w:rPr>
          <w:lang w:val="da-DK"/>
        </w:rPr>
        <w:t>ø</w:t>
      </w:r>
      <w:r>
        <w:t>se oppgaver som staten selv utf</w:t>
      </w:r>
      <w:r>
        <w:rPr>
          <w:lang w:val="da-DK"/>
        </w:rPr>
        <w:t>ø</w:t>
      </w:r>
      <w:r>
        <w:t>rer i dag. På den m</w:t>
      </w:r>
      <w:r>
        <w:rPr>
          <w:lang w:val="da-DK"/>
        </w:rPr>
        <w:t>å</w:t>
      </w:r>
      <w:r>
        <w:rPr>
          <w:lang w:val="de-DE"/>
        </w:rPr>
        <w:t>ten s</w:t>
      </w:r>
      <w:r>
        <w:rPr>
          <w:lang w:val="da-DK"/>
        </w:rPr>
        <w:t>ø</w:t>
      </w:r>
      <w:r>
        <w:t>rger vi for at de statlige tjenestene blir produsert så effektivt som mulig.</w:t>
      </w:r>
    </w:p>
    <w:p w14:paraId="23085A8F" w14:textId="470E9D92" w:rsidR="000202B8" w:rsidRDefault="000202B8" w:rsidP="000202B8">
      <w:r>
        <w:t>22. juli</w:t>
      </w:r>
      <w:r w:rsidR="00F72767">
        <w:t>-</w:t>
      </w:r>
      <w:r>
        <w:t>kommisjonens rapport om hendelsene 22. juli 2011 pekte på hvor alvorlige konsekvensene kan bli n</w:t>
      </w:r>
      <w:r>
        <w:rPr>
          <w:lang w:val="da-DK"/>
        </w:rPr>
        <w:t>å</w:t>
      </w:r>
      <w:r>
        <w:t>r roller, ansvar og gjennomf</w:t>
      </w:r>
      <w:r>
        <w:rPr>
          <w:lang w:val="da-DK"/>
        </w:rPr>
        <w:t>ø</w:t>
      </w:r>
      <w:r>
        <w:t>ringskraft ikke fungerer slik det skal. Disse vurderingene ble utledet fra en ekstrem hendelse, men også i andre sektorer og i andre sammenhenger blir det lagt for lite vekt på ledelse, styring, samordning og kommunikasjon. Konsekvensene er for svak resultatorientering og gjennomf</w:t>
      </w:r>
      <w:r>
        <w:rPr>
          <w:lang w:val="da-DK"/>
        </w:rPr>
        <w:t>ø</w:t>
      </w:r>
      <w:r>
        <w:t>ringskraft. Det kan skyldes at ledere i staten ikke har n</w:t>
      </w:r>
      <w:r>
        <w:rPr>
          <w:lang w:val="da-DK"/>
        </w:rPr>
        <w:t>ø</w:t>
      </w:r>
      <w:r>
        <w:t>dvendig handlefrihet eller at de ikke forst</w:t>
      </w:r>
      <w:r>
        <w:rPr>
          <w:lang w:val="da-DK"/>
        </w:rPr>
        <w:t>å</w:t>
      </w:r>
      <w:r>
        <w:t>r og utnytter det handlingsrommet de faktisk har. Det kan også skyldes at overordnete ledd detaljstyrer underliggende etater, at evnen til å gjennomf</w:t>
      </w:r>
      <w:r>
        <w:rPr>
          <w:lang w:val="da-DK"/>
        </w:rPr>
        <w:t>ø</w:t>
      </w:r>
      <w:r>
        <w:t>re vedtatte planer er for svak eller at evnen til å koordinere og samhandle er mangelfull. En ny arbeidsgiverstrategi for staten vil underst</w:t>
      </w:r>
      <w:r>
        <w:rPr>
          <w:lang w:val="da-DK"/>
        </w:rPr>
        <w:t>ø</w:t>
      </w:r>
      <w:r>
        <w:t xml:space="preserve">tte det omstillingsarbeidet som er i gang. </w:t>
      </w:r>
    </w:p>
    <w:p w14:paraId="1286E317" w14:textId="77777777" w:rsidR="000202B8" w:rsidRDefault="000202B8" w:rsidP="000202B8">
      <w:r>
        <w:t>Regjeringen har siden regjeringsskiftet arbeidet med en rekke konkrete tiltak for å øke kvaliteten på styring og ledelse og legge til rette for en mer effektiv bruk av ny teknologi. Dette arbeidet har blitt enda viktigere nå n</w:t>
      </w:r>
      <w:r>
        <w:rPr>
          <w:lang w:val="da-DK"/>
        </w:rPr>
        <w:t>å</w:t>
      </w:r>
      <w:r>
        <w:rPr>
          <w:lang w:val="nl-NL"/>
        </w:rPr>
        <w:t xml:space="preserve">r de </w:t>
      </w:r>
      <w:r>
        <w:rPr>
          <w:lang w:val="da-DK"/>
        </w:rPr>
        <w:t>ø</w:t>
      </w:r>
      <w:r>
        <w:t>konomiske utsiktene synes svakere enn f</w:t>
      </w:r>
      <w:r>
        <w:rPr>
          <w:lang w:val="da-DK"/>
        </w:rPr>
        <w:t>ø</w:t>
      </w:r>
      <w:r>
        <w:t>r. Reformtiltakene og prosjektene inng</w:t>
      </w:r>
      <w:r>
        <w:rPr>
          <w:lang w:val="da-DK"/>
        </w:rPr>
        <w:t>å</w:t>
      </w:r>
      <w:r>
        <w:t>r i en helhet. Regjeringens satsingsomr</w:t>
      </w:r>
      <w:r>
        <w:rPr>
          <w:lang w:val="da-DK"/>
        </w:rPr>
        <w:t>å</w:t>
      </w:r>
      <w:r>
        <w:t>de En enklere hverdag for folk flest er en overbygning for mange av tiltakene. Sammen med viktige strukturreformer skal dette omstillingsarbeidet gi bedre effektivitet og gjennomf</w:t>
      </w:r>
      <w:r>
        <w:rPr>
          <w:lang w:val="da-DK"/>
        </w:rPr>
        <w:t>ø</w:t>
      </w:r>
      <w:r>
        <w:t>ringskraft i offentlig sektor. Her nevnes noen av tiltakene.</w:t>
      </w:r>
    </w:p>
    <w:p w14:paraId="5BC2933D" w14:textId="77777777" w:rsidR="000202B8" w:rsidRDefault="000202B8" w:rsidP="00FE2144">
      <w:pPr>
        <w:pStyle w:val="UnOverskrift2"/>
      </w:pPr>
      <w:r>
        <w:t>En enklere hverdag for folk flest</w:t>
      </w:r>
    </w:p>
    <w:p w14:paraId="5297799B" w14:textId="77777777" w:rsidR="000202B8" w:rsidRDefault="000202B8" w:rsidP="000202B8">
      <w:r>
        <w:t xml:space="preserve">Et viktig perspektiv i fornyingsarbeidet er </w:t>
      </w:r>
      <w:r>
        <w:rPr>
          <w:lang w:val="da-DK"/>
        </w:rPr>
        <w:t>ø</w:t>
      </w:r>
      <w:r>
        <w:t>kt valgfrihet. Som innbyggere b</w:t>
      </w:r>
      <w:r>
        <w:rPr>
          <w:lang w:val="da-DK"/>
        </w:rPr>
        <w:t>ø</w:t>
      </w:r>
      <w:r>
        <w:rPr>
          <w:lang w:val="sv-SE"/>
        </w:rPr>
        <w:t>r vi f</w:t>
      </w:r>
      <w:r>
        <w:t>å flere muligheter, b</w:t>
      </w:r>
      <w:r>
        <w:rPr>
          <w:lang w:val="da-DK"/>
        </w:rPr>
        <w:t>å</w:t>
      </w:r>
      <w:r>
        <w:t>de til å delta og til å motta. Private og frivillige skal i st</w:t>
      </w:r>
      <w:r>
        <w:rPr>
          <w:lang w:val="da-DK"/>
        </w:rPr>
        <w:t>ø</w:t>
      </w:r>
      <w:r>
        <w:t>rre grad kunne levere velferdstjenester. På den m</w:t>
      </w:r>
      <w:r>
        <w:rPr>
          <w:lang w:val="da-DK"/>
        </w:rPr>
        <w:t>å</w:t>
      </w:r>
      <w:r>
        <w:t xml:space="preserve">ten vil brukere av offentlige tjenester få et mer variert tilbud og </w:t>
      </w:r>
      <w:r>
        <w:lastRenderedPageBreak/>
        <w:t>st</w:t>
      </w:r>
      <w:r>
        <w:rPr>
          <w:lang w:val="da-DK"/>
        </w:rPr>
        <w:t>ø</w:t>
      </w:r>
      <w:r>
        <w:t>rre valgfrihet. Friere brukervalg i kommunal sektor er et stikkord for dette. Praktiske eksempler er at innbyggerne skal få st</w:t>
      </w:r>
      <w:r>
        <w:rPr>
          <w:lang w:val="da-DK"/>
        </w:rPr>
        <w:t>ø</w:t>
      </w:r>
      <w:r>
        <w:t>rre valgfrihet ved valg av skole eller behandling i helse- og omsorgstjenester, slik som retten til brukerstyrt personlig assistanse for personer med nedsatt funksjonsevne.</w:t>
      </w:r>
    </w:p>
    <w:p w14:paraId="6EF64FB8" w14:textId="5A22816A" w:rsidR="000202B8" w:rsidRDefault="000202B8" w:rsidP="008C2B7C">
      <w:r>
        <w:t>Enklere regelverk vil gi et viktig bidrag til en enklere hverdag for folk. En rekke forenklinger i lover, forskrifter og annet regelverk er allerede gjennomf</w:t>
      </w:r>
      <w:r>
        <w:rPr>
          <w:lang w:val="da-DK"/>
        </w:rPr>
        <w:t>ø</w:t>
      </w:r>
      <w:r>
        <w:t>rt eller er under gjennomf</w:t>
      </w:r>
      <w:r>
        <w:rPr>
          <w:lang w:val="da-DK"/>
        </w:rPr>
        <w:t>ø</w:t>
      </w:r>
      <w:r>
        <w:t>ring. Effekten retter seg i mange tilfeller direkte mot innbyggerne. Nye regler fra 1.7.2015 har gjort det lettere å gjennomf</w:t>
      </w:r>
      <w:r>
        <w:rPr>
          <w:lang w:val="da-DK"/>
        </w:rPr>
        <w:t>ø</w:t>
      </w:r>
      <w:r>
        <w:t>re små byggetiltak på egen eiendom uten å s</w:t>
      </w:r>
      <w:r>
        <w:rPr>
          <w:lang w:val="da-DK"/>
        </w:rPr>
        <w:t>ø</w:t>
      </w:r>
      <w:r>
        <w:t>ke kommunen. Fra 1. januar 2016 er også kravene ved ombygging i egen bolig forenklet. Andre endringer dreier seg f</w:t>
      </w:r>
      <w:r>
        <w:rPr>
          <w:lang w:val="da-DK"/>
        </w:rPr>
        <w:t>ø</w:t>
      </w:r>
      <w:r>
        <w:t>rst og fremst om å forenkle regler og prosedyrekrav innenfor forvaltningen og gj</w:t>
      </w:r>
      <w:r>
        <w:rPr>
          <w:lang w:val="da-DK"/>
        </w:rPr>
        <w:t>ø</w:t>
      </w:r>
      <w:r>
        <w:t>re arbeidet der mer effektivt. Dermed f</w:t>
      </w:r>
      <w:r>
        <w:rPr>
          <w:lang w:val="da-DK"/>
        </w:rPr>
        <w:t>å</w:t>
      </w:r>
      <w:r>
        <w:t xml:space="preserve">r medarbeiderne mer </w:t>
      </w:r>
      <w:r w:rsidR="008C2B7C">
        <w:t xml:space="preserve">tid til sine faglige oppgaver. </w:t>
      </w:r>
    </w:p>
    <w:p w14:paraId="60074D45" w14:textId="16D23C22" w:rsidR="00002288" w:rsidRDefault="000202B8" w:rsidP="00002288">
      <w:r>
        <w:t>Forenkling av lover og regler betyr samtidig at det skal bli enklere for innbyggerne å forstå lovene. Da blir det også lettere å f</w:t>
      </w:r>
      <w:r>
        <w:rPr>
          <w:lang w:val="da-DK"/>
        </w:rPr>
        <w:t>ø</w:t>
      </w:r>
      <w:r>
        <w:t>lge dem. En viktig form for forenkling er derfor å arbeide for klarere spr</w:t>
      </w:r>
      <w:r>
        <w:rPr>
          <w:lang w:val="da-DK"/>
        </w:rPr>
        <w:t>å</w:t>
      </w:r>
      <w:r>
        <w:t>k i lover og forskrifter. N</w:t>
      </w:r>
      <w:r>
        <w:rPr>
          <w:lang w:val="da-DK"/>
        </w:rPr>
        <w:t>å</w:t>
      </w:r>
      <w:r>
        <w:t>r folk flest ikke forst</w:t>
      </w:r>
      <w:r>
        <w:rPr>
          <w:lang w:val="da-DK"/>
        </w:rPr>
        <w:t>å</w:t>
      </w:r>
      <w:r>
        <w:t>r loven, reduseres rettssikkerheten. Dessuten forplanter uklare formuleringer og vanskelige begreper seg videre til brev, blanketter og annet som myndighetene sender ut. Regjeringen er derfor opptatt av å fremme klart spr</w:t>
      </w:r>
      <w:r>
        <w:rPr>
          <w:lang w:val="da-DK"/>
        </w:rPr>
        <w:t>å</w:t>
      </w:r>
      <w:r>
        <w:t>k i offentlig forvaltning. Dette gj</w:t>
      </w:r>
      <w:r>
        <w:rPr>
          <w:lang w:val="da-DK"/>
        </w:rPr>
        <w:t>ø</w:t>
      </w:r>
      <w:r>
        <w:t>r vi fordi uklart spr</w:t>
      </w:r>
      <w:r>
        <w:rPr>
          <w:lang w:val="da-DK"/>
        </w:rPr>
        <w:t>å</w:t>
      </w:r>
      <w:r>
        <w:t>k i brev, lovtekster og skjemaer gj</w:t>
      </w:r>
      <w:r>
        <w:rPr>
          <w:lang w:val="da-DK"/>
        </w:rPr>
        <w:t>ø</w:t>
      </w:r>
      <w:r>
        <w:t>r forst</w:t>
      </w:r>
      <w:r>
        <w:rPr>
          <w:lang w:val="da-DK"/>
        </w:rPr>
        <w:t>å</w:t>
      </w:r>
      <w:r>
        <w:t>elsen og kommunikasjonen mellom forvaltningen og brukerne vanskelig. Dette f</w:t>
      </w:r>
      <w:r>
        <w:rPr>
          <w:lang w:val="da-DK"/>
        </w:rPr>
        <w:t>ører i sin tur til unø</w:t>
      </w:r>
      <w:r>
        <w:t>dvendig bruk av tid og ressurser i forvaltningen, hos innbyggerne og i n</w:t>
      </w:r>
      <w:r>
        <w:rPr>
          <w:lang w:val="da-DK"/>
        </w:rPr>
        <w:t>æ</w:t>
      </w:r>
      <w:r>
        <w:t>ringslivet. Uklart spr</w:t>
      </w:r>
      <w:r>
        <w:rPr>
          <w:lang w:val="da-DK"/>
        </w:rPr>
        <w:t>å</w:t>
      </w:r>
      <w:r>
        <w:t>k er ansl</w:t>
      </w:r>
      <w:r>
        <w:rPr>
          <w:lang w:val="da-DK"/>
        </w:rPr>
        <w:t>å</w:t>
      </w:r>
      <w:r>
        <w:rPr>
          <w:lang w:val="sv-SE"/>
        </w:rPr>
        <w:t xml:space="preserve">tt </w:t>
      </w:r>
      <w:r>
        <w:t xml:space="preserve">å koste staten 300 mill. kroner </w:t>
      </w:r>
      <w:r>
        <w:rPr>
          <w:lang w:val="da-DK"/>
        </w:rPr>
        <w:t>å</w:t>
      </w:r>
      <w:r>
        <w:t>rlig. Det er ikke gjort tilsvarende unders</w:t>
      </w:r>
      <w:r>
        <w:rPr>
          <w:lang w:val="da-DK"/>
        </w:rPr>
        <w:t>ø</w:t>
      </w:r>
      <w:r>
        <w:t xml:space="preserve">kelser for kommunesektoren, men det er grunn til å tro at kostnadene for kommunesektoren også er betydelige. </w:t>
      </w:r>
      <w:r w:rsidRPr="0087717F">
        <w:t xml:space="preserve">For </w:t>
      </w:r>
      <w:r>
        <w:t>å oppmuntre kommuner og fylkeskommuner til å forbedre egen skrive-praksis har KS v</w:t>
      </w:r>
      <w:r>
        <w:rPr>
          <w:lang w:val="da-DK"/>
        </w:rPr>
        <w:t>å</w:t>
      </w:r>
      <w:r>
        <w:t>ren 2016 utlyst en st</w:t>
      </w:r>
      <w:r>
        <w:rPr>
          <w:lang w:val="da-DK"/>
        </w:rPr>
        <w:t>ø</w:t>
      </w:r>
      <w:r>
        <w:t>tteordning for klart spr</w:t>
      </w:r>
      <w:r>
        <w:rPr>
          <w:lang w:val="da-DK"/>
        </w:rPr>
        <w:t>å</w:t>
      </w:r>
      <w:r>
        <w:t>k. Det er satt av 1 million kroner som skal fordeles mellom s</w:t>
      </w:r>
      <w:r>
        <w:rPr>
          <w:lang w:val="da-DK"/>
        </w:rPr>
        <w:t>ø</w:t>
      </w:r>
      <w:r>
        <w:t>kerne. St</w:t>
      </w:r>
      <w:r>
        <w:rPr>
          <w:lang w:val="da-DK"/>
        </w:rPr>
        <w:t>ø</w:t>
      </w:r>
      <w:r>
        <w:t xml:space="preserve">tteordningen er en del av en satsning fram til 2020. KS jobber også </w:t>
      </w:r>
      <w:r>
        <w:rPr>
          <w:lang w:val="da-DK"/>
        </w:rPr>
        <w:t xml:space="preserve">med </w:t>
      </w:r>
      <w:r>
        <w:t xml:space="preserve">å utvikle en tekstbase på </w:t>
      </w:r>
      <w:r>
        <w:rPr>
          <w:lang w:val="de-DE"/>
        </w:rPr>
        <w:t>Spr</w:t>
      </w:r>
      <w:r>
        <w:rPr>
          <w:lang w:val="da-DK"/>
        </w:rPr>
        <w:t>å</w:t>
      </w:r>
      <w:r>
        <w:t>kr</w:t>
      </w:r>
      <w:r>
        <w:rPr>
          <w:lang w:val="da-DK"/>
        </w:rPr>
        <w:t>å</w:t>
      </w:r>
      <w:r>
        <w:t>dets nettside klarspr</w:t>
      </w:r>
      <w:r>
        <w:rPr>
          <w:lang w:val="da-DK"/>
        </w:rPr>
        <w:t>å</w:t>
      </w:r>
      <w:r>
        <w:t>k.no, der gode kommunale tekster skal deles. Siden kommuner og fylkeskommuner kommuniserer om akkurat de samme tjenestene, er potensialet for deling stort.</w:t>
      </w:r>
    </w:p>
    <w:p w14:paraId="6475B137" w14:textId="1344F295" w:rsidR="00F379B5" w:rsidRDefault="000202B8" w:rsidP="00002288">
      <w:r>
        <w:t>Hvis vi i st</w:t>
      </w:r>
      <w:r>
        <w:rPr>
          <w:lang w:val="da-DK"/>
        </w:rPr>
        <w:t>ø</w:t>
      </w:r>
      <w:r>
        <w:t>rre grad utformer statlige og kommunale tj</w:t>
      </w:r>
      <w:r w:rsidR="007F3020">
        <w:t xml:space="preserve">enester ut fra </w:t>
      </w:r>
      <w:r>
        <w:t>brukernes behov, skaper vi bedre m</w:t>
      </w:r>
      <w:r>
        <w:rPr>
          <w:lang w:val="da-DK"/>
        </w:rPr>
        <w:t>ø</w:t>
      </w:r>
      <w:r>
        <w:t>ter med det offentlige. Samtidig effektiviseres samfunnets ressursbruk. I statsbudsjettet for 2016 har vi etablert en ny, to</w:t>
      </w:r>
      <w:r>
        <w:rPr>
          <w:lang w:val="da-DK"/>
        </w:rPr>
        <w:t>å</w:t>
      </w:r>
      <w:r>
        <w:t xml:space="preserve">rig ordning som skal fremme tjenesteinnovasjon i statlige virksomheter. Ordningen skal også bidra til </w:t>
      </w:r>
      <w:r>
        <w:rPr>
          <w:lang w:val="da-DK"/>
        </w:rPr>
        <w:t>ø</w:t>
      </w:r>
      <w:r>
        <w:t xml:space="preserve">kt erfaring med metodikk for å effektivisere og brukerrette offentlig sektor og dens tjenester. </w:t>
      </w:r>
    </w:p>
    <w:p w14:paraId="4A71A28A" w14:textId="504EFC88" w:rsidR="00F379B5" w:rsidRDefault="00F379B5" w:rsidP="00002288">
      <w:r>
        <w:rPr>
          <w:noProof/>
        </w:rPr>
        <w:lastRenderedPageBreak/>
        <mc:AlternateContent>
          <mc:Choice Requires="wps">
            <w:drawing>
              <wp:anchor distT="45720" distB="45720" distL="114300" distR="114300" simplePos="0" relativeHeight="251656704" behindDoc="0" locked="0" layoutInCell="1" allowOverlap="1" wp14:anchorId="2E80EEDF" wp14:editId="7621141F">
                <wp:simplePos x="0" y="0"/>
                <wp:positionH relativeFrom="margin">
                  <wp:align>right</wp:align>
                </wp:positionH>
                <wp:positionV relativeFrom="paragraph">
                  <wp:posOffset>220</wp:posOffset>
                </wp:positionV>
                <wp:extent cx="5743575" cy="1404620"/>
                <wp:effectExtent l="0" t="0" r="28575" b="2667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66A3E25" w14:textId="52FD0A85" w:rsidR="008C2B7C" w:rsidRDefault="008C2B7C" w:rsidP="003842D9">
                            <w:pPr>
                              <w:pStyle w:val="tittel-ramme"/>
                              <w:numPr>
                                <w:ilvl w:val="0"/>
                                <w:numId w:val="0"/>
                              </w:numPr>
                              <w:jc w:val="left"/>
                            </w:pPr>
                            <w:r>
                              <w:t>Lotteri- og stiftelsestilsynet vant</w:t>
                            </w:r>
                            <w:r w:rsidR="003842D9">
                              <w:t xml:space="preserve"> statens klarspråkpris for 2015:</w:t>
                            </w:r>
                          </w:p>
                          <w:p w14:paraId="5B8CF3E3" w14:textId="04DEC419" w:rsidR="008C2B7C" w:rsidRDefault="008C2B7C" w:rsidP="008C2B7C">
                            <w:r>
                              <w:t>Juryen la i sin vurdering vekt på den innsatsen etaten har gjort over flere år for å måle og dokumentere effektene av klarspråksarbeidet sitt. Spørre-undersøkelser viser at brukerne er stadig mer fornøyde med den skriftlige informasjonen de får, og de synes informasjonen fra statsorganet er blitt lettere å forstå. Interne målinger viser at brukerne ringer sjeldnere og sender færre e-poster, noe som sparer de ansatte for over 1000 arbeidstimer. Da statsorganet erstattet 20 papirskjemaer med ett digitalt skjema, ble både regel-verket og språket mer forståelig for mottakerne, og de opplevde at saksbehandlingen ble vesentlig forenklet. Gjennom målinger over flere år har tilsynet dessuten sett at de ansattes holdninger til klarspråk er blitt mer positive.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80EEDF" id="_x0000_t202" coordsize="21600,21600" o:spt="202" path="m,l,21600r21600,l21600,xe">
                <v:stroke joinstyle="miter"/>
                <v:path gradientshapeok="t" o:connecttype="rect"/>
              </v:shapetype>
              <v:shape id="Tekstboks 2" o:spid="_x0000_s1026" type="#_x0000_t202" style="position:absolute;margin-left:401.05pt;margin-top:0;width:452.25pt;height:110.6pt;z-index:2516567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" fillcolor="white [3201]" strokecolor="#4f81bd [3204]" strokeweight="2pt">
                <v:textbox style="mso-fit-shape-to-text:t">
                  <w:txbxContent>
                    <w:p w14:paraId="166A3E25" w14:textId="52FD0A85" w:rsidR="008C2B7C" w:rsidRDefault="008C2B7C" w:rsidP="003842D9">
                      <w:pPr>
                        <w:pStyle w:val="tittel-ramme"/>
                        <w:numPr>
                          <w:ilvl w:val="0"/>
                          <w:numId w:val="0"/>
                        </w:numPr>
                        <w:jc w:val="left"/>
                      </w:pPr>
                      <w:r>
                        <w:t>Lotteri- og stiftelsestilsynet vant</w:t>
                      </w:r>
                      <w:r w:rsidR="003842D9">
                        <w:t xml:space="preserve"> statens klarspråkpris for 2015:</w:t>
                      </w:r>
                    </w:p>
                    <w:p w14:paraId="5B8CF3E3" w14:textId="04DEC419" w:rsidR="008C2B7C" w:rsidRDefault="008C2B7C" w:rsidP="008C2B7C">
                      <w:r>
                        <w:t>Juryen la i sin vurdering vekt på den innsatsen etaten har gjort over flere år for å måle og dokumentere effektene av klarspråksarbeidet sitt. Spørre-undersøkelser viser at brukerne er stadig mer fornøyde med den skriftlige informasjonen de får, og de synes informasjonen fra statsorganet er blitt lettere å forstå. Interne målinger viser at brukerne ringer sjeldnere og sender færre e-poster, noe som sparer de ansatte for over 1000 arbeidstimer. Da statsorganet erstattet 20 papirskjemaer med ett digitalt skjema, ble både regel-verket og språket mer forståelig for mottakerne, og de opplevde at saksbehandlingen ble vesentlig forenklet. Gjennom målinger over flere år har tilsynet dessuten sett at de ansattes holdninger til klarspråk er blitt mer positive.</w:t>
                      </w:r>
                    </w:p>
                  </w:txbxContent>
                </v:textbox>
                <w10:wrap type="square" anchorx="margin"/>
              </v:shape>
            </w:pict>
          </mc:Fallback>
        </mc:AlternateContent>
      </w:r>
      <w:r>
        <w:rPr>
          <w:noProof/>
        </w:rPr>
        <mc:AlternateContent>
          <mc:Choice Requires="wps">
            <w:drawing>
              <wp:anchor distT="45720" distB="45720" distL="114300" distR="114300" simplePos="0" relativeHeight="251678208" behindDoc="0" locked="0" layoutInCell="1" allowOverlap="1" wp14:anchorId="3A83EC3E" wp14:editId="720AE8E7">
                <wp:simplePos x="0" y="0"/>
                <wp:positionH relativeFrom="column">
                  <wp:posOffset>14605</wp:posOffset>
                </wp:positionH>
                <wp:positionV relativeFrom="paragraph">
                  <wp:posOffset>3416935</wp:posOffset>
                </wp:positionV>
                <wp:extent cx="5734050" cy="1404620"/>
                <wp:effectExtent l="0" t="0" r="19050" b="21590"/>
                <wp:wrapSquare wrapText="bothSides"/>
                <wp:docPr id="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E0DDD79" w14:textId="77777777" w:rsidR="00F379B5" w:rsidRDefault="00F379B5" w:rsidP="00F379B5">
                            <w:pPr>
                              <w:pStyle w:val="tittel-ramme"/>
                              <w:numPr>
                                <w:ilvl w:val="0"/>
                                <w:numId w:val="0"/>
                              </w:numPr>
                              <w:jc w:val="left"/>
                            </w:pPr>
                            <w:r>
                              <w:t xml:space="preserve">Et eksempel fra Skedsmo kommune: </w:t>
                            </w:r>
                          </w:p>
                          <w:p w14:paraId="24F660AC" w14:textId="77777777" w:rsidR="00F379B5" w:rsidRDefault="00F379B5" w:rsidP="00F379B5">
                            <w:r>
                              <w:t>I klarspråkprosjektet sitt avdekket kommunen at søkerne til omsorgsbolig ikke fikk den informasjonen de burde. Arbeidet i prosjektet førte til at den skriftlige informasjonen ble bedre, unødvendige brev og skjemaer ble fjernet, vilkår endret. Hele arbeidsprosessen ble endret. Effekten er at innbyggere som trenger omsorgsbolig, får den mye raskere. Ventetiden er redusert fra mellom tre og seks måneder til fem uker.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83EC3E" id="_x0000_s1027" type="#_x0000_t202" style="position:absolute;margin-left:1.15pt;margin-top:269.05pt;width:451.5pt;height:110.6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" fillcolor="white [3201]" strokecolor="#4f81bd [3204]" strokeweight="2pt">
                <v:textbox style="mso-fit-shape-to-text:t">
                  <w:txbxContent>
                    <w:p w14:paraId="6E0DDD79" w14:textId="77777777" w:rsidR="00F379B5" w:rsidRDefault="00F379B5" w:rsidP="00F379B5">
                      <w:pPr>
                        <w:pStyle w:val="tittel-ramme"/>
                        <w:numPr>
                          <w:ilvl w:val="0"/>
                          <w:numId w:val="0"/>
                        </w:numPr>
                        <w:jc w:val="left"/>
                      </w:pPr>
                      <w:r>
                        <w:t xml:space="preserve">Et eksempel fra Skedsmo kommune: </w:t>
                      </w:r>
                    </w:p>
                    <w:p w14:paraId="24F660AC" w14:textId="77777777" w:rsidR="00F379B5" w:rsidRDefault="00F379B5" w:rsidP="00F379B5">
                      <w:r>
                        <w:t>I klarspråkprosjektet sitt avdekket kommunen at søkerne til omsorgsbolig ikke fikk den informasjonen de burde. Arbeidet i prosjektet førte til at den skriftlige informasjonen ble bedre, unødvendige brev og skjemaer ble fjernet, vilkår endret. Hele arbeidsprosessen ble endret. Effekten er at innbyggere som trenger omsorgsbolig, får den mye raskere. Ventetiden er redusert fra mellom tre og seks måneder til fem uker.</w:t>
                      </w:r>
                    </w:p>
                  </w:txbxContent>
                </v:textbox>
                <w10:wrap type="square"/>
              </v:shape>
            </w:pict>
          </mc:Fallback>
        </mc:AlternateContent>
      </w:r>
    </w:p>
    <w:p w14:paraId="013ACDB1" w14:textId="77777777" w:rsidR="00F379B5" w:rsidRDefault="00F379B5" w:rsidP="00002288"/>
    <w:p w14:paraId="04757263" w14:textId="29187D0F" w:rsidR="00F379B5" w:rsidRDefault="00F379B5" w:rsidP="00002288"/>
    <w:p w14:paraId="1B148E14" w14:textId="5C15EF5F" w:rsidR="003842D9" w:rsidRDefault="003842D9" w:rsidP="00002288"/>
    <w:p w14:paraId="4E539C58" w14:textId="3451D94A" w:rsidR="003842D9" w:rsidRDefault="003842D9" w:rsidP="003842D9">
      <w:r>
        <w:rPr>
          <w:noProof/>
        </w:rPr>
        <w:lastRenderedPageBreak/>
        <mc:AlternateContent>
          <mc:Choice Requires="wps">
            <w:drawing>
              <wp:anchor distT="45720" distB="45720" distL="114300" distR="114300" simplePos="0" relativeHeight="251675136" behindDoc="0" locked="0" layoutInCell="1" allowOverlap="1" wp14:anchorId="3584D65A" wp14:editId="4309BD08">
                <wp:simplePos x="0" y="0"/>
                <wp:positionH relativeFrom="column">
                  <wp:posOffset>-4445</wp:posOffset>
                </wp:positionH>
                <wp:positionV relativeFrom="paragraph">
                  <wp:posOffset>183515</wp:posOffset>
                </wp:positionV>
                <wp:extent cx="5734050" cy="1404620"/>
                <wp:effectExtent l="0" t="0" r="19050" b="21590"/>
                <wp:wrapSquare wrapText="bothSides"/>
                <wp:docPr id="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15BD135" w14:textId="77777777" w:rsidR="003842D9" w:rsidRDefault="003842D9" w:rsidP="003842D9">
                            <w:pPr>
                              <w:pStyle w:val="tittel-ramme"/>
                              <w:numPr>
                                <w:ilvl w:val="0"/>
                                <w:numId w:val="0"/>
                              </w:numPr>
                              <w:jc w:val="left"/>
                            </w:pPr>
                            <w:r>
                              <w:t>Klarere språk har god effekt:</w:t>
                            </w:r>
                          </w:p>
                          <w:p w14:paraId="6A75C9D9" w14:textId="4AEAC626" w:rsidR="003842D9" w:rsidRDefault="003842D9" w:rsidP="003842D9">
                            <w:pPr>
                              <w:pStyle w:val="Listebombe"/>
                            </w:pPr>
                            <w:r>
                              <w:t xml:space="preserve">Skattedirektoratet har laget en nettbasert veiviser for pendlere. Her er det lagt vekt på å bruke klart språk. Antall personer som fikk avslag på fradrag for pendling, gikk ned med 40 pst. Klager på manglende fradrag gikk også ned med 40 pst. </w:t>
                            </w:r>
                          </w:p>
                          <w:p w14:paraId="43CD83BE" w14:textId="2BC089AE" w:rsidR="003842D9" w:rsidRDefault="003842D9" w:rsidP="003842D9">
                            <w:pPr>
                              <w:pStyle w:val="Listebombe"/>
                            </w:pPr>
                            <w:r>
                              <w:t xml:space="preserve">Det nye purrebrevet fra Statens vegvesen «Har du glemt EU-kontrollen?» førte til 40 pst. færre henvendelser om EU-kontroll. </w:t>
                            </w:r>
                          </w:p>
                          <w:p w14:paraId="3E43D7CE" w14:textId="146EA4F1" w:rsidR="003842D9" w:rsidRDefault="003842D9" w:rsidP="003842D9">
                            <w:pPr>
                              <w:pStyle w:val="Listebombe"/>
                            </w:pPr>
                            <w:r>
                              <w:t xml:space="preserve">I forslaget til ny forsvarslov er fire lover slått sammen til én, antall paragrafer redusert fra 132 til 69 og språket er blitt enklere. Lovteksten er fortsatt både presis og korrekt. </w:t>
                            </w:r>
                          </w:p>
                          <w:p w14:paraId="15103BC2" w14:textId="73BA6506" w:rsidR="003842D9" w:rsidRDefault="003842D9" w:rsidP="003842D9">
                            <w:pPr>
                              <w:pStyle w:val="Listebombe"/>
                            </w:pPr>
                            <w:r>
                              <w:t>Teksten i ulike brev fra oppvekstseksjonene i Fredrikstad og Sarpsborg kommuner ble testet på utvalgte brukergrupper. Gjennomgangen førte til færre henvendelser og mer fornøyde innbyggere.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4D65A" id="_x0000_s1028" type="#_x0000_t202" style="position:absolute;margin-left:-.35pt;margin-top:14.45pt;width:451.5pt;height:110.6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" fillcolor="white [3201]" strokecolor="#4f81bd [3204]" strokeweight="2pt">
                <v:textbox style="mso-fit-shape-to-text:t">
                  <w:txbxContent>
                    <w:p w14:paraId="715BD135" w14:textId="77777777" w:rsidR="003842D9" w:rsidRDefault="003842D9" w:rsidP="003842D9">
                      <w:pPr>
                        <w:pStyle w:val="tittel-ramme"/>
                        <w:numPr>
                          <w:ilvl w:val="0"/>
                          <w:numId w:val="0"/>
                        </w:numPr>
                        <w:jc w:val="left"/>
                      </w:pPr>
                      <w:r>
                        <w:t>Klarere språk har god effekt:</w:t>
                      </w:r>
                    </w:p>
                    <w:p w14:paraId="6A75C9D9" w14:textId="4AEAC626" w:rsidR="003842D9" w:rsidRDefault="003842D9" w:rsidP="003842D9">
                      <w:pPr>
                        <w:pStyle w:val="Listebombe"/>
                      </w:pPr>
                      <w:r>
                        <w:t xml:space="preserve">Skattedirektoratet har laget en nettbasert veiviser for pendlere. Her er det lagt vekt på å bruke klart språk. Antall personer som fikk avslag på fradrag for pendling, gikk ned med 40 pst. Klager på manglende fradrag gikk også ned med 40 pst. </w:t>
                      </w:r>
                    </w:p>
                    <w:p w14:paraId="43CD83BE" w14:textId="2BC089AE" w:rsidR="003842D9" w:rsidRDefault="003842D9" w:rsidP="003842D9">
                      <w:pPr>
                        <w:pStyle w:val="Listebombe"/>
                      </w:pPr>
                      <w:r>
                        <w:t xml:space="preserve">Det nye purrebrevet fra Statens vegvesen «Har du glemt EU-kontrollen?» førte til 40 pst. færre henvendelser om EU-kontroll. </w:t>
                      </w:r>
                    </w:p>
                    <w:p w14:paraId="3E43D7CE" w14:textId="146EA4F1" w:rsidR="003842D9" w:rsidRDefault="003842D9" w:rsidP="003842D9">
                      <w:pPr>
                        <w:pStyle w:val="Listebombe"/>
                      </w:pPr>
                      <w:r>
                        <w:t xml:space="preserve">I forslaget til ny forsvarslov er fire lover slått sammen til én, antall paragrafer redusert fra 132 til 69 og språket er blitt enklere. Lovteksten er fortsatt både presis og korrekt. </w:t>
                      </w:r>
                    </w:p>
                    <w:p w14:paraId="15103BC2" w14:textId="73BA6506" w:rsidR="003842D9" w:rsidRDefault="003842D9" w:rsidP="003842D9">
                      <w:pPr>
                        <w:pStyle w:val="Listebombe"/>
                      </w:pPr>
                      <w:r>
                        <w:t>Teksten i ulike brev fra oppvekstseksjonene i Fredrikstad og Sarpsborg kommuner ble testet på utvalgte brukergrupper. Gjennomgangen førte til færre henvendelser og mer fornøyde innbyggere.</w:t>
                      </w:r>
                    </w:p>
                  </w:txbxContent>
                </v:textbox>
                <w10:wrap type="square"/>
              </v:shape>
            </w:pict>
          </mc:Fallback>
        </mc:AlternateContent>
      </w:r>
    </w:p>
    <w:p w14:paraId="231775DD" w14:textId="545E2F75" w:rsidR="000202B8" w:rsidRDefault="000202B8" w:rsidP="00FE2144">
      <w:pPr>
        <w:pStyle w:val="UnOverskrift2"/>
      </w:pPr>
      <w:r>
        <w:t>F</w:t>
      </w:r>
      <w:r>
        <w:rPr>
          <w:lang w:val="da-DK"/>
        </w:rPr>
        <w:t>ærre tidstyver</w:t>
      </w:r>
    </w:p>
    <w:p w14:paraId="561160B2" w14:textId="13314C66" w:rsidR="000202B8" w:rsidRDefault="000202B8" w:rsidP="00002288">
      <w:r>
        <w:t>Å fjerne tidstyver er en del av regjeringens arbeid med å skape en mer effektiv offentlig sektor. Tidstyver stjeler tid og ressurser i forvaltningen, hos innbyggere og i n</w:t>
      </w:r>
      <w:r>
        <w:rPr>
          <w:lang w:val="da-DK"/>
        </w:rPr>
        <w:t>æ</w:t>
      </w:r>
      <w:r>
        <w:t>ringslivet. Tidstyver kan v</w:t>
      </w:r>
      <w:r>
        <w:rPr>
          <w:lang w:val="da-DK"/>
        </w:rPr>
        <w:t>æ</w:t>
      </w:r>
      <w:r>
        <w:t>re utdatert regelverk, un</w:t>
      </w:r>
      <w:r>
        <w:rPr>
          <w:lang w:val="da-DK"/>
        </w:rPr>
        <w:t>ø</w:t>
      </w:r>
      <w:r>
        <w:t>dvendig rapportering eller tungvinte prosedyrer. I 2014 og 2015 ga regjeringen alle statlige virksomheter i oppdrag å jakte og fjerne tidstyver. Hele staten fikk oppdraget med å forenkle og forbedre sine arbeids- prosesser og å melde inn tidstyver som andre for</w:t>
      </w:r>
      <w:r>
        <w:rPr>
          <w:lang w:val="da-DK"/>
        </w:rPr>
        <w:t>å</w:t>
      </w:r>
      <w:r w:rsidR="00D16FB4">
        <w:t xml:space="preserve">rsaker. Rundt 1850 </w:t>
      </w:r>
      <w:r>
        <w:t>meldinger ble mottatt. Mange gode forenklings- og forbedringstiltak er i gang på grunnlag av disse innspillene. Se noen eksempler i siste del av heftet. Regjeringen samarbeide</w:t>
      </w:r>
      <w:r w:rsidR="00D16FB4">
        <w:t xml:space="preserve">r nå med kommunesektoren om en </w:t>
      </w:r>
      <w:r>
        <w:t>nettbasert verkt</w:t>
      </w:r>
      <w:r>
        <w:rPr>
          <w:lang w:val="da-DK"/>
        </w:rPr>
        <w:t>ø</w:t>
      </w:r>
      <w:r>
        <w:t>ykasse for kommunal tidstyvjakt.</w:t>
      </w:r>
    </w:p>
    <w:p w14:paraId="73B77C74" w14:textId="77777777" w:rsidR="000202B8" w:rsidRDefault="000202B8" w:rsidP="00FE2144">
      <w:pPr>
        <w:pStyle w:val="UnOverskrift2"/>
      </w:pPr>
      <w:r>
        <w:t xml:space="preserve">Program for bedre styring og ledelse i staten </w:t>
      </w:r>
    </w:p>
    <w:p w14:paraId="612E6EA4" w14:textId="77777777" w:rsidR="000202B8" w:rsidRDefault="000202B8" w:rsidP="00924032">
      <w:r>
        <w:t>Gjennom Program for bedre styring og ledelse i staten er det satt i gang et helhetlig forbedringsarbeid, med en rekke konkrete aktiviteter. Kjernen i programmet er å bygge en sterkere kultur i forvaltningen for samhandling, resultater og gjennomf</w:t>
      </w:r>
      <w:r>
        <w:rPr>
          <w:lang w:val="da-DK"/>
        </w:rPr>
        <w:t>ø</w:t>
      </w:r>
      <w:r>
        <w:t xml:space="preserve">ring. Tiltak som kombinerer tydelige krav overfor statlige ledere med tiltak som skal </w:t>
      </w:r>
      <w:r>
        <w:rPr>
          <w:lang w:val="da-DK"/>
        </w:rPr>
        <w:t>ø</w:t>
      </w:r>
      <w:r>
        <w:t>ke ledernes forst</w:t>
      </w:r>
      <w:r>
        <w:rPr>
          <w:lang w:val="da-DK"/>
        </w:rPr>
        <w:t>å</w:t>
      </w:r>
      <w:r>
        <w:t>else og handlingsrom, st</w:t>
      </w:r>
      <w:r>
        <w:rPr>
          <w:lang w:val="da-DK"/>
        </w:rPr>
        <w:t>å</w:t>
      </w:r>
      <w:r>
        <w:t xml:space="preserve">r sentralt. </w:t>
      </w:r>
    </w:p>
    <w:p w14:paraId="4D577733" w14:textId="6E943018" w:rsidR="000202B8" w:rsidRDefault="000202B8" w:rsidP="00924032">
      <w:r>
        <w:t>Et viktig element i arbeidet er en ny l</w:t>
      </w:r>
      <w:r w:rsidR="00D16FB4">
        <w:t xml:space="preserve">ederplakat som uttrykker klare </w:t>
      </w:r>
      <w:r>
        <w:t>prinsipper og krav til ledere i staten. Med utgangspunkt i disse er det laget nye lederutviklingstilbud. Et annet element innen programmet er ulike initiativ for å oppnå tydeligere prioriteringer og mindre detaljert styring av virksomhetene. Departementenes tildelingsbrev til underliggende etater b</w:t>
      </w:r>
      <w:r>
        <w:rPr>
          <w:lang w:val="da-DK"/>
        </w:rPr>
        <w:t>ø</w:t>
      </w:r>
      <w:r>
        <w:t>r inneholde tydeligere m</w:t>
      </w:r>
      <w:r>
        <w:rPr>
          <w:lang w:val="da-DK"/>
        </w:rPr>
        <w:t>å</w:t>
      </w:r>
      <w:r>
        <w:t>l og f</w:t>
      </w:r>
      <w:r>
        <w:rPr>
          <w:lang w:val="da-DK"/>
        </w:rPr>
        <w:t>æ</w:t>
      </w:r>
      <w:r>
        <w:t>rre rapporteringskrav enn f</w:t>
      </w:r>
      <w:r>
        <w:rPr>
          <w:lang w:val="da-DK"/>
        </w:rPr>
        <w:t>ø</w:t>
      </w:r>
      <w:r>
        <w:t xml:space="preserve">r, slik at mer vurdering og </w:t>
      </w:r>
      <w:r>
        <w:lastRenderedPageBreak/>
        <w:t>handlingsrom overlates til etatene selv. For Kommunal- og moderniseringsdepartementet sin del f</w:t>
      </w:r>
      <w:r>
        <w:rPr>
          <w:lang w:val="da-DK"/>
        </w:rPr>
        <w:t>ø</w:t>
      </w:r>
      <w:r>
        <w:t>rte en bevisst gjennomgang av m</w:t>
      </w:r>
      <w:r>
        <w:rPr>
          <w:lang w:val="da-DK"/>
        </w:rPr>
        <w:t>å</w:t>
      </w:r>
      <w:r>
        <w:t>l- og resultatstyringen i Husbanken, Direktoratet for byggkvalitet og Husleietvistutvalget til at tildelingsbrevene til disse virksomhetene i 2015 fikk tydeligere utfordringer og prioriteringer, f</w:t>
      </w:r>
      <w:r>
        <w:rPr>
          <w:lang w:val="da-DK"/>
        </w:rPr>
        <w:t>æ</w:t>
      </w:r>
      <w:r w:rsidR="00D16FB4">
        <w:t xml:space="preserve">rre og mer treffende </w:t>
      </w:r>
      <w:r>
        <w:t>styringsparametere og f</w:t>
      </w:r>
      <w:r>
        <w:rPr>
          <w:lang w:val="da-DK"/>
        </w:rPr>
        <w:t>æ</w:t>
      </w:r>
      <w:r>
        <w:t>rre oppdrag. I tillegg ble det krevd f</w:t>
      </w:r>
      <w:r>
        <w:rPr>
          <w:lang w:val="da-DK"/>
        </w:rPr>
        <w:t>æ</w:t>
      </w:r>
      <w:r>
        <w:t>rre styrings- m</w:t>
      </w:r>
      <w:r>
        <w:rPr>
          <w:lang w:val="da-DK"/>
        </w:rPr>
        <w:t>ø</w:t>
      </w:r>
      <w:r>
        <w:t>ter og f</w:t>
      </w:r>
      <w:r>
        <w:rPr>
          <w:lang w:val="da-DK"/>
        </w:rPr>
        <w:t>æ</w:t>
      </w:r>
      <w:r>
        <w:t>rre rapporteringer. En bredere unders</w:t>
      </w:r>
      <w:r>
        <w:rPr>
          <w:lang w:val="da-DK"/>
        </w:rPr>
        <w:t>ø</w:t>
      </w:r>
      <w:r>
        <w:t>kelse har vist at summen av m</w:t>
      </w:r>
      <w:r>
        <w:rPr>
          <w:lang w:val="da-DK"/>
        </w:rPr>
        <w:t>å</w:t>
      </w:r>
      <w:r>
        <w:t>l, aktivitetskrav og styringsparametere er redusert fra 2012 til 2015. (</w:t>
      </w:r>
      <w:r>
        <w:rPr>
          <w:lang w:val="it-IT"/>
        </w:rPr>
        <w:t>»</w:t>
      </w:r>
      <w:r>
        <w:t>Etatsstyring i praksis: En kartlegging av departementenes m</w:t>
      </w:r>
      <w:r>
        <w:rPr>
          <w:lang w:val="da-DK"/>
        </w:rPr>
        <w:t>å</w:t>
      </w:r>
      <w:r>
        <w:t>l- styring av underliggende virksomheter</w:t>
      </w:r>
      <w:r>
        <w:rPr>
          <w:lang w:val="it-IT"/>
        </w:rPr>
        <w:t>»</w:t>
      </w:r>
      <w:r>
        <w:t>, ved Jonas Kj</w:t>
      </w:r>
      <w:r>
        <w:rPr>
          <w:lang w:val="da-DK"/>
        </w:rPr>
        <w:t>æ</w:t>
      </w:r>
      <w:r>
        <w:t xml:space="preserve">rvik og Jostein Askim, Institutt for statsvitenskap, Universitetet i Oslo,  juli 2015.) Fortsatt stiller departementene for mange aktivitetskrav, men dette skal vi redusere. </w:t>
      </w:r>
    </w:p>
    <w:p w14:paraId="2F84AF67" w14:textId="7ED34A91" w:rsidR="000202B8" w:rsidRDefault="000202B8" w:rsidP="00924032">
      <w:r>
        <w:t>En revidert utredningsinstruks klargj</w:t>
      </w:r>
      <w:r>
        <w:rPr>
          <w:lang w:val="da-DK"/>
        </w:rPr>
        <w:t>ø</w:t>
      </w:r>
      <w:r>
        <w:t>r kravene til gode beslutnings- underlag. Den nye instruksen er ferdigstilt og har tr</w:t>
      </w:r>
      <w:r>
        <w:rPr>
          <w:lang w:val="da-DK"/>
        </w:rPr>
        <w:t>å</w:t>
      </w:r>
      <w:r>
        <w:t xml:space="preserve">dt i kraft. Det er også iverksatt flere tiltak for bedre samordning og tverrsektoriell ressursutnyttelse. Som del av programmet er det igangsatt tiltak som skal </w:t>
      </w:r>
      <w:r>
        <w:rPr>
          <w:lang w:val="da-DK"/>
        </w:rPr>
        <w:t>ø</w:t>
      </w:r>
      <w:r w:rsidR="00D16FB4">
        <w:t xml:space="preserve">ke lederes </w:t>
      </w:r>
      <w:r>
        <w:t>kompetanse i strategisk bruk av IKT. Hensikten med tiltaket er å bevisstgj</w:t>
      </w:r>
      <w:r>
        <w:rPr>
          <w:lang w:val="da-DK"/>
        </w:rPr>
        <w:t>ø</w:t>
      </w:r>
      <w:r>
        <w:t>re topplederne om hvordan digitalisering kan bidra til virksomhetsutvikling, m</w:t>
      </w:r>
      <w:r>
        <w:rPr>
          <w:lang w:val="da-DK"/>
        </w:rPr>
        <w:t>å</w:t>
      </w:r>
      <w:r>
        <w:t>loppn</w:t>
      </w:r>
      <w:r>
        <w:rPr>
          <w:lang w:val="da-DK"/>
        </w:rPr>
        <w:t>å</w:t>
      </w:r>
      <w:r>
        <w:t>else og bedre tjenester for brukerne.</w:t>
      </w:r>
    </w:p>
    <w:p w14:paraId="1049CE06" w14:textId="77777777" w:rsidR="000202B8" w:rsidRDefault="000202B8" w:rsidP="00924032">
      <w:r>
        <w:t>Gjennom programmet er en rekke initiativ og tiltak knyttet til styring og ledelse i statlig sektor satt i gang, b</w:t>
      </w:r>
      <w:r>
        <w:rPr>
          <w:lang w:val="da-DK"/>
        </w:rPr>
        <w:t>å</w:t>
      </w:r>
      <w:r>
        <w:t>de i enkeltsektorer og som tiltak av tverrg</w:t>
      </w:r>
      <w:r>
        <w:rPr>
          <w:lang w:val="da-DK"/>
        </w:rPr>
        <w:t>å</w:t>
      </w:r>
      <w:r>
        <w:t>ende karakter. Dette er et arbeid som ikke kan l</w:t>
      </w:r>
      <w:r>
        <w:rPr>
          <w:lang w:val="da-DK"/>
        </w:rPr>
        <w:t xml:space="preserve">øses en gang for alle, </w:t>
      </w:r>
      <w:r>
        <w:t>å bygge en kultur for mer resultatorientering og gjennomf</w:t>
      </w:r>
      <w:r>
        <w:rPr>
          <w:lang w:val="da-DK"/>
        </w:rPr>
        <w:t>ø</w:t>
      </w:r>
      <w:r>
        <w:t>ringskraft inneb</w:t>
      </w:r>
      <w:r>
        <w:rPr>
          <w:lang w:val="da-DK"/>
        </w:rPr>
        <w:t>æ</w:t>
      </w:r>
      <w:r>
        <w:t>rer et langsiktig og systematisk arbeid. Programmet legger til rette, men innsatsen i hver enkelt sektor er avgj</w:t>
      </w:r>
      <w:r>
        <w:rPr>
          <w:lang w:val="da-DK"/>
        </w:rPr>
        <w:t>ø</w:t>
      </w:r>
      <w:r>
        <w:t xml:space="preserve">rende. Det krever kontinuerlig arbeid for å nå </w:t>
      </w:r>
      <w:r>
        <w:rPr>
          <w:lang w:val="da-DK"/>
        </w:rPr>
        <w:t>programmets må</w:t>
      </w:r>
      <w:r>
        <w:t xml:space="preserve">l om forbedret styring, ledelse, samordning, teknologibruk og beslutningsgrunnlag. </w:t>
      </w:r>
    </w:p>
    <w:p w14:paraId="7A717A38" w14:textId="77777777" w:rsidR="000202B8" w:rsidRDefault="000202B8" w:rsidP="00FE2144">
      <w:pPr>
        <w:pStyle w:val="UnOverskrift2"/>
      </w:pPr>
      <w:r>
        <w:t>Statens arbeidsgiverpolitikk</w:t>
      </w:r>
    </w:p>
    <w:p w14:paraId="6E6A9F77" w14:textId="2330D451" w:rsidR="000202B8" w:rsidRDefault="000202B8" w:rsidP="00924032">
      <w:r>
        <w:t>Kommunal- og moderniseringsdepartementet har under arbeid utkast til en ny strategi for arbeidsgiverpolitikken i staten. Staten skal v</w:t>
      </w:r>
      <w:r>
        <w:rPr>
          <w:lang w:val="da-DK"/>
        </w:rPr>
        <w:t>æ</w:t>
      </w:r>
      <w:r>
        <w:t>re en attraktiv og moderne arbeidsgiver. I strategien tydeliggj</w:t>
      </w:r>
      <w:r>
        <w:rPr>
          <w:lang w:val="da-DK"/>
        </w:rPr>
        <w:t>ø</w:t>
      </w:r>
      <w:r>
        <w:rPr>
          <w:lang w:val="fr-FR"/>
        </w:rPr>
        <w:t>res m</w:t>
      </w:r>
      <w:r>
        <w:rPr>
          <w:lang w:val="da-DK"/>
        </w:rPr>
        <w:t>å</w:t>
      </w:r>
      <w:r>
        <w:t>lene for staten som arbeidsgiver, og lokale virksomheter i staten skal få økt handlingsrom. I det videre arbeidet skal et interimsr</w:t>
      </w:r>
      <w:r>
        <w:rPr>
          <w:lang w:val="da-DK"/>
        </w:rPr>
        <w:t>å</w:t>
      </w:r>
      <w:r w:rsidRPr="0087717F">
        <w:t>d best</w:t>
      </w:r>
      <w:r>
        <w:rPr>
          <w:lang w:val="da-DK"/>
        </w:rPr>
        <w:t>å</w:t>
      </w:r>
      <w:r>
        <w:t>ende av representanter for statlige virksomheter legge fram forslag til hvordan virksomhetene kan samordne seg for å få økt innflytelse på statens arbeidsgiverpolitikk. Tilbudet om r</w:t>
      </w:r>
      <w:r>
        <w:rPr>
          <w:lang w:val="da-DK"/>
        </w:rPr>
        <w:t>å</w:t>
      </w:r>
      <w:r>
        <w:t>dgivning og st</w:t>
      </w:r>
      <w:r>
        <w:rPr>
          <w:lang w:val="da-DK"/>
        </w:rPr>
        <w:t>ø</w:t>
      </w:r>
      <w:r w:rsidR="00D16FB4">
        <w:t xml:space="preserve">tte til virksomhetene </w:t>
      </w:r>
      <w:r>
        <w:t>og ledere skal styrkes. Omleggingen vi</w:t>
      </w:r>
      <w:r w:rsidR="00D16FB4">
        <w:t xml:space="preserve">l gi bedre mulighet for å dele </w:t>
      </w:r>
      <w:r>
        <w:t>kunnskap og l</w:t>
      </w:r>
      <w:r>
        <w:rPr>
          <w:lang w:val="da-DK"/>
        </w:rPr>
        <w:t>æ</w:t>
      </w:r>
      <w:r>
        <w:t xml:space="preserve">re god arbeidsgiverpolitikk av hverandre. </w:t>
      </w:r>
    </w:p>
    <w:p w14:paraId="0B749271" w14:textId="77777777" w:rsidR="000202B8" w:rsidRDefault="000202B8" w:rsidP="00924032">
      <w:r>
        <w:t>Statens lederl</w:t>
      </w:r>
      <w:r>
        <w:rPr>
          <w:lang w:val="da-DK"/>
        </w:rPr>
        <w:t>ø</w:t>
      </w:r>
      <w:r>
        <w:t>nnssystem er fornyet og forenklet, og ventel</w:t>
      </w:r>
      <w:r>
        <w:rPr>
          <w:lang w:val="da-DK"/>
        </w:rPr>
        <w:t>ø</w:t>
      </w:r>
      <w:r>
        <w:t xml:space="preserve">nnsordningen for ansatte fases ut. Regjeringen har også startet arbeidet med å modernisere tjenestemannsloven. </w:t>
      </w:r>
    </w:p>
    <w:p w14:paraId="1222B66C" w14:textId="77777777" w:rsidR="000202B8" w:rsidRDefault="000202B8" w:rsidP="00FE2144">
      <w:pPr>
        <w:pStyle w:val="UnOverskrift2"/>
      </w:pPr>
      <w:r>
        <w:lastRenderedPageBreak/>
        <w:t>Sentrale innkj</w:t>
      </w:r>
      <w:r>
        <w:rPr>
          <w:lang w:val="da-DK"/>
        </w:rPr>
        <w:t>ø</w:t>
      </w:r>
      <w:r>
        <w:t>psavtaler i staten</w:t>
      </w:r>
    </w:p>
    <w:p w14:paraId="58BCF7A5" w14:textId="77777777" w:rsidR="000202B8" w:rsidRDefault="000202B8" w:rsidP="00002288">
      <w:r>
        <w:t>I 2016 har regjeringen besluttet at Direktoratet for forvaltning og IKT (Difi) skal etablere Statens innkj</w:t>
      </w:r>
      <w:r>
        <w:rPr>
          <w:lang w:val="da-DK"/>
        </w:rPr>
        <w:t>ø</w:t>
      </w:r>
      <w:r>
        <w:t>pssenter med oppdrag å inngå og forvalte felles avtaler for anskaffelser til statlige forvaltningsorganer. M</w:t>
      </w:r>
      <w:r>
        <w:rPr>
          <w:lang w:val="da-DK"/>
        </w:rPr>
        <w:t>å</w:t>
      </w:r>
      <w:r>
        <w:t>let med sentrale avtaler er mer profesjonelle, effektive og enkle innkj</w:t>
      </w:r>
      <w:r>
        <w:rPr>
          <w:lang w:val="da-DK"/>
        </w:rPr>
        <w:t>ø</w:t>
      </w:r>
      <w:r>
        <w:t>psprosesser og å sikre bedre og gunstigere innkj</w:t>
      </w:r>
      <w:r>
        <w:rPr>
          <w:lang w:val="da-DK"/>
        </w:rPr>
        <w:t>ø</w:t>
      </w:r>
      <w:r>
        <w:t>p. For staten ventes sentrale innkj</w:t>
      </w:r>
      <w:r>
        <w:rPr>
          <w:lang w:val="da-DK"/>
        </w:rPr>
        <w:t>ø</w:t>
      </w:r>
      <w:r>
        <w:t xml:space="preserve">psavtaler å gi lavere priser, reduserte transaksjonskostnader, </w:t>
      </w:r>
      <w:r>
        <w:rPr>
          <w:lang w:val="da-DK"/>
        </w:rPr>
        <w:t>ø</w:t>
      </w:r>
      <w:r>
        <w:t>kt bruk av elektronisk handel og bedre regelverksetterlevelse. Et hovedform</w:t>
      </w:r>
      <w:r>
        <w:rPr>
          <w:lang w:val="da-DK"/>
        </w:rPr>
        <w:t>å</w:t>
      </w:r>
      <w:r>
        <w:t>l med samordnete avtaler er å oppnå mer kostnadseffektive innkj</w:t>
      </w:r>
      <w:r>
        <w:rPr>
          <w:lang w:val="da-DK"/>
        </w:rPr>
        <w:t xml:space="preserve">øp ved at </w:t>
      </w:r>
      <w:r>
        <w:rPr>
          <w:lang w:val="fr-FR"/>
        </w:rPr>
        <w:t>é</w:t>
      </w:r>
      <w:r>
        <w:t>n enhet forhandler vilk</w:t>
      </w:r>
      <w:r>
        <w:rPr>
          <w:lang w:val="da-DK"/>
        </w:rPr>
        <w:t>å</w:t>
      </w:r>
      <w:r>
        <w:t>rene istedenfor at mange etater gj</w:t>
      </w:r>
      <w:r>
        <w:rPr>
          <w:lang w:val="da-DK"/>
        </w:rPr>
        <w:t>ø</w:t>
      </w:r>
      <w:r>
        <w:t>r samme jobben hver for seg.  Ved å benytte sentralt inng</w:t>
      </w:r>
      <w:r>
        <w:rPr>
          <w:lang w:val="da-DK"/>
        </w:rPr>
        <w:t>å</w:t>
      </w:r>
      <w:r>
        <w:t>tte rammeavtaler kan etatene spare egne administrative ressurser n</w:t>
      </w:r>
      <w:r>
        <w:rPr>
          <w:lang w:val="da-DK"/>
        </w:rPr>
        <w:t>å</w:t>
      </w:r>
      <w:r>
        <w:t>r de skal kj</w:t>
      </w:r>
      <w:r>
        <w:rPr>
          <w:lang w:val="da-DK"/>
        </w:rPr>
        <w:t>ø</w:t>
      </w:r>
      <w:r>
        <w:t xml:space="preserve">pe inn standardiserte produkter.  En ny samordningsenhet i Difi vil arbeide for </w:t>
      </w:r>
      <w:r>
        <w:rPr>
          <w:lang w:val="da-DK"/>
        </w:rPr>
        <w:t>ø</w:t>
      </w:r>
      <w:r>
        <w:t>kt bruk av elektroniske innkj</w:t>
      </w:r>
      <w:r>
        <w:rPr>
          <w:lang w:val="da-DK"/>
        </w:rPr>
        <w:t>ø</w:t>
      </w:r>
      <w:r>
        <w:t>psprosesser blant statlige innkj</w:t>
      </w:r>
      <w:r>
        <w:rPr>
          <w:lang w:val="da-DK"/>
        </w:rPr>
        <w:t>ø</w:t>
      </w:r>
      <w:r>
        <w:t>pere. Økt bruk av elektronisk handel  vil forenkle innkj</w:t>
      </w:r>
      <w:r>
        <w:rPr>
          <w:lang w:val="da-DK"/>
        </w:rPr>
        <w:t>ø</w:t>
      </w:r>
      <w:r>
        <w:t>psprosessene. Det vil v</w:t>
      </w:r>
      <w:r>
        <w:rPr>
          <w:lang w:val="da-DK"/>
        </w:rPr>
        <w:t>æ</w:t>
      </w:r>
      <w:r>
        <w:t>re obligatorisk å benytte ramme- avtalene for statlige forvaltningsorganer i sivil sektor. Hvis en planlagt avtale framst</w:t>
      </w:r>
      <w:r>
        <w:rPr>
          <w:lang w:val="da-DK"/>
        </w:rPr>
        <w:t>å</w:t>
      </w:r>
      <w:r>
        <w:t>r som ufordelaktig, har den enkelte virksomhet likevel adgang til å melde fra at den ikke vil delta i den konkrete utlysningen.</w:t>
      </w:r>
    </w:p>
    <w:p w14:paraId="64754770" w14:textId="77777777" w:rsidR="000202B8" w:rsidRDefault="000202B8" w:rsidP="00FE2144">
      <w:pPr>
        <w:pStyle w:val="UnOverskrift2"/>
      </w:pPr>
      <w:r>
        <w:t>Digitalisering – en drivkraft for utvikling og endring</w:t>
      </w:r>
    </w:p>
    <w:p w14:paraId="02426D02" w14:textId="77777777" w:rsidR="000202B8" w:rsidRDefault="000202B8" w:rsidP="00924032">
      <w:r>
        <w:t>Digitalisering inneb</w:t>
      </w:r>
      <w:r>
        <w:rPr>
          <w:lang w:val="da-DK"/>
        </w:rPr>
        <w:t>æ</w:t>
      </w:r>
      <w:r>
        <w:t>rer å bruke teknologi til å fornye, forenkle og forbedre. Det handler om å tilby nye og bedre tjenester, tjenester som er enkle å bruke, effektive og p</w:t>
      </w:r>
      <w:r>
        <w:rPr>
          <w:lang w:val="da-DK"/>
        </w:rPr>
        <w:t>å</w:t>
      </w:r>
      <w:r>
        <w:t xml:space="preserve">litelige. Digitalisering legger til rette for </w:t>
      </w:r>
      <w:r>
        <w:rPr>
          <w:lang w:val="da-DK"/>
        </w:rPr>
        <w:t>ø</w:t>
      </w:r>
      <w:r>
        <w:t>kt verdiskaping og innovasjon, og det kan bidra til å øke produktiviteten i b</w:t>
      </w:r>
      <w:r>
        <w:rPr>
          <w:lang w:val="da-DK"/>
        </w:rPr>
        <w:t>å</w:t>
      </w:r>
      <w:r>
        <w:t>de privat og offentlig sektor. En serie virkemidler tas i bruk for å oppnå en effektiv  digitalisering av offentlig sektor. Her nevnes noen:</w:t>
      </w:r>
    </w:p>
    <w:p w14:paraId="495C869F" w14:textId="77777777" w:rsidR="000202B8" w:rsidRDefault="000202B8" w:rsidP="0087717F"/>
    <w:p w14:paraId="7DA551A2" w14:textId="77777777" w:rsidR="000202B8" w:rsidRDefault="000202B8" w:rsidP="007F3020">
      <w:pPr>
        <w:pStyle w:val="avsnitt-tittel"/>
      </w:pPr>
      <w:r>
        <w:t xml:space="preserve">Økt digitalisering </w:t>
      </w:r>
    </w:p>
    <w:p w14:paraId="742A7E9D" w14:textId="77777777" w:rsidR="00E95A30" w:rsidRDefault="00E95A30" w:rsidP="00E95A30">
      <w:r>
        <w:t xml:space="preserve">Viktige satsinger de siste årene er knyttet til fornying av offentlige, digitale registre og grunndata. Korrekt, oppdatert og tilgjengelig informasjon om landets innbyggere, virksomheter, motorvogner og naturforhold er helt nødvendig for en digital forvaltning. I statsbudsjettet for 2015 og 2016 er det avsatt midler til blant annet: </w:t>
      </w:r>
    </w:p>
    <w:p w14:paraId="1D48418D" w14:textId="1A23FA11" w:rsidR="00E95A30" w:rsidRDefault="00E95A30" w:rsidP="00E95A30">
      <w:pPr>
        <w:pStyle w:val="Listebombe"/>
      </w:pPr>
      <w:r>
        <w:t xml:space="preserve">modernisering av folkeregisteret </w:t>
      </w:r>
    </w:p>
    <w:p w14:paraId="78078314" w14:textId="713D0F67" w:rsidR="00E95A30" w:rsidRDefault="00E95A30" w:rsidP="00E95A30">
      <w:pPr>
        <w:pStyle w:val="Listebombe"/>
      </w:pPr>
      <w:r>
        <w:t>elektronisk tinglysing</w:t>
      </w:r>
    </w:p>
    <w:p w14:paraId="533C93B2" w14:textId="4E84C938" w:rsidR="00E95A30" w:rsidRDefault="00E95A30" w:rsidP="00E95A30">
      <w:pPr>
        <w:pStyle w:val="Listebombe"/>
      </w:pPr>
      <w:r>
        <w:t>utvikling av selvbetjeningsløsninger i Husbanken, med forhånds- utfylte opplysninger fra andre statlige registre</w:t>
      </w:r>
    </w:p>
    <w:p w14:paraId="55FAF033" w14:textId="57284B46" w:rsidR="00E95A30" w:rsidRDefault="00E95A30" w:rsidP="00E95A30">
      <w:pPr>
        <w:pStyle w:val="Listebombe"/>
      </w:pPr>
      <w:r>
        <w:t>ByggNett – løsning for økt digitalisering i byggesektoren</w:t>
      </w:r>
    </w:p>
    <w:p w14:paraId="16DDBAE2" w14:textId="3FDCA5C7" w:rsidR="00E95A30" w:rsidRDefault="00E95A30" w:rsidP="00E95A30">
      <w:pPr>
        <w:pStyle w:val="Listebombe"/>
      </w:pPr>
      <w:r>
        <w:t>innføring av elektronisk pasientjournal i helsesektoren</w:t>
      </w:r>
    </w:p>
    <w:p w14:paraId="53572839" w14:textId="0ED0ABF9" w:rsidR="00E95A30" w:rsidRDefault="00E95A30" w:rsidP="00E95A30">
      <w:pPr>
        <w:pStyle w:val="Listebombe"/>
      </w:pPr>
      <w:r>
        <w:t xml:space="preserve">bedre utveksling av meldinger i helsesektoren. Dette vil blant annet gjøre det mulig for innbyggere å få reseptbelagt medisin fra nettapotek </w:t>
      </w:r>
    </w:p>
    <w:p w14:paraId="51AEEE6B" w14:textId="7662196A" w:rsidR="00E95A30" w:rsidRDefault="00E95A30" w:rsidP="00E95A30">
      <w:pPr>
        <w:pStyle w:val="Listebombe"/>
      </w:pPr>
      <w:r>
        <w:t>etablering av nytt motorvognregister</w:t>
      </w:r>
    </w:p>
    <w:p w14:paraId="544ED6EA" w14:textId="2C75ECEC" w:rsidR="000202B8" w:rsidRDefault="00E95A30" w:rsidP="00E95A30">
      <w:pPr>
        <w:pStyle w:val="Listebombe"/>
      </w:pPr>
      <w:r>
        <w:lastRenderedPageBreak/>
        <w:t>etablere nasjonalt, heldekkende høyde- og terrengdatasett basert på laserdata og prosessering av dybdedata i sjøkart</w:t>
      </w:r>
    </w:p>
    <w:p w14:paraId="6F97BCB3" w14:textId="77777777" w:rsidR="000202B8" w:rsidRDefault="000202B8" w:rsidP="00E95A30">
      <w:pPr>
        <w:pStyle w:val="avsnitt-tittel"/>
      </w:pPr>
      <w:r>
        <w:t>Sikker, digital postkasse</w:t>
      </w:r>
    </w:p>
    <w:p w14:paraId="2D86B864" w14:textId="77777777" w:rsidR="00E95A30" w:rsidRDefault="000202B8" w:rsidP="00E95A30">
      <w:r w:rsidRPr="0087717F">
        <w:t>En sikker, digital postkasse er en l</w:t>
      </w:r>
      <w:r>
        <w:rPr>
          <w:lang w:val="da-DK"/>
        </w:rPr>
        <w:t>ø</w:t>
      </w:r>
      <w:r w:rsidRPr="0087717F">
        <w:t>sning for å motta og oppbevare viktig post digitalt, slik som brev med vedtak, helseopplysninger eller annen sensitiv informasjon. Regjeringen har besluttet at alle statlige etater som sender post på papir til innbyggere, skal ta i bruk sikker, digital postkasse. Med unntak av enkelte utsendelser fra skatteetaten er statlige virksomheter p</w:t>
      </w:r>
      <w:r>
        <w:rPr>
          <w:lang w:val="da-DK"/>
        </w:rPr>
        <w:t xml:space="preserve">ålagt </w:t>
      </w:r>
      <w:r w:rsidRPr="0087717F">
        <w:t>å ta i bruk l</w:t>
      </w:r>
      <w:r>
        <w:rPr>
          <w:lang w:val="da-DK"/>
        </w:rPr>
        <w:t>ø</w:t>
      </w:r>
      <w:r w:rsidRPr="0087717F">
        <w:t>sningen i 2016. Mange statlige virksomheter og flere kommuner er allerede i gang. Dette vil gi store gevinster for det offentlige, og innbyggerne f</w:t>
      </w:r>
      <w:r>
        <w:rPr>
          <w:lang w:val="da-DK"/>
        </w:rPr>
        <w:t>å</w:t>
      </w:r>
      <w:r w:rsidRPr="0087717F">
        <w:t>r en enk</w:t>
      </w:r>
      <w:r w:rsidR="00E95A30">
        <w:t>lere hverdag.</w:t>
      </w:r>
    </w:p>
    <w:p w14:paraId="2B2F1C3C" w14:textId="245C8ED9" w:rsidR="000202B8" w:rsidRPr="0087717F" w:rsidRDefault="000202B8" w:rsidP="00E95A30">
      <w:r w:rsidRPr="0087717F">
        <w:t xml:space="preserve">Offentlig sektor sender ut 40 millioner brev hvert </w:t>
      </w:r>
      <w:r>
        <w:rPr>
          <w:lang w:val="da-DK"/>
        </w:rPr>
        <w:t>å</w:t>
      </w:r>
      <w:r w:rsidRPr="0087717F">
        <w:t>r som kan digitaliseres. Hvis disse sendes digitalt, kan vi spare 400 millioner kroner bare i porto, penger som heller kan brukes til andre ting. I tillegg har omleggingen en milj</w:t>
      </w:r>
      <w:r>
        <w:rPr>
          <w:lang w:val="da-DK"/>
        </w:rPr>
        <w:t>ø</w:t>
      </w:r>
      <w:r w:rsidRPr="0087717F">
        <w:t xml:space="preserve">gevinst, og det er sikrere og enklere for mottakeren. De som ikke </w:t>
      </w:r>
      <w:r>
        <w:rPr>
          <w:lang w:val="da-DK"/>
        </w:rPr>
        <w:t xml:space="preserve">ønsker </w:t>
      </w:r>
      <w:r w:rsidRPr="0087717F">
        <w:t>å motta post fra stat eller kommune elektronisk, men heller vil motta post fra det offentlige på papir, kan gi beskjed til reservasjonsregisteret i Difi om det, og posten vil komme i den vanlige postkassen som f</w:t>
      </w:r>
      <w:r>
        <w:rPr>
          <w:lang w:val="da-DK"/>
        </w:rPr>
        <w:t>ø</w:t>
      </w:r>
      <w:r w:rsidRPr="0087717F">
        <w:t>r.</w:t>
      </w:r>
    </w:p>
    <w:p w14:paraId="495AF15A" w14:textId="77777777" w:rsidR="000202B8" w:rsidRDefault="000202B8" w:rsidP="0087717F"/>
    <w:p w14:paraId="40E9F571" w14:textId="77777777" w:rsidR="000202B8" w:rsidRDefault="000202B8" w:rsidP="00E95A30">
      <w:pPr>
        <w:pStyle w:val="avsnitt-tittel"/>
      </w:pPr>
      <w:r>
        <w:t xml:space="preserve">Program for </w:t>
      </w:r>
      <w:r>
        <w:rPr>
          <w:lang w:val="da-DK"/>
        </w:rPr>
        <w:t>ø</w:t>
      </w:r>
      <w:r>
        <w:t>kt digital deltakelse</w:t>
      </w:r>
    </w:p>
    <w:p w14:paraId="6A79D188" w14:textId="77777777" w:rsidR="000202B8" w:rsidRPr="0087717F" w:rsidRDefault="000202B8" w:rsidP="00E95A30">
      <w:r w:rsidRPr="0087717F">
        <w:t>Nå som samfunnet v</w:t>
      </w:r>
      <w:r>
        <w:rPr>
          <w:lang w:val="da-DK"/>
        </w:rPr>
        <w:t>årt i stadig stø</w:t>
      </w:r>
      <w:r w:rsidRPr="0087717F">
        <w:t>rre grad blir preget av digitale  tjenester og bruk av digitale verkt</w:t>
      </w:r>
      <w:r>
        <w:rPr>
          <w:lang w:val="da-DK"/>
        </w:rPr>
        <w:t>ø</w:t>
      </w:r>
      <w:r w:rsidRPr="0087717F">
        <w:t xml:space="preserve">y, er det viktig at alle har nok kunnskap til at de klarer å ta disse mulighetene i bruk. I 2015 lanserte regjeringen </w:t>
      </w:r>
      <w:r>
        <w:rPr>
          <w:lang w:val="fr-FR"/>
        </w:rPr>
        <w:t>«</w:t>
      </w:r>
      <w:r>
        <w:rPr>
          <w:lang w:val="it-IT"/>
        </w:rPr>
        <w:t>Digidel 2017»</w:t>
      </w:r>
      <w:r>
        <w:rPr>
          <w:lang w:val="fr-FR"/>
        </w:rPr>
        <w:t xml:space="preserve">, et </w:t>
      </w:r>
      <w:r w:rsidRPr="0087717F">
        <w:rPr>
          <w:i/>
          <w:iCs/>
        </w:rPr>
        <w:t>nasjonalt program for digital deltakelse</w:t>
      </w:r>
      <w:r w:rsidRPr="0087717F">
        <w:t>. Programmet skal bidra til å øke antall innbyggere som deltar i det digitale samfunnet. Ulike tiltak og aktiviteter er igangsatt. I f</w:t>
      </w:r>
      <w:r>
        <w:rPr>
          <w:lang w:val="da-DK"/>
        </w:rPr>
        <w:t>ø</w:t>
      </w:r>
      <w:r w:rsidRPr="0087717F">
        <w:t xml:space="preserve">rste fase er personer over 65 </w:t>
      </w:r>
      <w:r>
        <w:rPr>
          <w:lang w:val="da-DK"/>
        </w:rPr>
        <w:t>å</w:t>
      </w:r>
      <w:r w:rsidRPr="0087717F">
        <w:t>r og f</w:t>
      </w:r>
      <w:r>
        <w:rPr>
          <w:lang w:val="da-DK"/>
        </w:rPr>
        <w:t>ø</w:t>
      </w:r>
      <w:r w:rsidRPr="0087717F">
        <w:t>rstegenerasjons innvandrere prioritert. Programmets nettside digidel.no legger til rette for å dele oppl</w:t>
      </w:r>
      <w:r>
        <w:rPr>
          <w:lang w:val="da-DK"/>
        </w:rPr>
        <w:t>æ</w:t>
      </w:r>
      <w:r w:rsidRPr="0087717F">
        <w:t>ringsverkt</w:t>
      </w:r>
      <w:r>
        <w:rPr>
          <w:lang w:val="da-DK"/>
        </w:rPr>
        <w:t>ø</w:t>
      </w:r>
      <w:r w:rsidRPr="0087717F">
        <w:t>y med andre i hele Norge. Digidel.no skal på denne m</w:t>
      </w:r>
      <w:r>
        <w:rPr>
          <w:lang w:val="da-DK"/>
        </w:rPr>
        <w:t>å</w:t>
      </w:r>
      <w:r w:rsidRPr="0087717F">
        <w:t>ten bidra til å st</w:t>
      </w:r>
      <w:r>
        <w:rPr>
          <w:lang w:val="da-DK"/>
        </w:rPr>
        <w:t>ø</w:t>
      </w:r>
      <w:r w:rsidRPr="0087717F">
        <w:t>tte dem som allerede gjennomf</w:t>
      </w:r>
      <w:r>
        <w:rPr>
          <w:lang w:val="da-DK"/>
        </w:rPr>
        <w:t>ø</w:t>
      </w:r>
      <w:r w:rsidRPr="0087717F">
        <w:t>rer denne typen oppl</w:t>
      </w:r>
      <w:r>
        <w:rPr>
          <w:lang w:val="da-DK"/>
        </w:rPr>
        <w:t>æ</w:t>
      </w:r>
      <w:r w:rsidRPr="0087717F">
        <w:t xml:space="preserve">ring og inspirere og hjelpe dem som </w:t>
      </w:r>
      <w:r>
        <w:rPr>
          <w:lang w:val="da-DK"/>
        </w:rPr>
        <w:t xml:space="preserve">ønsker </w:t>
      </w:r>
      <w:r w:rsidRPr="0087717F">
        <w:t xml:space="preserve">å sette i gang tiltak som gir </w:t>
      </w:r>
      <w:r>
        <w:rPr>
          <w:lang w:val="da-DK"/>
        </w:rPr>
        <w:t>ø</w:t>
      </w:r>
      <w:r w:rsidRPr="0087717F">
        <w:t>kt digital kompetanse.</w:t>
      </w:r>
    </w:p>
    <w:p w14:paraId="5E68344F" w14:textId="77777777" w:rsidR="000202B8" w:rsidRDefault="000202B8" w:rsidP="0087717F"/>
    <w:p w14:paraId="5EAB95BC" w14:textId="77777777" w:rsidR="000202B8" w:rsidRDefault="000202B8" w:rsidP="00E95A30">
      <w:pPr>
        <w:pStyle w:val="avsnitt-tittel"/>
      </w:pPr>
      <w:r>
        <w:t xml:space="preserve">Nasjonale felleskomponenter </w:t>
      </w:r>
    </w:p>
    <w:p w14:paraId="779C41BB" w14:textId="77777777" w:rsidR="000202B8" w:rsidRPr="0087717F" w:rsidRDefault="000202B8" w:rsidP="00E95A30">
      <w:r w:rsidRPr="0087717F">
        <w:t>Virksomhetene b</w:t>
      </w:r>
      <w:r>
        <w:rPr>
          <w:lang w:val="da-DK"/>
        </w:rPr>
        <w:t>å</w:t>
      </w:r>
      <w:r w:rsidRPr="0087717F">
        <w:t>de i stat og kommune b</w:t>
      </w:r>
      <w:r>
        <w:rPr>
          <w:lang w:val="da-DK"/>
        </w:rPr>
        <w:t>ø</w:t>
      </w:r>
      <w:r w:rsidRPr="0087717F">
        <w:t>r benytte felles l</w:t>
      </w:r>
      <w:r>
        <w:rPr>
          <w:lang w:val="da-DK"/>
        </w:rPr>
        <w:t>ø</w:t>
      </w:r>
      <w:r w:rsidRPr="0087717F">
        <w:t>sninger til å lage effektive og brukervennlige digitale tjenester i hele offentlig sektor. Felles l</w:t>
      </w:r>
      <w:r>
        <w:rPr>
          <w:lang w:val="da-DK"/>
        </w:rPr>
        <w:t>ø</w:t>
      </w:r>
      <w:r w:rsidRPr="0087717F">
        <w:t>sninger kan sees på som felles byggeklosser som offentlige virksomheter kan dra nytte av i sine digitale tjenester. L</w:t>
      </w:r>
      <w:r>
        <w:rPr>
          <w:lang w:val="da-DK"/>
        </w:rPr>
        <w:t>ø</w:t>
      </w:r>
      <w:r w:rsidRPr="0087717F">
        <w:t xml:space="preserve">sningene utvikles </w:t>
      </w:r>
      <w:r>
        <w:rPr>
          <w:lang w:val="fr-FR"/>
        </w:rPr>
        <w:t>é</w:t>
      </w:r>
      <w:r w:rsidRPr="0087717F">
        <w:t>n gang og kan deretter brukes av mange. Noen av l</w:t>
      </w:r>
      <w:r>
        <w:rPr>
          <w:lang w:val="da-DK"/>
        </w:rPr>
        <w:t>ø</w:t>
      </w:r>
      <w:r w:rsidRPr="0087717F">
        <w:t xml:space="preserve">sningene er tilgjengelig for alle offentlige virksomheter, mens andre er tilgjengelig for virksomheter innenfor en sektor, for eksempel i helsesektoren eller justissektoren. Ved å bruke felles </w:t>
      </w:r>
      <w:r w:rsidRPr="0087717F">
        <w:lastRenderedPageBreak/>
        <w:t>l</w:t>
      </w:r>
      <w:r>
        <w:rPr>
          <w:lang w:val="da-DK"/>
        </w:rPr>
        <w:t>ø</w:t>
      </w:r>
      <w:r w:rsidRPr="0087717F">
        <w:t>sninger kan offentlige virksomheter gjenbruke b</w:t>
      </w:r>
      <w:r>
        <w:rPr>
          <w:lang w:val="da-DK"/>
        </w:rPr>
        <w:t>å</w:t>
      </w:r>
      <w:r w:rsidRPr="0087717F">
        <w:t>de funksjonalitet og informasjon. Samtidig kan bruk av felles l</w:t>
      </w:r>
      <w:r>
        <w:rPr>
          <w:lang w:val="da-DK"/>
        </w:rPr>
        <w:t>ø</w:t>
      </w:r>
      <w:r w:rsidRPr="0087717F">
        <w:t>sninger bidra til at tjenestene blir mer gjenkjennbare for brukerne. De mest sentrale felles l</w:t>
      </w:r>
      <w:r>
        <w:rPr>
          <w:lang w:val="da-DK"/>
        </w:rPr>
        <w:t>ø</w:t>
      </w:r>
      <w:r w:rsidRPr="0087717F">
        <w:t>sningene omtales som nasjonale felleskomponenter. Dagens nasjonale felleskomponenter er Folkeregisteret, Enhetsregisteret, Matrikkelen, Altinn, ID-porten, Digital postkasse til innbygger og Kontakt- og reservasjonsregisteret.</w:t>
      </w:r>
    </w:p>
    <w:p w14:paraId="4092AD7A" w14:textId="77777777" w:rsidR="000202B8" w:rsidRDefault="000202B8" w:rsidP="0087717F"/>
    <w:p w14:paraId="5615F59D" w14:textId="77777777" w:rsidR="000202B8" w:rsidRDefault="000202B8" w:rsidP="00E95A30">
      <w:pPr>
        <w:pStyle w:val="avsnitt-tittel"/>
      </w:pPr>
      <w:r>
        <w:t>Digitaliseringsr</w:t>
      </w:r>
      <w:r>
        <w:rPr>
          <w:lang w:val="da-DK"/>
        </w:rPr>
        <w:t>ådet</w:t>
      </w:r>
    </w:p>
    <w:p w14:paraId="237C6F23" w14:textId="77777777" w:rsidR="000202B8" w:rsidRDefault="000202B8" w:rsidP="00E95A30">
      <w:r w:rsidRPr="0087717F">
        <w:t>Digitaliseringsr</w:t>
      </w:r>
      <w:r>
        <w:rPr>
          <w:lang w:val="da-DK"/>
        </w:rPr>
        <w:t>å</w:t>
      </w:r>
      <w:r w:rsidRPr="0087717F">
        <w:t>det er etablert fra 2016 for å hjelpe statlige virksomheter i å lykkes med digitaliseringsprosjekter, og for at virksomhetene skal l</w:t>
      </w:r>
      <w:r>
        <w:rPr>
          <w:lang w:val="da-DK"/>
        </w:rPr>
        <w:t>æ</w:t>
      </w:r>
      <w:r w:rsidRPr="0087717F">
        <w:t>re av hverandre. Digitaliseringsr</w:t>
      </w:r>
      <w:r>
        <w:rPr>
          <w:lang w:val="da-DK"/>
        </w:rPr>
        <w:t>å</w:t>
      </w:r>
      <w:r w:rsidRPr="0087717F">
        <w:t>det tilbyr kvalitetssikring i alle faser av et digitaliseringsprosjekt. R</w:t>
      </w:r>
      <w:r>
        <w:rPr>
          <w:lang w:val="da-DK"/>
        </w:rPr>
        <w:t>å</w:t>
      </w:r>
      <w:r w:rsidRPr="0087717F">
        <w:t>det gjennomg</w:t>
      </w:r>
      <w:r>
        <w:rPr>
          <w:lang w:val="da-DK"/>
        </w:rPr>
        <w:t>å</w:t>
      </w:r>
      <w:r w:rsidRPr="0087717F">
        <w:t>r beslutningsgrunnlag og styrings- dokumenter for planlagte prosjekter som koster mellom 10 og 750 millioner kroner. Prosjekter som er st</w:t>
      </w:r>
      <w:r>
        <w:rPr>
          <w:lang w:val="da-DK"/>
        </w:rPr>
        <w:t>ø</w:t>
      </w:r>
      <w:r w:rsidRPr="0087717F">
        <w:t>rre enn dette, er p</w:t>
      </w:r>
      <w:r>
        <w:rPr>
          <w:lang w:val="da-DK"/>
        </w:rPr>
        <w:t xml:space="preserve">ålagt </w:t>
      </w:r>
      <w:r w:rsidRPr="0087717F">
        <w:t>å benytte Finansdepartementets kvalitetssikringsordning. Digitaliseringsr</w:t>
      </w:r>
      <w:r>
        <w:rPr>
          <w:lang w:val="da-DK"/>
        </w:rPr>
        <w:t>å</w:t>
      </w:r>
      <w:r w:rsidRPr="0087717F">
        <w:t>det er uavhengig og hurtigarbeidende. Sakene skal behandles innen tre uker, og gjennomgangen skal ikke forlenge prosjektgjennomf</w:t>
      </w:r>
      <w:r>
        <w:rPr>
          <w:lang w:val="da-DK"/>
        </w:rPr>
        <w:t>ø</w:t>
      </w:r>
      <w:r w:rsidRPr="0087717F">
        <w:t>ringen. R</w:t>
      </w:r>
      <w:r>
        <w:rPr>
          <w:lang w:val="da-DK"/>
        </w:rPr>
        <w:t>å</w:t>
      </w:r>
      <w:r w:rsidRPr="0087717F">
        <w:t>det skal bidra til at f</w:t>
      </w:r>
      <w:r>
        <w:rPr>
          <w:lang w:val="da-DK"/>
        </w:rPr>
        <w:t>æ</w:t>
      </w:r>
      <w:r w:rsidRPr="0087717F">
        <w:t>rre prosjekter overskrider sine budsjetter og at gevinster av digitaliseringsprosjekter blir realisert. Gevinstene kan v</w:t>
      </w:r>
      <w:r>
        <w:rPr>
          <w:lang w:val="da-DK"/>
        </w:rPr>
        <w:t>æ</w:t>
      </w:r>
      <w:r w:rsidRPr="0087717F">
        <w:t>re i form av kvalitet for brukerne og effektiv ressursbruk for staten. R</w:t>
      </w:r>
      <w:r>
        <w:rPr>
          <w:lang w:val="da-DK"/>
        </w:rPr>
        <w:t>å</w:t>
      </w:r>
      <w:r w:rsidRPr="0087717F">
        <w:t>det best</w:t>
      </w:r>
      <w:r>
        <w:rPr>
          <w:lang w:val="da-DK"/>
        </w:rPr>
        <w:t>å</w:t>
      </w:r>
      <w:r w:rsidRPr="0087717F">
        <w:t>r av erfarne prosjektledere fra privat og offentlig sektor, samt statlige IKT- direkt</w:t>
      </w:r>
      <w:r>
        <w:rPr>
          <w:lang w:val="da-DK"/>
        </w:rPr>
        <w:t>ø</w:t>
      </w:r>
      <w:r w:rsidRPr="0087717F">
        <w:t xml:space="preserve">rer og virksomhetsledere. </w:t>
      </w:r>
      <w:r>
        <w:t>Det er frivillig å bruke r</w:t>
      </w:r>
      <w:r>
        <w:rPr>
          <w:lang w:val="da-DK"/>
        </w:rPr>
        <w:t>å</w:t>
      </w:r>
      <w:r>
        <w:t>det.</w:t>
      </w:r>
    </w:p>
    <w:p w14:paraId="77C06927" w14:textId="77777777" w:rsidR="000202B8" w:rsidRDefault="000202B8" w:rsidP="0087717F"/>
    <w:p w14:paraId="2B8EFC66" w14:textId="77777777" w:rsidR="000202B8" w:rsidRDefault="000202B8" w:rsidP="00E95A30">
      <w:pPr>
        <w:pStyle w:val="avsnitt-tittel"/>
      </w:pPr>
      <w:r>
        <w:t>Medfinansieringsordning for statlige digitaliseringsprosjekter</w:t>
      </w:r>
    </w:p>
    <w:p w14:paraId="27759904" w14:textId="2A522491" w:rsidR="000202B8" w:rsidRDefault="000202B8" w:rsidP="00E95A30">
      <w:r w:rsidRPr="0087717F">
        <w:t xml:space="preserve">Fra 2016 er det etablert en ny </w:t>
      </w:r>
      <w:r w:rsidRPr="0087717F">
        <w:rPr>
          <w:i/>
          <w:iCs/>
        </w:rPr>
        <w:t>medfinansieringsordning for statlige digitaliseringsprosjekter.</w:t>
      </w:r>
      <w:r w:rsidRPr="0087717F">
        <w:t xml:space="preserve"> Dette er et stimuleringstiltak for å øke digitaliseringstempoet og gi reell gevinstrealisering. Statlige virksomheter kan s</w:t>
      </w:r>
      <w:r>
        <w:rPr>
          <w:lang w:val="da-DK"/>
        </w:rPr>
        <w:t>ø</w:t>
      </w:r>
      <w:r w:rsidRPr="0087717F">
        <w:t>ke om st</w:t>
      </w:r>
      <w:r>
        <w:rPr>
          <w:lang w:val="da-DK"/>
        </w:rPr>
        <w:t>ø</w:t>
      </w:r>
      <w:r w:rsidR="00E95A30">
        <w:t>tte til opptil 50 prosent</w:t>
      </w:r>
      <w:r w:rsidRPr="0087717F">
        <w:t xml:space="preserve"> av prosjektenes investeringskostnader. Ordningen rettes inn mot små og mellomstore digitaliseringsprosjekter med god l</w:t>
      </w:r>
      <w:r>
        <w:rPr>
          <w:lang w:val="da-DK"/>
        </w:rPr>
        <w:t>ø</w:t>
      </w:r>
      <w:r w:rsidRPr="0087717F">
        <w:t>nnsomhet (st</w:t>
      </w:r>
      <w:r>
        <w:rPr>
          <w:lang w:val="da-DK"/>
        </w:rPr>
        <w:t>ø</w:t>
      </w:r>
      <w:r w:rsidRPr="0087717F">
        <w:t>rrelsesorden 5-50 mill. kroner). Slike prosjekter n</w:t>
      </w:r>
      <w:r>
        <w:rPr>
          <w:lang w:val="da-DK"/>
        </w:rPr>
        <w:t>å</w:t>
      </w:r>
      <w:r w:rsidRPr="0087717F">
        <w:t xml:space="preserve">r ofte ikke opp i prioriteringene i statsbudsjettprosessen. Prosjektene kan gå over maksimalt tre </w:t>
      </w:r>
      <w:r>
        <w:rPr>
          <w:lang w:val="da-DK"/>
        </w:rPr>
        <w:t>å</w:t>
      </w:r>
      <w:r w:rsidRPr="0087717F">
        <w:t xml:space="preserve">r, og hvert prosjekt kan få maksimalt 15 millioner kroner. </w:t>
      </w:r>
      <w:r>
        <w:t>Medfinansieringsordningen er i 2016 på totalt 75 mill</w:t>
      </w:r>
      <w:r w:rsidR="00E95A30">
        <w:t>ioner</w:t>
      </w:r>
      <w:r>
        <w:t xml:space="preserve"> kroner.</w:t>
      </w:r>
    </w:p>
    <w:p w14:paraId="657BFEA0" w14:textId="77777777" w:rsidR="000202B8" w:rsidRDefault="000202B8" w:rsidP="0087717F"/>
    <w:p w14:paraId="60E42799" w14:textId="77777777" w:rsidR="000202B8" w:rsidRDefault="000202B8" w:rsidP="007237D4">
      <w:pPr>
        <w:pStyle w:val="avsnitt-tittel"/>
      </w:pPr>
      <w:r>
        <w:t>Norge blant de aller fremste i Europa på digital modenhet</w:t>
      </w:r>
    </w:p>
    <w:p w14:paraId="2BD012DE" w14:textId="77777777" w:rsidR="000202B8" w:rsidRPr="0087717F" w:rsidRDefault="000202B8" w:rsidP="007237D4">
      <w:r w:rsidRPr="0087717F">
        <w:t>EU-kommisjonen har presentert det den kaller DESI-indeksen for 2016 (</w:t>
      </w:r>
      <w:r w:rsidRPr="0087717F">
        <w:rPr>
          <w:i/>
          <w:iCs/>
        </w:rPr>
        <w:t>Digital Economy and Society Index</w:t>
      </w:r>
      <w:r w:rsidRPr="0087717F">
        <w:t>). Indeksen m</w:t>
      </w:r>
      <w:r>
        <w:rPr>
          <w:lang w:val="da-DK"/>
        </w:rPr>
        <w:t>å</w:t>
      </w:r>
      <w:r w:rsidRPr="0087717F">
        <w:t>ler europeiske lands digitale modenhetsniv</w:t>
      </w:r>
      <w:r>
        <w:rPr>
          <w:lang w:val="da-DK"/>
        </w:rPr>
        <w:t>å</w:t>
      </w:r>
      <w:r w:rsidRPr="0087717F">
        <w:t xml:space="preserve">. Samlet sett rangeres Norge som nr to etter Danmark, se figur 4. Dette er en framgang fra 2015 hvor Norge var på </w:t>
      </w:r>
      <w:r w:rsidRPr="0087717F">
        <w:lastRenderedPageBreak/>
        <w:t xml:space="preserve">femte plass. DESI-indeksen er satt sammen av 30 indikatorer fordelt på fem hoveddimensjoner: </w:t>
      </w:r>
    </w:p>
    <w:p w14:paraId="687092E8" w14:textId="09AFE3A6" w:rsidR="000202B8" w:rsidRPr="0087717F" w:rsidRDefault="000202B8" w:rsidP="007237D4">
      <w:pPr>
        <w:pStyle w:val="Listebombe"/>
      </w:pPr>
      <w:r w:rsidRPr="0087717F">
        <w:t>utbredelse av bredb</w:t>
      </w:r>
      <w:r>
        <w:rPr>
          <w:lang w:val="da-DK"/>
        </w:rPr>
        <w:t>å</w:t>
      </w:r>
      <w:r w:rsidRPr="0087717F">
        <w:t>nd/elektronisk kommunikasjon – tilkoblings- muligheter (connectivity)</w:t>
      </w:r>
    </w:p>
    <w:p w14:paraId="41C0BA54" w14:textId="3BBD1845" w:rsidR="000202B8" w:rsidRPr="0087717F" w:rsidRDefault="000202B8" w:rsidP="007237D4">
      <w:pPr>
        <w:pStyle w:val="Listebombe"/>
      </w:pPr>
      <w:r w:rsidRPr="0087717F">
        <w:t xml:space="preserve">menneskelig kapital – kompetanse (human capital) </w:t>
      </w:r>
    </w:p>
    <w:p w14:paraId="19B8FF83" w14:textId="6058D50C" w:rsidR="000202B8" w:rsidRPr="0087717F" w:rsidRDefault="000202B8" w:rsidP="007237D4">
      <w:pPr>
        <w:pStyle w:val="Listebombe"/>
      </w:pPr>
      <w:r w:rsidRPr="0087717F">
        <w:t xml:space="preserve">bruk av internett (use of Internet) </w:t>
      </w:r>
    </w:p>
    <w:p w14:paraId="692EF3A5" w14:textId="4AF22039" w:rsidR="000202B8" w:rsidRPr="0087717F" w:rsidRDefault="000202B8" w:rsidP="007237D4">
      <w:pPr>
        <w:pStyle w:val="Listebombe"/>
      </w:pPr>
      <w:r w:rsidRPr="0087717F">
        <w:t>digitalisering i n</w:t>
      </w:r>
      <w:r>
        <w:rPr>
          <w:lang w:val="da-DK"/>
        </w:rPr>
        <w:t>æ</w:t>
      </w:r>
      <w:r w:rsidRPr="0087717F">
        <w:t xml:space="preserve">ringslivet (integration of digital technology) </w:t>
      </w:r>
    </w:p>
    <w:p w14:paraId="4945DD7A" w14:textId="45CB1601" w:rsidR="000202B8" w:rsidRPr="0087717F" w:rsidRDefault="000202B8" w:rsidP="007237D4">
      <w:pPr>
        <w:pStyle w:val="Listebombe"/>
      </w:pPr>
      <w:r w:rsidRPr="0087717F">
        <w:t>digitalisering av offentlige tjenester (digital public services)</w:t>
      </w:r>
    </w:p>
    <w:p w14:paraId="1B180267" w14:textId="1E8AB195" w:rsidR="007237D4" w:rsidRDefault="007237D4" w:rsidP="007237D4">
      <w:r>
        <w:rPr>
          <w:noProof/>
        </w:rPr>
        <w:drawing>
          <wp:inline distT="0" distB="0" distL="0" distR="0" wp14:anchorId="49CB5DF9" wp14:editId="68C7FA5C">
            <wp:extent cx="4319016" cy="4440936"/>
            <wp:effectExtent l="0" t="0" r="5715" b="0"/>
            <wp:docPr id="9" name="Bilde 9" descr="Søylediagram" title="Digital Economy and Society Index. "/>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2">
                      <a:extLst>
                        <a:ext uri="{28A0092B-C50C-407E-A947-70E740481C1C}">
                          <a14:useLocalDpi xmlns:a14="http://schemas.microsoft.com/office/drawing/2010/main" val="0"/>
                        </a:ext>
                      </a:extLst>
                    </a:blip>
                    <a:stretch>
                      <a:fillRect/>
                    </a:stretch>
                  </pic:blipFill>
                  <pic:spPr>
                    <a:xfrm>
                      <a:off x="0" y="0"/>
                      <a:ext cx="4319016" cy="4440936"/>
                    </a:xfrm>
                    <a:prstGeom prst="rect">
                      <a:avLst/>
                    </a:prstGeom>
                  </pic:spPr>
                </pic:pic>
              </a:graphicData>
            </a:graphic>
          </wp:inline>
        </w:drawing>
      </w:r>
    </w:p>
    <w:p w14:paraId="484C159D" w14:textId="12DB3893" w:rsidR="007237D4" w:rsidRPr="002B3585" w:rsidRDefault="007237D4" w:rsidP="007237D4">
      <w:pPr>
        <w:pStyle w:val="Note"/>
      </w:pPr>
      <w:r w:rsidRPr="007237D4">
        <w:rPr>
          <w:lang w:val="en-US"/>
        </w:rPr>
        <w:t>Figur 4: Digital Economy and Society Index.</w:t>
      </w:r>
      <w:r w:rsidR="001C6813">
        <w:rPr>
          <w:lang w:val="en-US"/>
        </w:rPr>
        <w:t xml:space="preserve"> </w:t>
      </w:r>
      <w:r w:rsidR="001C6813" w:rsidRPr="002B3585">
        <w:t>Kilde: Europakommisjonen</w:t>
      </w:r>
    </w:p>
    <w:p w14:paraId="184E77AD" w14:textId="77777777" w:rsidR="000202B8" w:rsidRDefault="000202B8" w:rsidP="000B64A3">
      <w:pPr>
        <w:pStyle w:val="UnOverskrift2"/>
      </w:pPr>
      <w:r>
        <w:t xml:space="preserve">Strukturendringer i forvaltningen </w:t>
      </w:r>
    </w:p>
    <w:p w14:paraId="1551DFF9" w14:textId="77777777" w:rsidR="000202B8" w:rsidRDefault="000202B8" w:rsidP="00924032">
      <w:r>
        <w:t xml:space="preserve">Regjeringen </w:t>
      </w:r>
      <w:r>
        <w:rPr>
          <w:lang w:val="da-DK"/>
        </w:rPr>
        <w:t xml:space="preserve">ønsker </w:t>
      </w:r>
      <w:r>
        <w:t>å flytte makt og ansvar til st</w:t>
      </w:r>
      <w:r>
        <w:rPr>
          <w:lang w:val="da-DK"/>
        </w:rPr>
        <w:t>ø</w:t>
      </w:r>
      <w:r>
        <w:t>rre kommuner. M</w:t>
      </w:r>
      <w:r>
        <w:rPr>
          <w:lang w:val="da-DK"/>
        </w:rPr>
        <w:t xml:space="preserve">ålet med </w:t>
      </w:r>
      <w:r>
        <w:rPr>
          <w:i/>
          <w:iCs/>
        </w:rPr>
        <w:t>kommunereformen</w:t>
      </w:r>
      <w:r>
        <w:t xml:space="preserve"> er et lokaldemokrati som bedre kan ivareta velferd og sikre verdiskapning og trivsel. Kommunegrensene fra 1960-tallet er langt på vei opphevet gjennom m</w:t>
      </w:r>
      <w:r>
        <w:rPr>
          <w:lang w:val="da-DK"/>
        </w:rPr>
        <w:t>å</w:t>
      </w:r>
      <w:r>
        <w:t>ten vi lever p</w:t>
      </w:r>
      <w:r>
        <w:rPr>
          <w:lang w:val="da-DK"/>
        </w:rPr>
        <w:t xml:space="preserve">å. Mange bor i </w:t>
      </w:r>
      <w:r>
        <w:rPr>
          <w:lang w:val="fr-FR"/>
        </w:rPr>
        <w:t>é</w:t>
      </w:r>
      <w:r>
        <w:t>n kommune, jobber i en annen, handler i en tredje og benytter offentlige fritidstilbud og tjenester i den fjerde. I tr</w:t>
      </w:r>
      <w:r>
        <w:rPr>
          <w:lang w:val="da-DK"/>
        </w:rPr>
        <w:t>å</w:t>
      </w:r>
      <w:r>
        <w:t>d med utviklingen forventer vi stadig bedre offentlige tjenester. Alle landets kommuner ble h</w:t>
      </w:r>
      <w:r>
        <w:rPr>
          <w:lang w:val="da-DK"/>
        </w:rPr>
        <w:t>ø</w:t>
      </w:r>
      <w:r>
        <w:t xml:space="preserve">sten 2014 invitert til å starte prosesser for å </w:t>
      </w:r>
      <w:r>
        <w:lastRenderedPageBreak/>
        <w:t xml:space="preserve">avklare om det er aktuelt å slå seg sammen med nabokommuner. Kommunene skal fatte vedtak om dette innen 1. juli 2016. Se mer: www.kommunereform.no  </w:t>
      </w:r>
    </w:p>
    <w:p w14:paraId="010A08CF" w14:textId="77777777" w:rsidR="000202B8" w:rsidRDefault="000202B8" w:rsidP="00924032">
      <w:r>
        <w:t xml:space="preserve">Dagens </w:t>
      </w:r>
      <w:r>
        <w:rPr>
          <w:i/>
          <w:iCs/>
        </w:rPr>
        <w:t>fylkesinndeling</w:t>
      </w:r>
      <w:r>
        <w:t xml:space="preserve"> er nesten uendret siden midten av 1800-tallet. På </w:t>
      </w:r>
      <w:r>
        <w:rPr>
          <w:lang w:val="da-DK"/>
        </w:rPr>
        <w:t>samme må</w:t>
      </w:r>
      <w:r>
        <w:t>te som for kommunegrensene, g</w:t>
      </w:r>
      <w:r>
        <w:rPr>
          <w:lang w:val="da-DK"/>
        </w:rPr>
        <w:t>å</w:t>
      </w:r>
      <w:r>
        <w:t>r fylkesgrensene delvis på tvers av reisem</w:t>
      </w:r>
      <w:r>
        <w:rPr>
          <w:lang w:val="da-DK"/>
        </w:rPr>
        <w:t>ø</w:t>
      </w:r>
      <w:r>
        <w:t>nstre, bolig- og arbeidsmarkedsregioner og n</w:t>
      </w:r>
      <w:r>
        <w:rPr>
          <w:lang w:val="da-DK"/>
        </w:rPr>
        <w:t>æ</w:t>
      </w:r>
      <w:r>
        <w:t>ringsstrukturer. Arealer og funksjonelle strukturer som b</w:t>
      </w:r>
      <w:r>
        <w:rPr>
          <w:lang w:val="da-DK"/>
        </w:rPr>
        <w:t>ø</w:t>
      </w:r>
      <w:r>
        <w:t xml:space="preserve">r ses i sammenheng, bryter i mange tilfeller med dagens fylkesinndeling. Regjeringen </w:t>
      </w:r>
      <w:r>
        <w:rPr>
          <w:lang w:val="da-DK"/>
        </w:rPr>
        <w:t xml:space="preserve">ønsker </w:t>
      </w:r>
      <w:r>
        <w:t>å utvikle det regionale, folkevalgte niv</w:t>
      </w:r>
      <w:r>
        <w:rPr>
          <w:lang w:val="da-DK"/>
        </w:rPr>
        <w:t>å</w:t>
      </w:r>
      <w:r>
        <w:t>et slik at forvaltningssystemet samlet sett fungerer best mulig for innbyggere og n</w:t>
      </w:r>
      <w:r>
        <w:rPr>
          <w:lang w:val="da-DK"/>
        </w:rPr>
        <w:t>æ</w:t>
      </w:r>
      <w:r>
        <w:t>ringsliv. Alle landets fylkeskommuner er oppfordret til å innlede prosesser med sikte på å vurdere og avklare om det er aktuelt å slå seg sammen med nabofylker. Regjeringen planlegger å fremme forslag overfor Stortinget om ny kommunestruktur og ny regionstruktur v</w:t>
      </w:r>
      <w:r>
        <w:rPr>
          <w:lang w:val="da-DK"/>
        </w:rPr>
        <w:t>å</w:t>
      </w:r>
      <w:r>
        <w:t>ren 2017.</w:t>
      </w:r>
    </w:p>
    <w:p w14:paraId="7900AD42" w14:textId="77777777" w:rsidR="000202B8" w:rsidRDefault="000202B8" w:rsidP="00924032">
      <w:r>
        <w:t>Fra 1. januar 2016 er 27 tidligere politidistrikter sl</w:t>
      </w:r>
      <w:r>
        <w:rPr>
          <w:lang w:val="da-DK"/>
        </w:rPr>
        <w:t>å</w:t>
      </w:r>
      <w:r>
        <w:t xml:space="preserve">tt sammen til 12 </w:t>
      </w:r>
      <w:r>
        <w:rPr>
          <w:i/>
          <w:iCs/>
          <w:lang w:val="it-IT"/>
        </w:rPr>
        <w:t>politiregioner</w:t>
      </w:r>
      <w:r>
        <w:t>. Reformen skal gj</w:t>
      </w:r>
      <w:r>
        <w:rPr>
          <w:lang w:val="da-DK"/>
        </w:rPr>
        <w:t>ø</w:t>
      </w:r>
      <w:r>
        <w:t>re politiet mer operativt, synlig og tilgjengelig, med forbedret kapasitet til å etterforske og p</w:t>
      </w:r>
      <w:r>
        <w:rPr>
          <w:lang w:val="da-DK"/>
        </w:rPr>
        <w:t>å</w:t>
      </w:r>
      <w:r>
        <w:t>tale kriminelle handlinger.</w:t>
      </w:r>
    </w:p>
    <w:p w14:paraId="2A03C8CC" w14:textId="77777777" w:rsidR="000202B8" w:rsidRDefault="000202B8" w:rsidP="00924032">
      <w:r>
        <w:rPr>
          <w:lang w:val="fr-FR"/>
        </w:rPr>
        <w:t xml:space="preserve">Et </w:t>
      </w:r>
      <w:r>
        <w:rPr>
          <w:i/>
          <w:iCs/>
        </w:rPr>
        <w:t>utbyggingsselskap</w:t>
      </w:r>
      <w:r>
        <w:t xml:space="preserve"> for veg er etablert for å effektivisere utbygging, drift og vedlikehold av et utvalg riksvegstrekninger. Vegselskapet organiseres som et aksjeselskap heleid av staten, noe som legger til rette for uavhengighet og effektiv drift. </w:t>
      </w:r>
    </w:p>
    <w:p w14:paraId="6E3AF6E0" w14:textId="77777777" w:rsidR="000202B8" w:rsidRDefault="000202B8" w:rsidP="00924032">
      <w:r>
        <w:t xml:space="preserve">Regjeringen arbeider også </w:t>
      </w:r>
      <w:r>
        <w:rPr>
          <w:lang w:val="da-DK"/>
        </w:rPr>
        <w:t xml:space="preserve">med en </w:t>
      </w:r>
      <w:r>
        <w:rPr>
          <w:i/>
          <w:iCs/>
        </w:rPr>
        <w:t>jernbanereform</w:t>
      </w:r>
      <w:r>
        <w:t xml:space="preserve"> der Jernbaneverket og NSB vil bli omorganisert for å oppnå en hensiktsmessig styringsstruktur og en forretningsmessig organisasjonsform, basert på tydelige m</w:t>
      </w:r>
      <w:r>
        <w:rPr>
          <w:lang w:val="da-DK"/>
        </w:rPr>
        <w:t>å</w:t>
      </w:r>
      <w:r>
        <w:rPr>
          <w:lang w:val="pt-PT"/>
        </w:rPr>
        <w:t xml:space="preserve">l. </w:t>
      </w:r>
    </w:p>
    <w:p w14:paraId="671DD520" w14:textId="77777777" w:rsidR="000202B8" w:rsidRDefault="000202B8" w:rsidP="00924032">
      <w:r>
        <w:t xml:space="preserve">Fra 1.1.2016 ble organiseringen av den </w:t>
      </w:r>
      <w:r>
        <w:rPr>
          <w:i/>
          <w:iCs/>
        </w:rPr>
        <w:t>sentrale helseforvaltningen</w:t>
      </w:r>
      <w:r>
        <w:t xml:space="preserve"> endret. Flere etater er sl</w:t>
      </w:r>
      <w:r>
        <w:rPr>
          <w:lang w:val="da-DK"/>
        </w:rPr>
        <w:t>å</w:t>
      </w:r>
      <w:r>
        <w:t>tt sammen, og antall etater i den statlige helse- og omsorgsforvaltningen reduseres fra 15 til 11. I tillegg skal administrative tjenester for disse etatene sentraliseres. Omorganiseringen er en del av regjeringens innsats for å forenkle, forbedre og effektivisere den sentrale forvaltningen. Samfunnets ressurser skal brukes mer effektivt slik at befolkningen f</w:t>
      </w:r>
      <w:r>
        <w:rPr>
          <w:lang w:val="da-DK"/>
        </w:rPr>
        <w:t>å</w:t>
      </w:r>
      <w:r>
        <w:t xml:space="preserve">r et bedre helsetilbud. Det opprettes også to nye etater, Nasjonalt klageorgan for helsetjenesten og Direktoratet for e-helse. Klageorganet skal lokaliseres i Bergen. Direktoratet for e-helse etableres med utgangspunkt i dagens e-helsedivisjon i Helsedirektoratet og forblir lokalisert i Oslo. </w:t>
      </w:r>
    </w:p>
    <w:p w14:paraId="7E86203C" w14:textId="77777777" w:rsidR="000202B8" w:rsidRDefault="000202B8" w:rsidP="00924032">
      <w:r>
        <w:t>Det er n</w:t>
      </w:r>
      <w:r>
        <w:rPr>
          <w:lang w:val="da-DK"/>
        </w:rPr>
        <w:t>ø</w:t>
      </w:r>
      <w:r>
        <w:t xml:space="preserve">dvendig å </w:t>
      </w:r>
      <w:r>
        <w:rPr>
          <w:lang w:val="fr-FR"/>
        </w:rPr>
        <w:t xml:space="preserve">endre </w:t>
      </w:r>
      <w:r>
        <w:rPr>
          <w:i/>
          <w:iCs/>
        </w:rPr>
        <w:t>strukturen i universitets- og h</w:t>
      </w:r>
      <w:r>
        <w:rPr>
          <w:i/>
          <w:iCs/>
          <w:lang w:val="da-DK"/>
        </w:rPr>
        <w:t>ø</w:t>
      </w:r>
      <w:r>
        <w:rPr>
          <w:i/>
          <w:iCs/>
        </w:rPr>
        <w:t xml:space="preserve">yskolesektoren </w:t>
      </w:r>
      <w:r>
        <w:t>og samle ressursene på f</w:t>
      </w:r>
      <w:r>
        <w:rPr>
          <w:lang w:val="da-DK"/>
        </w:rPr>
        <w:t>æ</w:t>
      </w:r>
      <w:r>
        <w:t>rre, men sterkere institusjoner. Strukturreformen skal styrke kvaliteten på utdanningen og forskningen. Det er gjennomf</w:t>
      </w:r>
      <w:r>
        <w:rPr>
          <w:lang w:val="da-DK"/>
        </w:rPr>
        <w:t>ø</w:t>
      </w:r>
      <w:r>
        <w:t>rt flere sammensl</w:t>
      </w:r>
      <w:r>
        <w:rPr>
          <w:lang w:val="da-DK"/>
        </w:rPr>
        <w:t>å</w:t>
      </w:r>
      <w:r>
        <w:t>inger av universiteter og h</w:t>
      </w:r>
      <w:r>
        <w:rPr>
          <w:lang w:val="da-DK"/>
        </w:rPr>
        <w:t>ø</w:t>
      </w:r>
      <w:r>
        <w:t>yskoler fra 1. januar 2016, og flere prosesser er i gang.</w:t>
      </w:r>
    </w:p>
    <w:p w14:paraId="7A8FA869" w14:textId="77777777" w:rsidR="000202B8" w:rsidRDefault="000202B8" w:rsidP="00924032">
      <w:r>
        <w:t>Kommunal- og moderniseringsdepartementet har overordnet ansvar for valgordningen med tilh</w:t>
      </w:r>
      <w:r>
        <w:rPr>
          <w:lang w:val="da-DK"/>
        </w:rPr>
        <w:t>ø</w:t>
      </w:r>
      <w:r>
        <w:t>rende regelverk. Ansvaret for den praktiske gjennomf</w:t>
      </w:r>
      <w:r>
        <w:rPr>
          <w:lang w:val="da-DK"/>
        </w:rPr>
        <w:t>ø</w:t>
      </w:r>
      <w:r>
        <w:t xml:space="preserve">ringen av valgene har kommunene og fylkeskommunene. Det operative ansvaret på statlig nivå </w:t>
      </w:r>
      <w:r w:rsidRPr="0087717F">
        <w:t xml:space="preserve">for </w:t>
      </w:r>
      <w:r>
        <w:t>å st</w:t>
      </w:r>
      <w:r>
        <w:rPr>
          <w:lang w:val="da-DK"/>
        </w:rPr>
        <w:t>ø</w:t>
      </w:r>
      <w:r>
        <w:t>tte kommuner og fylkeskommuner i gjennomf</w:t>
      </w:r>
      <w:r>
        <w:rPr>
          <w:lang w:val="da-DK"/>
        </w:rPr>
        <w:t>ø</w:t>
      </w:r>
      <w:r>
        <w:t>ring av stortings-, kommunestyre- og fylkestingsvalg er nå flyttet ut av departementet. For å sikre uavhengighet i valgarbeidet b</w:t>
      </w:r>
      <w:r>
        <w:rPr>
          <w:lang w:val="da-DK"/>
        </w:rPr>
        <w:t>ø</w:t>
      </w:r>
      <w:r>
        <w:t xml:space="preserve">r ikke dette ansvaret </w:t>
      </w:r>
      <w:r>
        <w:lastRenderedPageBreak/>
        <w:t xml:space="preserve">ligge i et politisk ledet departement. </w:t>
      </w:r>
      <w:r>
        <w:rPr>
          <w:i/>
          <w:iCs/>
        </w:rPr>
        <w:t>Valgdirektoratet</w:t>
      </w:r>
      <w:r>
        <w:t xml:space="preserve"> ble derfor etablert 1. januar 2016, og er samlokalisert med Direktoratet for samfunnssikkerhet og beredskap i T</w:t>
      </w:r>
      <w:r>
        <w:rPr>
          <w:lang w:val="da-DK"/>
        </w:rPr>
        <w:t>ø</w:t>
      </w:r>
      <w:r>
        <w:t>nsberg. En stor del av oppgavene som direktoratet har overtatt fra departementet, er driftsoppgaver som naturlig b</w:t>
      </w:r>
      <w:r>
        <w:rPr>
          <w:lang w:val="da-DK"/>
        </w:rPr>
        <w:t>ø</w:t>
      </w:r>
      <w:r>
        <w:t xml:space="preserve">r ligge til et direktorat. </w:t>
      </w:r>
    </w:p>
    <w:p w14:paraId="743CC5D8" w14:textId="77777777" w:rsidR="000202B8" w:rsidRDefault="000202B8" w:rsidP="00924032">
      <w:r>
        <w:rPr>
          <w:i/>
          <w:iCs/>
        </w:rPr>
        <w:t xml:space="preserve">Direktoratet for </w:t>
      </w:r>
      <w:r>
        <w:rPr>
          <w:i/>
          <w:iCs/>
          <w:lang w:val="da-DK"/>
        </w:rPr>
        <w:t>ø</w:t>
      </w:r>
      <w:r>
        <w:rPr>
          <w:i/>
          <w:iCs/>
        </w:rPr>
        <w:t>konomistyring</w:t>
      </w:r>
      <w:r>
        <w:rPr>
          <w:lang w:val="de-DE"/>
        </w:rPr>
        <w:t xml:space="preserve"> (DF</w:t>
      </w:r>
      <w:r>
        <w:t xml:space="preserve">Ø) vil fra 2016 ha redusert antallet kontorsteder fra </w:t>
      </w:r>
      <w:r>
        <w:rPr>
          <w:lang w:val="da-DK"/>
        </w:rPr>
        <w:t>å</w:t>
      </w:r>
      <w:r>
        <w:t>tte til tre. Dette gj</w:t>
      </w:r>
      <w:r>
        <w:rPr>
          <w:lang w:val="da-DK"/>
        </w:rPr>
        <w:t>ø</w:t>
      </w:r>
      <w:r>
        <w:t>r det mulig å hente ut en varig effektiviseringsgevinst for staten på 20 millioner kroner. Den st</w:t>
      </w:r>
      <w:r>
        <w:rPr>
          <w:lang w:val="da-DK"/>
        </w:rPr>
        <w:t>ø</w:t>
      </w:r>
      <w:r>
        <w:t>rste gevinsten kommer fra reduserte l</w:t>
      </w:r>
      <w:r>
        <w:rPr>
          <w:lang w:val="da-DK"/>
        </w:rPr>
        <w:t>ø</w:t>
      </w:r>
      <w:r>
        <w:t>nnsutgifter, og deler av gevinsten blir realisert allerede fra 2016.</w:t>
      </w:r>
    </w:p>
    <w:p w14:paraId="5A7ED97E" w14:textId="77777777" w:rsidR="000202B8" w:rsidRDefault="000202B8" w:rsidP="00924032">
      <w:r>
        <w:rPr>
          <w:i/>
          <w:iCs/>
        </w:rPr>
        <w:t>Landbruksdirektoratet</w:t>
      </w:r>
      <w:r>
        <w:t xml:space="preserve"> ble opprettet 1.7.2014 som resultat av en sammensl</w:t>
      </w:r>
      <w:r>
        <w:rPr>
          <w:lang w:val="da-DK"/>
        </w:rPr>
        <w:t>å</w:t>
      </w:r>
      <w:r>
        <w:t>ing av Statens landbruksforvaltning og Statens reindriftsforvaltning. Dette var et tiltak for å gj</w:t>
      </w:r>
      <w:r>
        <w:rPr>
          <w:lang w:val="da-DK"/>
        </w:rPr>
        <w:t>ø</w:t>
      </w:r>
      <w:r>
        <w:t>re landbruksforvaltningen mer effektiv og forenkle byr</w:t>
      </w:r>
      <w:r>
        <w:rPr>
          <w:lang w:val="da-DK"/>
        </w:rPr>
        <w:t>å</w:t>
      </w:r>
      <w:r>
        <w:t>kratiet. Landbruksdirektoratet har f</w:t>
      </w:r>
      <w:r>
        <w:rPr>
          <w:lang w:val="da-DK"/>
        </w:rPr>
        <w:t>å</w:t>
      </w:r>
      <w:r>
        <w:t>tt forvaltningsansvar for et bredt spekter av fagomr</w:t>
      </w:r>
      <w:r>
        <w:rPr>
          <w:lang w:val="da-DK"/>
        </w:rPr>
        <w:t>å</w:t>
      </w:r>
      <w:r>
        <w:t>der innen landbrukssektoren, slik som jordbruk, reindrift, skogbruk og andre aktiviteter basert på ressursene i landbruket. Sammensl</w:t>
      </w:r>
      <w:r>
        <w:rPr>
          <w:lang w:val="da-DK"/>
        </w:rPr>
        <w:t>å</w:t>
      </w:r>
      <w:r>
        <w:t>ingen har f</w:t>
      </w:r>
      <w:r>
        <w:rPr>
          <w:lang w:val="da-DK"/>
        </w:rPr>
        <w:t>ø</w:t>
      </w:r>
      <w:r>
        <w:t>rt til at administrative ressurser er blitt overf</w:t>
      </w:r>
      <w:r>
        <w:rPr>
          <w:lang w:val="da-DK"/>
        </w:rPr>
        <w:t>ø</w:t>
      </w:r>
      <w:r>
        <w:t>rt til faglige oppgaver.</w:t>
      </w:r>
    </w:p>
    <w:p w14:paraId="4F6A9183" w14:textId="77777777" w:rsidR="000202B8" w:rsidRDefault="000202B8" w:rsidP="00924032">
      <w:r>
        <w:t>Regjeringen vedtok å slå sammen Bioforsk, Norsk institutt for skog og landskap og Norsk institutt for landbruks</w:t>
      </w:r>
      <w:r>
        <w:rPr>
          <w:lang w:val="da-DK"/>
        </w:rPr>
        <w:t>ø</w:t>
      </w:r>
      <w:r>
        <w:t>konomisk forskning til ett institutt med hovedkontor på Ås fra 1.7.2015. Det nye instituttet har f</w:t>
      </w:r>
      <w:r>
        <w:rPr>
          <w:lang w:val="da-DK"/>
        </w:rPr>
        <w:t>å</w:t>
      </w:r>
      <w:r>
        <w:t xml:space="preserve">tt navnet </w:t>
      </w:r>
      <w:r>
        <w:rPr>
          <w:i/>
          <w:iCs/>
        </w:rPr>
        <w:t>Norsk institutt for bio</w:t>
      </w:r>
      <w:r>
        <w:rPr>
          <w:i/>
          <w:iCs/>
          <w:lang w:val="da-DK"/>
        </w:rPr>
        <w:t>ø</w:t>
      </w:r>
      <w:r>
        <w:rPr>
          <w:i/>
          <w:iCs/>
        </w:rPr>
        <w:t xml:space="preserve">konomi </w:t>
      </w:r>
      <w:r>
        <w:t xml:space="preserve">(NIBIO) og er en samlet enhet for et faglig og </w:t>
      </w:r>
      <w:r>
        <w:rPr>
          <w:lang w:val="da-DK"/>
        </w:rPr>
        <w:t>ø</w:t>
      </w:r>
      <w:r>
        <w:t>konomisk solid forsknings- og utviklingsmilj</w:t>
      </w:r>
      <w:r>
        <w:rPr>
          <w:lang w:val="da-DK"/>
        </w:rPr>
        <w:t>ø</w:t>
      </w:r>
      <w:r>
        <w:t>. Mer ressurser skal brukes på utvikling av ny kunnskap, innovasjonsrettet arbeid og forvaltningsst</w:t>
      </w:r>
      <w:r>
        <w:rPr>
          <w:lang w:val="da-DK"/>
        </w:rPr>
        <w:t>ø</w:t>
      </w:r>
      <w:r>
        <w:t>tte, og mindre ressurser skal gå til administrasjon, drift og vedlikehold.</w:t>
      </w:r>
    </w:p>
    <w:p w14:paraId="465D2728" w14:textId="77777777" w:rsidR="000202B8" w:rsidRDefault="000202B8" w:rsidP="00924032">
      <w:r>
        <w:t xml:space="preserve">Ny organisasjonsmodell for </w:t>
      </w:r>
      <w:r>
        <w:rPr>
          <w:i/>
          <w:iCs/>
        </w:rPr>
        <w:t>Mattilsynet</w:t>
      </w:r>
      <w:r>
        <w:t xml:space="preserve"> ble satt i verk 1. februar 2015. Tilsynet har nå to forvaltningsniv</w:t>
      </w:r>
      <w:r>
        <w:rPr>
          <w:lang w:val="da-DK"/>
        </w:rPr>
        <w:t>å</w:t>
      </w:r>
      <w:r>
        <w:t>er. Regionene utgj</w:t>
      </w:r>
      <w:r>
        <w:rPr>
          <w:lang w:val="da-DK"/>
        </w:rPr>
        <w:t>ø</w:t>
      </w:r>
      <w:r>
        <w:t xml:space="preserve">r ett forvaltningsnivå og hovedkontoret det andre. Antall regioner er redusert fra </w:t>
      </w:r>
      <w:r>
        <w:rPr>
          <w:lang w:val="da-DK"/>
        </w:rPr>
        <w:t>å</w:t>
      </w:r>
      <w:r>
        <w:t>tte til fem, og hovedkontoret er i tillegg omorganisert. Gjennom dette er det frigjort ressurser fra administrative oppgaver til ut</w:t>
      </w:r>
      <w:r>
        <w:rPr>
          <w:lang w:val="da-DK"/>
        </w:rPr>
        <w:t>ø</w:t>
      </w:r>
      <w:r>
        <w:t>vende tilsyn og rettledning i virksomhetene.</w:t>
      </w:r>
    </w:p>
    <w:p w14:paraId="7EB3F7D4" w14:textId="77777777" w:rsidR="000202B8" w:rsidRDefault="000202B8" w:rsidP="000B64A3">
      <w:pPr>
        <w:pStyle w:val="UnOverskrift2"/>
      </w:pPr>
      <w:r>
        <w:t>Geografisk spredning av statlige arbeidsplasser</w:t>
      </w:r>
    </w:p>
    <w:p w14:paraId="59377919" w14:textId="77777777" w:rsidR="000202B8" w:rsidRDefault="000202B8" w:rsidP="00924032">
      <w:r>
        <w:t>Ved etablering eller omlokalisering av statlige virksomheter skal det gjennomf</w:t>
      </w:r>
      <w:r>
        <w:rPr>
          <w:lang w:val="da-DK"/>
        </w:rPr>
        <w:t>ø</w:t>
      </w:r>
      <w:r>
        <w:t>res vurderinger av minst tre ulike lokaliseringsalternativer f</w:t>
      </w:r>
      <w:r>
        <w:rPr>
          <w:lang w:val="da-DK"/>
        </w:rPr>
        <w:t>ø</w:t>
      </w:r>
      <w:r>
        <w:t>r det blir besluttet hvor arbeidsplassene skal lokaliseres. Statlige arbeidsplasser bidrar til gode lokale arbeidsmarkeder. Derfor skal nye og omlokaliserte statlige virksomheter som hovedregel lokaliseres utenfor Oslo, med mindre hensynet til kostnadseffektivitet eller effektiv oppgavel</w:t>
      </w:r>
      <w:r>
        <w:rPr>
          <w:lang w:val="da-DK"/>
        </w:rPr>
        <w:t>ø</w:t>
      </w:r>
      <w:r>
        <w:t>sning taler for en annen l</w:t>
      </w:r>
      <w:r>
        <w:rPr>
          <w:lang w:val="da-DK"/>
        </w:rPr>
        <w:t>ø</w:t>
      </w:r>
      <w:r>
        <w:t>sning. I l</w:t>
      </w:r>
      <w:r>
        <w:rPr>
          <w:lang w:val="da-DK"/>
        </w:rPr>
        <w:t>ø</w:t>
      </w:r>
      <w:r>
        <w:t>pet av de to f</w:t>
      </w:r>
      <w:r>
        <w:rPr>
          <w:lang w:val="da-DK"/>
        </w:rPr>
        <w:t>ø</w:t>
      </w:r>
      <w:r>
        <w:rPr>
          <w:lang w:val="nl-NL"/>
        </w:rPr>
        <w:t xml:space="preserve">rste </w:t>
      </w:r>
      <w:r>
        <w:rPr>
          <w:lang w:val="da-DK"/>
        </w:rPr>
        <w:t>å</w:t>
      </w:r>
      <w:r>
        <w:t>rene av sin regjeringstid har regjeringen besluttet å lokalisere statlige virksomheter med over 300 arbeidsplasser utenfor Oslo. Til sammenlikning ble kun om lag 200 arbeidsplasser opprettet utenfor Oslo i stortingsperioden 2009–2013. De viktigste lokaliseringene utenfor Oslo er:</w:t>
      </w:r>
    </w:p>
    <w:p w14:paraId="402DA24D" w14:textId="5ADC7E67" w:rsidR="000202B8" w:rsidRPr="0087717F" w:rsidRDefault="000202B8" w:rsidP="007237D4">
      <w:pPr>
        <w:pStyle w:val="Listebombe"/>
      </w:pPr>
      <w:r w:rsidRPr="0087717F">
        <w:t>Valgdirektoratet – T</w:t>
      </w:r>
      <w:r>
        <w:rPr>
          <w:lang w:val="da-DK"/>
        </w:rPr>
        <w:t>ø</w:t>
      </w:r>
      <w:r w:rsidRPr="0087717F">
        <w:t>nsberg, ca. 30 ansatte</w:t>
      </w:r>
    </w:p>
    <w:p w14:paraId="31B8453B" w14:textId="57EA0D3C" w:rsidR="000202B8" w:rsidRPr="0087717F" w:rsidRDefault="000202B8" w:rsidP="007237D4">
      <w:pPr>
        <w:pStyle w:val="Listebombe"/>
      </w:pPr>
      <w:r w:rsidRPr="0087717F">
        <w:t>Klageorganer for helsesektoren – Bergen – ca. 100 ansatte</w:t>
      </w:r>
    </w:p>
    <w:p w14:paraId="0544B96F" w14:textId="490A8C24" w:rsidR="000202B8" w:rsidRPr="0087717F" w:rsidRDefault="000202B8" w:rsidP="007237D4">
      <w:pPr>
        <w:pStyle w:val="Listebombe"/>
      </w:pPr>
      <w:r w:rsidRPr="0087717F">
        <w:lastRenderedPageBreak/>
        <w:t>Skatteklagenemda – Stavanger – ca. 40 ansatte</w:t>
      </w:r>
    </w:p>
    <w:p w14:paraId="388A985D" w14:textId="34AF16A6" w:rsidR="000202B8" w:rsidRPr="0087717F" w:rsidRDefault="000202B8" w:rsidP="007237D4">
      <w:pPr>
        <w:pStyle w:val="Listebombe"/>
      </w:pPr>
      <w:r w:rsidRPr="0087717F">
        <w:t>Sykehusbygg HF – Trondheim- ca. 40 ansatte</w:t>
      </w:r>
    </w:p>
    <w:p w14:paraId="3803F4BD" w14:textId="3C04A26A" w:rsidR="000202B8" w:rsidRPr="0087717F" w:rsidRDefault="000202B8" w:rsidP="007237D4">
      <w:pPr>
        <w:pStyle w:val="Listebombe"/>
      </w:pPr>
      <w:r w:rsidRPr="0087717F">
        <w:t>Nasjonalt IT-senter for norske sykehus – Bergen – ca. 20 ansatte</w:t>
      </w:r>
    </w:p>
    <w:p w14:paraId="0AD0BF0B" w14:textId="782DE184" w:rsidR="000202B8" w:rsidRPr="0087717F" w:rsidRDefault="000202B8" w:rsidP="007237D4">
      <w:pPr>
        <w:pStyle w:val="Listebombe"/>
      </w:pPr>
      <w:r w:rsidRPr="0087717F">
        <w:t xml:space="preserve">Vegselskapet </w:t>
      </w:r>
      <w:r>
        <w:rPr>
          <w:lang w:val="fr-FR"/>
        </w:rPr>
        <w:t>«</w:t>
      </w:r>
      <w:r w:rsidRPr="0087717F">
        <w:t>Nye veier</w:t>
      </w:r>
      <w:r>
        <w:rPr>
          <w:lang w:val="it-IT"/>
        </w:rPr>
        <w:t xml:space="preserve">» – </w:t>
      </w:r>
      <w:r w:rsidRPr="0087717F">
        <w:t>Kristiansand – ca. 60 ansatte</w:t>
      </w:r>
    </w:p>
    <w:p w14:paraId="053DCE4F" w14:textId="22537EA2" w:rsidR="000202B8" w:rsidRPr="0087717F" w:rsidRDefault="000202B8" w:rsidP="007237D4">
      <w:pPr>
        <w:pStyle w:val="Listebombe"/>
      </w:pPr>
      <w:r>
        <w:rPr>
          <w:lang w:val="de-DE"/>
        </w:rPr>
        <w:t>Regelr</w:t>
      </w:r>
      <w:r>
        <w:rPr>
          <w:lang w:val="da-DK"/>
        </w:rPr>
        <w:t>ådet for næ</w:t>
      </w:r>
      <w:r w:rsidRPr="0087717F">
        <w:t>ringslivet – H</w:t>
      </w:r>
      <w:r>
        <w:rPr>
          <w:lang w:val="da-DK"/>
        </w:rPr>
        <w:t>ø</w:t>
      </w:r>
      <w:r>
        <w:rPr>
          <w:lang w:val="it-IT"/>
        </w:rPr>
        <w:t xml:space="preserve">nefoss </w:t>
      </w:r>
      <w:r w:rsidRPr="0087717F">
        <w:t>– 8 ansatte</w:t>
      </w:r>
    </w:p>
    <w:p w14:paraId="2F2060DA" w14:textId="7E0F324D" w:rsidR="000202B8" w:rsidRDefault="00002288" w:rsidP="00002288">
      <w:r>
        <w:br/>
      </w:r>
      <w:r w:rsidR="000202B8">
        <w:t>Ved strukturendringer skal mulighetene i eksisterende struktur vurderes. Derfor har eksempelvis Mattilsynet valgt å styrke fagmilj</w:t>
      </w:r>
      <w:r w:rsidR="000202B8">
        <w:rPr>
          <w:lang w:val="da-DK"/>
        </w:rPr>
        <w:t>ø</w:t>
      </w:r>
      <w:r w:rsidR="000202B8">
        <w:t>et i Sortland med nytt regionkontor for Nord-Norge, og Forbrukerr</w:t>
      </w:r>
      <w:r w:rsidR="000202B8">
        <w:rPr>
          <w:lang w:val="da-DK"/>
        </w:rPr>
        <w:t>å</w:t>
      </w:r>
      <w:r w:rsidR="000202B8">
        <w:t>det har lagt nye oppgaver og arbeidsplasser til regionkontoret i Troms</w:t>
      </w:r>
      <w:r w:rsidR="000202B8">
        <w:rPr>
          <w:lang w:val="da-DK"/>
        </w:rPr>
        <w:t>ø</w:t>
      </w:r>
      <w:r w:rsidR="000202B8">
        <w:t xml:space="preserve">. </w:t>
      </w:r>
    </w:p>
    <w:p w14:paraId="08304EDC" w14:textId="77777777" w:rsidR="000202B8" w:rsidRDefault="000202B8" w:rsidP="0087717F"/>
    <w:p w14:paraId="404E0239" w14:textId="77777777" w:rsidR="000202B8" w:rsidRDefault="000202B8" w:rsidP="00870FE7">
      <w:pPr>
        <w:pStyle w:val="UnOverskrift1"/>
      </w:pPr>
      <w:r>
        <w:t>Flere tiltak for fornying, forenkling og forbedring</w:t>
      </w:r>
    </w:p>
    <w:p w14:paraId="0BB8164F" w14:textId="77777777" w:rsidR="000202B8" w:rsidRDefault="000202B8" w:rsidP="0087717F"/>
    <w:p w14:paraId="303C80C2" w14:textId="77777777" w:rsidR="000202B8" w:rsidRDefault="000202B8" w:rsidP="00870FE7">
      <w:pPr>
        <w:pStyle w:val="UnOverskrift2"/>
      </w:pPr>
      <w:r>
        <w:t>Tiltak med nytte for n</w:t>
      </w:r>
      <w:r>
        <w:rPr>
          <w:lang w:val="da-DK"/>
        </w:rPr>
        <w:t>æ</w:t>
      </w:r>
      <w:r>
        <w:t>ringslivet</w:t>
      </w:r>
    </w:p>
    <w:p w14:paraId="1C2464D3" w14:textId="77777777" w:rsidR="000202B8" w:rsidRDefault="000202B8" w:rsidP="0087717F"/>
    <w:p w14:paraId="3B3CBE08"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A-ordningen - enklere rapportering for arbeidsgivere</w:t>
      </w:r>
    </w:p>
    <w:p w14:paraId="24530868" w14:textId="77777777" w:rsidR="000202B8" w:rsidRPr="0087717F" w:rsidRDefault="000202B8" w:rsidP="00924032">
      <w:pPr>
        <w:pStyle w:val="opplisting2"/>
        <w:rPr>
          <w:lang w:val="nb-NO"/>
        </w:rPr>
      </w:pPr>
      <w:r w:rsidRPr="0087717F">
        <w:rPr>
          <w:lang w:val="nb-NO"/>
        </w:rPr>
        <w:t>Frem til 2015 m</w:t>
      </w:r>
      <w:r>
        <w:rPr>
          <w:lang w:val="da-DK"/>
        </w:rPr>
        <w:t>å</w:t>
      </w:r>
      <w:r w:rsidRPr="0087717F">
        <w:rPr>
          <w:lang w:val="nb-NO"/>
        </w:rPr>
        <w:t>tte alle som utbetaler l</w:t>
      </w:r>
      <w:r>
        <w:rPr>
          <w:lang w:val="da-DK"/>
        </w:rPr>
        <w:t>ø</w:t>
      </w:r>
      <w:r w:rsidRPr="0087717F">
        <w:rPr>
          <w:lang w:val="nb-NO"/>
        </w:rPr>
        <w:t>nn, pensjon og andre ytelser rapportere l</w:t>
      </w:r>
      <w:r>
        <w:rPr>
          <w:lang w:val="da-DK"/>
        </w:rPr>
        <w:t>ø</w:t>
      </w:r>
      <w:r w:rsidRPr="0087717F">
        <w:rPr>
          <w:lang w:val="nb-NO"/>
        </w:rPr>
        <w:t xml:space="preserve">nns- og ansettelsesforhold på fem forskjellige skjemaer til tre ulike etater. Fra 1. januar 2015 rapporterer arbeidsgiverne alle opplysningene elektronisk i </w:t>
      </w:r>
      <w:r>
        <w:rPr>
          <w:lang w:val="fr-FR"/>
        </w:rPr>
        <w:t>é</w:t>
      </w:r>
      <w:r w:rsidRPr="0087717F">
        <w:rPr>
          <w:lang w:val="nb-NO"/>
        </w:rPr>
        <w:t>n felles, m</w:t>
      </w:r>
      <w:r>
        <w:rPr>
          <w:lang w:val="da-DK"/>
        </w:rPr>
        <w:t>å</w:t>
      </w:r>
      <w:r w:rsidRPr="0087717F">
        <w:rPr>
          <w:lang w:val="nb-NO"/>
        </w:rPr>
        <w:t xml:space="preserve">nedlig melding. Rapporteringen skjer nå som en integrert del av arbeidsgivernes oppgaver. Fem skjemaer har blitt til ett. Landets 220 000 arbeidsgivere kan spare 600 millioner kroner hvert </w:t>
      </w:r>
      <w:r>
        <w:rPr>
          <w:lang w:val="da-DK"/>
        </w:rPr>
        <w:t>å</w:t>
      </w:r>
      <w:r w:rsidRPr="0087717F">
        <w:rPr>
          <w:lang w:val="nb-NO"/>
        </w:rPr>
        <w:t>r på forenklingen.</w:t>
      </w:r>
    </w:p>
    <w:p w14:paraId="20764CE8" w14:textId="77777777" w:rsidR="000202B8" w:rsidRDefault="000202B8" w:rsidP="0087717F"/>
    <w:p w14:paraId="757132ED"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 xml:space="preserve">Aksjeselskap «rett på nett» </w:t>
      </w:r>
    </w:p>
    <w:p w14:paraId="12BB955A" w14:textId="77777777" w:rsidR="000202B8" w:rsidRPr="0087717F" w:rsidRDefault="000202B8" w:rsidP="00924032">
      <w:pPr>
        <w:pStyle w:val="opplisting2"/>
        <w:rPr>
          <w:lang w:val="nb-NO"/>
        </w:rPr>
      </w:pPr>
      <w:r w:rsidRPr="0087717F">
        <w:rPr>
          <w:lang w:val="nb-NO"/>
        </w:rPr>
        <w:t>Nå kan du stifte aksjeselskap rett på nett. Den nye tjenesten kan spare n</w:t>
      </w:r>
      <w:r>
        <w:rPr>
          <w:lang w:val="da-DK"/>
        </w:rPr>
        <w:t>æ</w:t>
      </w:r>
      <w:r w:rsidRPr="0087717F">
        <w:rPr>
          <w:lang w:val="nb-NO"/>
        </w:rPr>
        <w:t xml:space="preserve">ringslivet for over 20 millioner kroner i </w:t>
      </w:r>
      <w:r>
        <w:rPr>
          <w:lang w:val="da-DK"/>
        </w:rPr>
        <w:t>å</w:t>
      </w:r>
      <w:r w:rsidRPr="0087717F">
        <w:rPr>
          <w:lang w:val="nb-NO"/>
        </w:rPr>
        <w:t>ret.  En helt ny digital tjeneste er lansert av Br</w:t>
      </w:r>
      <w:r>
        <w:rPr>
          <w:lang w:val="da-DK"/>
        </w:rPr>
        <w:t>ø</w:t>
      </w:r>
      <w:r w:rsidRPr="0087717F">
        <w:rPr>
          <w:lang w:val="nb-NO"/>
        </w:rPr>
        <w:t>nn</w:t>
      </w:r>
      <w:r>
        <w:rPr>
          <w:lang w:val="da-DK"/>
        </w:rPr>
        <w:t>ø</w:t>
      </w:r>
      <w:r w:rsidRPr="0087717F">
        <w:rPr>
          <w:lang w:val="nb-NO"/>
        </w:rPr>
        <w:t>ysundregistrene. Tjenesten inneb</w:t>
      </w:r>
      <w:r>
        <w:rPr>
          <w:lang w:val="da-DK"/>
        </w:rPr>
        <w:t>æ</w:t>
      </w:r>
      <w:r w:rsidRPr="0087717F">
        <w:rPr>
          <w:lang w:val="nb-NO"/>
        </w:rPr>
        <w:t>rer at du kan stifte ditt nye aksjeselskap i Altinn og få stiftelsesdokumentet rett i meldingsboksen din. Det er ikke n</w:t>
      </w:r>
      <w:r>
        <w:rPr>
          <w:lang w:val="da-DK"/>
        </w:rPr>
        <w:t>ø</w:t>
      </w:r>
      <w:r w:rsidRPr="0087717F">
        <w:rPr>
          <w:lang w:val="nb-NO"/>
        </w:rPr>
        <w:t>dvendig at partene m</w:t>
      </w:r>
      <w:r>
        <w:rPr>
          <w:lang w:val="da-DK"/>
        </w:rPr>
        <w:t>ø</w:t>
      </w:r>
      <w:r w:rsidRPr="0087717F">
        <w:rPr>
          <w:lang w:val="nb-NO"/>
        </w:rPr>
        <w:t>tes for å signere. De kan varsles på e-post/sms. B</w:t>
      </w:r>
      <w:r>
        <w:rPr>
          <w:lang w:val="da-DK"/>
        </w:rPr>
        <w:t>å</w:t>
      </w:r>
      <w:r w:rsidRPr="0087717F">
        <w:rPr>
          <w:lang w:val="nb-NO"/>
        </w:rPr>
        <w:t>de opprettere og revisor kan signere elektronisk i Altinn. L</w:t>
      </w:r>
      <w:r>
        <w:rPr>
          <w:lang w:val="da-DK"/>
        </w:rPr>
        <w:t>ø</w:t>
      </w:r>
      <w:r w:rsidRPr="0087717F">
        <w:rPr>
          <w:lang w:val="nb-NO"/>
        </w:rPr>
        <w:t>sningen reduserer også forekomsten av feil siden systemet ikke vil tillate at skjemaene fylles ut i strid med loven. Det blir enklere, raskere og rimeligere for alle som er involvert i å stifte et aksjeselskap.</w:t>
      </w:r>
    </w:p>
    <w:p w14:paraId="415D5CDC" w14:textId="77777777" w:rsidR="000202B8" w:rsidRDefault="000202B8" w:rsidP="0087717F"/>
    <w:p w14:paraId="35C0427B"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 xml:space="preserve">Regelråd for næringslivet </w:t>
      </w:r>
    </w:p>
    <w:p w14:paraId="2BC34B5E" w14:textId="77777777" w:rsidR="000202B8" w:rsidRPr="00B823B8" w:rsidRDefault="000202B8" w:rsidP="00924032">
      <w:pPr>
        <w:pStyle w:val="opplisting2"/>
        <w:rPr>
          <w:lang w:val="nb-NO"/>
        </w:rPr>
      </w:pPr>
      <w:r w:rsidRPr="0087717F">
        <w:rPr>
          <w:lang w:val="nb-NO"/>
        </w:rPr>
        <w:lastRenderedPageBreak/>
        <w:t>Regjeringen oppnevnte Regelr</w:t>
      </w:r>
      <w:r>
        <w:rPr>
          <w:lang w:val="da-DK"/>
        </w:rPr>
        <w:t>å</w:t>
      </w:r>
      <w:r w:rsidRPr="0087717F">
        <w:rPr>
          <w:lang w:val="nb-NO"/>
        </w:rPr>
        <w:t>det i desember 2015. Regelr</w:t>
      </w:r>
      <w:r>
        <w:rPr>
          <w:lang w:val="da-DK"/>
        </w:rPr>
        <w:t>å</w:t>
      </w:r>
      <w:r w:rsidRPr="0087717F">
        <w:rPr>
          <w:lang w:val="nb-NO"/>
        </w:rPr>
        <w:t>dets viktigste oppgave blir å sikre at konsekvensene for n</w:t>
      </w:r>
      <w:r>
        <w:rPr>
          <w:lang w:val="da-DK"/>
        </w:rPr>
        <w:t>æ</w:t>
      </w:r>
      <w:r w:rsidRPr="0087717F">
        <w:rPr>
          <w:lang w:val="nb-NO"/>
        </w:rPr>
        <w:t>ringslivet ved innf</w:t>
      </w:r>
      <w:r>
        <w:rPr>
          <w:lang w:val="da-DK"/>
        </w:rPr>
        <w:t>ø</w:t>
      </w:r>
      <w:r w:rsidRPr="0087717F">
        <w:rPr>
          <w:lang w:val="nb-NO"/>
        </w:rPr>
        <w:t xml:space="preserve">ring av nye lover og regler er godt nok utredet. </w:t>
      </w:r>
      <w:r w:rsidRPr="00B823B8">
        <w:rPr>
          <w:lang w:val="nb-NO"/>
        </w:rPr>
        <w:t>Regelr</w:t>
      </w:r>
      <w:r>
        <w:rPr>
          <w:lang w:val="da-DK"/>
        </w:rPr>
        <w:t>å</w:t>
      </w:r>
      <w:r w:rsidRPr="00B823B8">
        <w:rPr>
          <w:lang w:val="nb-NO"/>
        </w:rPr>
        <w:t>det skal ligge på H</w:t>
      </w:r>
      <w:r>
        <w:rPr>
          <w:lang w:val="da-DK"/>
        </w:rPr>
        <w:t>ø</w:t>
      </w:r>
      <w:r>
        <w:rPr>
          <w:lang w:val="pt-PT"/>
        </w:rPr>
        <w:t>nefoss.</w:t>
      </w:r>
    </w:p>
    <w:p w14:paraId="7E2F1116" w14:textId="77777777" w:rsidR="000202B8" w:rsidRDefault="000202B8" w:rsidP="0087717F"/>
    <w:p w14:paraId="6EAF852E"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 xml:space="preserve">Felles nasjonal meldeportal for skipsfarten </w:t>
      </w:r>
    </w:p>
    <w:p w14:paraId="5E953038" w14:textId="77777777" w:rsidR="000202B8" w:rsidRPr="00B823B8" w:rsidRDefault="000202B8" w:rsidP="00924032">
      <w:pPr>
        <w:pStyle w:val="opplisting2"/>
        <w:rPr>
          <w:lang w:val="nb-NO"/>
        </w:rPr>
      </w:pPr>
      <w:r w:rsidRPr="0087717F">
        <w:rPr>
          <w:lang w:val="nb-NO"/>
        </w:rPr>
        <w:t>Kystverket har utviklet Safe Sea Net - en felles nasjonal meldeportal for skipsfarten. Fra 1. januar 2016 er alle meldepliktene etter havne- og farvannsloven samlet i en forskrift. Den nye meldeforskriften vil forenkle fart</w:t>
      </w:r>
      <w:r>
        <w:rPr>
          <w:lang w:val="da-DK"/>
        </w:rPr>
        <w:t>ø</w:t>
      </w:r>
      <w:r w:rsidRPr="0087717F">
        <w:rPr>
          <w:lang w:val="nb-NO"/>
        </w:rPr>
        <w:t>yets oversikt over meldingsplikter til myndigheter og hvilke forpliktelser som gjelder til enhver tid. Den nye meldeforskriften presiserer også at meldinger om anl</w:t>
      </w:r>
      <w:r>
        <w:rPr>
          <w:lang w:val="da-DK"/>
        </w:rPr>
        <w:t>ø</w:t>
      </w:r>
      <w:r w:rsidRPr="0087717F">
        <w:rPr>
          <w:lang w:val="nb-NO"/>
        </w:rPr>
        <w:t xml:space="preserve">p og farlig eller forurensende last til havnene skal gis i meldingssystemet SafeSeaNet Norway. </w:t>
      </w:r>
      <w:r w:rsidRPr="00B823B8">
        <w:rPr>
          <w:lang w:val="nb-NO"/>
        </w:rPr>
        <w:t>Gjennom bruk av dette systemet reduseres antall papirskjemaer med 246 000.</w:t>
      </w:r>
    </w:p>
    <w:p w14:paraId="1C67AD96" w14:textId="77777777" w:rsidR="000202B8" w:rsidRDefault="000202B8" w:rsidP="0087717F"/>
    <w:p w14:paraId="507B13C8"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Reduserte krav til dokumentasjon fra leverandører til Statsbygg</w:t>
      </w:r>
    </w:p>
    <w:p w14:paraId="1CB2B3A7" w14:textId="77777777" w:rsidR="000202B8" w:rsidRPr="0087717F" w:rsidRDefault="000202B8" w:rsidP="00924032">
      <w:pPr>
        <w:pStyle w:val="opplisting2"/>
        <w:rPr>
          <w:lang w:val="nb-NO"/>
        </w:rPr>
      </w:pPr>
      <w:r w:rsidRPr="0087717F">
        <w:rPr>
          <w:lang w:val="nb-NO"/>
        </w:rPr>
        <w:t>Statsbygg har redusert kravdokumenter til leverand</w:t>
      </w:r>
      <w:r>
        <w:rPr>
          <w:lang w:val="da-DK"/>
        </w:rPr>
        <w:t>ø</w:t>
      </w:r>
      <w:r w:rsidRPr="0087717F">
        <w:rPr>
          <w:lang w:val="nb-NO"/>
        </w:rPr>
        <w:t>rene fra 76 til 10 dokumenter. Det betyr at en g</w:t>
      </w:r>
      <w:r>
        <w:rPr>
          <w:lang w:val="da-DK"/>
        </w:rPr>
        <w:t>å</w:t>
      </w:r>
      <w:r w:rsidRPr="0087717F">
        <w:rPr>
          <w:lang w:val="nb-NO"/>
        </w:rPr>
        <w:t>r fra 555 sider til ca. 100 sider som leverand</w:t>
      </w:r>
      <w:r>
        <w:rPr>
          <w:lang w:val="da-DK"/>
        </w:rPr>
        <w:t>ø</w:t>
      </w:r>
      <w:r w:rsidRPr="0087717F">
        <w:rPr>
          <w:lang w:val="nb-NO"/>
        </w:rPr>
        <w:t>rer skal forholde seg til. Tre permer med krav er blitt redusert betydelig, og neste steg er digitalisering.</w:t>
      </w:r>
    </w:p>
    <w:p w14:paraId="0EA2D8E6" w14:textId="77777777" w:rsidR="000202B8" w:rsidRDefault="000202B8" w:rsidP="0087717F"/>
    <w:p w14:paraId="1867B11F"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 xml:space="preserve">Inkluderende arbeidsliv </w:t>
      </w:r>
    </w:p>
    <w:p w14:paraId="5D02A343" w14:textId="77777777" w:rsidR="000202B8" w:rsidRPr="00B823B8" w:rsidRDefault="000202B8" w:rsidP="00924032">
      <w:pPr>
        <w:pStyle w:val="opplisting2"/>
        <w:rPr>
          <w:lang w:val="nb-NO"/>
        </w:rPr>
      </w:pPr>
      <w:r w:rsidRPr="0087717F">
        <w:rPr>
          <w:lang w:val="nb-NO"/>
        </w:rPr>
        <w:t>Regjeringen og hovedorganisasjonene i arbeidslivet underskrev i mars 2014 en ny Intensjonsavtale for et mer inkluderende arbeidsliv (IA-avtalen). Avtalen inneb</w:t>
      </w:r>
      <w:r>
        <w:rPr>
          <w:lang w:val="da-DK"/>
        </w:rPr>
        <w:t>æ</w:t>
      </w:r>
      <w:r w:rsidRPr="0087717F">
        <w:rPr>
          <w:lang w:val="nb-NO"/>
        </w:rPr>
        <w:t>rer betydelige forenklinger i reglene for oppf</w:t>
      </w:r>
      <w:r>
        <w:rPr>
          <w:lang w:val="da-DK"/>
        </w:rPr>
        <w:t>ø</w:t>
      </w:r>
      <w:r w:rsidRPr="0087717F">
        <w:rPr>
          <w:lang w:val="nb-NO"/>
        </w:rPr>
        <w:t>lging av sykmeldte. Ved å fjerne sanksjonsregimet kan arbeidsgiverne bruke mer av sin tid på å f</w:t>
      </w:r>
      <w:r>
        <w:rPr>
          <w:lang w:val="da-DK"/>
        </w:rPr>
        <w:t>ø</w:t>
      </w:r>
      <w:r w:rsidRPr="0087717F">
        <w:rPr>
          <w:lang w:val="nb-NO"/>
        </w:rPr>
        <w:t>lge opp den enkelte arbeidstaker. Arbeidstakeren kan konsentrere seg om å bli frisk og komme tilbake til jobb. NAV-ansatte kan f</w:t>
      </w:r>
      <w:r>
        <w:rPr>
          <w:lang w:val="da-DK"/>
        </w:rPr>
        <w:t>ø</w:t>
      </w:r>
      <w:r w:rsidRPr="0087717F">
        <w:rPr>
          <w:lang w:val="nb-NO"/>
        </w:rPr>
        <w:t xml:space="preserve">lge opp den enkelte for å få vedkommende tilbake til arbeidslivet. </w:t>
      </w:r>
      <w:r w:rsidRPr="00B823B8">
        <w:rPr>
          <w:lang w:val="nb-NO"/>
        </w:rPr>
        <w:t>Legene slipper å tenke på un</w:t>
      </w:r>
      <w:r>
        <w:rPr>
          <w:lang w:val="da-DK"/>
        </w:rPr>
        <w:t>ø</w:t>
      </w:r>
      <w:r w:rsidRPr="00B823B8">
        <w:rPr>
          <w:lang w:val="nb-NO"/>
        </w:rPr>
        <w:t>dvendige sanksjoner.</w:t>
      </w:r>
    </w:p>
    <w:p w14:paraId="493E3999" w14:textId="77777777" w:rsidR="000202B8" w:rsidRDefault="000202B8" w:rsidP="0087717F"/>
    <w:p w14:paraId="733490E0"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Forenkling av virkemidler jordbruket</w:t>
      </w:r>
    </w:p>
    <w:p w14:paraId="42A6C99A" w14:textId="77777777" w:rsidR="000202B8" w:rsidRPr="00B823B8" w:rsidRDefault="000202B8" w:rsidP="00924032">
      <w:pPr>
        <w:pStyle w:val="opplisting2"/>
        <w:rPr>
          <w:lang w:val="nb-NO"/>
        </w:rPr>
      </w:pPr>
      <w:r w:rsidRPr="0087717F">
        <w:rPr>
          <w:lang w:val="nb-NO"/>
        </w:rPr>
        <w:t>I jordbruksoppgj</w:t>
      </w:r>
      <w:r>
        <w:rPr>
          <w:lang w:val="da-DK"/>
        </w:rPr>
        <w:t>ø</w:t>
      </w:r>
      <w:r w:rsidRPr="0087717F">
        <w:rPr>
          <w:lang w:val="nb-NO"/>
        </w:rPr>
        <w:t>ret i 2014 ble det gjennomf</w:t>
      </w:r>
      <w:r>
        <w:rPr>
          <w:lang w:val="da-DK"/>
        </w:rPr>
        <w:t>ø</w:t>
      </w:r>
      <w:r w:rsidRPr="0087717F">
        <w:rPr>
          <w:lang w:val="nb-NO"/>
        </w:rPr>
        <w:t>rt 26 st</w:t>
      </w:r>
      <w:r>
        <w:rPr>
          <w:lang w:val="da-DK"/>
        </w:rPr>
        <w:t>ø</w:t>
      </w:r>
      <w:r w:rsidRPr="0087717F">
        <w:rPr>
          <w:lang w:val="nb-NO"/>
        </w:rPr>
        <w:t>rre og mindre forenklingstiltak og i oppgj</w:t>
      </w:r>
      <w:r>
        <w:rPr>
          <w:lang w:val="da-DK"/>
        </w:rPr>
        <w:t>ø</w:t>
      </w:r>
      <w:r w:rsidRPr="0087717F">
        <w:rPr>
          <w:lang w:val="nb-NO"/>
        </w:rPr>
        <w:t>ret for 2015 ytterligere 14 forenklingstiltak i det omfattende virkemiddelsystemet i jordbruket. Det omfatter blant annet avvikling av tilskuddsordninger, redusert differensiering, fjerning av tak og begrensninger og innf</w:t>
      </w:r>
      <w:r>
        <w:rPr>
          <w:lang w:val="da-DK"/>
        </w:rPr>
        <w:t>ø</w:t>
      </w:r>
      <w:r w:rsidRPr="0087717F">
        <w:rPr>
          <w:lang w:val="nb-NO"/>
        </w:rPr>
        <w:t xml:space="preserve">ring av ny IKT-plattform for produksjonstilskudd. </w:t>
      </w:r>
      <w:r w:rsidRPr="00B823B8">
        <w:rPr>
          <w:lang w:val="nb-NO"/>
        </w:rPr>
        <w:t>Arbeid med ytterligere forenklinger vil fortsette i 2016.</w:t>
      </w:r>
    </w:p>
    <w:p w14:paraId="1390E5E6" w14:textId="77777777" w:rsidR="000202B8" w:rsidRDefault="000202B8" w:rsidP="0087717F"/>
    <w:p w14:paraId="38D070F0" w14:textId="77777777" w:rsidR="000202B8" w:rsidRDefault="000202B8" w:rsidP="00B823B8">
      <w:pPr>
        <w:pStyle w:val="Listebombe"/>
        <w:numPr>
          <w:ilvl w:val="0"/>
          <w:numId w:val="0"/>
        </w:numPr>
        <w:pBdr>
          <w:top w:val="nil"/>
          <w:left w:val="nil"/>
          <w:bottom w:val="nil"/>
          <w:right w:val="nil"/>
          <w:between w:val="nil"/>
          <w:bar w:val="nil"/>
        </w:pBdr>
        <w:tabs>
          <w:tab w:val="left" w:pos="397"/>
        </w:tabs>
        <w:ind w:left="360"/>
        <w:contextualSpacing w:val="0"/>
      </w:pPr>
      <w:r w:rsidRPr="00D16FB4">
        <w:rPr>
          <w:rStyle w:val="halvfet"/>
        </w:rPr>
        <w:t>Forenkling av virkemidler reindriften</w:t>
      </w:r>
      <w:r>
        <w:t xml:space="preserve"> </w:t>
      </w:r>
    </w:p>
    <w:p w14:paraId="2F896C7F" w14:textId="77777777" w:rsidR="000202B8" w:rsidRPr="0087717F" w:rsidRDefault="000202B8" w:rsidP="00924032">
      <w:pPr>
        <w:pStyle w:val="opplisting2"/>
        <w:rPr>
          <w:lang w:val="nb-NO"/>
        </w:rPr>
      </w:pPr>
      <w:r w:rsidRPr="0087717F">
        <w:rPr>
          <w:lang w:val="nb-NO"/>
        </w:rPr>
        <w:lastRenderedPageBreak/>
        <w:t xml:space="preserve">Forenklinger i virkemiddelbruken i reindriften ble fulgt opp gjennom forhandlingene om Reindriftsavtalen 2014/2015 ved at enkelte ordninger ble avviklet og enkelte tidligere </w:t>
      </w:r>
      <w:r>
        <w:rPr>
          <w:lang w:val="da-DK"/>
        </w:rPr>
        <w:t>ø</w:t>
      </w:r>
      <w:r w:rsidRPr="0087717F">
        <w:rPr>
          <w:lang w:val="nb-NO"/>
        </w:rPr>
        <w:t>remerkinger opphevet.</w:t>
      </w:r>
    </w:p>
    <w:p w14:paraId="46141EA6" w14:textId="77777777" w:rsidR="000202B8" w:rsidRDefault="000202B8" w:rsidP="0087717F"/>
    <w:p w14:paraId="0CE8B055"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Digital informasjon for fiskere</w:t>
      </w:r>
    </w:p>
    <w:p w14:paraId="55C1612E" w14:textId="77777777" w:rsidR="000202B8" w:rsidRPr="00B823B8" w:rsidRDefault="000202B8" w:rsidP="00924032">
      <w:pPr>
        <w:pStyle w:val="opplisting2"/>
        <w:rPr>
          <w:lang w:val="nb-NO"/>
        </w:rPr>
      </w:pPr>
      <w:r w:rsidRPr="0087717F">
        <w:rPr>
          <w:lang w:val="nb-NO"/>
        </w:rPr>
        <w:t>Fiskeri- og havbruksn</w:t>
      </w:r>
      <w:r>
        <w:rPr>
          <w:lang w:val="da-DK"/>
        </w:rPr>
        <w:t>æ</w:t>
      </w:r>
      <w:r w:rsidRPr="0087717F">
        <w:rPr>
          <w:lang w:val="nb-NO"/>
        </w:rPr>
        <w:t xml:space="preserve">ringens forskningsfond og BarentsWatch lanserte i januar 2015 tjenesten </w:t>
      </w:r>
      <w:r>
        <w:rPr>
          <w:lang w:val="fr-FR"/>
        </w:rPr>
        <w:t>«</w:t>
      </w:r>
      <w:r>
        <w:rPr>
          <w:lang w:val="de-DE"/>
        </w:rPr>
        <w:t>FiskInfo</w:t>
      </w:r>
      <w:r>
        <w:rPr>
          <w:lang w:val="it-IT"/>
        </w:rPr>
        <w:t>»</w:t>
      </w:r>
      <w:r w:rsidRPr="0087717F">
        <w:rPr>
          <w:lang w:val="nb-NO"/>
        </w:rPr>
        <w:t>, en ny digital tjeneste for fiskere hvor offentlig informasjon legges rett inn i fiskerens kartplotter. Tjenesten skal gi brukere korrekt informasjon til rett tid på riktig kanal. Informasjon om redskapsposisjoner, iskant, havbunnsinstallasjoner, planlagt og p</w:t>
      </w:r>
      <w:r>
        <w:rPr>
          <w:lang w:val="da-DK"/>
        </w:rPr>
        <w:t>å</w:t>
      </w:r>
      <w:r w:rsidRPr="0087717F">
        <w:rPr>
          <w:lang w:val="nb-NO"/>
        </w:rPr>
        <w:t>g</w:t>
      </w:r>
      <w:r>
        <w:rPr>
          <w:lang w:val="da-DK"/>
        </w:rPr>
        <w:t>å</w:t>
      </w:r>
      <w:r w:rsidRPr="0087717F">
        <w:rPr>
          <w:lang w:val="nb-NO"/>
        </w:rPr>
        <w:t>ende seismikk kan lastes ned på kartplotteren. Dette er en videreutvikling av den informasjon som tidligere har v</w:t>
      </w:r>
      <w:r>
        <w:rPr>
          <w:lang w:val="da-DK"/>
        </w:rPr>
        <w:t>æ</w:t>
      </w:r>
      <w:r w:rsidRPr="0087717F">
        <w:rPr>
          <w:lang w:val="nb-NO"/>
        </w:rPr>
        <w:t xml:space="preserve">rt tilgjengelig. </w:t>
      </w:r>
      <w:r w:rsidRPr="00B823B8">
        <w:rPr>
          <w:lang w:val="nb-NO"/>
        </w:rPr>
        <w:t>FiskInfo gj</w:t>
      </w:r>
      <w:r>
        <w:rPr>
          <w:lang w:val="da-DK"/>
        </w:rPr>
        <w:t>ø</w:t>
      </w:r>
      <w:r w:rsidRPr="00B823B8">
        <w:rPr>
          <w:lang w:val="nb-NO"/>
        </w:rPr>
        <w:t>r dermed arbeidshverdagen enklere for fiskere.</w:t>
      </w:r>
    </w:p>
    <w:p w14:paraId="76B9F34E" w14:textId="77777777" w:rsidR="000202B8" w:rsidRDefault="000202B8" w:rsidP="0087717F"/>
    <w:p w14:paraId="56B7F01F"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Digital innmelding for kystfiskeflåten</w:t>
      </w:r>
    </w:p>
    <w:p w14:paraId="6983A79B" w14:textId="77777777" w:rsidR="000202B8" w:rsidRPr="0087717F" w:rsidRDefault="000202B8" w:rsidP="00924032">
      <w:pPr>
        <w:pStyle w:val="opplisting2"/>
        <w:rPr>
          <w:lang w:val="nb-NO"/>
        </w:rPr>
      </w:pPr>
      <w:r w:rsidRPr="0087717F">
        <w:rPr>
          <w:lang w:val="nb-NO"/>
        </w:rPr>
        <w:t>Fiskeridirektoratet har utviklet en kystfiske-app som er en mobil plattform for digital innmelding for kystfl</w:t>
      </w:r>
      <w:r>
        <w:rPr>
          <w:lang w:val="da-DK"/>
        </w:rPr>
        <w:t>å</w:t>
      </w:r>
      <w:r w:rsidRPr="0087717F">
        <w:rPr>
          <w:lang w:val="nb-NO"/>
        </w:rPr>
        <w:t>ten. Fiskere på fart</w:t>
      </w:r>
      <w:r>
        <w:rPr>
          <w:lang w:val="da-DK"/>
        </w:rPr>
        <w:t>ø</w:t>
      </w:r>
      <w:r w:rsidRPr="0087717F">
        <w:rPr>
          <w:lang w:val="nb-NO"/>
        </w:rPr>
        <w:t>y har tidligere f</w:t>
      </w:r>
      <w:r>
        <w:rPr>
          <w:lang w:val="da-DK"/>
        </w:rPr>
        <w:t>ø</w:t>
      </w:r>
      <w:r w:rsidRPr="0087717F">
        <w:rPr>
          <w:lang w:val="nb-NO"/>
        </w:rPr>
        <w:t>rt fangsten enten inn i papirdagbok eller rapportert aktivitet per sms-meldinger. Siden 1. februar 2015 har fiskere kunnet registrere fangsten ute på feltet via kystfiske-appen. Dette er en viktig forenkling for fiskere som skal bidra til bedre registrering av fangsten og bidra til å forebygge lovbrudd.</w:t>
      </w:r>
    </w:p>
    <w:p w14:paraId="7AC1D70C" w14:textId="77777777" w:rsidR="000202B8" w:rsidRDefault="000202B8" w:rsidP="0087717F"/>
    <w:p w14:paraId="7963DD38" w14:textId="77777777" w:rsidR="000202B8" w:rsidRDefault="000202B8" w:rsidP="00870FE7">
      <w:pPr>
        <w:pStyle w:val="UnOverskrift2"/>
      </w:pPr>
      <w:r>
        <w:t>Tiltak med nytte for innbyggerne</w:t>
      </w:r>
    </w:p>
    <w:p w14:paraId="072AA2E9" w14:textId="77777777" w:rsidR="000202B8" w:rsidRDefault="000202B8" w:rsidP="0087717F"/>
    <w:p w14:paraId="09B877F9"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 xml:space="preserve">Enklere plan- og byggesaksregler </w:t>
      </w:r>
    </w:p>
    <w:p w14:paraId="04DF4F32" w14:textId="77777777" w:rsidR="000202B8" w:rsidRPr="0087717F" w:rsidRDefault="000202B8" w:rsidP="00924032">
      <w:pPr>
        <w:pStyle w:val="opplisting2"/>
        <w:rPr>
          <w:lang w:val="nb-NO"/>
        </w:rPr>
      </w:pPr>
      <w:r w:rsidRPr="0087717F">
        <w:rPr>
          <w:lang w:val="nb-NO"/>
        </w:rPr>
        <w:t>Innbyggerne og kommunen bruker mye tid på mindre byggesaker. Disse utgj</w:t>
      </w:r>
      <w:r>
        <w:rPr>
          <w:lang w:val="da-DK"/>
        </w:rPr>
        <w:t>ø</w:t>
      </w:r>
      <w:r w:rsidRPr="0087717F">
        <w:rPr>
          <w:lang w:val="nb-NO"/>
        </w:rPr>
        <w:t>r n</w:t>
      </w:r>
      <w:r>
        <w:rPr>
          <w:lang w:val="da-DK"/>
        </w:rPr>
        <w:t>æ</w:t>
      </w:r>
      <w:r w:rsidRPr="0087717F">
        <w:rPr>
          <w:lang w:val="nb-NO"/>
        </w:rPr>
        <w:t>r en femtedel av alle byggesaker i norske kommuner. Fra juli 2015 ble det iverksatt enklere byggesaksregler. Innbyggerne vil kunne gj</w:t>
      </w:r>
      <w:r>
        <w:rPr>
          <w:lang w:val="da-DK"/>
        </w:rPr>
        <w:t>ø</w:t>
      </w:r>
      <w:r w:rsidRPr="0087717F">
        <w:rPr>
          <w:lang w:val="nb-NO"/>
        </w:rPr>
        <w:t>re flere endringer på egen tomt og bygge mer uten å s</w:t>
      </w:r>
      <w:r>
        <w:rPr>
          <w:lang w:val="da-DK"/>
        </w:rPr>
        <w:t>ø</w:t>
      </w:r>
      <w:r w:rsidRPr="0087717F">
        <w:rPr>
          <w:lang w:val="nb-NO"/>
        </w:rPr>
        <w:t>ke kommunen, så lenge de f</w:t>
      </w:r>
      <w:r>
        <w:rPr>
          <w:lang w:val="da-DK"/>
        </w:rPr>
        <w:t>ø</w:t>
      </w:r>
      <w:r w:rsidRPr="0087717F">
        <w:rPr>
          <w:lang w:val="nb-NO"/>
        </w:rPr>
        <w:t>lger regelverket. Dette vil gj</w:t>
      </w:r>
      <w:r>
        <w:rPr>
          <w:lang w:val="da-DK"/>
        </w:rPr>
        <w:t>ø</w:t>
      </w:r>
      <w:r w:rsidRPr="0087717F">
        <w:rPr>
          <w:lang w:val="nb-NO"/>
        </w:rPr>
        <w:t>re det enklere for dem som vil gjennomf</w:t>
      </w:r>
      <w:r>
        <w:rPr>
          <w:lang w:val="da-DK"/>
        </w:rPr>
        <w:t>ø</w:t>
      </w:r>
      <w:r w:rsidRPr="0087717F">
        <w:rPr>
          <w:lang w:val="nb-NO"/>
        </w:rPr>
        <w:t>re små byggesaker som å sette opp en garasje, et uthus, en sykkelbod eller en terrasse. Kommunen slipper å bruke ressurser på slike byggesaker. Det blir billigere å bygge, mindre byr</w:t>
      </w:r>
      <w:r>
        <w:rPr>
          <w:lang w:val="da-DK"/>
        </w:rPr>
        <w:t>å</w:t>
      </w:r>
      <w:r w:rsidRPr="0087717F">
        <w:rPr>
          <w:lang w:val="nb-NO"/>
        </w:rPr>
        <w:t>krati og bedre forutsigbarhet i byggesaker. Fra 2016 er det også blitt enklere å gj</w:t>
      </w:r>
      <w:r>
        <w:rPr>
          <w:lang w:val="da-DK"/>
        </w:rPr>
        <w:t>ø</w:t>
      </w:r>
      <w:r w:rsidRPr="0087717F">
        <w:rPr>
          <w:lang w:val="nb-NO"/>
        </w:rPr>
        <w:t>re ombygginger i egen bolig.</w:t>
      </w:r>
    </w:p>
    <w:p w14:paraId="05EDEC70" w14:textId="77777777" w:rsidR="000202B8" w:rsidRPr="0087717F" w:rsidRDefault="000202B8" w:rsidP="00924032">
      <w:pPr>
        <w:pStyle w:val="opplisting2"/>
        <w:rPr>
          <w:lang w:val="nb-NO"/>
        </w:rPr>
      </w:pPr>
      <w:r w:rsidRPr="0087717F">
        <w:rPr>
          <w:lang w:val="nb-NO"/>
        </w:rPr>
        <w:t>For å gj</w:t>
      </w:r>
      <w:r>
        <w:rPr>
          <w:lang w:val="da-DK"/>
        </w:rPr>
        <w:t>ø</w:t>
      </w:r>
      <w:r w:rsidRPr="0087717F">
        <w:rPr>
          <w:lang w:val="nb-NO"/>
        </w:rPr>
        <w:t>re det rimeligere for utbyggere å bygge små boliger, kan nå halvparten av ett- og toroms leiligheter på 50 kvadratmeter eller mindre, unntas fra kravet til tilgjengelighet etter byggteknisk forskrift. Denne endringen tr</w:t>
      </w:r>
      <w:r>
        <w:rPr>
          <w:lang w:val="da-DK"/>
        </w:rPr>
        <w:t>å</w:t>
      </w:r>
      <w:r w:rsidRPr="0087717F">
        <w:rPr>
          <w:lang w:val="nb-NO"/>
        </w:rPr>
        <w:t>dte i kraft 1.1.2015. OBOS har ansl</w:t>
      </w:r>
      <w:r>
        <w:rPr>
          <w:lang w:val="da-DK"/>
        </w:rPr>
        <w:t>å</w:t>
      </w:r>
      <w:r w:rsidRPr="0087717F">
        <w:rPr>
          <w:lang w:val="nb-NO"/>
        </w:rPr>
        <w:t>tt at denne endringen kan redusere byggekostnadene med inntil 300.000 – 400.000 kr pr leilighet.</w:t>
      </w:r>
    </w:p>
    <w:p w14:paraId="13942BCE" w14:textId="77777777" w:rsidR="000202B8" w:rsidRPr="002B3585" w:rsidRDefault="000202B8" w:rsidP="00924032">
      <w:pPr>
        <w:pStyle w:val="opplisting2"/>
        <w:rPr>
          <w:lang w:val="nb-NO"/>
        </w:rPr>
      </w:pPr>
      <w:r w:rsidRPr="0087717F">
        <w:rPr>
          <w:lang w:val="nb-NO"/>
        </w:rPr>
        <w:lastRenderedPageBreak/>
        <w:t>Planprosessen er også forenklet. Plansaksbehandling tar i dag for lang tid. Dette g</w:t>
      </w:r>
      <w:r>
        <w:rPr>
          <w:lang w:val="da-DK"/>
        </w:rPr>
        <w:t>å</w:t>
      </w:r>
      <w:r w:rsidRPr="0087717F">
        <w:rPr>
          <w:lang w:val="nb-NO"/>
        </w:rPr>
        <w:t>r utover boligbygging og n</w:t>
      </w:r>
      <w:r>
        <w:rPr>
          <w:lang w:val="da-DK"/>
        </w:rPr>
        <w:t>æ</w:t>
      </w:r>
      <w:r w:rsidRPr="0087717F">
        <w:rPr>
          <w:lang w:val="nb-NO"/>
        </w:rPr>
        <w:t>ringsutvikling. Nye og enklere regler tr</w:t>
      </w:r>
      <w:r>
        <w:rPr>
          <w:lang w:val="da-DK"/>
        </w:rPr>
        <w:t>å</w:t>
      </w:r>
      <w:r w:rsidRPr="0087717F">
        <w:rPr>
          <w:lang w:val="nb-NO"/>
        </w:rPr>
        <w:t>dte i kraft 1. januar 2015. Her er 5-</w:t>
      </w:r>
      <w:r>
        <w:rPr>
          <w:lang w:val="da-DK"/>
        </w:rPr>
        <w:t>å</w:t>
      </w:r>
      <w:r w:rsidRPr="0087717F">
        <w:rPr>
          <w:lang w:val="nb-NO"/>
        </w:rPr>
        <w:t>rsregelen fjernet, og det er innf</w:t>
      </w:r>
      <w:r>
        <w:rPr>
          <w:lang w:val="da-DK"/>
        </w:rPr>
        <w:t>ø</w:t>
      </w:r>
      <w:r w:rsidRPr="0087717F">
        <w:rPr>
          <w:lang w:val="nb-NO"/>
        </w:rPr>
        <w:t>rt nye veiledende tidsfrister for å sikre raskere behandling av innsigelsessaker. De nye reglene gir raskere og enklere plansaksbehandling. De nye reglene vil også gj</w:t>
      </w:r>
      <w:r>
        <w:rPr>
          <w:lang w:val="da-DK"/>
        </w:rPr>
        <w:t>ø</w:t>
      </w:r>
      <w:r w:rsidRPr="0087717F">
        <w:rPr>
          <w:lang w:val="nb-NO"/>
        </w:rPr>
        <w:t xml:space="preserve">re planprosessene mer forutsigbare, og det blir enklere å bygge boliger i takt med behovet. </w:t>
      </w:r>
      <w:r w:rsidRPr="002B3585">
        <w:rPr>
          <w:lang w:val="nb-NO"/>
        </w:rPr>
        <w:t>Nye forenklingstiltak gjennomf</w:t>
      </w:r>
      <w:r>
        <w:rPr>
          <w:lang w:val="da-DK"/>
        </w:rPr>
        <w:t>ø</w:t>
      </w:r>
      <w:r w:rsidRPr="002B3585">
        <w:rPr>
          <w:lang w:val="nb-NO"/>
        </w:rPr>
        <w:t>res i 2016/17.</w:t>
      </w:r>
    </w:p>
    <w:p w14:paraId="36612A45" w14:textId="77777777" w:rsidR="000202B8" w:rsidRDefault="000202B8" w:rsidP="0087717F"/>
    <w:p w14:paraId="489F67E4"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 xml:space="preserve">Enklere tinglysning </w:t>
      </w:r>
    </w:p>
    <w:p w14:paraId="266172F7" w14:textId="77777777" w:rsidR="000202B8" w:rsidRPr="0087717F" w:rsidRDefault="000202B8" w:rsidP="00924032">
      <w:pPr>
        <w:pStyle w:val="opplisting2"/>
        <w:rPr>
          <w:lang w:val="nb-NO"/>
        </w:rPr>
      </w:pPr>
      <w:r w:rsidRPr="0087717F">
        <w:rPr>
          <w:lang w:val="nb-NO"/>
        </w:rPr>
        <w:t xml:space="preserve">Kartverket foretar </w:t>
      </w:r>
      <w:r>
        <w:rPr>
          <w:lang w:val="da-DK"/>
        </w:rPr>
        <w:t>å</w:t>
      </w:r>
      <w:r w:rsidRPr="0087717F">
        <w:rPr>
          <w:lang w:val="nb-NO"/>
        </w:rPr>
        <w:t xml:space="preserve">rlig nesten 1,5 millioner registreringer i tinglysing av fast eiendom og borettsandeler, tilsvarende 16 millioner papirark hvert </w:t>
      </w:r>
      <w:r>
        <w:rPr>
          <w:lang w:val="da-DK"/>
        </w:rPr>
        <w:t>å</w:t>
      </w:r>
      <w:r w:rsidRPr="0087717F">
        <w:rPr>
          <w:lang w:val="nb-NO"/>
        </w:rPr>
        <w:t>r. Tidligere kj</w:t>
      </w:r>
      <w:r>
        <w:rPr>
          <w:lang w:val="da-DK"/>
        </w:rPr>
        <w:t>ø</w:t>
      </w:r>
      <w:r w:rsidRPr="0087717F">
        <w:rPr>
          <w:lang w:val="nb-NO"/>
        </w:rPr>
        <w:t>rte hver arbeidsdag lastebiler med rundt 5000 tinglysingspapirer til Kartverket på H</w:t>
      </w:r>
      <w:r>
        <w:rPr>
          <w:lang w:val="da-DK"/>
        </w:rPr>
        <w:t>ø</w:t>
      </w:r>
      <w:r w:rsidRPr="0087717F">
        <w:rPr>
          <w:lang w:val="nb-NO"/>
        </w:rPr>
        <w:t>nefoss og avdelingskontoret i Ullensvang. I 2014 utviklet Statens Kartverk en ny l</w:t>
      </w:r>
      <w:r>
        <w:rPr>
          <w:lang w:val="da-DK"/>
        </w:rPr>
        <w:t>ø</w:t>
      </w:r>
      <w:r w:rsidRPr="0087717F">
        <w:rPr>
          <w:lang w:val="nb-NO"/>
        </w:rPr>
        <w:t>sning for elektronisk tinglysning. Innf</w:t>
      </w:r>
      <w:r>
        <w:rPr>
          <w:lang w:val="da-DK"/>
        </w:rPr>
        <w:t>ø</w:t>
      </w:r>
      <w:r w:rsidRPr="0087717F">
        <w:rPr>
          <w:lang w:val="nb-NO"/>
        </w:rPr>
        <w:t>ringen av elektronisk tinglysning er ansl</w:t>
      </w:r>
      <w:r>
        <w:rPr>
          <w:lang w:val="da-DK"/>
        </w:rPr>
        <w:t>å</w:t>
      </w:r>
      <w:r>
        <w:rPr>
          <w:lang w:val="sv-SE"/>
        </w:rPr>
        <w:t xml:space="preserve">tt </w:t>
      </w:r>
      <w:r w:rsidRPr="0087717F">
        <w:rPr>
          <w:lang w:val="nb-NO"/>
        </w:rPr>
        <w:t>å gi en samfunnsgevinst på cirka 1,3 milliarder kroner i l</w:t>
      </w:r>
      <w:r>
        <w:rPr>
          <w:lang w:val="da-DK"/>
        </w:rPr>
        <w:t>ø</w:t>
      </w:r>
      <w:r w:rsidRPr="0087717F">
        <w:rPr>
          <w:lang w:val="nb-NO"/>
        </w:rPr>
        <w:t>sningens levetid. Ved å gj</w:t>
      </w:r>
      <w:r>
        <w:rPr>
          <w:lang w:val="da-DK"/>
        </w:rPr>
        <w:t>ø</w:t>
      </w:r>
      <w:r w:rsidRPr="0087717F">
        <w:rPr>
          <w:lang w:val="nb-NO"/>
        </w:rPr>
        <w:t>re e-tinglysning til en del av prosessen ved boligkj</w:t>
      </w:r>
      <w:r>
        <w:rPr>
          <w:lang w:val="da-DK"/>
        </w:rPr>
        <w:t>ø</w:t>
      </w:r>
      <w:r w:rsidRPr="0087717F">
        <w:rPr>
          <w:lang w:val="nb-NO"/>
        </w:rPr>
        <w:t>p hos eiendomsmeglere, banker og advokater, blir hele boligkj</w:t>
      </w:r>
      <w:r>
        <w:rPr>
          <w:lang w:val="da-DK"/>
        </w:rPr>
        <w:t>ø</w:t>
      </w:r>
      <w:r w:rsidRPr="0087717F">
        <w:rPr>
          <w:lang w:val="nb-NO"/>
        </w:rPr>
        <w:t>psprosessen enklere og mer effektiv.</w:t>
      </w:r>
    </w:p>
    <w:p w14:paraId="03843F1B" w14:textId="77777777" w:rsidR="000202B8" w:rsidRDefault="000202B8" w:rsidP="0087717F"/>
    <w:p w14:paraId="0375AC54"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Bostøtte og startlån</w:t>
      </w:r>
    </w:p>
    <w:p w14:paraId="5460CADC" w14:textId="77777777" w:rsidR="000202B8" w:rsidRPr="0087717F" w:rsidRDefault="000202B8" w:rsidP="00924032">
      <w:pPr>
        <w:pStyle w:val="opplisting2"/>
        <w:rPr>
          <w:lang w:val="nb-NO"/>
        </w:rPr>
      </w:pPr>
      <w:r w:rsidRPr="0087717F">
        <w:rPr>
          <w:lang w:val="nb-NO"/>
        </w:rPr>
        <w:t>I l</w:t>
      </w:r>
      <w:r>
        <w:rPr>
          <w:lang w:val="da-DK"/>
        </w:rPr>
        <w:t>ø</w:t>
      </w:r>
      <w:r w:rsidRPr="0087717F">
        <w:rPr>
          <w:lang w:val="nb-NO"/>
        </w:rPr>
        <w:t xml:space="preserve">pet av ett </w:t>
      </w:r>
      <w:r>
        <w:rPr>
          <w:lang w:val="da-DK"/>
        </w:rPr>
        <w:t>å</w:t>
      </w:r>
      <w:r w:rsidRPr="0087717F">
        <w:rPr>
          <w:lang w:val="nb-NO"/>
        </w:rPr>
        <w:t>r mottar rundt 150 000 personer bost</w:t>
      </w:r>
      <w:r>
        <w:rPr>
          <w:lang w:val="da-DK"/>
        </w:rPr>
        <w:t>ø</w:t>
      </w:r>
      <w:r w:rsidRPr="0087717F">
        <w:rPr>
          <w:lang w:val="nb-NO"/>
        </w:rPr>
        <w:t xml:space="preserve">tte fra Husbanken. Kommunene har </w:t>
      </w:r>
      <w:r>
        <w:rPr>
          <w:lang w:val="da-DK"/>
        </w:rPr>
        <w:t>å</w:t>
      </w:r>
      <w:r w:rsidRPr="0087717F">
        <w:rPr>
          <w:lang w:val="nb-NO"/>
        </w:rPr>
        <w:t>rlig brukt 50 000 timeverk til å punche data for den samme ordningen. H</w:t>
      </w:r>
      <w:r>
        <w:rPr>
          <w:lang w:val="da-DK"/>
        </w:rPr>
        <w:t>ø</w:t>
      </w:r>
      <w:r w:rsidRPr="0087717F">
        <w:rPr>
          <w:lang w:val="nb-NO"/>
        </w:rPr>
        <w:t>sten 2014 ble en digital selvbetjeningsl</w:t>
      </w:r>
      <w:r>
        <w:rPr>
          <w:lang w:val="da-DK"/>
        </w:rPr>
        <w:t>ø</w:t>
      </w:r>
      <w:r w:rsidRPr="0087717F">
        <w:rPr>
          <w:lang w:val="nb-NO"/>
        </w:rPr>
        <w:t>sning for bost</w:t>
      </w:r>
      <w:r>
        <w:rPr>
          <w:lang w:val="da-DK"/>
        </w:rPr>
        <w:t>ø</w:t>
      </w:r>
      <w:r w:rsidRPr="0087717F">
        <w:rPr>
          <w:lang w:val="nb-NO"/>
        </w:rPr>
        <w:t>tte lansert.  Slik eS</w:t>
      </w:r>
      <w:r>
        <w:rPr>
          <w:lang w:val="da-DK"/>
        </w:rPr>
        <w:t>ø</w:t>
      </w:r>
      <w:r w:rsidRPr="0087717F">
        <w:rPr>
          <w:lang w:val="nb-NO"/>
        </w:rPr>
        <w:t>knad for bost</w:t>
      </w:r>
      <w:r>
        <w:rPr>
          <w:lang w:val="da-DK"/>
        </w:rPr>
        <w:t>ø</w:t>
      </w:r>
      <w:r w:rsidRPr="0087717F">
        <w:rPr>
          <w:lang w:val="nb-NO"/>
        </w:rPr>
        <w:t>tte gj</w:t>
      </w:r>
      <w:r>
        <w:rPr>
          <w:lang w:val="da-DK"/>
        </w:rPr>
        <w:t>ø</w:t>
      </w:r>
      <w:r w:rsidRPr="0087717F">
        <w:rPr>
          <w:lang w:val="nb-NO"/>
        </w:rPr>
        <w:t>r det enklere for innbyggerne å s</w:t>
      </w:r>
      <w:r>
        <w:rPr>
          <w:lang w:val="da-DK"/>
        </w:rPr>
        <w:t>ø</w:t>
      </w:r>
      <w:r w:rsidRPr="0087717F">
        <w:rPr>
          <w:lang w:val="nb-NO"/>
        </w:rPr>
        <w:t>ke, og ansatte i kommunene kan bruke tiden på andre ting enn å skrive av fra papir til skjerm.</w:t>
      </w:r>
    </w:p>
    <w:p w14:paraId="20534A8B" w14:textId="77777777" w:rsidR="000202B8" w:rsidRPr="0087717F" w:rsidRDefault="000202B8" w:rsidP="00924032">
      <w:pPr>
        <w:pStyle w:val="opplisting2"/>
        <w:rPr>
          <w:lang w:val="nb-NO"/>
        </w:rPr>
      </w:pPr>
      <w:r w:rsidRPr="0087717F">
        <w:rPr>
          <w:lang w:val="nb-NO"/>
        </w:rPr>
        <w:t>Moderniseringen av Husbankens digitale l</w:t>
      </w:r>
      <w:r>
        <w:rPr>
          <w:lang w:val="da-DK"/>
        </w:rPr>
        <w:t>ø</w:t>
      </w:r>
      <w:r w:rsidRPr="0087717F">
        <w:rPr>
          <w:lang w:val="nb-NO"/>
        </w:rPr>
        <w:t>sninger vil bli videref</w:t>
      </w:r>
      <w:r>
        <w:rPr>
          <w:lang w:val="da-DK"/>
        </w:rPr>
        <w:t>ø</w:t>
      </w:r>
      <w:r w:rsidRPr="0087717F">
        <w:rPr>
          <w:lang w:val="nb-NO"/>
        </w:rPr>
        <w:t>rt med en elektronisk s</w:t>
      </w:r>
      <w:r>
        <w:rPr>
          <w:lang w:val="da-DK"/>
        </w:rPr>
        <w:t>ø</w:t>
      </w:r>
      <w:r w:rsidRPr="0087717F">
        <w:rPr>
          <w:lang w:val="nb-NO"/>
        </w:rPr>
        <w:t>knad for startl</w:t>
      </w:r>
      <w:r>
        <w:rPr>
          <w:lang w:val="da-DK"/>
        </w:rPr>
        <w:t>å</w:t>
      </w:r>
      <w:r w:rsidRPr="0087717F">
        <w:rPr>
          <w:lang w:val="nb-NO"/>
        </w:rPr>
        <w:t>n, med tilh</w:t>
      </w:r>
      <w:r>
        <w:rPr>
          <w:lang w:val="da-DK"/>
        </w:rPr>
        <w:t>ø</w:t>
      </w:r>
      <w:r w:rsidRPr="0087717F">
        <w:rPr>
          <w:lang w:val="nb-NO"/>
        </w:rPr>
        <w:t>rende saksbehandlingssystem for kommunene. Dette vil frigj</w:t>
      </w:r>
      <w:r>
        <w:rPr>
          <w:lang w:val="da-DK"/>
        </w:rPr>
        <w:t>ø</w:t>
      </w:r>
      <w:r w:rsidRPr="0087717F">
        <w:rPr>
          <w:lang w:val="nb-NO"/>
        </w:rPr>
        <w:t xml:space="preserve">re om lag 40.000 timeverk per </w:t>
      </w:r>
      <w:r>
        <w:rPr>
          <w:lang w:val="da-DK"/>
        </w:rPr>
        <w:t>å</w:t>
      </w:r>
      <w:r w:rsidRPr="0087717F">
        <w:rPr>
          <w:lang w:val="nb-NO"/>
        </w:rPr>
        <w:t>r for kommunene.</w:t>
      </w:r>
    </w:p>
    <w:p w14:paraId="365F6A33" w14:textId="77777777" w:rsidR="000202B8" w:rsidRDefault="000202B8" w:rsidP="0087717F"/>
    <w:p w14:paraId="0579E6BF"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Skriv ut ditt eget kart</w:t>
      </w:r>
    </w:p>
    <w:p w14:paraId="3095D40D" w14:textId="77777777" w:rsidR="000202B8" w:rsidRPr="0087717F" w:rsidRDefault="000202B8" w:rsidP="00924032">
      <w:pPr>
        <w:pStyle w:val="opplisting2"/>
        <w:rPr>
          <w:lang w:val="nb-NO"/>
        </w:rPr>
      </w:pPr>
      <w:r w:rsidRPr="0087717F">
        <w:rPr>
          <w:lang w:val="nb-NO"/>
        </w:rPr>
        <w:t>Nå kan alle og enhver selv skrive ut Kartverkets kart og få en kartkvalitet som tilsvarer trykte og utgitte kart. Kartdataene hentes rett fra Kartverkets databaser, som oppdateres ukentlig med flere tusen nye eller endrede objekter, fra nye vegtraseer og elvel</w:t>
      </w:r>
      <w:r>
        <w:rPr>
          <w:lang w:val="da-DK"/>
        </w:rPr>
        <w:t>ø</w:t>
      </w:r>
      <w:r w:rsidRPr="0087717F">
        <w:rPr>
          <w:lang w:val="nb-NO"/>
        </w:rPr>
        <w:t>p til stier, bygninger og hyttefelt.</w:t>
      </w:r>
    </w:p>
    <w:p w14:paraId="7EF4C611" w14:textId="77777777" w:rsidR="000202B8" w:rsidRDefault="000202B8" w:rsidP="0087717F"/>
    <w:p w14:paraId="0F5F8818"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Brukerretting i helsesektoren</w:t>
      </w:r>
    </w:p>
    <w:p w14:paraId="5EF4B564" w14:textId="77777777" w:rsidR="000202B8" w:rsidRPr="0087717F" w:rsidRDefault="000202B8" w:rsidP="00924032">
      <w:pPr>
        <w:pStyle w:val="opplisting2"/>
        <w:rPr>
          <w:lang w:val="nb-NO"/>
        </w:rPr>
      </w:pPr>
      <w:r w:rsidRPr="0087717F">
        <w:rPr>
          <w:lang w:val="nb-NO"/>
        </w:rPr>
        <w:t>Innen kreftbehandlingen er det innf</w:t>
      </w:r>
      <w:r>
        <w:rPr>
          <w:lang w:val="da-DK"/>
        </w:rPr>
        <w:t>ø</w:t>
      </w:r>
      <w:r w:rsidRPr="0087717F">
        <w:rPr>
          <w:lang w:val="nb-NO"/>
        </w:rPr>
        <w:t>rt 28 s</w:t>
      </w:r>
      <w:r>
        <w:rPr>
          <w:lang w:val="da-DK"/>
        </w:rPr>
        <w:t>å</w:t>
      </w:r>
      <w:r w:rsidRPr="0087717F">
        <w:rPr>
          <w:lang w:val="nb-NO"/>
        </w:rPr>
        <w:t>kalte pakkeforl</w:t>
      </w:r>
      <w:r>
        <w:rPr>
          <w:lang w:val="da-DK"/>
        </w:rPr>
        <w:t>ø</w:t>
      </w:r>
      <w:r w:rsidRPr="0087717F">
        <w:rPr>
          <w:lang w:val="nb-NO"/>
        </w:rPr>
        <w:t>p for kreft. Det inneb</w:t>
      </w:r>
      <w:r>
        <w:rPr>
          <w:lang w:val="da-DK"/>
        </w:rPr>
        <w:t>æ</w:t>
      </w:r>
      <w:r w:rsidRPr="0087717F">
        <w:rPr>
          <w:lang w:val="nb-NO"/>
        </w:rPr>
        <w:t>rer mer forutsigbarhet, raskere behandling og mindre ventetid for kreftsyke. Vi l</w:t>
      </w:r>
      <w:r>
        <w:rPr>
          <w:lang w:val="da-DK"/>
        </w:rPr>
        <w:t>æ</w:t>
      </w:r>
      <w:r w:rsidRPr="0087717F">
        <w:rPr>
          <w:lang w:val="nb-NO"/>
        </w:rPr>
        <w:t>rer nå av de gode erfaringene og overf</w:t>
      </w:r>
      <w:r>
        <w:rPr>
          <w:lang w:val="da-DK"/>
        </w:rPr>
        <w:t>ø</w:t>
      </w:r>
      <w:r w:rsidRPr="0087717F">
        <w:rPr>
          <w:lang w:val="nb-NO"/>
        </w:rPr>
        <w:t>rer metoden til andre felt i helsetjenesten.</w:t>
      </w:r>
    </w:p>
    <w:p w14:paraId="6CDFB1C4" w14:textId="77777777" w:rsidR="000202B8" w:rsidRPr="0087717F" w:rsidRDefault="000202B8" w:rsidP="00924032">
      <w:pPr>
        <w:pStyle w:val="opplisting2"/>
        <w:rPr>
          <w:lang w:val="nb-NO"/>
        </w:rPr>
      </w:pPr>
      <w:r w:rsidRPr="0087717F">
        <w:rPr>
          <w:lang w:val="nb-NO"/>
        </w:rPr>
        <w:lastRenderedPageBreak/>
        <w:t>For flere helsetjenester innf</w:t>
      </w:r>
      <w:r>
        <w:rPr>
          <w:lang w:val="da-DK"/>
        </w:rPr>
        <w:t>ø</w:t>
      </w:r>
      <w:r w:rsidRPr="0087717F">
        <w:rPr>
          <w:lang w:val="nb-NO"/>
        </w:rPr>
        <w:t xml:space="preserve">res fritt behandlingsvalg. Dette vil gi reduserte ventetider, </w:t>
      </w:r>
      <w:r>
        <w:rPr>
          <w:lang w:val="da-DK"/>
        </w:rPr>
        <w:t>ø</w:t>
      </w:r>
      <w:r w:rsidRPr="0087717F">
        <w:rPr>
          <w:lang w:val="nb-NO"/>
        </w:rPr>
        <w:t>kt valgfrihet og gj</w:t>
      </w:r>
      <w:r>
        <w:rPr>
          <w:lang w:val="da-DK"/>
        </w:rPr>
        <w:t>ø</w:t>
      </w:r>
      <w:r w:rsidRPr="0087717F">
        <w:rPr>
          <w:lang w:val="nb-NO"/>
        </w:rPr>
        <w:t>re de offentlige sykehusene mer effektive.</w:t>
      </w:r>
    </w:p>
    <w:p w14:paraId="5CB39061" w14:textId="77777777" w:rsidR="000202B8" w:rsidRPr="0087717F" w:rsidRDefault="000202B8" w:rsidP="00924032">
      <w:pPr>
        <w:pStyle w:val="opplisting2"/>
        <w:rPr>
          <w:lang w:val="nb-NO"/>
        </w:rPr>
      </w:pPr>
      <w:r w:rsidRPr="0087717F">
        <w:rPr>
          <w:lang w:val="nb-NO"/>
        </w:rPr>
        <w:t xml:space="preserve">Ventetidene for ruspasienter er redusert med nesten to uker på </w:t>
      </w:r>
      <w:r>
        <w:rPr>
          <w:lang w:val="da-DK"/>
        </w:rPr>
        <w:t>et å</w:t>
      </w:r>
      <w:r w:rsidRPr="0087717F">
        <w:rPr>
          <w:lang w:val="nb-NO"/>
        </w:rPr>
        <w:t>r. Det betyr mye for den enkelte som sliter med avhengighet, og familiene rundt dem.</w:t>
      </w:r>
    </w:p>
    <w:p w14:paraId="6FB6D3E5" w14:textId="77777777" w:rsidR="000202B8" w:rsidRDefault="000202B8" w:rsidP="0087717F"/>
    <w:p w14:paraId="53EBDF4B"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Refusjon ved pasientreiser</w:t>
      </w:r>
    </w:p>
    <w:p w14:paraId="1AE217B1" w14:textId="77777777" w:rsidR="000202B8" w:rsidRPr="0087717F" w:rsidRDefault="000202B8" w:rsidP="00924032">
      <w:pPr>
        <w:pStyle w:val="opplisting2"/>
        <w:rPr>
          <w:lang w:val="nb-NO"/>
        </w:rPr>
      </w:pPr>
      <w:r w:rsidRPr="0087717F">
        <w:rPr>
          <w:lang w:val="nb-NO"/>
        </w:rPr>
        <w:t>I dag må pasientene fylle ut detaljerte skjemaer om reisen, og de må legge ved kvitteringer og dokumentasjon på oppm</w:t>
      </w:r>
      <w:r>
        <w:rPr>
          <w:lang w:val="da-DK"/>
        </w:rPr>
        <w:t>ø</w:t>
      </w:r>
      <w:r w:rsidRPr="0087717F">
        <w:rPr>
          <w:lang w:val="nb-NO"/>
        </w:rPr>
        <w:t xml:space="preserve">te. Kravet om tilbakebetaling kan ikke sendes elektronisk. Helseforetakenes senter for pasientreiser (Pasientreiser ANS) mottar omlag 100 kilo post hver dag og 800 000 konvolutter </w:t>
      </w:r>
      <w:r>
        <w:rPr>
          <w:lang w:val="da-DK"/>
        </w:rPr>
        <w:t>å</w:t>
      </w:r>
      <w:r w:rsidRPr="0087717F">
        <w:rPr>
          <w:lang w:val="nb-NO"/>
        </w:rPr>
        <w:t>rlig. Helse- og omsorgsdepartementet endrer reglene for refusjon ved pasientreiser. Det blir mulig å sende inn krav elektronisk. Det blir også f</w:t>
      </w:r>
      <w:r>
        <w:rPr>
          <w:lang w:val="da-DK"/>
        </w:rPr>
        <w:t>æ</w:t>
      </w:r>
      <w:r w:rsidRPr="0087717F">
        <w:rPr>
          <w:lang w:val="nb-NO"/>
        </w:rPr>
        <w:t>rre krav til dokumentasjon. Anslag viser at det kan v</w:t>
      </w:r>
      <w:r>
        <w:rPr>
          <w:lang w:val="da-DK"/>
        </w:rPr>
        <w:t>æ</w:t>
      </w:r>
      <w:r w:rsidRPr="0087717F">
        <w:rPr>
          <w:lang w:val="nb-NO"/>
        </w:rPr>
        <w:t xml:space="preserve">re mulig å oppnå administrative besparelser på om lag 40–50 millioner kroner </w:t>
      </w:r>
      <w:r>
        <w:rPr>
          <w:lang w:val="da-DK"/>
        </w:rPr>
        <w:t xml:space="preserve">årlig ved </w:t>
      </w:r>
      <w:r w:rsidRPr="0087717F">
        <w:rPr>
          <w:lang w:val="nb-NO"/>
        </w:rPr>
        <w:t>å forenkle ordningen. Det tas sikte på at de nye reglene skal tre i kraft i l</w:t>
      </w:r>
      <w:r>
        <w:rPr>
          <w:lang w:val="da-DK"/>
        </w:rPr>
        <w:t>ø</w:t>
      </w:r>
      <w:r w:rsidRPr="0087717F">
        <w:rPr>
          <w:lang w:val="nb-NO"/>
        </w:rPr>
        <w:t>pet av 2016.</w:t>
      </w:r>
    </w:p>
    <w:p w14:paraId="6EB393CD" w14:textId="77777777" w:rsidR="000202B8" w:rsidRDefault="000202B8" w:rsidP="0087717F"/>
    <w:p w14:paraId="7A3A09A5"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Tilskudd til frivillige organisasjoner</w:t>
      </w:r>
    </w:p>
    <w:p w14:paraId="1F90E79E" w14:textId="77777777" w:rsidR="000202B8" w:rsidRPr="0087717F" w:rsidRDefault="000202B8" w:rsidP="00924032">
      <w:pPr>
        <w:pStyle w:val="opplisting2"/>
        <w:rPr>
          <w:lang w:val="nb-NO"/>
        </w:rPr>
      </w:pPr>
      <w:r w:rsidRPr="0087717F">
        <w:rPr>
          <w:lang w:val="nb-NO"/>
        </w:rPr>
        <w:t>Regjeringen forenkler tilskuddsordninger for frivillige organisasjoner. Departementene har gjennomg</w:t>
      </w:r>
      <w:r>
        <w:rPr>
          <w:lang w:val="da-DK"/>
        </w:rPr>
        <w:t>å</w:t>
      </w:r>
      <w:r w:rsidRPr="0087717F">
        <w:rPr>
          <w:lang w:val="nb-NO"/>
        </w:rPr>
        <w:t>tt alle tilskuddsordninger for frivillige organisasjoner og funnet forenklingstiltak. F</w:t>
      </w:r>
      <w:r>
        <w:rPr>
          <w:lang w:val="da-DK"/>
        </w:rPr>
        <w:t>æ</w:t>
      </w:r>
      <w:r w:rsidRPr="0087717F">
        <w:rPr>
          <w:lang w:val="nb-NO"/>
        </w:rPr>
        <w:t>rre tidstyver betyr at frivillige kan bruke tid og krefter på det de brenner for, ikke forholde seg til komplekse regler eller fylle ut skjemaer.</w:t>
      </w:r>
    </w:p>
    <w:p w14:paraId="151268CD" w14:textId="77777777" w:rsidR="000202B8" w:rsidRDefault="000202B8" w:rsidP="0087717F"/>
    <w:p w14:paraId="7E4B3020"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Elektronisk klageskjema forbrukerklager</w:t>
      </w:r>
    </w:p>
    <w:p w14:paraId="2582298C" w14:textId="77777777" w:rsidR="000202B8" w:rsidRDefault="000202B8" w:rsidP="00924032">
      <w:pPr>
        <w:pStyle w:val="opplisting2"/>
        <w:rPr>
          <w:lang w:val="nb-NO"/>
        </w:rPr>
      </w:pPr>
      <w:r w:rsidRPr="0087717F">
        <w:rPr>
          <w:lang w:val="nb-NO"/>
        </w:rPr>
        <w:t>Forbrukerr</w:t>
      </w:r>
      <w:r>
        <w:rPr>
          <w:lang w:val="da-DK"/>
        </w:rPr>
        <w:t>å</w:t>
      </w:r>
      <w:r w:rsidRPr="0087717F">
        <w:rPr>
          <w:lang w:val="nb-NO"/>
        </w:rPr>
        <w:t>det har utarbeidet nye elektroniske klageskjemaer og redusert behandlingstiden.</w:t>
      </w:r>
    </w:p>
    <w:p w14:paraId="153D1AB2" w14:textId="77777777" w:rsidR="00D16FB4" w:rsidRPr="0087717F" w:rsidRDefault="00D16FB4" w:rsidP="00D16FB4"/>
    <w:p w14:paraId="0D80A552"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Søke tilskudd fra kulturminnefondet</w:t>
      </w:r>
    </w:p>
    <w:p w14:paraId="1B52FCE1" w14:textId="77777777" w:rsidR="000202B8" w:rsidRPr="0087717F" w:rsidRDefault="000202B8" w:rsidP="00924032">
      <w:pPr>
        <w:pStyle w:val="opplisting2"/>
        <w:rPr>
          <w:lang w:val="nb-NO"/>
        </w:rPr>
      </w:pPr>
      <w:r w:rsidRPr="0087717F">
        <w:rPr>
          <w:lang w:val="nb-NO"/>
        </w:rPr>
        <w:t>Norsk kulturminnefond har innf</w:t>
      </w:r>
      <w:r>
        <w:rPr>
          <w:lang w:val="da-DK"/>
        </w:rPr>
        <w:t>ø</w:t>
      </w:r>
      <w:r w:rsidRPr="0087717F">
        <w:rPr>
          <w:lang w:val="nb-NO"/>
        </w:rPr>
        <w:t>rt et elektronisk s</w:t>
      </w:r>
      <w:r>
        <w:rPr>
          <w:lang w:val="da-DK"/>
        </w:rPr>
        <w:t>ø</w:t>
      </w:r>
      <w:r w:rsidRPr="0087717F">
        <w:rPr>
          <w:lang w:val="nb-NO"/>
        </w:rPr>
        <w:t>knadsskjema for ulike tilskuddsordninger fra kulturminnefondet. Resultat: I 2014 tok omtrent 40 % av brukerne i bruk dette skjemaet. Dette f</w:t>
      </w:r>
      <w:r>
        <w:rPr>
          <w:lang w:val="da-DK"/>
        </w:rPr>
        <w:t>ø</w:t>
      </w:r>
      <w:r w:rsidRPr="0087717F">
        <w:rPr>
          <w:lang w:val="nb-NO"/>
        </w:rPr>
        <w:t>rer til betydelig redusert belastning for fondets administrasjon.</w:t>
      </w:r>
    </w:p>
    <w:p w14:paraId="59BBFF28" w14:textId="77777777" w:rsidR="000202B8" w:rsidRDefault="000202B8" w:rsidP="0087717F"/>
    <w:p w14:paraId="1C387CF2" w14:textId="77777777" w:rsidR="000202B8" w:rsidRDefault="000202B8" w:rsidP="00870FE7">
      <w:pPr>
        <w:pStyle w:val="UnOverskrift2"/>
      </w:pPr>
      <w:r>
        <w:t xml:space="preserve">Tiltak for effektivisering i forvaltningen </w:t>
      </w:r>
    </w:p>
    <w:p w14:paraId="3E1E1A78" w14:textId="77777777" w:rsidR="000202B8" w:rsidRDefault="000202B8" w:rsidP="0087717F"/>
    <w:p w14:paraId="23EA3D2B"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Forenkling av anskaffelsesregelverket</w:t>
      </w:r>
    </w:p>
    <w:p w14:paraId="6C3970B6" w14:textId="77777777" w:rsidR="000202B8" w:rsidRPr="0087717F" w:rsidRDefault="000202B8" w:rsidP="00924032">
      <w:pPr>
        <w:pStyle w:val="opplisting2"/>
        <w:rPr>
          <w:lang w:val="nb-NO"/>
        </w:rPr>
      </w:pPr>
      <w:r w:rsidRPr="0087717F">
        <w:rPr>
          <w:lang w:val="nb-NO"/>
        </w:rPr>
        <w:lastRenderedPageBreak/>
        <w:t>Kritikk om at anskaffelsesreglene er for detaljerte, kompliserte og formalistiske har f</w:t>
      </w:r>
      <w:r>
        <w:rPr>
          <w:lang w:val="da-DK"/>
        </w:rPr>
        <w:t>ø</w:t>
      </w:r>
      <w:r w:rsidRPr="0087717F">
        <w:rPr>
          <w:lang w:val="nb-NO"/>
        </w:rPr>
        <w:t>rt til at det arbeides med å revidere regelverket b</w:t>
      </w:r>
      <w:r>
        <w:rPr>
          <w:lang w:val="da-DK"/>
        </w:rPr>
        <w:t>å</w:t>
      </w:r>
      <w:r w:rsidRPr="0087717F">
        <w:rPr>
          <w:lang w:val="nb-NO"/>
        </w:rPr>
        <w:t>de nasjonalt og i EU. I Norge har regjeringen allerede gjennomf</w:t>
      </w:r>
      <w:r>
        <w:rPr>
          <w:lang w:val="da-DK"/>
        </w:rPr>
        <w:t>ø</w:t>
      </w:r>
      <w:r w:rsidRPr="0087717F">
        <w:rPr>
          <w:lang w:val="nb-NO"/>
        </w:rPr>
        <w:t>rt noen forenklinger i den norske delen av regelverket med virkning fra 1. juli 2015. De viktigste endringene er at anskaffelser under 100 000 kroner har blitt unntatt fra anskaffelsesregelverket. Reglene om lukking og merking av tilbud er opphevet. Det samme er plikten til å kreve HMS-erkl</w:t>
      </w:r>
      <w:r>
        <w:rPr>
          <w:lang w:val="da-DK"/>
        </w:rPr>
        <w:t>æ</w:t>
      </w:r>
      <w:r w:rsidRPr="0087717F">
        <w:rPr>
          <w:lang w:val="nb-NO"/>
        </w:rPr>
        <w:t xml:space="preserve">ring, og grensen for å kreve skatteattest </w:t>
      </w:r>
      <w:r>
        <w:rPr>
          <w:lang w:val="da-DK"/>
        </w:rPr>
        <w:t>ø</w:t>
      </w:r>
      <w:r w:rsidRPr="0087717F">
        <w:rPr>
          <w:lang w:val="nb-NO"/>
        </w:rPr>
        <w:t>ker fra 100 000 kroner til 500 000 kroner. For å ivareta ytterligere endringer la regjeringen i januar 2016 fram forslag til ny lov om offentlige anskaffelser for Stortinget. Nye forskrifter om offentlige anskaffelser er planlagt å tre i kraft 1. juli 2016.</w:t>
      </w:r>
    </w:p>
    <w:p w14:paraId="72A5EB01" w14:textId="77777777" w:rsidR="000202B8" w:rsidRDefault="000202B8" w:rsidP="0087717F"/>
    <w:p w14:paraId="62356CFD"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Samordning av statlige innsigelser</w:t>
      </w:r>
    </w:p>
    <w:p w14:paraId="36A307D8" w14:textId="77777777" w:rsidR="000202B8" w:rsidRPr="0087717F" w:rsidRDefault="000202B8" w:rsidP="00924032">
      <w:pPr>
        <w:pStyle w:val="opplisting2"/>
        <w:rPr>
          <w:lang w:val="nb-NO"/>
        </w:rPr>
      </w:pPr>
      <w:r w:rsidRPr="0087717F">
        <w:rPr>
          <w:lang w:val="nb-NO"/>
        </w:rPr>
        <w:t>Fra 2015 utvidet regjeringen en fors</w:t>
      </w:r>
      <w:r>
        <w:rPr>
          <w:lang w:val="da-DK"/>
        </w:rPr>
        <w:t>ø</w:t>
      </w:r>
      <w:r w:rsidRPr="0087717F">
        <w:rPr>
          <w:lang w:val="nb-NO"/>
        </w:rPr>
        <w:t>ksordning der fylkesmannen f</w:t>
      </w:r>
      <w:r>
        <w:rPr>
          <w:lang w:val="da-DK"/>
        </w:rPr>
        <w:t>å</w:t>
      </w:r>
      <w:r w:rsidRPr="0087717F">
        <w:rPr>
          <w:lang w:val="nb-NO"/>
        </w:rPr>
        <w:t>r ansvaret for å samordne og fremme innsigelser fra statlige etater til kommunale planer etter plan- og bygningsloven. Fylkesmannen skal kun fremme innsigelser der nasjonale og viktige regionale interesser blir ber</w:t>
      </w:r>
      <w:r>
        <w:rPr>
          <w:lang w:val="da-DK"/>
        </w:rPr>
        <w:t>ø</w:t>
      </w:r>
      <w:r w:rsidRPr="0087717F">
        <w:rPr>
          <w:lang w:val="nb-NO"/>
        </w:rPr>
        <w:t>rt. Hensikten er å få til en mer effektiv og m</w:t>
      </w:r>
      <w:r>
        <w:rPr>
          <w:lang w:val="da-DK"/>
        </w:rPr>
        <w:t>å</w:t>
      </w:r>
      <w:r w:rsidRPr="0087717F">
        <w:rPr>
          <w:lang w:val="nb-NO"/>
        </w:rPr>
        <w:t>lrettet saksbehandling og et bedre samarbeid mellom kommunene og statlige myndigheter. Fors</w:t>
      </w:r>
      <w:r>
        <w:rPr>
          <w:lang w:val="da-DK"/>
        </w:rPr>
        <w:t>ø</w:t>
      </w:r>
      <w:r w:rsidRPr="0087717F">
        <w:rPr>
          <w:lang w:val="nb-NO"/>
        </w:rPr>
        <w:t>ksordningen om samordning av statlige innsigelser omfatter 12 embeter. N</w:t>
      </w:r>
      <w:r>
        <w:rPr>
          <w:lang w:val="da-DK"/>
        </w:rPr>
        <w:t>å</w:t>
      </w:r>
      <w:r w:rsidRPr="0087717F">
        <w:rPr>
          <w:lang w:val="nb-NO"/>
        </w:rPr>
        <w:t>r fylkesmennene kan samordne og avskj</w:t>
      </w:r>
      <w:r>
        <w:rPr>
          <w:lang w:val="da-DK"/>
        </w:rPr>
        <w:t>æ</w:t>
      </w:r>
      <w:r w:rsidRPr="0087717F">
        <w:rPr>
          <w:lang w:val="nb-NO"/>
        </w:rPr>
        <w:t>re innsigelsene, f</w:t>
      </w:r>
      <w:r>
        <w:rPr>
          <w:lang w:val="da-DK"/>
        </w:rPr>
        <w:t>å</w:t>
      </w:r>
      <w:r w:rsidRPr="0087717F">
        <w:rPr>
          <w:lang w:val="nb-NO"/>
        </w:rPr>
        <w:t>r vi raskere byggeprosesser, og kommunene slipper å forholde seg til alle de ulike statlige etatene. Tidlig og god dialog bidrar til effektive planprosesser og gode planer. Så langt ser det ut til at fors</w:t>
      </w:r>
      <w:r>
        <w:rPr>
          <w:lang w:val="da-DK"/>
        </w:rPr>
        <w:t>ø</w:t>
      </w:r>
      <w:r w:rsidRPr="0087717F">
        <w:rPr>
          <w:lang w:val="nb-NO"/>
        </w:rPr>
        <w:t>ket reduserer behovet for statlige innsigelser.</w:t>
      </w:r>
    </w:p>
    <w:p w14:paraId="2770AC75" w14:textId="77777777" w:rsidR="000202B8" w:rsidRDefault="000202B8" w:rsidP="0087717F"/>
    <w:p w14:paraId="2894C6D1"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Lavere husleieutgifter i staten</w:t>
      </w:r>
    </w:p>
    <w:p w14:paraId="6E9C103F" w14:textId="77777777" w:rsidR="000202B8" w:rsidRPr="0087717F" w:rsidRDefault="000202B8" w:rsidP="00924032">
      <w:pPr>
        <w:pStyle w:val="opplisting2"/>
        <w:rPr>
          <w:lang w:val="nb-NO"/>
        </w:rPr>
      </w:pPr>
      <w:r w:rsidRPr="0087717F">
        <w:rPr>
          <w:lang w:val="nb-NO"/>
        </w:rPr>
        <w:t>Staten er b</w:t>
      </w:r>
      <w:r>
        <w:rPr>
          <w:lang w:val="da-DK"/>
        </w:rPr>
        <w:t>å</w:t>
      </w:r>
      <w:r w:rsidRPr="0087717F">
        <w:rPr>
          <w:lang w:val="nb-NO"/>
        </w:rPr>
        <w:t>de en stor leietaker og en stor eier av eiendom og lokaler. Statsbygg skal nå etablere en database med informasjon om leiekontrakter, leietid, areal, pris per kvadratmeter, energikostnad og antall ansatte. Databasen skal omfatte b</w:t>
      </w:r>
      <w:r>
        <w:rPr>
          <w:lang w:val="da-DK"/>
        </w:rPr>
        <w:t>å</w:t>
      </w:r>
      <w:r w:rsidRPr="0087717F">
        <w:rPr>
          <w:lang w:val="nb-NO"/>
        </w:rPr>
        <w:t>de statlige eiendommer og lokaler som statsetater leier av private. Til sammen utgj</w:t>
      </w:r>
      <w:r>
        <w:rPr>
          <w:lang w:val="da-DK"/>
        </w:rPr>
        <w:t>ø</w:t>
      </w:r>
      <w:r w:rsidRPr="0087717F">
        <w:rPr>
          <w:lang w:val="nb-NO"/>
        </w:rPr>
        <w:t>r statens totale husleieutgifter anslagsvis dr</w:t>
      </w:r>
      <w:r>
        <w:rPr>
          <w:lang w:val="da-DK"/>
        </w:rPr>
        <w:t>ø</w:t>
      </w:r>
      <w:r w:rsidRPr="0087717F">
        <w:rPr>
          <w:lang w:val="nb-NO"/>
        </w:rPr>
        <w:t xml:space="preserve">yt 17 milliarder kroner i </w:t>
      </w:r>
      <w:r>
        <w:rPr>
          <w:lang w:val="da-DK"/>
        </w:rPr>
        <w:t>å</w:t>
      </w:r>
      <w:r w:rsidRPr="0087717F">
        <w:rPr>
          <w:lang w:val="nb-NO"/>
        </w:rPr>
        <w:t>ret. Det er store variasjoner i husleie per kvadratmeter og hvor effektivt arealet utnyttes. Det finnes i dag en samlet oversikt over statens eiendommer, men ingen samlet oversikt over arealbruk og utgifter. Det er derfor lite kunnskap om hvor effektiv og form</w:t>
      </w:r>
      <w:r>
        <w:rPr>
          <w:lang w:val="da-DK"/>
        </w:rPr>
        <w:t>å</w:t>
      </w:r>
      <w:r w:rsidRPr="0087717F">
        <w:rPr>
          <w:lang w:val="nb-NO"/>
        </w:rPr>
        <w:t>lstjenlig statens lokalbruk er. Erfaringer fra Statsbyggs r</w:t>
      </w:r>
      <w:r>
        <w:rPr>
          <w:lang w:val="da-DK"/>
        </w:rPr>
        <w:t>å</w:t>
      </w:r>
      <w:r w:rsidRPr="0087717F">
        <w:rPr>
          <w:lang w:val="nb-NO"/>
        </w:rPr>
        <w:t>dgivningstjeneste viser at det er mulig å redusere husleiekostnadene. Statsbygg har bist</w:t>
      </w:r>
      <w:r>
        <w:rPr>
          <w:lang w:val="da-DK"/>
        </w:rPr>
        <w:t>å</w:t>
      </w:r>
      <w:r w:rsidRPr="0087717F">
        <w:rPr>
          <w:lang w:val="nb-NO"/>
        </w:rPr>
        <w:t>tt statlige virksomheter med å redusere arealet og i forhandlinger om leiepris. Dette har f</w:t>
      </w:r>
      <w:r>
        <w:rPr>
          <w:lang w:val="da-DK"/>
        </w:rPr>
        <w:t>ø</w:t>
      </w:r>
      <w:r w:rsidRPr="0087717F">
        <w:rPr>
          <w:lang w:val="nb-NO"/>
        </w:rPr>
        <w:t xml:space="preserve">rt til at virksomhetene har redusert husleien betydelig. Erfaringer fra Storbritannia viser at slike oversikter </w:t>
      </w:r>
      <w:r>
        <w:rPr>
          <w:lang w:val="da-DK"/>
        </w:rPr>
        <w:t>ø</w:t>
      </w:r>
      <w:r w:rsidRPr="0087717F">
        <w:rPr>
          <w:lang w:val="nb-NO"/>
        </w:rPr>
        <w:t xml:space="preserve">ker bevisstheten om utleieutgifter. Over en periode på </w:t>
      </w:r>
      <w:r>
        <w:rPr>
          <w:lang w:val="da-DK"/>
        </w:rPr>
        <w:t>fem å</w:t>
      </w:r>
      <w:r w:rsidRPr="0087717F">
        <w:rPr>
          <w:lang w:val="nb-NO"/>
        </w:rPr>
        <w:t>r ble kostnader til lokaler der redusert med 15 prosent, mens arealene ble redusert med om lag 28 prosent. I tillegg fikk man mer funksjonelle lokaler som bruker mindre ressurser på energi og slipper ut mindre karbondioksyd.</w:t>
      </w:r>
    </w:p>
    <w:p w14:paraId="7428364C" w14:textId="77777777" w:rsidR="000202B8" w:rsidRDefault="000202B8" w:rsidP="0087717F"/>
    <w:p w14:paraId="45B7F3BA"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 xml:space="preserve">Enklere prosedyre for ekspropriasjon ved vannkraftutbygging </w:t>
      </w:r>
    </w:p>
    <w:p w14:paraId="3D0DF29F" w14:textId="77777777" w:rsidR="000202B8" w:rsidRPr="0087717F" w:rsidRDefault="000202B8" w:rsidP="00924032">
      <w:pPr>
        <w:pStyle w:val="opplisting2"/>
        <w:rPr>
          <w:lang w:val="nb-NO"/>
        </w:rPr>
      </w:pPr>
      <w:r w:rsidRPr="0087717F">
        <w:rPr>
          <w:lang w:val="nb-NO"/>
        </w:rPr>
        <w:t>Regjeringen har forenklet saksbehandlingen for ekspropriasjon i bestemte typer vannkraftsaker fra 1.1.2016. Tidligere behandlet NVE for eksempel p</w:t>
      </w:r>
      <w:r>
        <w:rPr>
          <w:lang w:val="da-DK"/>
        </w:rPr>
        <w:t>å</w:t>
      </w:r>
      <w:r w:rsidRPr="0087717F">
        <w:rPr>
          <w:lang w:val="nb-NO"/>
        </w:rPr>
        <w:t>legg om milj</w:t>
      </w:r>
      <w:r>
        <w:rPr>
          <w:lang w:val="da-DK"/>
        </w:rPr>
        <w:t>ø</w:t>
      </w:r>
      <w:r w:rsidRPr="0087717F">
        <w:rPr>
          <w:lang w:val="nb-NO"/>
        </w:rPr>
        <w:t>tiltak og damrehabilitering og enkelte vedtak knyttet til opprustning og utvidelse av kraftanlegg, mens fylkesmannen ga samtykke til n</w:t>
      </w:r>
      <w:r>
        <w:rPr>
          <w:lang w:val="da-DK"/>
        </w:rPr>
        <w:t>ø</w:t>
      </w:r>
      <w:r w:rsidRPr="0087717F">
        <w:rPr>
          <w:lang w:val="nb-NO"/>
        </w:rPr>
        <w:t>dvendig ekspropriasjon. Dette innebar et un</w:t>
      </w:r>
      <w:r>
        <w:rPr>
          <w:lang w:val="da-DK"/>
        </w:rPr>
        <w:t>ø</w:t>
      </w:r>
      <w:r w:rsidRPr="0087717F">
        <w:rPr>
          <w:lang w:val="nb-NO"/>
        </w:rPr>
        <w:t>dvendig dobbeltarbeid, ettersom vurderingene ofte var ganske sammenfallende. Forskriftsendringen legger opp til at NVE også skal gi samtykke til ekspropriasjon i disse sakene. Med denne lille forskriftsendringen frigj</w:t>
      </w:r>
      <w:r>
        <w:rPr>
          <w:lang w:val="da-DK"/>
        </w:rPr>
        <w:t>ø</w:t>
      </w:r>
      <w:r w:rsidRPr="0087717F">
        <w:rPr>
          <w:lang w:val="nb-NO"/>
        </w:rPr>
        <w:t>res ressurser hos fylkesmennene uten å p</w:t>
      </w:r>
      <w:r>
        <w:rPr>
          <w:lang w:val="da-DK"/>
        </w:rPr>
        <w:t>å</w:t>
      </w:r>
      <w:r w:rsidRPr="0087717F">
        <w:rPr>
          <w:lang w:val="nb-NO"/>
        </w:rPr>
        <w:t>f</w:t>
      </w:r>
      <w:r>
        <w:rPr>
          <w:lang w:val="da-DK"/>
        </w:rPr>
        <w:t>ø</w:t>
      </w:r>
      <w:r w:rsidRPr="0087717F">
        <w:rPr>
          <w:lang w:val="nb-NO"/>
        </w:rPr>
        <w:t xml:space="preserve">re NVE nevneverdig </w:t>
      </w:r>
      <w:r>
        <w:rPr>
          <w:lang w:val="da-DK"/>
        </w:rPr>
        <w:t>ø</w:t>
      </w:r>
      <w:r w:rsidRPr="0087717F">
        <w:rPr>
          <w:lang w:val="nb-NO"/>
        </w:rPr>
        <w:t>kt arbeidsbyrde.</w:t>
      </w:r>
    </w:p>
    <w:p w14:paraId="5B21A59C" w14:textId="77777777" w:rsidR="000202B8" w:rsidRDefault="000202B8" w:rsidP="0087717F"/>
    <w:p w14:paraId="34DB486F"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Forenklet og forbedret styring av fylkesmannsembetene</w:t>
      </w:r>
    </w:p>
    <w:p w14:paraId="5B76A057" w14:textId="77777777" w:rsidR="000202B8" w:rsidRPr="0087717F" w:rsidRDefault="000202B8" w:rsidP="00924032">
      <w:pPr>
        <w:pStyle w:val="opplisting2"/>
        <w:rPr>
          <w:lang w:val="nb-NO"/>
        </w:rPr>
      </w:pPr>
      <w:r w:rsidRPr="0087717F">
        <w:rPr>
          <w:lang w:val="nb-NO"/>
        </w:rPr>
        <w:t>Tidligere ble styringsdokumenter til den enkelte fylkesmann sendt fra 11 ulike departementer til ulike tider og med ulik struktur. Nå er oppdragene til fylkesmennene samlet i ett brev per embete. I tillegg er papiromfanget kraftig redusert. Omfanget av styringsdokumenter er redusert med om lag 35 prosent fra 2015 til 2016. Samlet er antall oppdrag n</w:t>
      </w:r>
      <w:r>
        <w:rPr>
          <w:lang w:val="da-DK"/>
        </w:rPr>
        <w:t>æ</w:t>
      </w:r>
      <w:r w:rsidRPr="0087717F">
        <w:rPr>
          <w:lang w:val="nb-NO"/>
        </w:rPr>
        <w:t>r halvert fra 2014 til 2016. Styringsdokumentene til embetene for 2016 er utarbeidet med bakgrunn i et nytt felles rammeverk for styringen. M</w:t>
      </w:r>
      <w:r>
        <w:rPr>
          <w:lang w:val="da-DK"/>
        </w:rPr>
        <w:t>å</w:t>
      </w:r>
      <w:r w:rsidRPr="0087717F">
        <w:rPr>
          <w:lang w:val="nb-NO"/>
        </w:rPr>
        <w:t>let er at Fylkesmannen skal bli mer m</w:t>
      </w:r>
      <w:r>
        <w:rPr>
          <w:lang w:val="da-DK"/>
        </w:rPr>
        <w:t>å</w:t>
      </w:r>
      <w:r w:rsidRPr="0087717F">
        <w:rPr>
          <w:lang w:val="nb-NO"/>
        </w:rPr>
        <w:t>lfokusert og mindre aktivitetsstyrt. Samlet gir det et st</w:t>
      </w:r>
      <w:r>
        <w:rPr>
          <w:lang w:val="da-DK"/>
        </w:rPr>
        <w:t>ø</w:t>
      </w:r>
      <w:r w:rsidRPr="0087717F">
        <w:rPr>
          <w:lang w:val="nb-NO"/>
        </w:rPr>
        <w:t>rre handlingsrom til å finne gode l</w:t>
      </w:r>
      <w:r>
        <w:rPr>
          <w:lang w:val="da-DK"/>
        </w:rPr>
        <w:t>ø</w:t>
      </w:r>
      <w:r w:rsidRPr="0087717F">
        <w:rPr>
          <w:lang w:val="nb-NO"/>
        </w:rPr>
        <w:t>sninger innenfor det enkelte embetet. Det er også etablert en felles m</w:t>
      </w:r>
      <w:r>
        <w:rPr>
          <w:lang w:val="da-DK"/>
        </w:rPr>
        <w:t>å</w:t>
      </w:r>
      <w:r w:rsidRPr="0087717F">
        <w:rPr>
          <w:lang w:val="nb-NO"/>
        </w:rPr>
        <w:t>lstruktur for fylkesmannen, der 12 av 25 m</w:t>
      </w:r>
      <w:r>
        <w:rPr>
          <w:lang w:val="da-DK"/>
        </w:rPr>
        <w:t>å</w:t>
      </w:r>
      <w:r w:rsidRPr="0087717F">
        <w:rPr>
          <w:lang w:val="nb-NO"/>
        </w:rPr>
        <w:t>l g</w:t>
      </w:r>
      <w:r>
        <w:rPr>
          <w:lang w:val="da-DK"/>
        </w:rPr>
        <w:t>å</w:t>
      </w:r>
      <w:r w:rsidRPr="0087717F">
        <w:rPr>
          <w:lang w:val="nb-NO"/>
        </w:rPr>
        <w:t>r på tvers av sektorer. At ulike statlige oppdragsgivere samordner sine forventinger er verdifullt for embetenes forst</w:t>
      </w:r>
      <w:r>
        <w:rPr>
          <w:lang w:val="da-DK"/>
        </w:rPr>
        <w:t>å</w:t>
      </w:r>
      <w:r w:rsidRPr="0087717F">
        <w:rPr>
          <w:lang w:val="nb-NO"/>
        </w:rPr>
        <w:t>else av styringsinformasjonen. Samordningen forenkler det arbeidet embetene må gj</w:t>
      </w:r>
      <w:r>
        <w:rPr>
          <w:lang w:val="da-DK"/>
        </w:rPr>
        <w:t>ø</w:t>
      </w:r>
      <w:r w:rsidRPr="0087717F">
        <w:rPr>
          <w:lang w:val="nb-NO"/>
        </w:rPr>
        <w:t>re i egen organisasjon for å få gjennomf</w:t>
      </w:r>
      <w:r>
        <w:rPr>
          <w:lang w:val="da-DK"/>
        </w:rPr>
        <w:t>ø</w:t>
      </w:r>
      <w:r w:rsidRPr="0087717F">
        <w:rPr>
          <w:lang w:val="nb-NO"/>
        </w:rPr>
        <w:t>rt oppdragene.</w:t>
      </w:r>
    </w:p>
    <w:p w14:paraId="70F21786" w14:textId="77777777" w:rsidR="000202B8" w:rsidRDefault="000202B8" w:rsidP="0087717F"/>
    <w:p w14:paraId="127D5B6E"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Klimakvoter for flyreiser i staten</w:t>
      </w:r>
    </w:p>
    <w:p w14:paraId="6E29463A" w14:textId="77777777" w:rsidR="000202B8" w:rsidRPr="0087717F" w:rsidRDefault="000202B8" w:rsidP="00924032">
      <w:pPr>
        <w:pStyle w:val="opplisting2"/>
        <w:rPr>
          <w:lang w:val="nb-NO"/>
        </w:rPr>
      </w:pPr>
      <w:r w:rsidRPr="0087717F">
        <w:rPr>
          <w:lang w:val="nb-NO"/>
        </w:rPr>
        <w:t>Innrapporteringen fra statlige virksomheter for å betale klimakvoter for flyreiser i staten er fjernet. I 2014 betalte staten 210 000 kroner for 60 000 kvoter. De administrative kostnadene ved å hente inn aktuelle tall var på om lag 400 000 kroner. Nå baserer vi oss på tidligere beregninger ved kj</w:t>
      </w:r>
      <w:r>
        <w:rPr>
          <w:lang w:val="da-DK"/>
        </w:rPr>
        <w:t>ø</w:t>
      </w:r>
      <w:r w:rsidRPr="0087717F">
        <w:rPr>
          <w:lang w:val="nb-NO"/>
        </w:rPr>
        <w:t>p av kvoter.</w:t>
      </w:r>
    </w:p>
    <w:p w14:paraId="407812E9" w14:textId="77777777" w:rsidR="000202B8" w:rsidRDefault="000202B8" w:rsidP="0087717F"/>
    <w:p w14:paraId="597A4797"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Kortere saksbehandlingstid i utlendingssaker</w:t>
      </w:r>
    </w:p>
    <w:p w14:paraId="4319489E" w14:textId="77777777" w:rsidR="000202B8" w:rsidRPr="0087717F" w:rsidRDefault="000202B8" w:rsidP="00924032">
      <w:pPr>
        <w:pStyle w:val="opplisting2"/>
        <w:rPr>
          <w:lang w:val="nb-NO"/>
        </w:rPr>
      </w:pPr>
      <w:r w:rsidRPr="0087717F">
        <w:rPr>
          <w:lang w:val="nb-NO"/>
        </w:rPr>
        <w:t>Politiets utlendingsenhet, Utlendingsdirektoratet og Utlendingsnemnda har redusert saksbehandlingstiden i Dublin-saker fra seks til to m</w:t>
      </w:r>
      <w:r>
        <w:rPr>
          <w:lang w:val="da-DK"/>
        </w:rPr>
        <w:t>å</w:t>
      </w:r>
      <w:r w:rsidRPr="0087717F">
        <w:rPr>
          <w:lang w:val="nb-NO"/>
        </w:rPr>
        <w:t xml:space="preserve">neder, gjennom samarbeidsprosjektet </w:t>
      </w:r>
      <w:r>
        <w:rPr>
          <w:lang w:val="fr-FR"/>
        </w:rPr>
        <w:t>«</w:t>
      </w:r>
      <w:r w:rsidRPr="0087717F">
        <w:rPr>
          <w:lang w:val="nb-NO"/>
        </w:rPr>
        <w:t>Dublin fra A til Å». Gjennom kartlegging og prosessforbedring har de klart å kutte saksbehandlingstiden for asyls</w:t>
      </w:r>
      <w:r>
        <w:rPr>
          <w:lang w:val="da-DK"/>
        </w:rPr>
        <w:t>ø</w:t>
      </w:r>
      <w:r w:rsidRPr="0087717F">
        <w:rPr>
          <w:lang w:val="nb-NO"/>
        </w:rPr>
        <w:t xml:space="preserve">kersaker med 68 prosent, og den beregnede besparelsen for asylmottakene er ca. 70 millioner kroner </w:t>
      </w:r>
      <w:r>
        <w:rPr>
          <w:lang w:val="da-DK"/>
        </w:rPr>
        <w:t>å</w:t>
      </w:r>
      <w:r w:rsidRPr="0087717F">
        <w:rPr>
          <w:lang w:val="nb-NO"/>
        </w:rPr>
        <w:t>rlig.</w:t>
      </w:r>
    </w:p>
    <w:p w14:paraId="3C03AA4B" w14:textId="77777777" w:rsidR="000202B8" w:rsidRDefault="000202B8" w:rsidP="0087717F"/>
    <w:p w14:paraId="73A8D15D"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lastRenderedPageBreak/>
        <w:t>Offentlig, elektronisk postjournal forbedres</w:t>
      </w:r>
    </w:p>
    <w:p w14:paraId="2E74DFFC" w14:textId="77777777" w:rsidR="000202B8" w:rsidRPr="0087717F" w:rsidRDefault="000202B8" w:rsidP="00924032">
      <w:pPr>
        <w:pStyle w:val="opplisting2"/>
        <w:rPr>
          <w:lang w:val="nb-NO"/>
        </w:rPr>
      </w:pPr>
      <w:r w:rsidRPr="0087717F">
        <w:rPr>
          <w:lang w:val="nb-NO"/>
        </w:rPr>
        <w:t>Etter forslag fra regjeringen har Stortinget bevilget midler til å starte utviklingen av en ny l</w:t>
      </w:r>
      <w:r>
        <w:rPr>
          <w:lang w:val="da-DK"/>
        </w:rPr>
        <w:t>ø</w:t>
      </w:r>
      <w:r w:rsidRPr="0087717F">
        <w:rPr>
          <w:lang w:val="nb-NO"/>
        </w:rPr>
        <w:t>sning for Offentlig elektronisk postjournal (OEP). En ny l</w:t>
      </w:r>
      <w:r>
        <w:rPr>
          <w:lang w:val="da-DK"/>
        </w:rPr>
        <w:t>ø</w:t>
      </w:r>
      <w:r w:rsidRPr="0087717F">
        <w:rPr>
          <w:lang w:val="nb-NO"/>
        </w:rPr>
        <w:t>sning betyr at innbyggere og presse raskere vil finne dokumenter, og ansatte i forvaltningen kan bruke mindre tid på innsynsbegj</w:t>
      </w:r>
      <w:r>
        <w:rPr>
          <w:lang w:val="da-DK"/>
        </w:rPr>
        <w:t>æ</w:t>
      </w:r>
      <w:r w:rsidRPr="0087717F">
        <w:rPr>
          <w:lang w:val="nb-NO"/>
        </w:rPr>
        <w:t xml:space="preserve">ringer. Vi styrker demokratiet ved å legge til rette for mer </w:t>
      </w:r>
      <w:r>
        <w:rPr>
          <w:lang w:val="da-DK"/>
        </w:rPr>
        <w:t>å</w:t>
      </w:r>
      <w:r w:rsidRPr="0087717F">
        <w:rPr>
          <w:lang w:val="nb-NO"/>
        </w:rPr>
        <w:t>penhet og innsyn. Den nye l</w:t>
      </w:r>
      <w:r>
        <w:rPr>
          <w:lang w:val="da-DK"/>
        </w:rPr>
        <w:t>ø</w:t>
      </w:r>
      <w:r w:rsidRPr="0087717F">
        <w:rPr>
          <w:lang w:val="nb-NO"/>
        </w:rPr>
        <w:t xml:space="preserve">sningen er estimert til å gi en effektiviseringsgevinst på 10 millioner kroner </w:t>
      </w:r>
      <w:r>
        <w:rPr>
          <w:lang w:val="da-DK"/>
        </w:rPr>
        <w:t>å</w:t>
      </w:r>
      <w:r w:rsidRPr="0087717F">
        <w:rPr>
          <w:lang w:val="nb-NO"/>
        </w:rPr>
        <w:t>rlig. I tillegg vil ny OEP effektivisere arbeidet med å behandle innsynsbegj</w:t>
      </w:r>
      <w:r>
        <w:rPr>
          <w:lang w:val="da-DK"/>
        </w:rPr>
        <w:t>æ</w:t>
      </w:r>
      <w:r w:rsidRPr="0087717F">
        <w:rPr>
          <w:lang w:val="nb-NO"/>
        </w:rPr>
        <w:t xml:space="preserve">ringene og publisere dokumenter sammen med postjournalene. Beregninger viser at staten her kan spare ytterligere 45-70 millioner kroner i </w:t>
      </w:r>
      <w:r>
        <w:rPr>
          <w:lang w:val="da-DK"/>
        </w:rPr>
        <w:t>å</w:t>
      </w:r>
      <w:r w:rsidRPr="0087717F">
        <w:rPr>
          <w:lang w:val="nb-NO"/>
        </w:rPr>
        <w:t xml:space="preserve">ret. </w:t>
      </w:r>
    </w:p>
    <w:p w14:paraId="54C1A27C" w14:textId="77777777" w:rsidR="000202B8" w:rsidRDefault="000202B8" w:rsidP="0087717F"/>
    <w:p w14:paraId="23834405"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Forenkling av reiseregulativet i staten</w:t>
      </w:r>
    </w:p>
    <w:p w14:paraId="7DD5268A" w14:textId="77777777" w:rsidR="000202B8" w:rsidRPr="0087717F" w:rsidRDefault="000202B8" w:rsidP="00924032">
      <w:pPr>
        <w:pStyle w:val="opplisting2"/>
        <w:rPr>
          <w:lang w:val="nb-NO"/>
        </w:rPr>
      </w:pPr>
      <w:r w:rsidRPr="0087717F">
        <w:rPr>
          <w:lang w:val="nb-NO"/>
        </w:rPr>
        <w:t>Staten droppet i juli 2014 kravet om kvittering fra sine ansatte på tjenestereise uten overnatting. Syv ulike diettsatser blir nå til tre faste godtgj</w:t>
      </w:r>
      <w:r>
        <w:rPr>
          <w:lang w:val="da-DK"/>
        </w:rPr>
        <w:t>ø</w:t>
      </w:r>
      <w:r w:rsidRPr="0087717F">
        <w:rPr>
          <w:lang w:val="nb-NO"/>
        </w:rPr>
        <w:t>relser i et nytt reiseregulativ. Skattedirektoratet har dessuten opphevet originalitetskravet til reiseregninger og utleggsoppstillinger. Utlegg nå kan behandles elektronisk fra arbeidstakers side.</w:t>
      </w:r>
    </w:p>
    <w:p w14:paraId="75347B35" w14:textId="77777777" w:rsidR="000202B8" w:rsidRDefault="000202B8" w:rsidP="0087717F"/>
    <w:p w14:paraId="7967A2DA" w14:textId="77777777" w:rsidR="000202B8" w:rsidRPr="00D16FB4" w:rsidRDefault="000202B8" w:rsidP="00B823B8">
      <w:pPr>
        <w:pStyle w:val="Listebombe"/>
        <w:numPr>
          <w:ilvl w:val="0"/>
          <w:numId w:val="0"/>
        </w:numPr>
        <w:pBdr>
          <w:top w:val="nil"/>
          <w:left w:val="nil"/>
          <w:bottom w:val="nil"/>
          <w:right w:val="nil"/>
          <w:between w:val="nil"/>
          <w:bar w:val="nil"/>
        </w:pBdr>
        <w:tabs>
          <w:tab w:val="left" w:pos="397"/>
        </w:tabs>
        <w:ind w:left="360"/>
        <w:contextualSpacing w:val="0"/>
        <w:rPr>
          <w:rStyle w:val="halvfet"/>
        </w:rPr>
      </w:pPr>
      <w:r w:rsidRPr="00D16FB4">
        <w:rPr>
          <w:rStyle w:val="halvfet"/>
        </w:rPr>
        <w:t>Færre interne papirrapporter innen sykehus</w:t>
      </w:r>
    </w:p>
    <w:p w14:paraId="17DF761D" w14:textId="77777777" w:rsidR="000202B8" w:rsidRPr="0087717F" w:rsidRDefault="000202B8" w:rsidP="00924032">
      <w:pPr>
        <w:pStyle w:val="opplisting2"/>
        <w:rPr>
          <w:lang w:val="nb-NO"/>
        </w:rPr>
      </w:pPr>
      <w:r w:rsidRPr="0087717F">
        <w:rPr>
          <w:lang w:val="nb-NO"/>
        </w:rPr>
        <w:t xml:space="preserve">Ved Oslo universitetssykehus (OUS) har Klinikk for diagnostikk og intervensjon startet en styrt avvikling av å sende interne svarrapporter på papir innen medisinsk biokjemi, immunologi og farmakologi.  Radiologi, patologi og mikrobiologi vil også starte sin prosess for å kutte ut papirrapportene. Det betyr i praksis at OUS slipper å skrive ut, sortere, pakke, sende, sortere, frakte, sortere igjen, </w:t>
      </w:r>
      <w:r>
        <w:rPr>
          <w:lang w:val="da-DK"/>
        </w:rPr>
        <w:t>å</w:t>
      </w:r>
      <w:r w:rsidRPr="0087717F">
        <w:rPr>
          <w:lang w:val="nb-NO"/>
        </w:rPr>
        <w:t xml:space="preserve">pne og dobbeltsjekke 500.000 svarrapporter hvert </w:t>
      </w:r>
      <w:r>
        <w:rPr>
          <w:lang w:val="da-DK"/>
        </w:rPr>
        <w:t>år som man allerede har få</w:t>
      </w:r>
      <w:r w:rsidRPr="0087717F">
        <w:rPr>
          <w:lang w:val="nb-NO"/>
        </w:rPr>
        <w:t>tt elektronisk.</w:t>
      </w:r>
    </w:p>
    <w:p w14:paraId="72C3062E" w14:textId="77777777" w:rsidR="000202B8" w:rsidRDefault="000202B8" w:rsidP="0087717F"/>
    <w:p w14:paraId="3ED11623" w14:textId="77777777" w:rsidR="000202B8" w:rsidRDefault="000202B8" w:rsidP="00870FE7">
      <w:pPr>
        <w:pStyle w:val="UnOverskrift1"/>
      </w:pPr>
      <w:r>
        <w:t>Utviklingen i antall statsansatte</w:t>
      </w:r>
    </w:p>
    <w:p w14:paraId="764B0744" w14:textId="77777777" w:rsidR="000202B8" w:rsidRDefault="000202B8" w:rsidP="0087717F"/>
    <w:p w14:paraId="3762B1A4" w14:textId="77777777" w:rsidR="000202B8" w:rsidRDefault="000202B8" w:rsidP="00924032">
      <w:r>
        <w:t xml:space="preserve">Tall fra Statens sentrale tjenestemannsregister (SST) viser at i staten som helhet </w:t>
      </w:r>
      <w:r>
        <w:rPr>
          <w:lang w:val="da-DK"/>
        </w:rPr>
        <w:t>ø</w:t>
      </w:r>
      <w:r>
        <w:t xml:space="preserve">kte antall </w:t>
      </w:r>
      <w:r>
        <w:rPr>
          <w:lang w:val="da-DK"/>
        </w:rPr>
        <w:t>å</w:t>
      </w:r>
      <w:r>
        <w:t xml:space="preserve">rsverk med ca. 6170 (4,4 pst.) i de to </w:t>
      </w:r>
      <w:r>
        <w:rPr>
          <w:lang w:val="da-DK"/>
        </w:rPr>
        <w:t>å</w:t>
      </w:r>
      <w:r>
        <w:t xml:space="preserve">rene fra oktober 2013 til oktober 2015, jf. figur 5 nedenfor. I de siste 10 </w:t>
      </w:r>
      <w:r>
        <w:rPr>
          <w:lang w:val="da-DK"/>
        </w:rPr>
        <w:t>å</w:t>
      </w:r>
      <w:r>
        <w:t>rene har veksten i staten som helhet v</w:t>
      </w:r>
      <w:r>
        <w:rPr>
          <w:lang w:val="da-DK"/>
        </w:rPr>
        <w:t>æ</w:t>
      </w:r>
      <w:r>
        <w:t xml:space="preserve">rt på 21 pst. eller omlag 2,1 pst. i </w:t>
      </w:r>
      <w:r>
        <w:rPr>
          <w:lang w:val="da-DK"/>
        </w:rPr>
        <w:t>å</w:t>
      </w:r>
      <w:r>
        <w:t xml:space="preserve">ret. Til sammenligning </w:t>
      </w:r>
      <w:r>
        <w:rPr>
          <w:lang w:val="da-DK"/>
        </w:rPr>
        <w:t>har å</w:t>
      </w:r>
      <w:r>
        <w:t>rsverkene for fastlands-Norge vokst med 23 pst. i perioden 2004 til 2014 og for kommunene i underkant av 26 pst. (SSB, Nasjonalregnskapet). Veksten i denne ti</w:t>
      </w:r>
      <w:r>
        <w:rPr>
          <w:lang w:val="da-DK"/>
        </w:rPr>
        <w:t>å</w:t>
      </w:r>
      <w:r>
        <w:t>rsperioden skjer i alle sektorer og er om lag på samme niv</w:t>
      </w:r>
      <w:r>
        <w:rPr>
          <w:lang w:val="da-DK"/>
        </w:rPr>
        <w:t>å</w:t>
      </w:r>
      <w:r>
        <w:t>.</w:t>
      </w:r>
    </w:p>
    <w:p w14:paraId="71C2F905" w14:textId="77777777" w:rsidR="00B823B8" w:rsidRDefault="00B823B8" w:rsidP="00924032"/>
    <w:p w14:paraId="0027043B" w14:textId="09BF48BB" w:rsidR="00B823B8" w:rsidRDefault="00B823B8" w:rsidP="00924032">
      <w:r>
        <w:rPr>
          <w:noProof/>
        </w:rPr>
        <w:lastRenderedPageBreak/>
        <w:drawing>
          <wp:inline distT="0" distB="0" distL="0" distR="0" wp14:anchorId="0A55EBC1" wp14:editId="12B85DAE">
            <wp:extent cx="4319016" cy="4178808"/>
            <wp:effectExtent l="0" t="0" r="5715" b="0"/>
            <wp:docPr id="10" name="Bilde 10" descr="Graf" title="Årsverk i staten 2005-2015"/>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3">
                      <a:extLst>
                        <a:ext uri="{28A0092B-C50C-407E-A947-70E740481C1C}">
                          <a14:useLocalDpi xmlns:a14="http://schemas.microsoft.com/office/drawing/2010/main" val="0"/>
                        </a:ext>
                      </a:extLst>
                    </a:blip>
                    <a:stretch>
                      <a:fillRect/>
                    </a:stretch>
                  </pic:blipFill>
                  <pic:spPr>
                    <a:xfrm>
                      <a:off x="0" y="0"/>
                      <a:ext cx="4319016" cy="4178808"/>
                    </a:xfrm>
                    <a:prstGeom prst="rect">
                      <a:avLst/>
                    </a:prstGeom>
                  </pic:spPr>
                </pic:pic>
              </a:graphicData>
            </a:graphic>
          </wp:inline>
        </w:drawing>
      </w:r>
    </w:p>
    <w:p w14:paraId="5FD8183F" w14:textId="2E19BC98" w:rsidR="00B823B8" w:rsidRDefault="001C6813" w:rsidP="001C6813">
      <w:pPr>
        <w:pStyle w:val="Note"/>
      </w:pPr>
      <w:r w:rsidRPr="001C6813">
        <w:t>Figur 5: Utviklingen i årsverk for departementsområder med underliggende virksomheter, 2005–2015. Kilde: Statens sentrale tjenestemanns- register</w:t>
      </w:r>
    </w:p>
    <w:p w14:paraId="6D8372C0" w14:textId="74B1DA44" w:rsidR="000202B8" w:rsidRDefault="000202B8" w:rsidP="00924032">
      <w:r>
        <w:t xml:space="preserve">Det meste av </w:t>
      </w:r>
      <w:r>
        <w:rPr>
          <w:lang w:val="da-DK"/>
        </w:rPr>
        <w:t>å</w:t>
      </w:r>
      <w:r>
        <w:t>rsverksveksten i staten i 2014 og 2015 har kommet på prioriterte omr</w:t>
      </w:r>
      <w:r>
        <w:rPr>
          <w:lang w:val="da-DK"/>
        </w:rPr>
        <w:t>å</w:t>
      </w:r>
      <w:r>
        <w:t>der for regjeringen, bl.a. i universitets- og h</w:t>
      </w:r>
      <w:r>
        <w:rPr>
          <w:lang w:val="da-DK"/>
        </w:rPr>
        <w:t>ø</w:t>
      </w:r>
      <w:r>
        <w:t xml:space="preserve">yskolesektoren, politiet og innen samferdsel. Det knytter seg til virksomheter under Kunnskapsdepartementet (KD), Justis- og beredskapsdepartementet (JD) og Forsvarsdepartementet (FD). Merk at tallverdiene for </w:t>
      </w:r>
      <w:r>
        <w:rPr>
          <w:lang w:val="da-DK"/>
        </w:rPr>
        <w:t>å</w:t>
      </w:r>
      <w:r>
        <w:t>rsverk totalt i hele staten og linjen som viser summen for alle virksomheter utenom departementene leses av i kolonnen til h</w:t>
      </w:r>
      <w:r>
        <w:rPr>
          <w:lang w:val="da-DK"/>
        </w:rPr>
        <w:t>ø</w:t>
      </w:r>
      <w:r>
        <w:t xml:space="preserve">yre, mens for de </w:t>
      </w:r>
      <w:r>
        <w:rPr>
          <w:lang w:val="da-DK"/>
        </w:rPr>
        <w:t>ø</w:t>
      </w:r>
      <w:r>
        <w:t xml:space="preserve">vrige linjene vises tallverdiene på venstre side i figuren. Totalt antall </w:t>
      </w:r>
      <w:r>
        <w:rPr>
          <w:lang w:val="da-DK"/>
        </w:rPr>
        <w:t>å</w:t>
      </w:r>
      <w:r>
        <w:t xml:space="preserve">rsverk for staten som helhet var i 2015 nesten 147600. Antall </w:t>
      </w:r>
      <w:r>
        <w:rPr>
          <w:lang w:val="da-DK"/>
        </w:rPr>
        <w:t>å</w:t>
      </w:r>
      <w:r>
        <w:t>rsverk for direktoratene alene var om lag 15400 i 2015. De tallmessige endringene 2013 til 2015 for departementsomr</w:t>
      </w:r>
      <w:r>
        <w:rPr>
          <w:lang w:val="da-DK"/>
        </w:rPr>
        <w:t>å</w:t>
      </w:r>
      <w:r>
        <w:t>dene viser ellers blant annet:</w:t>
      </w:r>
    </w:p>
    <w:p w14:paraId="66D60F22" w14:textId="77777777" w:rsidR="000202B8" w:rsidRDefault="000202B8" w:rsidP="00924032">
      <w:pPr>
        <w:pStyle w:val="Listebombe"/>
      </w:pPr>
      <w:r>
        <w:t>Kunnskapsdepartementets omr</w:t>
      </w:r>
      <w:r>
        <w:rPr>
          <w:lang w:val="da-DK"/>
        </w:rPr>
        <w:t>å</w:t>
      </w:r>
      <w:r>
        <w:t xml:space="preserve">de har hatt en vekst på 2879 </w:t>
      </w:r>
      <w:r>
        <w:rPr>
          <w:lang w:val="da-DK"/>
        </w:rPr>
        <w:t>å</w:t>
      </w:r>
      <w:r>
        <w:t>rsverk. Det aller meste av denne veksten har skjedd innenfor universitet- og h</w:t>
      </w:r>
      <w:r>
        <w:rPr>
          <w:lang w:val="da-DK"/>
        </w:rPr>
        <w:t>ø</w:t>
      </w:r>
      <w:r>
        <w:t xml:space="preserve">yskolesektoren. </w:t>
      </w:r>
    </w:p>
    <w:p w14:paraId="3D0F6E08" w14:textId="77777777" w:rsidR="000202B8" w:rsidRDefault="000202B8" w:rsidP="00924032">
      <w:pPr>
        <w:pStyle w:val="Listebombe"/>
      </w:pPr>
      <w:r>
        <w:t xml:space="preserve">Justis- og beredskapssektoren har </w:t>
      </w:r>
      <w:r>
        <w:rPr>
          <w:lang w:val="da-DK"/>
        </w:rPr>
        <w:t>ø</w:t>
      </w:r>
      <w:r>
        <w:t xml:space="preserve">kt med 2121 </w:t>
      </w:r>
      <w:r>
        <w:rPr>
          <w:lang w:val="da-DK"/>
        </w:rPr>
        <w:t>å</w:t>
      </w:r>
      <w:r>
        <w:t>rsverk. St</w:t>
      </w:r>
      <w:r>
        <w:rPr>
          <w:lang w:val="da-DK"/>
        </w:rPr>
        <w:t>ø</w:t>
      </w:r>
      <w:r w:rsidRPr="0087717F">
        <w:t xml:space="preserve">rst </w:t>
      </w:r>
      <w:r>
        <w:rPr>
          <w:lang w:val="da-DK"/>
        </w:rPr>
        <w:t>ø</w:t>
      </w:r>
      <w:r>
        <w:t xml:space="preserve">kning er det for politidistriktene, som </w:t>
      </w:r>
      <w:r>
        <w:rPr>
          <w:lang w:val="da-DK"/>
        </w:rPr>
        <w:t>øker med 730 å</w:t>
      </w:r>
      <w:r>
        <w:t xml:space="preserve">rsverk, og for kriminalomsorgen, som </w:t>
      </w:r>
      <w:r>
        <w:rPr>
          <w:lang w:val="da-DK"/>
        </w:rPr>
        <w:t>ø</w:t>
      </w:r>
      <w:r>
        <w:t xml:space="preserve">ker med 832 </w:t>
      </w:r>
      <w:r>
        <w:rPr>
          <w:lang w:val="da-DK"/>
        </w:rPr>
        <w:t>å</w:t>
      </w:r>
      <w:r>
        <w:t xml:space="preserve">rsverk. Det meste av disse </w:t>
      </w:r>
      <w:r>
        <w:rPr>
          <w:lang w:val="da-DK"/>
        </w:rPr>
        <w:t>ø</w:t>
      </w:r>
      <w:r>
        <w:t>kningene har skjedd i politistillinger og i stillinger knyttet til straffegjennomf</w:t>
      </w:r>
      <w:r>
        <w:rPr>
          <w:lang w:val="da-DK"/>
        </w:rPr>
        <w:t>ø</w:t>
      </w:r>
      <w:r>
        <w:t xml:space="preserve">ringen i kriminalomsorgen. Videre har Politiets utlendingsenhet </w:t>
      </w:r>
      <w:r>
        <w:rPr>
          <w:lang w:val="da-DK"/>
        </w:rPr>
        <w:t>ø</w:t>
      </w:r>
      <w:r>
        <w:t xml:space="preserve">kt med 226 og Politidirektoratet med 79 </w:t>
      </w:r>
      <w:r>
        <w:rPr>
          <w:lang w:val="da-DK"/>
        </w:rPr>
        <w:t>å</w:t>
      </w:r>
      <w:r>
        <w:t>rsverk.</w:t>
      </w:r>
    </w:p>
    <w:p w14:paraId="13FD0B37" w14:textId="77777777" w:rsidR="000202B8" w:rsidRDefault="000202B8" w:rsidP="00924032">
      <w:pPr>
        <w:pStyle w:val="Listebombe"/>
      </w:pPr>
      <w:r>
        <w:lastRenderedPageBreak/>
        <w:t>Fra 2013 til 2015 har det v</w:t>
      </w:r>
      <w:r>
        <w:rPr>
          <w:lang w:val="da-DK"/>
        </w:rPr>
        <w:t>æ</w:t>
      </w:r>
      <w:r>
        <w:t xml:space="preserve">rt en vekst under Helse- og omsorgsdepartementet med 484 </w:t>
      </w:r>
      <w:r>
        <w:rPr>
          <w:lang w:val="da-DK"/>
        </w:rPr>
        <w:t>å</w:t>
      </w:r>
      <w:r>
        <w:t xml:space="preserve">rsverk. </w:t>
      </w:r>
    </w:p>
    <w:p w14:paraId="6DA3FC71" w14:textId="77777777" w:rsidR="000202B8" w:rsidRDefault="000202B8" w:rsidP="00924032">
      <w:pPr>
        <w:pStyle w:val="Listebombe"/>
      </w:pPr>
      <w:r>
        <w:t xml:space="preserve">Samferdselsdepartementet har hatt en vekst også utover </w:t>
      </w:r>
      <w:r>
        <w:rPr>
          <w:lang w:val="da-DK"/>
        </w:rPr>
        <w:t>ø</w:t>
      </w:r>
      <w:r>
        <w:t>kningen som fulgte av departementsendringene fra 2014. Det er Vegvesenets regioner som har hatt st</w:t>
      </w:r>
      <w:r>
        <w:rPr>
          <w:lang w:val="da-DK"/>
        </w:rPr>
        <w:t>ø</w:t>
      </w:r>
      <w:r w:rsidRPr="0087717F">
        <w:t xml:space="preserve">rst </w:t>
      </w:r>
      <w:r>
        <w:rPr>
          <w:lang w:val="da-DK"/>
        </w:rPr>
        <w:t>ø</w:t>
      </w:r>
      <w:r>
        <w:t xml:space="preserve">kning i </w:t>
      </w:r>
      <w:r>
        <w:rPr>
          <w:lang w:val="da-DK"/>
        </w:rPr>
        <w:t>å</w:t>
      </w:r>
      <w:r>
        <w:t xml:space="preserve">rsverk (317 </w:t>
      </w:r>
      <w:r>
        <w:rPr>
          <w:lang w:val="da-DK"/>
        </w:rPr>
        <w:t>å</w:t>
      </w:r>
      <w:r>
        <w:t>rsverk).</w:t>
      </w:r>
    </w:p>
    <w:p w14:paraId="4718757C" w14:textId="77777777" w:rsidR="000202B8" w:rsidRDefault="000202B8" w:rsidP="00924032">
      <w:pPr>
        <w:pStyle w:val="Listebombe"/>
      </w:pPr>
      <w:r>
        <w:t xml:space="preserve">Arbeids- og sosialdepartementet har hatt en nedgang på 959 </w:t>
      </w:r>
      <w:r>
        <w:rPr>
          <w:lang w:val="da-DK"/>
        </w:rPr>
        <w:t>å</w:t>
      </w:r>
      <w:r>
        <w:t>rsverk som i hovedsak skyldes en reduksjon i Arbeids- og velferdsetaten.</w:t>
      </w:r>
    </w:p>
    <w:p w14:paraId="105FE865" w14:textId="77777777" w:rsidR="000202B8" w:rsidRDefault="000202B8" w:rsidP="00924032">
      <w:pPr>
        <w:pStyle w:val="Listebombe"/>
      </w:pPr>
      <w:r>
        <w:t>Landbruks- og matdepartementet har hatt en reduksjon på 305, i hovedsak i Mattilsynet.</w:t>
      </w:r>
    </w:p>
    <w:p w14:paraId="4A633612" w14:textId="77777777" w:rsidR="000202B8" w:rsidRDefault="000202B8" w:rsidP="0087717F"/>
    <w:p w14:paraId="5B1E2009" w14:textId="77777777" w:rsidR="000202B8" w:rsidRDefault="000202B8" w:rsidP="00924032">
      <w:r>
        <w:t xml:space="preserve">Tall for departementene alene viser at disse hadde 4511 </w:t>
      </w:r>
      <w:r>
        <w:rPr>
          <w:lang w:val="da-DK"/>
        </w:rPr>
        <w:t>å</w:t>
      </w:r>
      <w:r>
        <w:t xml:space="preserve">rsverk i 2015. Dette er 21 </w:t>
      </w:r>
      <w:r>
        <w:rPr>
          <w:lang w:val="da-DK"/>
        </w:rPr>
        <w:t>å</w:t>
      </w:r>
      <w:r>
        <w:t xml:space="preserve">rsverk eller 0,5 pst. </w:t>
      </w:r>
      <w:r>
        <w:rPr>
          <w:lang w:val="da-DK"/>
        </w:rPr>
        <w:t>ø</w:t>
      </w:r>
      <w:r>
        <w:t xml:space="preserve">kning fra 2013 til 2015. Endring siste 10 </w:t>
      </w:r>
      <w:r>
        <w:rPr>
          <w:lang w:val="da-DK"/>
        </w:rPr>
        <w:t>år har væ</w:t>
      </w:r>
      <w:r>
        <w:t xml:space="preserve">rt på 10 pst. og de </w:t>
      </w:r>
      <w:r>
        <w:rPr>
          <w:lang w:val="da-DK"/>
        </w:rPr>
        <w:t>å</w:t>
      </w:r>
      <w:r>
        <w:t xml:space="preserve">rlige endringene har variert fra -0,8 til +3,4 pst. i perioden. </w:t>
      </w:r>
    </w:p>
    <w:p w14:paraId="2DBFEEC2" w14:textId="77777777" w:rsidR="000202B8" w:rsidRDefault="000202B8" w:rsidP="00924032">
      <w:r>
        <w:rPr>
          <w:lang w:val="da-DK"/>
        </w:rPr>
        <w:t>Å</w:t>
      </w:r>
      <w:r>
        <w:t>rsverkstallene er basert på SST per oktober. 2015-tallene er forel</w:t>
      </w:r>
      <w:r>
        <w:rPr>
          <w:lang w:val="da-DK"/>
        </w:rPr>
        <w:t>ø</w:t>
      </w:r>
      <w:r>
        <w:t>pige pga. innf</w:t>
      </w:r>
      <w:r>
        <w:rPr>
          <w:lang w:val="da-DK"/>
        </w:rPr>
        <w:t>ø</w:t>
      </w:r>
      <w:r>
        <w:t>ring av A-ordningen. Statistikken omfatter alle statlige virksomheter der de ansatte f</w:t>
      </w:r>
      <w:r>
        <w:rPr>
          <w:lang w:val="da-DK"/>
        </w:rPr>
        <w:t>å</w:t>
      </w:r>
      <w:r>
        <w:rPr>
          <w:lang w:val="fr-FR"/>
        </w:rPr>
        <w:t>r l</w:t>
      </w:r>
      <w:r>
        <w:rPr>
          <w:lang w:val="da-DK"/>
        </w:rPr>
        <w:t>ø</w:t>
      </w:r>
      <w:r>
        <w:t>nns- og arbeidsvilk</w:t>
      </w:r>
      <w:r>
        <w:rPr>
          <w:lang w:val="da-DK"/>
        </w:rPr>
        <w:t>å</w:t>
      </w:r>
      <w:r>
        <w:t>r fastsatt etter statens l</w:t>
      </w:r>
      <w:r>
        <w:rPr>
          <w:lang w:val="da-DK"/>
        </w:rPr>
        <w:t>ø</w:t>
      </w:r>
      <w:r>
        <w:t xml:space="preserve">nnsregulativ. </w:t>
      </w:r>
    </w:p>
    <w:p w14:paraId="37375B20" w14:textId="4B857699" w:rsidR="000202B8" w:rsidRDefault="001C6813" w:rsidP="00924032">
      <w:r w:rsidRPr="001C6813">
        <w:rPr>
          <w:noProof/>
          <w:sz w:val="20"/>
          <w:szCs w:val="20"/>
        </w:rPr>
        <mc:AlternateContent>
          <mc:Choice Requires="wps">
            <w:drawing>
              <wp:anchor distT="45720" distB="45720" distL="114300" distR="114300" simplePos="0" relativeHeight="251676160" behindDoc="0" locked="0" layoutInCell="1" allowOverlap="1" wp14:anchorId="3FEC6B39" wp14:editId="437B6828">
                <wp:simplePos x="0" y="0"/>
                <wp:positionH relativeFrom="column">
                  <wp:posOffset>-5080</wp:posOffset>
                </wp:positionH>
                <wp:positionV relativeFrom="paragraph">
                  <wp:posOffset>666750</wp:posOffset>
                </wp:positionV>
                <wp:extent cx="5743575" cy="1404620"/>
                <wp:effectExtent l="0" t="0" r="28575" b="21590"/>
                <wp:wrapSquare wrapText="bothSides"/>
                <wp:docPr id="1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B5574E6" w14:textId="77777777" w:rsidR="001C6813" w:rsidRDefault="001C6813" w:rsidP="001C6813">
                            <w:pPr>
                              <w:pStyle w:val="tittel-ramme"/>
                              <w:numPr>
                                <w:ilvl w:val="0"/>
                                <w:numId w:val="0"/>
                              </w:numPr>
                              <w:jc w:val="left"/>
                            </w:pPr>
                            <w:r>
                              <w:t>Her kan du finne mer stoff om arbeidet med å fornye, forenkle og forbedre offentlig sektor:</w:t>
                            </w:r>
                          </w:p>
                          <w:p w14:paraId="68725001" w14:textId="77777777" w:rsidR="001C6813" w:rsidRDefault="001C6813" w:rsidP="001C6813">
                            <w:pPr>
                              <w:pStyle w:val="Listebombe"/>
                            </w:pPr>
                            <w:r>
                              <w:t>Regjeringen.no/regjeringens satsingsomr</w:t>
                            </w:r>
                            <w:r>
                              <w:rPr>
                                <w:lang w:val="da-DK"/>
                              </w:rPr>
                              <w:t>å</w:t>
                            </w:r>
                            <w:r>
                              <w:t>der/En enklere hverdag for folk flest</w:t>
                            </w:r>
                          </w:p>
                          <w:p w14:paraId="047415E7" w14:textId="77777777" w:rsidR="001C6813" w:rsidRDefault="001C6813" w:rsidP="001C6813">
                            <w:pPr>
                              <w:pStyle w:val="Listebombe"/>
                            </w:pPr>
                            <w:r>
                              <w:t xml:space="preserve">Program for bedre styring og ledelse i staten </w:t>
                            </w:r>
                          </w:p>
                          <w:p w14:paraId="7478E2BB" w14:textId="77777777" w:rsidR="001C6813" w:rsidRDefault="001C6813" w:rsidP="001C6813">
                            <w:pPr>
                              <w:pStyle w:val="Listebombe"/>
                            </w:pPr>
                            <w:r>
                              <w:t>Difis nettside om tidstyver i forvaltningen</w:t>
                            </w:r>
                          </w:p>
                          <w:p w14:paraId="5C9F1964" w14:textId="77777777" w:rsidR="001C6813" w:rsidRDefault="001C6813" w:rsidP="001C6813">
                            <w:pPr>
                              <w:pStyle w:val="Listebombe"/>
                            </w:pPr>
                            <w:r>
                              <w:t>Økt digital deltakelse: Digidel</w:t>
                            </w:r>
                          </w:p>
                          <w:p w14:paraId="5E9DFC19" w14:textId="77777777" w:rsidR="001C6813" w:rsidRDefault="001C6813" w:rsidP="001C6813">
                            <w:pPr>
                              <w:pStyle w:val="Listebombe"/>
                            </w:pPr>
                            <w:r>
                              <w:t>Kommunereform</w:t>
                            </w:r>
                          </w:p>
                          <w:p w14:paraId="6DDD4510" w14:textId="77777777" w:rsidR="001C6813" w:rsidRDefault="00887615" w:rsidP="001C6813">
                            <w:pPr>
                              <w:pStyle w:val="Listebombe"/>
                            </w:pPr>
                            <w:hyperlink r:id="rId14" w:history="1">
                              <w:r w:rsidR="001C6813" w:rsidRPr="001C6813">
                                <w:t>planlegging.no</w:t>
                              </w:r>
                            </w:hyperlink>
                          </w:p>
                          <w:p w14:paraId="1BE8447D" w14:textId="36A24C4A" w:rsidR="001C6813" w:rsidRDefault="001C681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EC6B39" id="_x0000_s1029" type="#_x0000_t202" style="position:absolute;margin-left:-.4pt;margin-top:52.5pt;width:452.25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" fillcolor="white [3201]" strokecolor="#4f81bd [3204]" strokeweight="2pt">
                <v:textbox style="mso-fit-shape-to-text:t">
                  <w:txbxContent>
                    <w:p w14:paraId="0B5574E6" w14:textId="77777777" w:rsidR="001C6813" w:rsidRDefault="001C6813" w:rsidP="001C6813">
                      <w:pPr>
                        <w:pStyle w:val="tittel-ramme"/>
                        <w:numPr>
                          <w:ilvl w:val="0"/>
                          <w:numId w:val="0"/>
                        </w:numPr>
                        <w:jc w:val="left"/>
                      </w:pPr>
                      <w:r>
                        <w:t>Her kan du finne mer stoff om arbeidet med å fornye, forenkle og forbedre offentlig sektor:</w:t>
                      </w:r>
                    </w:p>
                    <w:p w14:paraId="68725001" w14:textId="77777777" w:rsidR="001C6813" w:rsidRDefault="001C6813" w:rsidP="001C6813">
                      <w:pPr>
                        <w:pStyle w:val="Listebombe"/>
                      </w:pPr>
                      <w:r>
                        <w:t>Regjeringen.no/regjeringens satsingsomr</w:t>
                      </w:r>
                      <w:r>
                        <w:rPr>
                          <w:lang w:val="da-DK"/>
                        </w:rPr>
                        <w:t>å</w:t>
                      </w:r>
                      <w:r>
                        <w:t>der/En enklere hverdag for folk flest</w:t>
                      </w:r>
                    </w:p>
                    <w:p w14:paraId="047415E7" w14:textId="77777777" w:rsidR="001C6813" w:rsidRDefault="001C6813" w:rsidP="001C6813">
                      <w:pPr>
                        <w:pStyle w:val="Listebombe"/>
                      </w:pPr>
                      <w:r>
                        <w:t xml:space="preserve">Program for bedre styring og ledelse i staten </w:t>
                      </w:r>
                    </w:p>
                    <w:p w14:paraId="7478E2BB" w14:textId="77777777" w:rsidR="001C6813" w:rsidRDefault="001C6813" w:rsidP="001C6813">
                      <w:pPr>
                        <w:pStyle w:val="Listebombe"/>
                      </w:pPr>
                      <w:r>
                        <w:t>Difis nettside om tidstyver i forvaltningen</w:t>
                      </w:r>
                    </w:p>
                    <w:p w14:paraId="5C9F1964" w14:textId="77777777" w:rsidR="001C6813" w:rsidRDefault="001C6813" w:rsidP="001C6813">
                      <w:pPr>
                        <w:pStyle w:val="Listebombe"/>
                      </w:pPr>
                      <w:r>
                        <w:t>Økt digital deltakelse: Digidel</w:t>
                      </w:r>
                    </w:p>
                    <w:p w14:paraId="5E9DFC19" w14:textId="77777777" w:rsidR="001C6813" w:rsidRDefault="001C6813" w:rsidP="001C6813">
                      <w:pPr>
                        <w:pStyle w:val="Listebombe"/>
                      </w:pPr>
                      <w:r>
                        <w:t>Kommunereform</w:t>
                      </w:r>
                    </w:p>
                    <w:p w14:paraId="6DDD4510" w14:textId="77777777" w:rsidR="001C6813" w:rsidRDefault="00887615" w:rsidP="001C6813">
                      <w:pPr>
                        <w:pStyle w:val="Listebombe"/>
                      </w:pPr>
                      <w:hyperlink r:id="rId15" w:history="1">
                        <w:r w:rsidR="001C6813" w:rsidRPr="001C6813">
                          <w:t>planlegging.no</w:t>
                        </w:r>
                      </w:hyperlink>
                    </w:p>
                    <w:p w14:paraId="1BE8447D" w14:textId="36A24C4A" w:rsidR="001C6813" w:rsidRDefault="001C6813"/>
                  </w:txbxContent>
                </v:textbox>
                <w10:wrap type="square"/>
              </v:shape>
            </w:pict>
          </mc:Fallback>
        </mc:AlternateContent>
      </w:r>
      <w:r w:rsidR="000202B8">
        <w:rPr>
          <w:lang w:val="da-DK"/>
        </w:rPr>
        <w:t>Å</w:t>
      </w:r>
      <w:r w:rsidR="000202B8">
        <w:t xml:space="preserve">rsverk i statlige foretak, statlige aksjeselskaper, statlige stiftelser eller andre organisasjoner som staten eier, er ikke med i tjenestemannsregisteret. </w:t>
      </w:r>
    </w:p>
    <w:p w14:paraId="2246D94C" w14:textId="26C415CF" w:rsidR="00992C42" w:rsidRPr="001C6813" w:rsidRDefault="00992C42" w:rsidP="00D82D51">
      <w:pPr>
        <w:rPr>
          <w:sz w:val="20"/>
          <w:szCs w:val="20"/>
        </w:rPr>
      </w:pPr>
    </w:p>
    <w:sectPr w:rsidR="00992C42" w:rsidRPr="001C6813" w:rsidSect="00315569">
      <w:headerReference w:type="even" r:id="rId16"/>
      <w:headerReference w:type="default" r:id="rId17"/>
      <w:footerReference w:type="even"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B5D4BA" w14:textId="77777777" w:rsidR="00CC4601" w:rsidRDefault="00CC4601" w:rsidP="008D7EB5">
      <w:pPr>
        <w:spacing w:after="0" w:line="240" w:lineRule="auto"/>
      </w:pPr>
      <w:r>
        <w:separator/>
      </w:r>
    </w:p>
  </w:endnote>
  <w:endnote w:type="continuationSeparator" w:id="0">
    <w:p w14:paraId="72A536D0" w14:textId="77777777" w:rsidR="00CC4601" w:rsidRDefault="00CC4601" w:rsidP="008D7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OpenSans">
    <w:altName w:val="Verdana"/>
    <w:panose1 w:val="00000000000000000000"/>
    <w:charset w:val="4D"/>
    <w:family w:val="auto"/>
    <w:notTrueType/>
    <w:pitch w:val="default"/>
    <w:sig w:usb0="00000003" w:usb1="00000000" w:usb2="00000000" w:usb3="00000000" w:csb0="00000001" w:csb1="00000000"/>
  </w:font>
  <w:font w:name="OpenSansLight-Italic">
    <w:altName w:val="Verdana"/>
    <w:panose1 w:val="00000000000000000000"/>
    <w:charset w:val="4D"/>
    <w:family w:val="auto"/>
    <w:notTrueType/>
    <w:pitch w:val="default"/>
    <w:sig w:usb0="00000003" w:usb1="00000000" w:usb2="00000000" w:usb3="00000000" w:csb0="00000001" w:csb1="00000000"/>
  </w:font>
  <w:font w:name="OpenSans-Semibold">
    <w:altName w:val="Verdana"/>
    <w:panose1 w:val="00000000000000000000"/>
    <w:charset w:val="4D"/>
    <w:family w:val="auto"/>
    <w:notTrueType/>
    <w:pitch w:val="default"/>
    <w:sig w:usb0="00000003" w:usb1="00000000" w:usb2="00000000" w:usb3="00000000" w:csb0="00000001" w:csb1="00000000"/>
  </w:font>
  <w:font w:name="OpenSans-Bold">
    <w:altName w:val="Verdan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1D368" w14:textId="77777777" w:rsidR="0087717F" w:rsidRDefault="0087717F">
    <w:pPr>
      <w:tabs>
        <w:tab w:val="center" w:pos="4535"/>
        <w:tab w:val="right" w:pos="9071"/>
      </w:tabs>
      <w:autoSpaceDE w:val="0"/>
      <w:autoSpaceDN w:val="0"/>
      <w:adjustRightInd w:val="0"/>
      <w:spacing w:before="893" w:after="0" w:line="240" w:lineRule="exact"/>
      <w:rPr>
        <w:noProof/>
        <w:szCs w:val="24"/>
      </w:rPr>
    </w:pPr>
    <w:r>
      <w:rPr>
        <w:noProof/>
        <w:szCs w:val="24"/>
      </w:rPr>
      <w:tab/>
    </w:r>
    <w:r>
      <w:rPr>
        <w:noProof/>
        <w:szCs w:val="24"/>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7933088"/>
      <w:docPartObj>
        <w:docPartGallery w:val="Page Numbers (Bottom of Page)"/>
        <w:docPartUnique/>
      </w:docPartObj>
    </w:sdtPr>
    <w:sdtEndPr/>
    <w:sdtContent>
      <w:sdt>
        <w:sdtPr>
          <w:id w:val="1728636285"/>
          <w:docPartObj>
            <w:docPartGallery w:val="Page Numbers (Top of Page)"/>
            <w:docPartUnique/>
          </w:docPartObj>
        </w:sdtPr>
        <w:sdtEndPr/>
        <w:sdtContent>
          <w:p w14:paraId="1FD77F2B" w14:textId="77777777" w:rsidR="0087717F" w:rsidRDefault="0087717F">
            <w:pPr>
              <w:pStyle w:val="Bunntekst"/>
              <w:jc w:val="center"/>
            </w:pPr>
            <w:r>
              <w:t xml:space="preserve">Side </w:t>
            </w:r>
            <w:r>
              <w:rPr>
                <w:b/>
                <w:bCs/>
                <w:szCs w:val="24"/>
              </w:rPr>
              <w:fldChar w:fldCharType="begin"/>
            </w:r>
            <w:r>
              <w:rPr>
                <w:b/>
                <w:bCs/>
              </w:rPr>
              <w:instrText>PAGE</w:instrText>
            </w:r>
            <w:r>
              <w:rPr>
                <w:b/>
                <w:bCs/>
                <w:szCs w:val="24"/>
              </w:rPr>
              <w:fldChar w:fldCharType="separate"/>
            </w:r>
            <w:r w:rsidR="00887615">
              <w:rPr>
                <w:b/>
                <w:bCs/>
                <w:noProof/>
              </w:rPr>
              <w:t>3</w:t>
            </w:r>
            <w:r>
              <w:rPr>
                <w:b/>
                <w:bCs/>
                <w:szCs w:val="24"/>
              </w:rPr>
              <w:fldChar w:fldCharType="end"/>
            </w:r>
            <w:r>
              <w:t xml:space="preserve"> av </w:t>
            </w:r>
            <w:r>
              <w:rPr>
                <w:b/>
                <w:bCs/>
                <w:szCs w:val="24"/>
              </w:rPr>
              <w:fldChar w:fldCharType="begin"/>
            </w:r>
            <w:r>
              <w:rPr>
                <w:b/>
                <w:bCs/>
              </w:rPr>
              <w:instrText>NUMPAGES</w:instrText>
            </w:r>
            <w:r>
              <w:rPr>
                <w:b/>
                <w:bCs/>
                <w:szCs w:val="24"/>
              </w:rPr>
              <w:fldChar w:fldCharType="separate"/>
            </w:r>
            <w:r w:rsidR="00887615">
              <w:rPr>
                <w:b/>
                <w:bCs/>
                <w:noProof/>
              </w:rPr>
              <w:t>28</w:t>
            </w:r>
            <w:r>
              <w:rPr>
                <w:b/>
                <w:bCs/>
                <w:szCs w:val="24"/>
              </w:rPr>
              <w:fldChar w:fldCharType="end"/>
            </w:r>
          </w:p>
        </w:sdtContent>
      </w:sdt>
    </w:sdtContent>
  </w:sdt>
  <w:p w14:paraId="2936591B" w14:textId="77777777" w:rsidR="0087717F" w:rsidRDefault="0087717F">
    <w:pPr>
      <w:tabs>
        <w:tab w:val="center" w:pos="4535"/>
        <w:tab w:val="right" w:pos="9071"/>
      </w:tabs>
      <w:autoSpaceDE w:val="0"/>
      <w:autoSpaceDN w:val="0"/>
      <w:adjustRightInd w:val="0"/>
      <w:spacing w:before="893" w:after="0" w:line="240" w:lineRule="exact"/>
      <w:rPr>
        <w:noProof/>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048DDB" w14:textId="77777777" w:rsidR="00CC4601" w:rsidRDefault="00CC4601" w:rsidP="008D7EB5">
      <w:pPr>
        <w:spacing w:after="0" w:line="240" w:lineRule="auto"/>
      </w:pPr>
      <w:r>
        <w:separator/>
      </w:r>
    </w:p>
  </w:footnote>
  <w:footnote w:type="continuationSeparator" w:id="0">
    <w:p w14:paraId="5E5B79B4" w14:textId="77777777" w:rsidR="00CC4601" w:rsidRDefault="00CC4601" w:rsidP="008D7E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72447" w14:textId="77777777" w:rsidR="0087717F" w:rsidRDefault="0087717F">
    <w:pPr>
      <w:tabs>
        <w:tab w:val="center" w:pos="4535"/>
        <w:tab w:val="right" w:pos="9071"/>
      </w:tabs>
      <w:autoSpaceDE w:val="0"/>
      <w:autoSpaceDN w:val="0"/>
      <w:adjustRightInd w:val="0"/>
      <w:spacing w:after="893" w:line="240" w:lineRule="exact"/>
      <w:rPr>
        <w:noProof/>
        <w:szCs w:val="24"/>
      </w:rPr>
    </w:pPr>
    <w:r>
      <w:rPr>
        <w:noProof/>
        <w:szCs w:val="24"/>
      </w:rPr>
      <w:tab/>
    </w:r>
    <w:r>
      <w:rPr>
        <w:noProof/>
        <w:szCs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7991D" w14:textId="77777777" w:rsidR="0087717F" w:rsidRDefault="0087717F">
    <w:pPr>
      <w:tabs>
        <w:tab w:val="center" w:pos="4535"/>
        <w:tab w:val="right" w:pos="9071"/>
      </w:tabs>
      <w:autoSpaceDE w:val="0"/>
      <w:autoSpaceDN w:val="0"/>
      <w:adjustRightInd w:val="0"/>
      <w:spacing w:after="893" w:line="240" w:lineRule="exact"/>
      <w:rPr>
        <w:noProof/>
        <w:szCs w:val="24"/>
      </w:rPr>
    </w:pPr>
    <w:r>
      <w:rPr>
        <w:noProof/>
        <w:szCs w:val="24"/>
      </w:rPr>
      <w:tab/>
    </w:r>
    <w:r>
      <w:rPr>
        <w:noProof/>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F196A"/>
    <w:multiLevelType w:val="hybridMultilevel"/>
    <w:tmpl w:val="E15872F0"/>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3022463"/>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36720FFC"/>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nothing"/>
      <w:lvlText w:val="Figur %1.%6 "/>
      <w:lvlJc w:val="left"/>
      <w:pPr>
        <w:ind w:left="0" w:firstLine="0"/>
      </w:pPr>
      <w:rPr>
        <w:rFonts w:hint="default"/>
      </w:rPr>
    </w:lvl>
    <w:lvl w:ilvl="6">
      <w:start w:val="1"/>
      <w:numFmt w:val="decimal"/>
      <w:lvlRestart w:val="1"/>
      <w:pStyle w:val="tabell-tittel"/>
      <w:suff w:val="nothing"/>
      <w:lvlText w:val="Tabell %1.%7 "/>
      <w:lvlJc w:val="left"/>
      <w:pPr>
        <w:ind w:left="0" w:firstLine="0"/>
      </w:pPr>
      <w:rPr>
        <w:rFonts w:hint="default"/>
      </w:rPr>
    </w:lvl>
    <w:lvl w:ilvl="7">
      <w:start w:val="1"/>
      <w:numFmt w:val="decimal"/>
      <w:lvlRestart w:val="1"/>
      <w:pStyle w:val="tittel-ramme"/>
      <w:suff w:val="nothing"/>
      <w:lvlText w:val="Boks %1.%8 "/>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59D2550"/>
    <w:multiLevelType w:val="hybridMultilevel"/>
    <w:tmpl w:val="C0B21880"/>
    <w:numStyleLink w:val="ImportedStyle2"/>
  </w:abstractNum>
  <w:abstractNum w:abstractNumId="9" w15:restartNumberingAfterBreak="0">
    <w:nsid w:val="279704DE"/>
    <w:multiLevelType w:val="hybridMultilevel"/>
    <w:tmpl w:val="C0B21880"/>
    <w:styleLink w:val="ImportedStyle2"/>
    <w:lvl w:ilvl="0" w:tplc="2B4A44D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3A8FEA">
      <w:start w:val="1"/>
      <w:numFmt w:val="bullet"/>
      <w:lvlText w:val="o"/>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CD24C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8E470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FCFCB6">
      <w:start w:val="1"/>
      <w:numFmt w:val="bullet"/>
      <w:lvlText w:val="o"/>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B8EF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2D691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489E38">
      <w:start w:val="1"/>
      <w:numFmt w:val="bullet"/>
      <w:lvlText w:val="o"/>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80CC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97D5BA4"/>
    <w:multiLevelType w:val="multilevel"/>
    <w:tmpl w:val="04140023"/>
    <w:styleLink w:val="Artikkelavsnitt"/>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2"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4"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3CC51937"/>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7"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8"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9"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1"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26"/>
  </w:num>
  <w:num w:numId="2">
    <w:abstractNumId w:val="22"/>
  </w:num>
  <w:num w:numId="3">
    <w:abstractNumId w:val="25"/>
  </w:num>
  <w:num w:numId="4">
    <w:abstractNumId w:val="6"/>
  </w:num>
  <w:num w:numId="5">
    <w:abstractNumId w:val="11"/>
  </w:num>
  <w:num w:numId="6">
    <w:abstractNumId w:val="3"/>
  </w:num>
  <w:num w:numId="7">
    <w:abstractNumId w:val="16"/>
  </w:num>
  <w:num w:numId="8">
    <w:abstractNumId w:val="19"/>
  </w:num>
  <w:num w:numId="9">
    <w:abstractNumId w:val="18"/>
  </w:num>
  <w:num w:numId="10">
    <w:abstractNumId w:val="1"/>
  </w:num>
  <w:num w:numId="11">
    <w:abstractNumId w:val="12"/>
  </w:num>
  <w:num w:numId="12">
    <w:abstractNumId w:val="4"/>
  </w:num>
  <w:num w:numId="13">
    <w:abstractNumId w:val="5"/>
  </w:num>
  <w:num w:numId="14">
    <w:abstractNumId w:val="17"/>
  </w:num>
  <w:num w:numId="15">
    <w:abstractNumId w:val="21"/>
  </w:num>
  <w:num w:numId="16">
    <w:abstractNumId w:val="23"/>
  </w:num>
  <w:num w:numId="17">
    <w:abstractNumId w:val="7"/>
  </w:num>
  <w:num w:numId="18">
    <w:abstractNumId w:val="20"/>
  </w:num>
  <w:num w:numId="19">
    <w:abstractNumId w:val="24"/>
  </w:num>
  <w:num w:numId="20">
    <w:abstractNumId w:val="13"/>
  </w:num>
  <w:num w:numId="21">
    <w:abstractNumId w:val="14"/>
  </w:num>
  <w:num w:numId="22">
    <w:abstractNumId w:val="9"/>
  </w:num>
  <w:num w:numId="23">
    <w:abstractNumId w:val="8"/>
  </w:num>
  <w:num w:numId="24">
    <w:abstractNumId w:val="0"/>
  </w:num>
  <w:num w:numId="25">
    <w:abstractNumId w:val="15"/>
  </w:num>
  <w:num w:numId="26">
    <w:abstractNumId w:val="2"/>
  </w:num>
  <w:num w:numId="27">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linkStyl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EB5"/>
    <w:rsid w:val="00002288"/>
    <w:rsid w:val="00012023"/>
    <w:rsid w:val="000202B8"/>
    <w:rsid w:val="000B64A3"/>
    <w:rsid w:val="000D4A5D"/>
    <w:rsid w:val="001C6813"/>
    <w:rsid w:val="001E3628"/>
    <w:rsid w:val="00232DDD"/>
    <w:rsid w:val="002B3585"/>
    <w:rsid w:val="002B7BD0"/>
    <w:rsid w:val="002E2720"/>
    <w:rsid w:val="00315569"/>
    <w:rsid w:val="003356BD"/>
    <w:rsid w:val="00371525"/>
    <w:rsid w:val="003842D9"/>
    <w:rsid w:val="004A3AC7"/>
    <w:rsid w:val="004E088E"/>
    <w:rsid w:val="00537F03"/>
    <w:rsid w:val="00573632"/>
    <w:rsid w:val="00587C0C"/>
    <w:rsid w:val="00622354"/>
    <w:rsid w:val="006766CC"/>
    <w:rsid w:val="006D153C"/>
    <w:rsid w:val="006E1AAE"/>
    <w:rsid w:val="007237D4"/>
    <w:rsid w:val="007F3020"/>
    <w:rsid w:val="00870FE7"/>
    <w:rsid w:val="0087717F"/>
    <w:rsid w:val="00887615"/>
    <w:rsid w:val="008A3A22"/>
    <w:rsid w:val="008B4C6A"/>
    <w:rsid w:val="008C2B7C"/>
    <w:rsid w:val="008D7EB5"/>
    <w:rsid w:val="00913832"/>
    <w:rsid w:val="00924032"/>
    <w:rsid w:val="00957F4D"/>
    <w:rsid w:val="00992C42"/>
    <w:rsid w:val="00997ECF"/>
    <w:rsid w:val="009E4A0C"/>
    <w:rsid w:val="00A067C9"/>
    <w:rsid w:val="00A547F6"/>
    <w:rsid w:val="00AE2735"/>
    <w:rsid w:val="00B823B8"/>
    <w:rsid w:val="00BE541A"/>
    <w:rsid w:val="00C5599F"/>
    <w:rsid w:val="00C9476C"/>
    <w:rsid w:val="00CA1DCA"/>
    <w:rsid w:val="00CC4601"/>
    <w:rsid w:val="00D16FB4"/>
    <w:rsid w:val="00D46A6C"/>
    <w:rsid w:val="00D82D51"/>
    <w:rsid w:val="00DA01C8"/>
    <w:rsid w:val="00E06E3B"/>
    <w:rsid w:val="00E95A30"/>
    <w:rsid w:val="00EB4D7F"/>
    <w:rsid w:val="00EF5498"/>
    <w:rsid w:val="00F379B5"/>
    <w:rsid w:val="00F72767"/>
    <w:rsid w:val="00F93F86"/>
    <w:rsid w:val="00FA55FD"/>
    <w:rsid w:val="00FD5A66"/>
    <w:rsid w:val="00FE2144"/>
    <w:rsid w:val="00FF222C"/>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0564FD"/>
  <w15:docId w15:val="{E9ECBE28-536D-46E1-BC4E-FF3F75BC9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615"/>
    <w:pPr>
      <w:spacing w:after="120"/>
    </w:pPr>
    <w:rPr>
      <w:rFonts w:ascii="Times New Roman" w:eastAsia="Times New Roman" w:hAnsi="Times New Roman"/>
      <w:sz w:val="24"/>
      <w:lang w:eastAsia="nb-NO"/>
    </w:rPr>
  </w:style>
  <w:style w:type="paragraph" w:styleId="Overskrift1">
    <w:name w:val="heading 1"/>
    <w:basedOn w:val="Normal"/>
    <w:next w:val="Normal"/>
    <w:link w:val="Overskrift1Tegn"/>
    <w:qFormat/>
    <w:rsid w:val="00887615"/>
    <w:pPr>
      <w:keepNext/>
      <w:keepLines/>
      <w:numPr>
        <w:numId w:val="1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887615"/>
    <w:pPr>
      <w:keepNext/>
      <w:keepLines/>
      <w:numPr>
        <w:ilvl w:val="1"/>
        <w:numId w:val="1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887615"/>
    <w:pPr>
      <w:keepNext/>
      <w:keepLines/>
      <w:numPr>
        <w:ilvl w:val="2"/>
        <w:numId w:val="13"/>
      </w:numPr>
      <w:spacing w:before="360" w:after="80"/>
      <w:outlineLvl w:val="2"/>
    </w:pPr>
    <w:rPr>
      <w:rFonts w:ascii="Arial" w:hAnsi="Arial"/>
      <w:b/>
    </w:rPr>
  </w:style>
  <w:style w:type="paragraph" w:styleId="Overskrift4">
    <w:name w:val="heading 4"/>
    <w:basedOn w:val="Normal"/>
    <w:next w:val="Normal"/>
    <w:link w:val="Overskrift4Tegn"/>
    <w:qFormat/>
    <w:rsid w:val="00887615"/>
    <w:pPr>
      <w:keepNext/>
      <w:keepLines/>
      <w:numPr>
        <w:ilvl w:val="3"/>
        <w:numId w:val="13"/>
      </w:numPr>
      <w:spacing w:before="120" w:after="0"/>
      <w:outlineLvl w:val="3"/>
    </w:pPr>
    <w:rPr>
      <w:rFonts w:ascii="Arial" w:hAnsi="Arial"/>
      <w:i/>
      <w:spacing w:val="4"/>
    </w:rPr>
  </w:style>
  <w:style w:type="paragraph" w:styleId="Overskrift5">
    <w:name w:val="heading 5"/>
    <w:basedOn w:val="Normal"/>
    <w:next w:val="Normal"/>
    <w:link w:val="Overskrift5Tegn"/>
    <w:qFormat/>
    <w:rsid w:val="00887615"/>
    <w:pPr>
      <w:keepNext/>
      <w:numPr>
        <w:ilvl w:val="4"/>
        <w:numId w:val="13"/>
      </w:numPr>
      <w:spacing w:before="120" w:after="0"/>
      <w:outlineLvl w:val="4"/>
    </w:pPr>
    <w:rPr>
      <w:rFonts w:ascii="Arial" w:hAnsi="Arial"/>
      <w:i/>
    </w:rPr>
  </w:style>
  <w:style w:type="paragraph" w:styleId="Overskrift6">
    <w:name w:val="heading 6"/>
    <w:basedOn w:val="Normal"/>
    <w:next w:val="Normal"/>
    <w:link w:val="Overskrift6Tegn"/>
    <w:qFormat/>
    <w:rsid w:val="00887615"/>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887615"/>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887615"/>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887615"/>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887615"/>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87615"/>
  </w:style>
  <w:style w:type="character" w:customStyle="1" w:styleId="Overskrift1Tegn">
    <w:name w:val="Overskrift 1 Tegn"/>
    <w:basedOn w:val="Standardskriftforavsnitt"/>
    <w:link w:val="Overskrift1"/>
    <w:rsid w:val="00887615"/>
    <w:rPr>
      <w:rFonts w:ascii="Arial" w:eastAsia="Times New Roman" w:hAnsi="Arial"/>
      <w:b/>
      <w:kern w:val="28"/>
      <w:sz w:val="32"/>
      <w:lang w:eastAsia="nb-NO"/>
    </w:rPr>
  </w:style>
  <w:style w:type="character" w:customStyle="1" w:styleId="Overskrift2Tegn">
    <w:name w:val="Overskrift 2 Tegn"/>
    <w:basedOn w:val="Standardskriftforavsnitt"/>
    <w:link w:val="Overskrift2"/>
    <w:rsid w:val="00887615"/>
    <w:rPr>
      <w:rFonts w:ascii="Arial" w:eastAsia="Times New Roman" w:hAnsi="Arial"/>
      <w:b/>
      <w:spacing w:val="4"/>
      <w:sz w:val="28"/>
      <w:lang w:eastAsia="nb-NO"/>
    </w:rPr>
  </w:style>
  <w:style w:type="character" w:customStyle="1" w:styleId="Overskrift3Tegn">
    <w:name w:val="Overskrift 3 Tegn"/>
    <w:basedOn w:val="Standardskriftforavsnitt"/>
    <w:link w:val="Overskrift3"/>
    <w:rsid w:val="00887615"/>
    <w:rPr>
      <w:rFonts w:ascii="Arial" w:eastAsia="Times New Roman" w:hAnsi="Arial"/>
      <w:b/>
      <w:sz w:val="24"/>
      <w:lang w:eastAsia="nb-NO"/>
    </w:rPr>
  </w:style>
  <w:style w:type="character" w:customStyle="1" w:styleId="Overskrift4Tegn">
    <w:name w:val="Overskrift 4 Tegn"/>
    <w:basedOn w:val="Standardskriftforavsnitt"/>
    <w:link w:val="Overskrift4"/>
    <w:rsid w:val="00887615"/>
    <w:rPr>
      <w:rFonts w:ascii="Arial" w:eastAsia="Times New Roman" w:hAnsi="Arial"/>
      <w:i/>
      <w:spacing w:val="4"/>
      <w:sz w:val="24"/>
      <w:lang w:eastAsia="nb-NO"/>
    </w:rPr>
  </w:style>
  <w:style w:type="paragraph" w:styleId="NormalWeb">
    <w:name w:val="Normal (Web)"/>
    <w:basedOn w:val="Normal"/>
    <w:uiPriority w:val="99"/>
    <w:semiHidden/>
    <w:unhideWhenUsed/>
    <w:rsid w:val="00887615"/>
    <w:rPr>
      <w:rFonts w:cs="Times New Roman"/>
      <w:szCs w:val="24"/>
    </w:rPr>
  </w:style>
  <w:style w:type="character" w:customStyle="1" w:styleId="Overskrift5Tegn">
    <w:name w:val="Overskrift 5 Tegn"/>
    <w:basedOn w:val="Standardskriftforavsnitt"/>
    <w:link w:val="Overskrift5"/>
    <w:rsid w:val="00887615"/>
    <w:rPr>
      <w:rFonts w:ascii="Arial" w:eastAsia="Times New Roman" w:hAnsi="Arial"/>
      <w:i/>
      <w:sz w:val="24"/>
      <w:lang w:eastAsia="nb-NO"/>
    </w:rPr>
  </w:style>
  <w:style w:type="paragraph" w:styleId="Ingenmellomrom">
    <w:name w:val="No Spacing"/>
    <w:aliases w:val="Strekliste"/>
    <w:uiPriority w:val="1"/>
    <w:qFormat/>
    <w:rsid w:val="00887615"/>
    <w:pPr>
      <w:spacing w:after="0" w:line="240" w:lineRule="auto"/>
    </w:pPr>
    <w:rPr>
      <w:rFonts w:ascii="Calibri" w:eastAsia="Times New Roman" w:hAnsi="Calibri"/>
      <w:sz w:val="24"/>
      <w:lang w:eastAsia="nb-NO"/>
    </w:rPr>
  </w:style>
  <w:style w:type="paragraph" w:styleId="Listeavsnitt">
    <w:name w:val="List Paragraph"/>
    <w:basedOn w:val="Normal"/>
    <w:uiPriority w:val="34"/>
    <w:qFormat/>
    <w:rsid w:val="00887615"/>
    <w:pPr>
      <w:spacing w:before="60" w:after="0"/>
      <w:ind w:left="397"/>
    </w:pPr>
  </w:style>
  <w:style w:type="character" w:customStyle="1" w:styleId="Overskrift6Tegn">
    <w:name w:val="Overskrift 6 Tegn"/>
    <w:basedOn w:val="Standardskriftforavsnitt"/>
    <w:link w:val="Overskrift6"/>
    <w:rsid w:val="00887615"/>
    <w:rPr>
      <w:rFonts w:ascii="Arial" w:eastAsia="Times New Roman" w:hAnsi="Arial"/>
      <w:i/>
      <w:lang w:eastAsia="nb-NO"/>
    </w:rPr>
  </w:style>
  <w:style w:type="character" w:customStyle="1" w:styleId="Overskrift7Tegn">
    <w:name w:val="Overskrift 7 Tegn"/>
    <w:basedOn w:val="Standardskriftforavsnitt"/>
    <w:link w:val="Overskrift7"/>
    <w:rsid w:val="00887615"/>
    <w:rPr>
      <w:rFonts w:ascii="Arial" w:eastAsia="Times New Roman" w:hAnsi="Arial"/>
      <w:sz w:val="24"/>
      <w:lang w:eastAsia="nb-NO"/>
    </w:rPr>
  </w:style>
  <w:style w:type="character" w:customStyle="1" w:styleId="Overskrift8Tegn">
    <w:name w:val="Overskrift 8 Tegn"/>
    <w:basedOn w:val="Standardskriftforavsnitt"/>
    <w:link w:val="Overskrift8"/>
    <w:rsid w:val="00887615"/>
    <w:rPr>
      <w:rFonts w:ascii="Arial" w:eastAsia="Times New Roman" w:hAnsi="Arial"/>
      <w:i/>
      <w:sz w:val="24"/>
      <w:lang w:eastAsia="nb-NO"/>
    </w:rPr>
  </w:style>
  <w:style w:type="character" w:customStyle="1" w:styleId="Overskrift9Tegn">
    <w:name w:val="Overskrift 9 Tegn"/>
    <w:basedOn w:val="Standardskriftforavsnitt"/>
    <w:link w:val="Overskrift9"/>
    <w:rsid w:val="00887615"/>
    <w:rPr>
      <w:rFonts w:ascii="Arial" w:eastAsia="Times New Roman" w:hAnsi="Arial"/>
      <w:b/>
      <w:i/>
      <w:sz w:val="18"/>
      <w:lang w:eastAsia="nb-NO"/>
    </w:rPr>
  </w:style>
  <w:style w:type="paragraph" w:styleId="Overskriftforinnholdsfortegnelse">
    <w:name w:val="TOC Heading"/>
    <w:basedOn w:val="Overskrift1"/>
    <w:next w:val="Normal"/>
    <w:uiPriority w:val="39"/>
    <w:unhideWhenUsed/>
    <w:qFormat/>
    <w:rsid w:val="00887615"/>
    <w:pPr>
      <w:numPr>
        <w:numId w:val="0"/>
      </w:numPr>
      <w:spacing w:before="480" w:after="0"/>
      <w:outlineLvl w:val="9"/>
    </w:pPr>
    <w:rPr>
      <w:rFonts w:asciiTheme="majorHAnsi" w:eastAsiaTheme="majorEastAsia" w:hAnsiTheme="majorHAnsi" w:cstheme="majorBidi"/>
      <w:bCs/>
      <w:color w:val="365F91" w:themeColor="accent1" w:themeShade="BF"/>
      <w:kern w:val="0"/>
      <w:sz w:val="28"/>
      <w:szCs w:val="28"/>
    </w:rPr>
  </w:style>
  <w:style w:type="paragraph" w:styleId="INNH1">
    <w:name w:val="toc 1"/>
    <w:basedOn w:val="Normal"/>
    <w:next w:val="Normal"/>
    <w:rsid w:val="00887615"/>
    <w:pPr>
      <w:tabs>
        <w:tab w:val="right" w:leader="dot" w:pos="8306"/>
      </w:tabs>
    </w:pPr>
  </w:style>
  <w:style w:type="paragraph" w:styleId="INNH2">
    <w:name w:val="toc 2"/>
    <w:basedOn w:val="Normal"/>
    <w:next w:val="Normal"/>
    <w:rsid w:val="00887615"/>
    <w:pPr>
      <w:tabs>
        <w:tab w:val="right" w:leader="dot" w:pos="8306"/>
      </w:tabs>
      <w:ind w:left="200"/>
    </w:pPr>
  </w:style>
  <w:style w:type="paragraph" w:styleId="INNH3">
    <w:name w:val="toc 3"/>
    <w:basedOn w:val="Normal"/>
    <w:next w:val="Normal"/>
    <w:rsid w:val="00887615"/>
    <w:pPr>
      <w:tabs>
        <w:tab w:val="right" w:leader="dot" w:pos="8306"/>
      </w:tabs>
      <w:ind w:left="400"/>
    </w:pPr>
  </w:style>
  <w:style w:type="character" w:styleId="Hyperkobling">
    <w:name w:val="Hyperlink"/>
    <w:basedOn w:val="Standardskriftforavsnitt"/>
    <w:uiPriority w:val="99"/>
    <w:unhideWhenUsed/>
    <w:rsid w:val="00887615"/>
    <w:rPr>
      <w:color w:val="0000FF" w:themeColor="hyperlink"/>
      <w:u w:val="single"/>
    </w:rPr>
  </w:style>
  <w:style w:type="paragraph" w:styleId="Bobletekst">
    <w:name w:val="Balloon Text"/>
    <w:basedOn w:val="Normal"/>
    <w:link w:val="BobletekstTegn"/>
    <w:uiPriority w:val="99"/>
    <w:semiHidden/>
    <w:unhideWhenUsed/>
    <w:rsid w:val="0088761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87615"/>
    <w:rPr>
      <w:rFonts w:ascii="Tahoma" w:eastAsia="Times New Roman" w:hAnsi="Tahoma" w:cs="Tahoma"/>
      <w:sz w:val="16"/>
      <w:szCs w:val="16"/>
      <w:lang w:eastAsia="nb-NO"/>
    </w:rPr>
  </w:style>
  <w:style w:type="table" w:styleId="Tabelltemaer">
    <w:name w:val="Table Theme"/>
    <w:basedOn w:val="Vanligtabell"/>
    <w:uiPriority w:val="99"/>
    <w:semiHidden/>
    <w:unhideWhenUsed/>
    <w:rsid w:val="00887615"/>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ormal"/>
    <w:rsid w:val="00887615"/>
    <w:pPr>
      <w:numPr>
        <w:numId w:val="8"/>
      </w:numPr>
      <w:spacing w:after="0"/>
    </w:pPr>
    <w:rPr>
      <w:spacing w:val="4"/>
    </w:rPr>
  </w:style>
  <w:style w:type="paragraph" w:customStyle="1" w:styleId="alfaliste2">
    <w:name w:val="alfaliste 2"/>
    <w:basedOn w:val="Normal"/>
    <w:rsid w:val="00887615"/>
    <w:pPr>
      <w:numPr>
        <w:ilvl w:val="1"/>
        <w:numId w:val="8"/>
      </w:numPr>
      <w:spacing w:after="0"/>
    </w:pPr>
    <w:rPr>
      <w:spacing w:val="4"/>
    </w:rPr>
  </w:style>
  <w:style w:type="paragraph" w:customStyle="1" w:styleId="alfaliste3">
    <w:name w:val="alfaliste 3"/>
    <w:basedOn w:val="Normal"/>
    <w:rsid w:val="00887615"/>
    <w:pPr>
      <w:numPr>
        <w:ilvl w:val="2"/>
        <w:numId w:val="8"/>
      </w:numPr>
      <w:spacing w:after="0"/>
    </w:pPr>
  </w:style>
  <w:style w:type="paragraph" w:customStyle="1" w:styleId="alfaliste4">
    <w:name w:val="alfaliste 4"/>
    <w:basedOn w:val="Normal"/>
    <w:rsid w:val="00887615"/>
    <w:pPr>
      <w:numPr>
        <w:ilvl w:val="3"/>
        <w:numId w:val="8"/>
      </w:numPr>
      <w:spacing w:after="0"/>
    </w:pPr>
  </w:style>
  <w:style w:type="paragraph" w:customStyle="1" w:styleId="alfaliste5">
    <w:name w:val="alfaliste 5"/>
    <w:basedOn w:val="Normal"/>
    <w:rsid w:val="00887615"/>
    <w:pPr>
      <w:numPr>
        <w:ilvl w:val="4"/>
        <w:numId w:val="8"/>
      </w:numPr>
      <w:spacing w:after="0"/>
    </w:pPr>
  </w:style>
  <w:style w:type="paragraph" w:customStyle="1" w:styleId="avsnitt-tittel">
    <w:name w:val="avsnitt-tittel"/>
    <w:basedOn w:val="Normal"/>
    <w:next w:val="Normal"/>
    <w:rsid w:val="00887615"/>
    <w:pPr>
      <w:keepNext/>
      <w:keepLines/>
      <w:spacing w:before="360" w:after="60"/>
    </w:pPr>
    <w:rPr>
      <w:rFonts w:ascii="Arial" w:hAnsi="Arial"/>
      <w:spacing w:val="4"/>
      <w:sz w:val="26"/>
    </w:rPr>
  </w:style>
  <w:style w:type="paragraph" w:customStyle="1" w:styleId="avsnitt-undertittel">
    <w:name w:val="avsnitt-undertittel"/>
    <w:basedOn w:val="Normal"/>
    <w:next w:val="Normal"/>
    <w:rsid w:val="00887615"/>
    <w:pPr>
      <w:keepNext/>
      <w:keepLines/>
      <w:spacing w:before="360" w:after="60" w:line="240" w:lineRule="auto"/>
    </w:pPr>
    <w:rPr>
      <w:rFonts w:ascii="Arial" w:eastAsia="Batang" w:hAnsi="Arial"/>
      <w:i/>
      <w:szCs w:val="20"/>
    </w:rPr>
  </w:style>
  <w:style w:type="paragraph" w:customStyle="1" w:styleId="avsnitt-under-undertittel">
    <w:name w:val="avsnitt-under-undertittel"/>
    <w:basedOn w:val="Normal"/>
    <w:next w:val="Normal"/>
    <w:rsid w:val="00887615"/>
    <w:pPr>
      <w:keepNext/>
      <w:keepLines/>
      <w:spacing w:before="360" w:line="240" w:lineRule="auto"/>
    </w:pPr>
    <w:rPr>
      <w:rFonts w:eastAsia="Batang"/>
      <w:i/>
      <w:szCs w:val="20"/>
    </w:rPr>
  </w:style>
  <w:style w:type="paragraph" w:styleId="Bunntekst">
    <w:name w:val="footer"/>
    <w:basedOn w:val="Normal"/>
    <w:link w:val="BunntekstTegn"/>
    <w:rsid w:val="00887615"/>
    <w:pPr>
      <w:tabs>
        <w:tab w:val="center" w:pos="4153"/>
        <w:tab w:val="right" w:pos="8306"/>
      </w:tabs>
    </w:pPr>
    <w:rPr>
      <w:spacing w:val="4"/>
    </w:rPr>
  </w:style>
  <w:style w:type="character" w:customStyle="1" w:styleId="BunntekstTegn">
    <w:name w:val="Bunntekst Tegn"/>
    <w:basedOn w:val="Standardskriftforavsnitt"/>
    <w:link w:val="Bunntekst"/>
    <w:rsid w:val="00887615"/>
    <w:rPr>
      <w:rFonts w:ascii="Times New Roman" w:eastAsia="Times New Roman" w:hAnsi="Times New Roman"/>
      <w:spacing w:val="4"/>
      <w:sz w:val="24"/>
      <w:lang w:eastAsia="nb-NO"/>
    </w:rPr>
  </w:style>
  <w:style w:type="paragraph" w:customStyle="1" w:styleId="Def">
    <w:name w:val="Def"/>
    <w:basedOn w:val="Normal"/>
    <w:qFormat/>
    <w:rsid w:val="00887615"/>
  </w:style>
  <w:style w:type="paragraph" w:customStyle="1" w:styleId="figur-beskr">
    <w:name w:val="figur-beskr"/>
    <w:basedOn w:val="Normal"/>
    <w:next w:val="Normal"/>
    <w:rsid w:val="00887615"/>
    <w:rPr>
      <w:spacing w:val="4"/>
    </w:rPr>
  </w:style>
  <w:style w:type="paragraph" w:customStyle="1" w:styleId="figur-tittel">
    <w:name w:val="figur-tittel"/>
    <w:basedOn w:val="Normal"/>
    <w:next w:val="Normal"/>
    <w:rsid w:val="00887615"/>
    <w:pPr>
      <w:numPr>
        <w:ilvl w:val="5"/>
        <w:numId w:val="13"/>
      </w:numPr>
    </w:pPr>
    <w:rPr>
      <w:rFonts w:ascii="Arial" w:hAnsi="Arial"/>
      <w:spacing w:val="4"/>
    </w:rPr>
  </w:style>
  <w:style w:type="character" w:styleId="Fotnotereferanse">
    <w:name w:val="footnote reference"/>
    <w:basedOn w:val="Standardskriftforavsnitt"/>
    <w:semiHidden/>
    <w:rsid w:val="00887615"/>
    <w:rPr>
      <w:vertAlign w:val="superscript"/>
    </w:rPr>
  </w:style>
  <w:style w:type="paragraph" w:styleId="Fotnotetekst">
    <w:name w:val="footnote text"/>
    <w:basedOn w:val="Normal"/>
    <w:link w:val="FotnotetekstTegn"/>
    <w:semiHidden/>
    <w:rsid w:val="00887615"/>
    <w:rPr>
      <w:spacing w:val="4"/>
    </w:rPr>
  </w:style>
  <w:style w:type="character" w:customStyle="1" w:styleId="FotnotetekstTegn">
    <w:name w:val="Fotnotetekst Tegn"/>
    <w:basedOn w:val="Standardskriftforavsnitt"/>
    <w:link w:val="Fotnotetekst"/>
    <w:semiHidden/>
    <w:rsid w:val="00887615"/>
    <w:rPr>
      <w:rFonts w:ascii="Times New Roman" w:eastAsia="Times New Roman" w:hAnsi="Times New Roman"/>
      <w:spacing w:val="4"/>
      <w:sz w:val="24"/>
      <w:lang w:eastAsia="nb-NO"/>
    </w:rPr>
  </w:style>
  <w:style w:type="character" w:customStyle="1" w:styleId="halvfet">
    <w:name w:val="halvfet"/>
    <w:basedOn w:val="Standardskriftforavsnitt"/>
    <w:rsid w:val="00887615"/>
    <w:rPr>
      <w:b/>
    </w:rPr>
  </w:style>
  <w:style w:type="paragraph" w:customStyle="1" w:styleId="hengende-innrykk">
    <w:name w:val="hengende-innrykk"/>
    <w:basedOn w:val="Normal"/>
    <w:next w:val="Normal"/>
    <w:rsid w:val="00887615"/>
    <w:pPr>
      <w:ind w:left="1418" w:hanging="1418"/>
    </w:pPr>
    <w:rPr>
      <w:spacing w:val="4"/>
    </w:rPr>
  </w:style>
  <w:style w:type="paragraph" w:styleId="INNH4">
    <w:name w:val="toc 4"/>
    <w:basedOn w:val="Normal"/>
    <w:next w:val="Normal"/>
    <w:semiHidden/>
    <w:rsid w:val="00887615"/>
    <w:pPr>
      <w:tabs>
        <w:tab w:val="right" w:leader="dot" w:pos="8306"/>
      </w:tabs>
      <w:ind w:left="600"/>
    </w:pPr>
  </w:style>
  <w:style w:type="paragraph" w:styleId="INNH5">
    <w:name w:val="toc 5"/>
    <w:basedOn w:val="Normal"/>
    <w:next w:val="Normal"/>
    <w:semiHidden/>
    <w:rsid w:val="00887615"/>
    <w:pPr>
      <w:tabs>
        <w:tab w:val="right" w:leader="dot" w:pos="8306"/>
      </w:tabs>
      <w:ind w:left="800"/>
    </w:pPr>
  </w:style>
  <w:style w:type="paragraph" w:customStyle="1" w:styleId="Kilde">
    <w:name w:val="Kilde"/>
    <w:basedOn w:val="Normal"/>
    <w:next w:val="Normal"/>
    <w:rsid w:val="00887615"/>
    <w:pPr>
      <w:spacing w:after="240"/>
    </w:pPr>
    <w:rPr>
      <w:spacing w:val="4"/>
      <w:sz w:val="20"/>
    </w:rPr>
  </w:style>
  <w:style w:type="character" w:customStyle="1" w:styleId="kursiv">
    <w:name w:val="kursiv"/>
    <w:basedOn w:val="Standardskriftforavsnitt"/>
    <w:rsid w:val="00887615"/>
    <w:rPr>
      <w:i/>
    </w:rPr>
  </w:style>
  <w:style w:type="character" w:customStyle="1" w:styleId="l-endring">
    <w:name w:val="l-endring"/>
    <w:basedOn w:val="Standardskriftforavsnitt"/>
    <w:rsid w:val="00887615"/>
    <w:rPr>
      <w:i/>
    </w:rPr>
  </w:style>
  <w:style w:type="paragraph" w:styleId="Liste">
    <w:name w:val="List"/>
    <w:basedOn w:val="Normal"/>
    <w:rsid w:val="00887615"/>
    <w:pPr>
      <w:numPr>
        <w:numId w:val="15"/>
      </w:numPr>
      <w:spacing w:line="240" w:lineRule="auto"/>
      <w:contextualSpacing/>
    </w:pPr>
    <w:rPr>
      <w:spacing w:val="4"/>
    </w:rPr>
  </w:style>
  <w:style w:type="paragraph" w:styleId="Liste2">
    <w:name w:val="List 2"/>
    <w:basedOn w:val="Normal"/>
    <w:rsid w:val="00887615"/>
    <w:pPr>
      <w:numPr>
        <w:ilvl w:val="1"/>
        <w:numId w:val="15"/>
      </w:numPr>
      <w:spacing w:after="0"/>
    </w:pPr>
    <w:rPr>
      <w:spacing w:val="4"/>
    </w:rPr>
  </w:style>
  <w:style w:type="paragraph" w:styleId="Liste3">
    <w:name w:val="List 3"/>
    <w:basedOn w:val="Normal"/>
    <w:rsid w:val="00887615"/>
    <w:pPr>
      <w:numPr>
        <w:ilvl w:val="2"/>
        <w:numId w:val="15"/>
      </w:numPr>
      <w:spacing w:after="0"/>
    </w:pPr>
  </w:style>
  <w:style w:type="paragraph" w:styleId="Liste4">
    <w:name w:val="List 4"/>
    <w:basedOn w:val="Normal"/>
    <w:rsid w:val="00887615"/>
    <w:pPr>
      <w:numPr>
        <w:ilvl w:val="3"/>
        <w:numId w:val="15"/>
      </w:numPr>
      <w:spacing w:after="0"/>
    </w:pPr>
  </w:style>
  <w:style w:type="paragraph" w:styleId="Liste5">
    <w:name w:val="List 5"/>
    <w:basedOn w:val="Normal"/>
    <w:rsid w:val="00887615"/>
    <w:pPr>
      <w:numPr>
        <w:ilvl w:val="4"/>
        <w:numId w:val="15"/>
      </w:numPr>
      <w:spacing w:after="0"/>
    </w:pPr>
  </w:style>
  <w:style w:type="paragraph" w:customStyle="1" w:styleId="l-lovdeltit">
    <w:name w:val="l-lovdeltit"/>
    <w:basedOn w:val="Normal"/>
    <w:next w:val="Normal"/>
    <w:rsid w:val="00887615"/>
    <w:pPr>
      <w:keepNext/>
      <w:spacing w:before="120" w:after="60"/>
    </w:pPr>
    <w:rPr>
      <w:b/>
    </w:rPr>
  </w:style>
  <w:style w:type="paragraph" w:customStyle="1" w:styleId="l-lovkap">
    <w:name w:val="l-lovkap"/>
    <w:basedOn w:val="Normal"/>
    <w:next w:val="Normal"/>
    <w:rsid w:val="00887615"/>
    <w:pPr>
      <w:keepNext/>
      <w:spacing w:before="240" w:after="40"/>
    </w:pPr>
    <w:rPr>
      <w:b/>
      <w:spacing w:val="4"/>
    </w:rPr>
  </w:style>
  <w:style w:type="paragraph" w:customStyle="1" w:styleId="l-lovtit">
    <w:name w:val="l-lovtit"/>
    <w:basedOn w:val="Normal"/>
    <w:next w:val="Normal"/>
    <w:rsid w:val="00887615"/>
    <w:pPr>
      <w:keepNext/>
      <w:spacing w:before="120" w:after="60"/>
    </w:pPr>
    <w:rPr>
      <w:b/>
      <w:spacing w:val="4"/>
    </w:rPr>
  </w:style>
  <w:style w:type="paragraph" w:customStyle="1" w:styleId="l-paragraf">
    <w:name w:val="l-paragraf"/>
    <w:basedOn w:val="Normal"/>
    <w:next w:val="Normal"/>
    <w:rsid w:val="00887615"/>
    <w:pPr>
      <w:spacing w:before="180" w:after="0"/>
    </w:pPr>
    <w:rPr>
      <w:rFonts w:ascii="Times" w:hAnsi="Times"/>
      <w:i/>
      <w:spacing w:val="4"/>
    </w:rPr>
  </w:style>
  <w:style w:type="character" w:styleId="Merknadsreferanse">
    <w:name w:val="annotation reference"/>
    <w:basedOn w:val="Standardskriftforavsnitt"/>
    <w:semiHidden/>
    <w:rsid w:val="00887615"/>
    <w:rPr>
      <w:sz w:val="16"/>
    </w:rPr>
  </w:style>
  <w:style w:type="paragraph" w:styleId="Merknadstekst">
    <w:name w:val="annotation text"/>
    <w:basedOn w:val="Normal"/>
    <w:link w:val="MerknadstekstTegn"/>
    <w:semiHidden/>
    <w:rsid w:val="00887615"/>
  </w:style>
  <w:style w:type="character" w:customStyle="1" w:styleId="MerknadstekstTegn">
    <w:name w:val="Merknadstekst Tegn"/>
    <w:basedOn w:val="Standardskriftforavsnitt"/>
    <w:link w:val="Merknadstekst"/>
    <w:semiHidden/>
    <w:rsid w:val="00887615"/>
    <w:rPr>
      <w:rFonts w:ascii="Times New Roman" w:eastAsia="Times New Roman" w:hAnsi="Times New Roman"/>
      <w:sz w:val="24"/>
      <w:lang w:eastAsia="nb-NO"/>
    </w:rPr>
  </w:style>
  <w:style w:type="paragraph" w:styleId="Nummerertliste">
    <w:name w:val="List Number"/>
    <w:basedOn w:val="Normal"/>
    <w:rsid w:val="00887615"/>
    <w:pPr>
      <w:numPr>
        <w:numId w:val="11"/>
      </w:numPr>
      <w:spacing w:after="0"/>
    </w:pPr>
    <w:rPr>
      <w:rFonts w:ascii="Times" w:eastAsia="Batang" w:hAnsi="Times"/>
      <w:szCs w:val="20"/>
    </w:rPr>
  </w:style>
  <w:style w:type="paragraph" w:styleId="Nummerertliste2">
    <w:name w:val="List Number 2"/>
    <w:basedOn w:val="Normal"/>
    <w:rsid w:val="00887615"/>
    <w:pPr>
      <w:numPr>
        <w:ilvl w:val="1"/>
        <w:numId w:val="11"/>
      </w:numPr>
      <w:spacing w:after="0" w:line="240" w:lineRule="auto"/>
    </w:pPr>
    <w:rPr>
      <w:rFonts w:ascii="Times" w:eastAsia="Batang" w:hAnsi="Times"/>
      <w:szCs w:val="20"/>
    </w:rPr>
  </w:style>
  <w:style w:type="paragraph" w:styleId="Nummerertliste3">
    <w:name w:val="List Number 3"/>
    <w:basedOn w:val="Normal"/>
    <w:rsid w:val="00887615"/>
    <w:pPr>
      <w:numPr>
        <w:ilvl w:val="2"/>
        <w:numId w:val="11"/>
      </w:numPr>
      <w:spacing w:after="0" w:line="240" w:lineRule="auto"/>
    </w:pPr>
    <w:rPr>
      <w:rFonts w:ascii="Times" w:eastAsia="Batang" w:hAnsi="Times"/>
      <w:szCs w:val="20"/>
    </w:rPr>
  </w:style>
  <w:style w:type="paragraph" w:styleId="Nummerertliste4">
    <w:name w:val="List Number 4"/>
    <w:basedOn w:val="Normal"/>
    <w:rsid w:val="00887615"/>
    <w:pPr>
      <w:numPr>
        <w:ilvl w:val="3"/>
        <w:numId w:val="11"/>
      </w:numPr>
      <w:spacing w:after="0" w:line="240" w:lineRule="auto"/>
    </w:pPr>
    <w:rPr>
      <w:rFonts w:ascii="Times" w:eastAsia="Batang" w:hAnsi="Times"/>
      <w:szCs w:val="20"/>
    </w:rPr>
  </w:style>
  <w:style w:type="paragraph" w:styleId="Nummerertliste5">
    <w:name w:val="List Number 5"/>
    <w:basedOn w:val="Normal"/>
    <w:rsid w:val="00887615"/>
    <w:pPr>
      <w:numPr>
        <w:ilvl w:val="4"/>
        <w:numId w:val="11"/>
      </w:numPr>
      <w:spacing w:after="0" w:line="240" w:lineRule="auto"/>
    </w:pPr>
    <w:rPr>
      <w:rFonts w:ascii="Times" w:eastAsia="Batang" w:hAnsi="Times"/>
      <w:szCs w:val="20"/>
    </w:rPr>
  </w:style>
  <w:style w:type="paragraph" w:customStyle="1" w:styleId="opplisting">
    <w:name w:val="opplisting"/>
    <w:basedOn w:val="Normal"/>
    <w:rsid w:val="00887615"/>
    <w:pPr>
      <w:spacing w:after="0"/>
    </w:pPr>
    <w:rPr>
      <w:rFonts w:ascii="Times" w:hAnsi="Times" w:cs="Times New Roman"/>
    </w:rPr>
  </w:style>
  <w:style w:type="paragraph" w:styleId="Punktliste">
    <w:name w:val="List Bullet"/>
    <w:basedOn w:val="Normal"/>
    <w:rsid w:val="00887615"/>
    <w:pPr>
      <w:numPr>
        <w:numId w:val="2"/>
      </w:numPr>
      <w:spacing w:after="0"/>
    </w:pPr>
    <w:rPr>
      <w:spacing w:val="4"/>
    </w:rPr>
  </w:style>
  <w:style w:type="paragraph" w:styleId="Punktliste2">
    <w:name w:val="List Bullet 2"/>
    <w:basedOn w:val="Normal"/>
    <w:rsid w:val="00887615"/>
    <w:pPr>
      <w:numPr>
        <w:numId w:val="3"/>
      </w:numPr>
      <w:spacing w:after="0"/>
    </w:pPr>
    <w:rPr>
      <w:spacing w:val="4"/>
    </w:rPr>
  </w:style>
  <w:style w:type="paragraph" w:styleId="Punktliste3">
    <w:name w:val="List Bullet 3"/>
    <w:basedOn w:val="Normal"/>
    <w:rsid w:val="00887615"/>
    <w:pPr>
      <w:numPr>
        <w:numId w:val="4"/>
      </w:numPr>
      <w:spacing w:after="0"/>
    </w:pPr>
    <w:rPr>
      <w:spacing w:val="4"/>
    </w:rPr>
  </w:style>
  <w:style w:type="paragraph" w:styleId="Punktliste4">
    <w:name w:val="List Bullet 4"/>
    <w:basedOn w:val="Normal"/>
    <w:rsid w:val="00887615"/>
    <w:pPr>
      <w:numPr>
        <w:numId w:val="5"/>
      </w:numPr>
      <w:spacing w:after="0"/>
    </w:pPr>
  </w:style>
  <w:style w:type="paragraph" w:styleId="Punktliste5">
    <w:name w:val="List Bullet 5"/>
    <w:basedOn w:val="Normal"/>
    <w:rsid w:val="00887615"/>
    <w:pPr>
      <w:numPr>
        <w:numId w:val="6"/>
      </w:numPr>
      <w:spacing w:after="0"/>
    </w:pPr>
  </w:style>
  <w:style w:type="paragraph" w:customStyle="1" w:styleId="Ramme-slutt">
    <w:name w:val="Ramme-slutt"/>
    <w:basedOn w:val="Normal"/>
    <w:qFormat/>
    <w:rsid w:val="002E2720"/>
    <w:rPr>
      <w:b/>
      <w:color w:val="C00000"/>
    </w:rPr>
  </w:style>
  <w:style w:type="paragraph" w:customStyle="1" w:styleId="romertallliste">
    <w:name w:val="romertall liste"/>
    <w:basedOn w:val="Normal"/>
    <w:rsid w:val="00887615"/>
    <w:pPr>
      <w:numPr>
        <w:numId w:val="16"/>
      </w:numPr>
      <w:spacing w:after="0" w:line="240" w:lineRule="auto"/>
    </w:pPr>
    <w:rPr>
      <w:rFonts w:ascii="Times" w:eastAsia="Batang" w:hAnsi="Times"/>
      <w:szCs w:val="20"/>
    </w:rPr>
  </w:style>
  <w:style w:type="paragraph" w:customStyle="1" w:styleId="romertallliste2">
    <w:name w:val="romertall liste 2"/>
    <w:basedOn w:val="Normal"/>
    <w:rsid w:val="00887615"/>
    <w:pPr>
      <w:numPr>
        <w:ilvl w:val="1"/>
        <w:numId w:val="16"/>
      </w:numPr>
      <w:spacing w:after="0" w:line="240" w:lineRule="auto"/>
    </w:pPr>
    <w:rPr>
      <w:rFonts w:ascii="Times" w:eastAsia="Batang" w:hAnsi="Times"/>
      <w:szCs w:val="20"/>
    </w:rPr>
  </w:style>
  <w:style w:type="paragraph" w:customStyle="1" w:styleId="romertallliste3">
    <w:name w:val="romertall liste 3"/>
    <w:basedOn w:val="Normal"/>
    <w:rsid w:val="00887615"/>
    <w:pPr>
      <w:numPr>
        <w:ilvl w:val="2"/>
        <w:numId w:val="16"/>
      </w:numPr>
      <w:spacing w:after="0" w:line="240" w:lineRule="auto"/>
    </w:pPr>
    <w:rPr>
      <w:rFonts w:ascii="Times" w:eastAsia="Batang" w:hAnsi="Times"/>
      <w:szCs w:val="20"/>
    </w:rPr>
  </w:style>
  <w:style w:type="paragraph" w:customStyle="1" w:styleId="romertallliste4">
    <w:name w:val="romertall liste 4"/>
    <w:basedOn w:val="Normal"/>
    <w:rsid w:val="00887615"/>
    <w:pPr>
      <w:numPr>
        <w:ilvl w:val="3"/>
        <w:numId w:val="16"/>
      </w:numPr>
      <w:spacing w:after="0" w:line="240" w:lineRule="auto"/>
    </w:pPr>
    <w:rPr>
      <w:rFonts w:ascii="Times" w:eastAsia="Batang" w:hAnsi="Times"/>
      <w:szCs w:val="20"/>
    </w:rPr>
  </w:style>
  <w:style w:type="character" w:styleId="Sidetall">
    <w:name w:val="page number"/>
    <w:basedOn w:val="Standardskriftforavsnitt"/>
    <w:rsid w:val="00887615"/>
  </w:style>
  <w:style w:type="character" w:customStyle="1" w:styleId="skrift-hevet">
    <w:name w:val="skrift-hevet"/>
    <w:basedOn w:val="Standardskriftforavsnitt"/>
    <w:rsid w:val="00887615"/>
    <w:rPr>
      <w:sz w:val="20"/>
      <w:vertAlign w:val="superscript"/>
    </w:rPr>
  </w:style>
  <w:style w:type="character" w:customStyle="1" w:styleId="skrift-senket">
    <w:name w:val="skrift-senket"/>
    <w:basedOn w:val="Standardskriftforavsnitt"/>
    <w:rsid w:val="00887615"/>
    <w:rPr>
      <w:sz w:val="20"/>
      <w:vertAlign w:val="subscript"/>
    </w:rPr>
  </w:style>
  <w:style w:type="character" w:customStyle="1" w:styleId="sperret">
    <w:name w:val="sperret"/>
    <w:basedOn w:val="Standardskriftforavsnitt"/>
    <w:rsid w:val="00887615"/>
    <w:rPr>
      <w:spacing w:val="30"/>
    </w:rPr>
  </w:style>
  <w:style w:type="character" w:customStyle="1" w:styleId="Stikkord">
    <w:name w:val="Stikkord"/>
    <w:basedOn w:val="Standardskriftforavsnitt"/>
    <w:rsid w:val="00887615"/>
  </w:style>
  <w:style w:type="paragraph" w:customStyle="1" w:styleId="Tabellnavn">
    <w:name w:val="Tabellnavn"/>
    <w:basedOn w:val="Normal"/>
    <w:qFormat/>
    <w:rsid w:val="00887615"/>
    <w:rPr>
      <w:rFonts w:ascii="Times" w:hAnsi="Times"/>
      <w:vanish/>
      <w:color w:val="00B050"/>
    </w:rPr>
  </w:style>
  <w:style w:type="paragraph" w:customStyle="1" w:styleId="tabell-tittel">
    <w:name w:val="tabell-tittel"/>
    <w:basedOn w:val="Normal"/>
    <w:next w:val="Normal"/>
    <w:rsid w:val="00887615"/>
    <w:pPr>
      <w:keepNext/>
      <w:keepLines/>
      <w:numPr>
        <w:ilvl w:val="6"/>
        <w:numId w:val="13"/>
      </w:numPr>
      <w:spacing w:before="240"/>
    </w:pPr>
    <w:rPr>
      <w:rFonts w:ascii="Arial" w:hAnsi="Arial"/>
      <w:spacing w:val="4"/>
    </w:rPr>
  </w:style>
  <w:style w:type="paragraph" w:customStyle="1" w:styleId="Term">
    <w:name w:val="Term"/>
    <w:basedOn w:val="Normal"/>
    <w:qFormat/>
    <w:rsid w:val="00887615"/>
  </w:style>
  <w:style w:type="paragraph" w:customStyle="1" w:styleId="tittel-ramme">
    <w:name w:val="tittel-ramme"/>
    <w:basedOn w:val="Normal"/>
    <w:next w:val="Normal"/>
    <w:rsid w:val="00887615"/>
    <w:pPr>
      <w:keepNext/>
      <w:keepLines/>
      <w:numPr>
        <w:ilvl w:val="7"/>
        <w:numId w:val="13"/>
      </w:numPr>
      <w:spacing w:before="360" w:after="80"/>
      <w:jc w:val="center"/>
    </w:pPr>
    <w:rPr>
      <w:rFonts w:ascii="Arial" w:hAnsi="Arial"/>
      <w:b/>
      <w:spacing w:val="4"/>
    </w:rPr>
  </w:style>
  <w:style w:type="paragraph" w:styleId="Topptekst">
    <w:name w:val="header"/>
    <w:basedOn w:val="Normal"/>
    <w:link w:val="TopptekstTegn"/>
    <w:rsid w:val="00887615"/>
    <w:pPr>
      <w:tabs>
        <w:tab w:val="center" w:pos="4536"/>
        <w:tab w:val="right" w:pos="9072"/>
      </w:tabs>
    </w:pPr>
  </w:style>
  <w:style w:type="character" w:customStyle="1" w:styleId="TopptekstTegn">
    <w:name w:val="Topptekst Tegn"/>
    <w:basedOn w:val="Standardskriftforavsnitt"/>
    <w:link w:val="Topptekst"/>
    <w:rsid w:val="00887615"/>
    <w:rPr>
      <w:rFonts w:ascii="Times New Roman" w:eastAsia="Times New Roman" w:hAnsi="Times New Roman"/>
      <w:sz w:val="24"/>
      <w:lang w:eastAsia="nb-NO"/>
    </w:rPr>
  </w:style>
  <w:style w:type="paragraph" w:styleId="Undertittel">
    <w:name w:val="Subtitle"/>
    <w:basedOn w:val="Normal"/>
    <w:next w:val="Normal"/>
    <w:link w:val="UndertittelTegn"/>
    <w:qFormat/>
    <w:rsid w:val="00887615"/>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887615"/>
    <w:rPr>
      <w:rFonts w:ascii="Arial" w:eastAsia="Times New Roman" w:hAnsi="Arial"/>
      <w:b/>
      <w:spacing w:val="4"/>
      <w:sz w:val="28"/>
      <w:lang w:eastAsia="nb-NO"/>
    </w:rPr>
  </w:style>
  <w:style w:type="table" w:customStyle="1" w:styleId="Tabell-VM">
    <w:name w:val="Tabell-VM"/>
    <w:basedOn w:val="Tabelltemaer"/>
    <w:uiPriority w:val="99"/>
    <w:qFormat/>
    <w:rsid w:val="00887615"/>
    <w:tblPr/>
    <w:tcPr>
      <w:shd w:val="clear" w:color="auto" w:fill="auto"/>
    </w:tcPr>
    <w:tblStylePr w:type="firstRow">
      <w:tblPr/>
      <w:tcPr>
        <w:shd w:val="clear" w:color="auto" w:fill="DBE5F1" w:themeFill="accent1" w:themeFillTint="33"/>
      </w:tcPr>
    </w:tblStylePr>
  </w:style>
  <w:style w:type="table" w:customStyle="1" w:styleId="SbudTabell-1">
    <w:name w:val="SbudTabell-1"/>
    <w:basedOn w:val="Tabelltemaer"/>
    <w:uiPriority w:val="99"/>
    <w:qFormat/>
    <w:rsid w:val="00887615"/>
    <w:tblPr/>
    <w:tcPr>
      <w:shd w:val="clear" w:color="auto" w:fill="auto"/>
    </w:tcPr>
    <w:tblStylePr w:type="firstRow">
      <w:tblPr/>
      <w:tcPr>
        <w:shd w:val="clear" w:color="auto" w:fill="DBE5F1" w:themeFill="accent1" w:themeFillTint="33"/>
      </w:tcPr>
    </w:tblStylePr>
  </w:style>
  <w:style w:type="table" w:customStyle="1" w:styleId="SbudTabell-0">
    <w:name w:val="SbudTabell-0"/>
    <w:basedOn w:val="Vanligtabell"/>
    <w:uiPriority w:val="99"/>
    <w:qFormat/>
    <w:rsid w:val="008876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87615"/>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hemeFill="accent1" w:themeFillTint="33"/>
      </w:tcPr>
    </w:tblStylePr>
  </w:style>
  <w:style w:type="table" w:customStyle="1" w:styleId="StandardTabell">
    <w:name w:val="StandardTabell"/>
    <w:basedOn w:val="Vanligtabell"/>
    <w:uiPriority w:val="99"/>
    <w:qFormat/>
    <w:rsid w:val="00887615"/>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87615"/>
    <w:pPr>
      <w:spacing w:after="0" w:line="240" w:lineRule="auto"/>
    </w:p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887615"/>
    <w:pPr>
      <w:spacing w:after="0" w:line="240" w:lineRule="auto"/>
      <w:ind w:left="240" w:hanging="240"/>
    </w:pPr>
  </w:style>
  <w:style w:type="paragraph" w:styleId="Indeks2">
    <w:name w:val="index 2"/>
    <w:basedOn w:val="Normal"/>
    <w:next w:val="Normal"/>
    <w:autoRedefine/>
    <w:uiPriority w:val="99"/>
    <w:semiHidden/>
    <w:unhideWhenUsed/>
    <w:rsid w:val="00887615"/>
    <w:pPr>
      <w:spacing w:after="0" w:line="240" w:lineRule="auto"/>
      <w:ind w:left="480" w:hanging="240"/>
    </w:pPr>
  </w:style>
  <w:style w:type="paragraph" w:styleId="Indeks3">
    <w:name w:val="index 3"/>
    <w:basedOn w:val="Normal"/>
    <w:next w:val="Normal"/>
    <w:autoRedefine/>
    <w:uiPriority w:val="99"/>
    <w:semiHidden/>
    <w:unhideWhenUsed/>
    <w:rsid w:val="00887615"/>
    <w:pPr>
      <w:spacing w:after="0" w:line="240" w:lineRule="auto"/>
      <w:ind w:left="720" w:hanging="240"/>
    </w:pPr>
  </w:style>
  <w:style w:type="paragraph" w:styleId="Indeks4">
    <w:name w:val="index 4"/>
    <w:basedOn w:val="Normal"/>
    <w:next w:val="Normal"/>
    <w:autoRedefine/>
    <w:uiPriority w:val="99"/>
    <w:semiHidden/>
    <w:unhideWhenUsed/>
    <w:rsid w:val="00887615"/>
    <w:pPr>
      <w:spacing w:after="0" w:line="240" w:lineRule="auto"/>
      <w:ind w:left="960" w:hanging="240"/>
    </w:pPr>
  </w:style>
  <w:style w:type="paragraph" w:styleId="Indeks5">
    <w:name w:val="index 5"/>
    <w:basedOn w:val="Normal"/>
    <w:next w:val="Normal"/>
    <w:autoRedefine/>
    <w:uiPriority w:val="99"/>
    <w:semiHidden/>
    <w:unhideWhenUsed/>
    <w:rsid w:val="00887615"/>
    <w:pPr>
      <w:spacing w:after="0" w:line="240" w:lineRule="auto"/>
      <w:ind w:left="1200" w:hanging="240"/>
    </w:pPr>
  </w:style>
  <w:style w:type="paragraph" w:styleId="Indeks6">
    <w:name w:val="index 6"/>
    <w:basedOn w:val="Normal"/>
    <w:next w:val="Normal"/>
    <w:autoRedefine/>
    <w:uiPriority w:val="99"/>
    <w:semiHidden/>
    <w:unhideWhenUsed/>
    <w:rsid w:val="00887615"/>
    <w:pPr>
      <w:spacing w:after="0" w:line="240" w:lineRule="auto"/>
      <w:ind w:left="1440" w:hanging="240"/>
    </w:pPr>
  </w:style>
  <w:style w:type="paragraph" w:styleId="Indeks7">
    <w:name w:val="index 7"/>
    <w:basedOn w:val="Normal"/>
    <w:next w:val="Normal"/>
    <w:autoRedefine/>
    <w:uiPriority w:val="99"/>
    <w:semiHidden/>
    <w:unhideWhenUsed/>
    <w:rsid w:val="00887615"/>
    <w:pPr>
      <w:spacing w:after="0" w:line="240" w:lineRule="auto"/>
      <w:ind w:left="1680" w:hanging="240"/>
    </w:pPr>
  </w:style>
  <w:style w:type="paragraph" w:styleId="Indeks8">
    <w:name w:val="index 8"/>
    <w:basedOn w:val="Normal"/>
    <w:next w:val="Normal"/>
    <w:autoRedefine/>
    <w:uiPriority w:val="99"/>
    <w:semiHidden/>
    <w:unhideWhenUsed/>
    <w:rsid w:val="00887615"/>
    <w:pPr>
      <w:spacing w:after="0" w:line="240" w:lineRule="auto"/>
      <w:ind w:left="1920" w:hanging="240"/>
    </w:pPr>
  </w:style>
  <w:style w:type="paragraph" w:styleId="Indeks9">
    <w:name w:val="index 9"/>
    <w:basedOn w:val="Normal"/>
    <w:next w:val="Normal"/>
    <w:autoRedefine/>
    <w:uiPriority w:val="99"/>
    <w:semiHidden/>
    <w:unhideWhenUsed/>
    <w:rsid w:val="00887615"/>
    <w:pPr>
      <w:spacing w:after="0" w:line="240" w:lineRule="auto"/>
      <w:ind w:left="2160" w:hanging="240"/>
    </w:pPr>
  </w:style>
  <w:style w:type="paragraph" w:styleId="INNH6">
    <w:name w:val="toc 6"/>
    <w:basedOn w:val="Normal"/>
    <w:next w:val="Normal"/>
    <w:autoRedefine/>
    <w:uiPriority w:val="39"/>
    <w:semiHidden/>
    <w:unhideWhenUsed/>
    <w:rsid w:val="00887615"/>
    <w:pPr>
      <w:spacing w:after="100"/>
      <w:ind w:left="1200"/>
    </w:pPr>
  </w:style>
  <w:style w:type="paragraph" w:styleId="INNH7">
    <w:name w:val="toc 7"/>
    <w:basedOn w:val="Normal"/>
    <w:next w:val="Normal"/>
    <w:autoRedefine/>
    <w:uiPriority w:val="39"/>
    <w:semiHidden/>
    <w:unhideWhenUsed/>
    <w:rsid w:val="00887615"/>
    <w:pPr>
      <w:spacing w:after="100"/>
      <w:ind w:left="1440"/>
    </w:pPr>
  </w:style>
  <w:style w:type="paragraph" w:styleId="INNH8">
    <w:name w:val="toc 8"/>
    <w:basedOn w:val="Normal"/>
    <w:next w:val="Normal"/>
    <w:autoRedefine/>
    <w:uiPriority w:val="39"/>
    <w:semiHidden/>
    <w:unhideWhenUsed/>
    <w:rsid w:val="00887615"/>
    <w:pPr>
      <w:spacing w:after="100"/>
      <w:ind w:left="1680"/>
    </w:pPr>
  </w:style>
  <w:style w:type="paragraph" w:styleId="INNH9">
    <w:name w:val="toc 9"/>
    <w:basedOn w:val="Normal"/>
    <w:next w:val="Normal"/>
    <w:autoRedefine/>
    <w:uiPriority w:val="39"/>
    <w:semiHidden/>
    <w:unhideWhenUsed/>
    <w:rsid w:val="00887615"/>
    <w:pPr>
      <w:spacing w:after="100"/>
      <w:ind w:left="1920"/>
    </w:pPr>
  </w:style>
  <w:style w:type="paragraph" w:styleId="Vanliginnrykk">
    <w:name w:val="Normal Indent"/>
    <w:basedOn w:val="Normal"/>
    <w:uiPriority w:val="99"/>
    <w:semiHidden/>
    <w:unhideWhenUsed/>
    <w:rsid w:val="00887615"/>
    <w:pPr>
      <w:ind w:left="708"/>
    </w:pPr>
  </w:style>
  <w:style w:type="paragraph" w:styleId="Stikkordregisteroverskrift">
    <w:name w:val="index heading"/>
    <w:basedOn w:val="Normal"/>
    <w:next w:val="Indeks1"/>
    <w:uiPriority w:val="99"/>
    <w:semiHidden/>
    <w:unhideWhenUsed/>
    <w:rsid w:val="00887615"/>
    <w:rPr>
      <w:rFonts w:asciiTheme="majorHAnsi" w:eastAsiaTheme="majorEastAsia" w:hAnsiTheme="majorHAnsi" w:cstheme="majorBidi"/>
      <w:b/>
      <w:bCs/>
    </w:rPr>
  </w:style>
  <w:style w:type="paragraph" w:styleId="Bildetekst">
    <w:name w:val="caption"/>
    <w:basedOn w:val="Normal"/>
    <w:next w:val="Normal"/>
    <w:uiPriority w:val="35"/>
    <w:unhideWhenUsed/>
    <w:qFormat/>
    <w:rsid w:val="00887615"/>
    <w:pPr>
      <w:spacing w:after="200" w:line="240" w:lineRule="auto"/>
    </w:pPr>
    <w:rPr>
      <w:b/>
      <w:bCs/>
      <w:color w:val="4F81BD" w:themeColor="accent1"/>
      <w:sz w:val="18"/>
      <w:szCs w:val="18"/>
    </w:rPr>
  </w:style>
  <w:style w:type="paragraph" w:styleId="Figurliste">
    <w:name w:val="table of figures"/>
    <w:basedOn w:val="Normal"/>
    <w:next w:val="Normal"/>
    <w:uiPriority w:val="99"/>
    <w:semiHidden/>
    <w:unhideWhenUsed/>
    <w:rsid w:val="00887615"/>
    <w:pPr>
      <w:spacing w:after="0"/>
    </w:pPr>
  </w:style>
  <w:style w:type="paragraph" w:styleId="Konvoluttadresse">
    <w:name w:val="envelope address"/>
    <w:basedOn w:val="Normal"/>
    <w:uiPriority w:val="99"/>
    <w:semiHidden/>
    <w:unhideWhenUsed/>
    <w:rsid w:val="00887615"/>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887615"/>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887615"/>
  </w:style>
  <w:style w:type="character" w:styleId="Sluttnotereferanse">
    <w:name w:val="endnote reference"/>
    <w:basedOn w:val="Standardskriftforavsnitt"/>
    <w:uiPriority w:val="99"/>
    <w:semiHidden/>
    <w:unhideWhenUsed/>
    <w:rsid w:val="00887615"/>
    <w:rPr>
      <w:vertAlign w:val="superscript"/>
    </w:rPr>
  </w:style>
  <w:style w:type="paragraph" w:styleId="Sluttnotetekst">
    <w:name w:val="endnote text"/>
    <w:basedOn w:val="Normal"/>
    <w:link w:val="SluttnotetekstTegn"/>
    <w:uiPriority w:val="99"/>
    <w:semiHidden/>
    <w:unhideWhenUsed/>
    <w:rsid w:val="00887615"/>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887615"/>
    <w:rPr>
      <w:rFonts w:ascii="Times New Roman" w:eastAsia="Times New Roman" w:hAnsi="Times New Roman"/>
      <w:sz w:val="20"/>
      <w:szCs w:val="20"/>
      <w:lang w:eastAsia="nb-NO"/>
    </w:rPr>
  </w:style>
  <w:style w:type="paragraph" w:styleId="Kildeliste">
    <w:name w:val="table of authorities"/>
    <w:basedOn w:val="Normal"/>
    <w:next w:val="Normal"/>
    <w:uiPriority w:val="99"/>
    <w:semiHidden/>
    <w:unhideWhenUsed/>
    <w:rsid w:val="00887615"/>
    <w:pPr>
      <w:spacing w:after="0"/>
      <w:ind w:left="240" w:hanging="240"/>
    </w:pPr>
  </w:style>
  <w:style w:type="paragraph" w:styleId="Makrotekst">
    <w:name w:val="macro"/>
    <w:link w:val="MakrotekstTegn"/>
    <w:uiPriority w:val="99"/>
    <w:semiHidden/>
    <w:unhideWhenUsed/>
    <w:rsid w:val="00887615"/>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imes New Roman" w:hAnsi="Consolas"/>
      <w:sz w:val="20"/>
      <w:szCs w:val="20"/>
      <w:lang w:eastAsia="nb-NO"/>
    </w:rPr>
  </w:style>
  <w:style w:type="character" w:customStyle="1" w:styleId="MakrotekstTegn">
    <w:name w:val="Makrotekst Tegn"/>
    <w:basedOn w:val="Standardskriftforavsnitt"/>
    <w:link w:val="Makrotekst"/>
    <w:uiPriority w:val="99"/>
    <w:semiHidden/>
    <w:rsid w:val="00887615"/>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887615"/>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8876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887615"/>
    <w:rPr>
      <w:rFonts w:asciiTheme="majorHAnsi" w:eastAsiaTheme="majorEastAsia" w:hAnsiTheme="majorHAnsi" w:cstheme="majorBidi"/>
      <w:color w:val="17365D" w:themeColor="text2" w:themeShade="BF"/>
      <w:spacing w:val="5"/>
      <w:kern w:val="28"/>
      <w:sz w:val="52"/>
      <w:szCs w:val="52"/>
      <w:lang w:eastAsia="nb-NO"/>
    </w:rPr>
  </w:style>
  <w:style w:type="paragraph" w:styleId="Hilsen">
    <w:name w:val="Closing"/>
    <w:basedOn w:val="Normal"/>
    <w:link w:val="HilsenTegn"/>
    <w:uiPriority w:val="99"/>
    <w:semiHidden/>
    <w:unhideWhenUsed/>
    <w:rsid w:val="00887615"/>
    <w:pPr>
      <w:spacing w:after="0" w:line="240" w:lineRule="auto"/>
      <w:ind w:left="4252"/>
    </w:pPr>
  </w:style>
  <w:style w:type="character" w:customStyle="1" w:styleId="HilsenTegn">
    <w:name w:val="Hilsen Tegn"/>
    <w:basedOn w:val="Standardskriftforavsnitt"/>
    <w:link w:val="Hilsen"/>
    <w:uiPriority w:val="99"/>
    <w:semiHidden/>
    <w:rsid w:val="00887615"/>
    <w:rPr>
      <w:rFonts w:ascii="Times New Roman" w:eastAsia="Times New Roman" w:hAnsi="Times New Roman"/>
      <w:sz w:val="24"/>
      <w:lang w:eastAsia="nb-NO"/>
    </w:rPr>
  </w:style>
  <w:style w:type="paragraph" w:styleId="Underskrift">
    <w:name w:val="Signature"/>
    <w:basedOn w:val="Normal"/>
    <w:link w:val="UnderskriftTegn"/>
    <w:uiPriority w:val="99"/>
    <w:semiHidden/>
    <w:unhideWhenUsed/>
    <w:rsid w:val="00887615"/>
    <w:pPr>
      <w:spacing w:after="0" w:line="240" w:lineRule="auto"/>
      <w:ind w:left="4252"/>
    </w:pPr>
  </w:style>
  <w:style w:type="character" w:customStyle="1" w:styleId="UnderskriftTegn">
    <w:name w:val="Underskrift Tegn"/>
    <w:basedOn w:val="Standardskriftforavsnitt"/>
    <w:link w:val="Underskrift"/>
    <w:uiPriority w:val="99"/>
    <w:semiHidden/>
    <w:rsid w:val="00887615"/>
    <w:rPr>
      <w:rFonts w:ascii="Times New Roman" w:eastAsia="Times New Roman" w:hAnsi="Times New Roman"/>
      <w:sz w:val="24"/>
      <w:lang w:eastAsia="nb-NO"/>
    </w:rPr>
  </w:style>
  <w:style w:type="paragraph" w:styleId="Brdtekst">
    <w:name w:val="Body Text"/>
    <w:basedOn w:val="Normal"/>
    <w:link w:val="BrdtekstTegn"/>
    <w:uiPriority w:val="99"/>
    <w:semiHidden/>
    <w:unhideWhenUsed/>
    <w:rsid w:val="00887615"/>
  </w:style>
  <w:style w:type="character" w:customStyle="1" w:styleId="BrdtekstTegn">
    <w:name w:val="Brødtekst Tegn"/>
    <w:basedOn w:val="Standardskriftforavsnitt"/>
    <w:link w:val="Brdtekst"/>
    <w:uiPriority w:val="99"/>
    <w:semiHidden/>
    <w:rsid w:val="00887615"/>
    <w:rPr>
      <w:rFonts w:ascii="Times New Roman" w:eastAsia="Times New Roman" w:hAnsi="Times New Roman"/>
      <w:sz w:val="24"/>
      <w:lang w:eastAsia="nb-NO"/>
    </w:rPr>
  </w:style>
  <w:style w:type="paragraph" w:styleId="Brdtekstinnrykk">
    <w:name w:val="Body Text Indent"/>
    <w:basedOn w:val="Normal"/>
    <w:link w:val="BrdtekstinnrykkTegn"/>
    <w:uiPriority w:val="99"/>
    <w:semiHidden/>
    <w:unhideWhenUsed/>
    <w:rsid w:val="00887615"/>
    <w:pPr>
      <w:ind w:left="283"/>
    </w:pPr>
  </w:style>
  <w:style w:type="character" w:customStyle="1" w:styleId="BrdtekstinnrykkTegn">
    <w:name w:val="Brødtekstinnrykk Tegn"/>
    <w:basedOn w:val="Standardskriftforavsnitt"/>
    <w:link w:val="Brdtekstinnrykk"/>
    <w:uiPriority w:val="99"/>
    <w:semiHidden/>
    <w:rsid w:val="00887615"/>
    <w:rPr>
      <w:rFonts w:ascii="Times New Roman" w:eastAsia="Times New Roman" w:hAnsi="Times New Roman"/>
      <w:sz w:val="24"/>
      <w:lang w:eastAsia="nb-NO"/>
    </w:rPr>
  </w:style>
  <w:style w:type="numbering" w:customStyle="1" w:styleId="l-ListeStilMal">
    <w:name w:val="l-ListeStilMal"/>
    <w:uiPriority w:val="99"/>
    <w:rsid w:val="00887615"/>
    <w:pPr>
      <w:numPr>
        <w:numId w:val="7"/>
      </w:numPr>
    </w:pPr>
  </w:style>
  <w:style w:type="paragraph" w:styleId="Meldingshode">
    <w:name w:val="Message Header"/>
    <w:basedOn w:val="Normal"/>
    <w:link w:val="MeldingshodeTegn"/>
    <w:uiPriority w:val="99"/>
    <w:semiHidden/>
    <w:unhideWhenUsed/>
    <w:rsid w:val="0088761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887615"/>
    <w:rPr>
      <w:rFonts w:asciiTheme="majorHAnsi" w:eastAsiaTheme="majorEastAsia" w:hAnsiTheme="majorHAnsi" w:cstheme="majorBidi"/>
      <w:sz w:val="24"/>
      <w:szCs w:val="24"/>
      <w:shd w:val="pct20" w:color="auto" w:fill="auto"/>
      <w:lang w:eastAsia="nb-NO"/>
    </w:rPr>
  </w:style>
  <w:style w:type="paragraph" w:styleId="Innledendehilsen">
    <w:name w:val="Salutation"/>
    <w:basedOn w:val="Normal"/>
    <w:next w:val="Normal"/>
    <w:link w:val="InnledendehilsenTegn"/>
    <w:uiPriority w:val="99"/>
    <w:semiHidden/>
    <w:unhideWhenUsed/>
    <w:rsid w:val="00887615"/>
  </w:style>
  <w:style w:type="character" w:customStyle="1" w:styleId="InnledendehilsenTegn">
    <w:name w:val="Innledende hilsen Tegn"/>
    <w:basedOn w:val="Standardskriftforavsnitt"/>
    <w:link w:val="Innledendehilsen"/>
    <w:uiPriority w:val="99"/>
    <w:semiHidden/>
    <w:rsid w:val="00887615"/>
    <w:rPr>
      <w:rFonts w:ascii="Times New Roman" w:eastAsia="Times New Roman" w:hAnsi="Times New Roman"/>
      <w:sz w:val="24"/>
      <w:lang w:eastAsia="nb-NO"/>
    </w:rPr>
  </w:style>
  <w:style w:type="paragraph" w:styleId="Notatoverskrift">
    <w:name w:val="Note Heading"/>
    <w:basedOn w:val="Normal"/>
    <w:next w:val="Normal"/>
    <w:link w:val="NotatoverskriftTegn"/>
    <w:uiPriority w:val="99"/>
    <w:semiHidden/>
    <w:unhideWhenUsed/>
    <w:rsid w:val="00887615"/>
    <w:pPr>
      <w:spacing w:after="0" w:line="240" w:lineRule="auto"/>
    </w:pPr>
  </w:style>
  <w:style w:type="character" w:customStyle="1" w:styleId="NotatoverskriftTegn">
    <w:name w:val="Notatoverskrift Tegn"/>
    <w:basedOn w:val="Standardskriftforavsnitt"/>
    <w:link w:val="Notatoverskrift"/>
    <w:uiPriority w:val="99"/>
    <w:semiHidden/>
    <w:rsid w:val="00887615"/>
    <w:rPr>
      <w:rFonts w:ascii="Times New Roman" w:eastAsia="Times New Roman" w:hAnsi="Times New Roman"/>
      <w:sz w:val="24"/>
      <w:lang w:eastAsia="nb-NO"/>
    </w:rPr>
  </w:style>
  <w:style w:type="paragraph" w:styleId="Brdtekst2">
    <w:name w:val="Body Text 2"/>
    <w:basedOn w:val="Normal"/>
    <w:link w:val="Brdtekst2Tegn"/>
    <w:uiPriority w:val="99"/>
    <w:semiHidden/>
    <w:unhideWhenUsed/>
    <w:rsid w:val="00887615"/>
    <w:pPr>
      <w:spacing w:line="480" w:lineRule="auto"/>
    </w:pPr>
  </w:style>
  <w:style w:type="character" w:customStyle="1" w:styleId="Brdtekst2Tegn">
    <w:name w:val="Brødtekst 2 Tegn"/>
    <w:basedOn w:val="Standardskriftforavsnitt"/>
    <w:link w:val="Brdtekst2"/>
    <w:uiPriority w:val="99"/>
    <w:semiHidden/>
    <w:rsid w:val="00887615"/>
    <w:rPr>
      <w:rFonts w:ascii="Times New Roman" w:eastAsia="Times New Roman" w:hAnsi="Times New Roman"/>
      <w:sz w:val="24"/>
      <w:lang w:eastAsia="nb-NO"/>
    </w:rPr>
  </w:style>
  <w:style w:type="paragraph" w:styleId="Brdtekst3">
    <w:name w:val="Body Text 3"/>
    <w:basedOn w:val="Normal"/>
    <w:link w:val="Brdtekst3Tegn"/>
    <w:uiPriority w:val="99"/>
    <w:semiHidden/>
    <w:unhideWhenUsed/>
    <w:rsid w:val="00887615"/>
    <w:rPr>
      <w:sz w:val="16"/>
      <w:szCs w:val="16"/>
    </w:rPr>
  </w:style>
  <w:style w:type="character" w:customStyle="1" w:styleId="Brdtekst3Tegn">
    <w:name w:val="Brødtekst 3 Tegn"/>
    <w:basedOn w:val="Standardskriftforavsnitt"/>
    <w:link w:val="Brdtekst3"/>
    <w:uiPriority w:val="99"/>
    <w:semiHidden/>
    <w:rsid w:val="00887615"/>
    <w:rPr>
      <w:rFonts w:ascii="Times New Roman" w:eastAsia="Times New Roman" w:hAnsi="Times New Roman"/>
      <w:sz w:val="16"/>
      <w:szCs w:val="16"/>
      <w:lang w:eastAsia="nb-NO"/>
    </w:rPr>
  </w:style>
  <w:style w:type="paragraph" w:styleId="Brdtekstinnrykk2">
    <w:name w:val="Body Text Indent 2"/>
    <w:basedOn w:val="Normal"/>
    <w:link w:val="Brdtekstinnrykk2Tegn"/>
    <w:uiPriority w:val="99"/>
    <w:semiHidden/>
    <w:unhideWhenUsed/>
    <w:rsid w:val="00887615"/>
    <w:pPr>
      <w:spacing w:line="480" w:lineRule="auto"/>
      <w:ind w:left="283"/>
    </w:pPr>
  </w:style>
  <w:style w:type="character" w:customStyle="1" w:styleId="Brdtekstinnrykk2Tegn">
    <w:name w:val="Brødtekstinnrykk 2 Tegn"/>
    <w:basedOn w:val="Standardskriftforavsnitt"/>
    <w:link w:val="Brdtekstinnrykk2"/>
    <w:uiPriority w:val="99"/>
    <w:semiHidden/>
    <w:rsid w:val="00887615"/>
    <w:rPr>
      <w:rFonts w:ascii="Times New Roman" w:eastAsia="Times New Roman" w:hAnsi="Times New Roman"/>
      <w:sz w:val="24"/>
      <w:lang w:eastAsia="nb-NO"/>
    </w:rPr>
  </w:style>
  <w:style w:type="paragraph" w:styleId="Brdtekstinnrykk3">
    <w:name w:val="Body Text Indent 3"/>
    <w:basedOn w:val="Normal"/>
    <w:link w:val="Brdtekstinnrykk3Tegn"/>
    <w:uiPriority w:val="99"/>
    <w:semiHidden/>
    <w:unhideWhenUsed/>
    <w:rsid w:val="00887615"/>
    <w:pPr>
      <w:ind w:left="283"/>
    </w:pPr>
    <w:rPr>
      <w:sz w:val="16"/>
      <w:szCs w:val="16"/>
    </w:rPr>
  </w:style>
  <w:style w:type="character" w:customStyle="1" w:styleId="Brdtekstinnrykk3Tegn">
    <w:name w:val="Brødtekstinnrykk 3 Tegn"/>
    <w:basedOn w:val="Standardskriftforavsnitt"/>
    <w:link w:val="Brdtekstinnrykk3"/>
    <w:uiPriority w:val="99"/>
    <w:semiHidden/>
    <w:rsid w:val="00887615"/>
    <w:rPr>
      <w:rFonts w:ascii="Times New Roman" w:eastAsia="Times New Roman" w:hAnsi="Times New Roman"/>
      <w:sz w:val="16"/>
      <w:szCs w:val="16"/>
      <w:lang w:eastAsia="nb-NO"/>
    </w:rPr>
  </w:style>
  <w:style w:type="paragraph" w:styleId="Blokktekst">
    <w:name w:val="Block Text"/>
    <w:basedOn w:val="Normal"/>
    <w:uiPriority w:val="99"/>
    <w:semiHidden/>
    <w:unhideWhenUsed/>
    <w:rsid w:val="0088761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character" w:styleId="Fulgthyperkobling">
    <w:name w:val="FollowedHyperlink"/>
    <w:basedOn w:val="Standardskriftforavsnitt"/>
    <w:uiPriority w:val="99"/>
    <w:semiHidden/>
    <w:unhideWhenUsed/>
    <w:rsid w:val="00887615"/>
    <w:rPr>
      <w:color w:val="800080" w:themeColor="followedHyperlink"/>
      <w:u w:val="single"/>
    </w:rPr>
  </w:style>
  <w:style w:type="character" w:styleId="Sterk">
    <w:name w:val="Strong"/>
    <w:basedOn w:val="Standardskriftforavsnitt"/>
    <w:uiPriority w:val="22"/>
    <w:qFormat/>
    <w:rsid w:val="00887615"/>
    <w:rPr>
      <w:b/>
      <w:bCs/>
    </w:rPr>
  </w:style>
  <w:style w:type="character" w:styleId="Utheving">
    <w:name w:val="Emphasis"/>
    <w:basedOn w:val="Standardskriftforavsnitt"/>
    <w:uiPriority w:val="20"/>
    <w:qFormat/>
    <w:rsid w:val="00887615"/>
    <w:rPr>
      <w:i/>
      <w:iCs/>
    </w:rPr>
  </w:style>
  <w:style w:type="paragraph" w:styleId="Dokumentkart">
    <w:name w:val="Document Map"/>
    <w:basedOn w:val="Normal"/>
    <w:link w:val="DokumentkartTegn"/>
    <w:uiPriority w:val="99"/>
    <w:semiHidden/>
    <w:unhideWhenUsed/>
    <w:rsid w:val="00887615"/>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887615"/>
    <w:rPr>
      <w:rFonts w:ascii="Tahoma" w:eastAsia="Times New Roman" w:hAnsi="Tahoma" w:cs="Tahoma"/>
      <w:sz w:val="16"/>
      <w:szCs w:val="16"/>
      <w:lang w:eastAsia="nb-NO"/>
    </w:rPr>
  </w:style>
  <w:style w:type="paragraph" w:styleId="Rentekst">
    <w:name w:val="Plain Text"/>
    <w:basedOn w:val="Normal"/>
    <w:link w:val="RentekstTegn"/>
    <w:uiPriority w:val="99"/>
    <w:semiHidden/>
    <w:unhideWhenUsed/>
    <w:rsid w:val="00887615"/>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887615"/>
    <w:rPr>
      <w:rFonts w:ascii="Consolas" w:eastAsia="Times New Roman" w:hAnsi="Consolas"/>
      <w:sz w:val="21"/>
      <w:szCs w:val="21"/>
      <w:lang w:eastAsia="nb-NO"/>
    </w:rPr>
  </w:style>
  <w:style w:type="paragraph" w:styleId="E-postsignatur">
    <w:name w:val="E-mail Signature"/>
    <w:basedOn w:val="Normal"/>
    <w:link w:val="E-postsignaturTegn"/>
    <w:uiPriority w:val="99"/>
    <w:semiHidden/>
    <w:unhideWhenUsed/>
    <w:rsid w:val="00887615"/>
    <w:pPr>
      <w:spacing w:after="0" w:line="240" w:lineRule="auto"/>
    </w:pPr>
  </w:style>
  <w:style w:type="character" w:customStyle="1" w:styleId="E-postsignaturTegn">
    <w:name w:val="E-postsignatur Tegn"/>
    <w:basedOn w:val="Standardskriftforavsnitt"/>
    <w:link w:val="E-postsignatur"/>
    <w:uiPriority w:val="99"/>
    <w:semiHidden/>
    <w:rsid w:val="00887615"/>
    <w:rPr>
      <w:rFonts w:ascii="Times New Roman" w:eastAsia="Times New Roman" w:hAnsi="Times New Roman"/>
      <w:sz w:val="24"/>
      <w:lang w:eastAsia="nb-NO"/>
    </w:rPr>
  </w:style>
  <w:style w:type="character" w:styleId="HTML-akronym">
    <w:name w:val="HTML Acronym"/>
    <w:basedOn w:val="Standardskriftforavsnitt"/>
    <w:uiPriority w:val="99"/>
    <w:semiHidden/>
    <w:unhideWhenUsed/>
    <w:rsid w:val="00887615"/>
  </w:style>
  <w:style w:type="paragraph" w:styleId="HTML-adresse">
    <w:name w:val="HTML Address"/>
    <w:basedOn w:val="Normal"/>
    <w:link w:val="HTML-adresseTegn"/>
    <w:uiPriority w:val="99"/>
    <w:semiHidden/>
    <w:unhideWhenUsed/>
    <w:rsid w:val="00887615"/>
    <w:pPr>
      <w:spacing w:after="0" w:line="240" w:lineRule="auto"/>
    </w:pPr>
    <w:rPr>
      <w:i/>
      <w:iCs/>
    </w:rPr>
  </w:style>
  <w:style w:type="character" w:customStyle="1" w:styleId="HTML-adresseTegn">
    <w:name w:val="HTML-adresse Tegn"/>
    <w:basedOn w:val="Standardskriftforavsnitt"/>
    <w:link w:val="HTML-adresse"/>
    <w:uiPriority w:val="99"/>
    <w:semiHidden/>
    <w:rsid w:val="00887615"/>
    <w:rPr>
      <w:rFonts w:ascii="Times New Roman" w:eastAsia="Times New Roman" w:hAnsi="Times New Roman"/>
      <w:i/>
      <w:iCs/>
      <w:sz w:val="24"/>
      <w:lang w:eastAsia="nb-NO"/>
    </w:rPr>
  </w:style>
  <w:style w:type="character" w:styleId="HTML-sitat">
    <w:name w:val="HTML Cite"/>
    <w:basedOn w:val="Standardskriftforavsnitt"/>
    <w:uiPriority w:val="99"/>
    <w:semiHidden/>
    <w:unhideWhenUsed/>
    <w:rsid w:val="00887615"/>
    <w:rPr>
      <w:i/>
      <w:iCs/>
    </w:rPr>
  </w:style>
  <w:style w:type="character" w:styleId="HTML-kode">
    <w:name w:val="HTML Code"/>
    <w:basedOn w:val="Standardskriftforavsnitt"/>
    <w:uiPriority w:val="99"/>
    <w:semiHidden/>
    <w:unhideWhenUsed/>
    <w:rsid w:val="00887615"/>
    <w:rPr>
      <w:rFonts w:ascii="Consolas" w:hAnsi="Consolas"/>
      <w:sz w:val="20"/>
      <w:szCs w:val="20"/>
    </w:rPr>
  </w:style>
  <w:style w:type="character" w:styleId="HTML-definisjon">
    <w:name w:val="HTML Definition"/>
    <w:basedOn w:val="Standardskriftforavsnitt"/>
    <w:uiPriority w:val="99"/>
    <w:semiHidden/>
    <w:unhideWhenUsed/>
    <w:rsid w:val="00887615"/>
    <w:rPr>
      <w:i/>
      <w:iCs/>
    </w:rPr>
  </w:style>
  <w:style w:type="character" w:styleId="HTML-tastatur">
    <w:name w:val="HTML Keyboard"/>
    <w:basedOn w:val="Standardskriftforavsnitt"/>
    <w:uiPriority w:val="99"/>
    <w:semiHidden/>
    <w:unhideWhenUsed/>
    <w:rsid w:val="00887615"/>
    <w:rPr>
      <w:rFonts w:ascii="Consolas" w:hAnsi="Consolas"/>
      <w:sz w:val="20"/>
      <w:szCs w:val="20"/>
    </w:rPr>
  </w:style>
  <w:style w:type="paragraph" w:styleId="HTML-forhndsformatert">
    <w:name w:val="HTML Preformatted"/>
    <w:basedOn w:val="Normal"/>
    <w:link w:val="HTML-forhndsformatertTegn"/>
    <w:uiPriority w:val="99"/>
    <w:semiHidden/>
    <w:unhideWhenUsed/>
    <w:rsid w:val="00887615"/>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887615"/>
    <w:rPr>
      <w:rFonts w:ascii="Consolas" w:eastAsia="Times New Roman" w:hAnsi="Consolas"/>
      <w:sz w:val="20"/>
      <w:szCs w:val="20"/>
      <w:lang w:eastAsia="nb-NO"/>
    </w:rPr>
  </w:style>
  <w:style w:type="character" w:styleId="HTML-eksempel">
    <w:name w:val="HTML Sample"/>
    <w:basedOn w:val="Standardskriftforavsnitt"/>
    <w:uiPriority w:val="99"/>
    <w:semiHidden/>
    <w:unhideWhenUsed/>
    <w:rsid w:val="00887615"/>
    <w:rPr>
      <w:rFonts w:ascii="Consolas" w:hAnsi="Consolas"/>
      <w:sz w:val="24"/>
      <w:szCs w:val="24"/>
    </w:rPr>
  </w:style>
  <w:style w:type="character" w:styleId="HTML-skrivemaskin">
    <w:name w:val="HTML Typewriter"/>
    <w:basedOn w:val="Standardskriftforavsnitt"/>
    <w:uiPriority w:val="99"/>
    <w:semiHidden/>
    <w:unhideWhenUsed/>
    <w:rsid w:val="00887615"/>
    <w:rPr>
      <w:rFonts w:ascii="Consolas" w:hAnsi="Consolas"/>
      <w:sz w:val="20"/>
      <w:szCs w:val="20"/>
    </w:rPr>
  </w:style>
  <w:style w:type="character" w:styleId="HTML-variabel">
    <w:name w:val="HTML Variable"/>
    <w:basedOn w:val="Standardskriftforavsnitt"/>
    <w:uiPriority w:val="99"/>
    <w:semiHidden/>
    <w:unhideWhenUsed/>
    <w:rsid w:val="00887615"/>
    <w:rPr>
      <w:i/>
      <w:iCs/>
    </w:rPr>
  </w:style>
  <w:style w:type="paragraph" w:styleId="Kommentaremne">
    <w:name w:val="annotation subject"/>
    <w:basedOn w:val="Merknadstekst"/>
    <w:next w:val="Merknadstekst"/>
    <w:link w:val="KommentaremneTegn"/>
    <w:uiPriority w:val="99"/>
    <w:semiHidden/>
    <w:unhideWhenUsed/>
    <w:rsid w:val="00887615"/>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887615"/>
    <w:rPr>
      <w:rFonts w:ascii="Times New Roman" w:eastAsia="Times New Roman" w:hAnsi="Times New Roman"/>
      <w:b/>
      <w:bCs/>
      <w:sz w:val="20"/>
      <w:szCs w:val="20"/>
      <w:lang w:eastAsia="nb-NO"/>
    </w:rPr>
  </w:style>
  <w:style w:type="character" w:styleId="Plassholdertekst">
    <w:name w:val="Placeholder Text"/>
    <w:basedOn w:val="Standardskriftforavsnitt"/>
    <w:uiPriority w:val="99"/>
    <w:semiHidden/>
    <w:rsid w:val="00887615"/>
    <w:rPr>
      <w:color w:val="808080"/>
    </w:rPr>
  </w:style>
  <w:style w:type="paragraph" w:styleId="Sitat">
    <w:name w:val="Quote"/>
    <w:basedOn w:val="Normal"/>
    <w:next w:val="Normal"/>
    <w:link w:val="SitatTegn"/>
    <w:uiPriority w:val="29"/>
    <w:qFormat/>
    <w:rsid w:val="00887615"/>
    <w:rPr>
      <w:i/>
      <w:iCs/>
      <w:color w:val="000000" w:themeColor="text1"/>
    </w:rPr>
  </w:style>
  <w:style w:type="character" w:customStyle="1" w:styleId="SitatTegn">
    <w:name w:val="Sitat Tegn"/>
    <w:basedOn w:val="Standardskriftforavsnitt"/>
    <w:link w:val="Sitat"/>
    <w:uiPriority w:val="29"/>
    <w:rsid w:val="00887615"/>
    <w:rPr>
      <w:rFonts w:ascii="Times New Roman" w:eastAsia="Times New Roman" w:hAnsi="Times New Roman"/>
      <w:i/>
      <w:iCs/>
      <w:color w:val="000000" w:themeColor="text1"/>
      <w:sz w:val="24"/>
      <w:lang w:eastAsia="nb-NO"/>
    </w:rPr>
  </w:style>
  <w:style w:type="paragraph" w:styleId="Sterktsitat">
    <w:name w:val="Intense Quote"/>
    <w:basedOn w:val="Normal"/>
    <w:next w:val="Normal"/>
    <w:link w:val="SterktsitatTegn"/>
    <w:uiPriority w:val="30"/>
    <w:qFormat/>
    <w:rsid w:val="00887615"/>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887615"/>
    <w:rPr>
      <w:rFonts w:ascii="Times New Roman" w:eastAsia="Times New Roman" w:hAnsi="Times New Roman"/>
      <w:b/>
      <w:bCs/>
      <w:i/>
      <w:iCs/>
      <w:color w:val="4F81BD" w:themeColor="accent1"/>
      <w:sz w:val="24"/>
      <w:lang w:eastAsia="nb-NO"/>
    </w:rPr>
  </w:style>
  <w:style w:type="character" w:styleId="Svakutheving">
    <w:name w:val="Subtle Emphasis"/>
    <w:basedOn w:val="Standardskriftforavsnitt"/>
    <w:uiPriority w:val="19"/>
    <w:qFormat/>
    <w:rsid w:val="00887615"/>
    <w:rPr>
      <w:i/>
      <w:iCs/>
      <w:color w:val="808080" w:themeColor="text1" w:themeTint="7F"/>
    </w:rPr>
  </w:style>
  <w:style w:type="character" w:styleId="Sterkutheving">
    <w:name w:val="Intense Emphasis"/>
    <w:basedOn w:val="Standardskriftforavsnitt"/>
    <w:uiPriority w:val="21"/>
    <w:qFormat/>
    <w:rsid w:val="00887615"/>
    <w:rPr>
      <w:b/>
      <w:bCs/>
      <w:i/>
      <w:iCs/>
      <w:color w:val="4F81BD" w:themeColor="accent1"/>
    </w:rPr>
  </w:style>
  <w:style w:type="character" w:styleId="Svakreferanse">
    <w:name w:val="Subtle Reference"/>
    <w:basedOn w:val="Standardskriftforavsnitt"/>
    <w:uiPriority w:val="31"/>
    <w:qFormat/>
    <w:rsid w:val="00887615"/>
    <w:rPr>
      <w:smallCaps/>
      <w:color w:val="C0504D" w:themeColor="accent2"/>
      <w:u w:val="single"/>
    </w:rPr>
  </w:style>
  <w:style w:type="character" w:styleId="Sterkreferanse">
    <w:name w:val="Intense Reference"/>
    <w:basedOn w:val="Standardskriftforavsnitt"/>
    <w:uiPriority w:val="32"/>
    <w:qFormat/>
    <w:rsid w:val="00887615"/>
    <w:rPr>
      <w:b/>
      <w:bCs/>
      <w:smallCaps/>
      <w:color w:val="C0504D" w:themeColor="accent2"/>
      <w:spacing w:val="5"/>
      <w:u w:val="single"/>
    </w:rPr>
  </w:style>
  <w:style w:type="character" w:styleId="Boktittel">
    <w:name w:val="Book Title"/>
    <w:basedOn w:val="Standardskriftforavsnitt"/>
    <w:uiPriority w:val="33"/>
    <w:qFormat/>
    <w:rsid w:val="00887615"/>
    <w:rPr>
      <w:b/>
      <w:bCs/>
      <w:smallCaps/>
      <w:spacing w:val="5"/>
    </w:rPr>
  </w:style>
  <w:style w:type="paragraph" w:styleId="Bibliografi">
    <w:name w:val="Bibliography"/>
    <w:basedOn w:val="Normal"/>
    <w:next w:val="Normal"/>
    <w:uiPriority w:val="37"/>
    <w:semiHidden/>
    <w:unhideWhenUsed/>
    <w:rsid w:val="00887615"/>
  </w:style>
  <w:style w:type="paragraph" w:customStyle="1" w:styleId="Figur">
    <w:name w:val="Figur"/>
    <w:basedOn w:val="Normal"/>
    <w:rsid w:val="002E2720"/>
    <w:pPr>
      <w:suppressAutoHyphens/>
      <w:spacing w:before="400" w:after="200" w:line="240" w:lineRule="exact"/>
      <w:jc w:val="center"/>
    </w:pPr>
    <w:rPr>
      <w:b/>
      <w:color w:val="FF0000"/>
    </w:rPr>
  </w:style>
  <w:style w:type="paragraph" w:customStyle="1" w:styleId="l-ledd">
    <w:name w:val="l-ledd"/>
    <w:basedOn w:val="Normal"/>
    <w:qFormat/>
    <w:rsid w:val="00887615"/>
    <w:pPr>
      <w:spacing w:after="0"/>
      <w:ind w:firstLine="397"/>
    </w:pPr>
    <w:rPr>
      <w:rFonts w:ascii="Times" w:hAnsi="Times"/>
      <w:spacing w:val="4"/>
    </w:rPr>
  </w:style>
  <w:style w:type="paragraph" w:customStyle="1" w:styleId="l-punktum">
    <w:name w:val="l-punktum"/>
    <w:basedOn w:val="Normal"/>
    <w:qFormat/>
    <w:rsid w:val="00887615"/>
    <w:pPr>
      <w:spacing w:after="0"/>
    </w:pPr>
    <w:rPr>
      <w:spacing w:val="4"/>
    </w:rPr>
  </w:style>
  <w:style w:type="paragraph" w:customStyle="1" w:styleId="l-tit-endr-lovkap">
    <w:name w:val="l-tit-endr-lovkap"/>
    <w:basedOn w:val="Normal"/>
    <w:qFormat/>
    <w:rsid w:val="00887615"/>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887615"/>
    <w:pPr>
      <w:keepNext/>
      <w:spacing w:before="240" w:after="0" w:line="240" w:lineRule="auto"/>
    </w:pPr>
    <w:rPr>
      <w:rFonts w:ascii="Times" w:hAnsi="Times"/>
      <w:noProof/>
      <w:spacing w:val="4"/>
      <w:lang w:val="nn-NO"/>
    </w:rPr>
  </w:style>
  <w:style w:type="paragraph" w:customStyle="1" w:styleId="l-tit-endr-lov">
    <w:name w:val="l-tit-endr-lov"/>
    <w:basedOn w:val="Normal"/>
    <w:qFormat/>
    <w:rsid w:val="00887615"/>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887615"/>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887615"/>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887615"/>
  </w:style>
  <w:style w:type="paragraph" w:customStyle="1" w:styleId="l-alfaliste">
    <w:name w:val="l-alfaliste"/>
    <w:basedOn w:val="alfaliste"/>
    <w:qFormat/>
    <w:rsid w:val="00887615"/>
    <w:pPr>
      <w:numPr>
        <w:numId w:val="9"/>
      </w:numPr>
    </w:pPr>
    <w:rPr>
      <w:rFonts w:eastAsiaTheme="minorEastAsia"/>
    </w:rPr>
  </w:style>
  <w:style w:type="numbering" w:customStyle="1" w:styleId="AlfaListeStil">
    <w:name w:val="AlfaListeStil"/>
    <w:uiPriority w:val="99"/>
    <w:rsid w:val="00887615"/>
    <w:pPr>
      <w:numPr>
        <w:numId w:val="8"/>
      </w:numPr>
    </w:pPr>
  </w:style>
  <w:style w:type="paragraph" w:customStyle="1" w:styleId="l-alfaliste2">
    <w:name w:val="l-alfaliste 2"/>
    <w:basedOn w:val="alfaliste2"/>
    <w:qFormat/>
    <w:rsid w:val="00887615"/>
    <w:pPr>
      <w:numPr>
        <w:numId w:val="9"/>
      </w:numPr>
    </w:pPr>
  </w:style>
  <w:style w:type="paragraph" w:customStyle="1" w:styleId="l-alfaliste3">
    <w:name w:val="l-alfaliste 3"/>
    <w:basedOn w:val="alfaliste3"/>
    <w:qFormat/>
    <w:rsid w:val="00887615"/>
    <w:pPr>
      <w:numPr>
        <w:numId w:val="9"/>
      </w:numPr>
    </w:pPr>
  </w:style>
  <w:style w:type="paragraph" w:customStyle="1" w:styleId="l-alfaliste4">
    <w:name w:val="l-alfaliste 4"/>
    <w:basedOn w:val="alfaliste4"/>
    <w:qFormat/>
    <w:rsid w:val="00887615"/>
    <w:pPr>
      <w:numPr>
        <w:numId w:val="9"/>
      </w:numPr>
    </w:pPr>
  </w:style>
  <w:style w:type="paragraph" w:customStyle="1" w:styleId="l-alfaliste5">
    <w:name w:val="l-alfaliste 5"/>
    <w:basedOn w:val="alfaliste5"/>
    <w:qFormat/>
    <w:rsid w:val="00887615"/>
    <w:pPr>
      <w:numPr>
        <w:numId w:val="9"/>
      </w:numPr>
    </w:pPr>
  </w:style>
  <w:style w:type="numbering" w:customStyle="1" w:styleId="l-AlfaListeStil">
    <w:name w:val="l-AlfaListeStil"/>
    <w:uiPriority w:val="99"/>
    <w:rsid w:val="00887615"/>
    <w:pPr>
      <w:numPr>
        <w:numId w:val="9"/>
      </w:numPr>
    </w:pPr>
  </w:style>
  <w:style w:type="numbering" w:customStyle="1" w:styleId="l-NummerertListeStil">
    <w:name w:val="l-NummerertListeStil"/>
    <w:uiPriority w:val="99"/>
    <w:rsid w:val="00887615"/>
    <w:pPr>
      <w:numPr>
        <w:numId w:val="10"/>
      </w:numPr>
    </w:pPr>
  </w:style>
  <w:style w:type="numbering" w:customStyle="1" w:styleId="NrListeStil">
    <w:name w:val="NrListeStil"/>
    <w:uiPriority w:val="99"/>
    <w:rsid w:val="00887615"/>
    <w:pPr>
      <w:numPr>
        <w:numId w:val="11"/>
      </w:numPr>
    </w:pPr>
  </w:style>
  <w:style w:type="numbering" w:customStyle="1" w:styleId="OpplistingListeStil">
    <w:name w:val="OpplistingListeStil"/>
    <w:uiPriority w:val="99"/>
    <w:rsid w:val="00887615"/>
    <w:pPr>
      <w:numPr>
        <w:numId w:val="12"/>
      </w:numPr>
    </w:pPr>
  </w:style>
  <w:style w:type="numbering" w:customStyle="1" w:styleId="OverskrifterListeStil">
    <w:name w:val="OverskrifterListeStil"/>
    <w:uiPriority w:val="99"/>
    <w:rsid w:val="00887615"/>
    <w:pPr>
      <w:numPr>
        <w:numId w:val="13"/>
      </w:numPr>
    </w:pPr>
  </w:style>
  <w:style w:type="numbering" w:customStyle="1" w:styleId="RomListeStil">
    <w:name w:val="RomListeStil"/>
    <w:uiPriority w:val="99"/>
    <w:rsid w:val="00887615"/>
    <w:pPr>
      <w:numPr>
        <w:numId w:val="14"/>
      </w:numPr>
    </w:pPr>
  </w:style>
  <w:style w:type="numbering" w:customStyle="1" w:styleId="StrekListeStil">
    <w:name w:val="StrekListeStil"/>
    <w:uiPriority w:val="99"/>
    <w:rsid w:val="00887615"/>
    <w:pPr>
      <w:numPr>
        <w:numId w:val="15"/>
      </w:numPr>
    </w:pPr>
  </w:style>
  <w:style w:type="paragraph" w:customStyle="1" w:styleId="romertallliste5">
    <w:name w:val="romertall liste 5"/>
    <w:basedOn w:val="Normal"/>
    <w:qFormat/>
    <w:rsid w:val="00887615"/>
    <w:pPr>
      <w:numPr>
        <w:ilvl w:val="4"/>
        <w:numId w:val="16"/>
      </w:numPr>
      <w:spacing w:after="0"/>
    </w:pPr>
    <w:rPr>
      <w:spacing w:val="4"/>
    </w:rPr>
  </w:style>
  <w:style w:type="paragraph" w:styleId="Liste-forts">
    <w:name w:val="List Continue"/>
    <w:basedOn w:val="Normal"/>
    <w:uiPriority w:val="99"/>
    <w:semiHidden/>
    <w:unhideWhenUsed/>
    <w:rsid w:val="00887615"/>
    <w:pPr>
      <w:ind w:left="283"/>
      <w:contextualSpacing/>
    </w:pPr>
  </w:style>
  <w:style w:type="paragraph" w:styleId="Liste-forts2">
    <w:name w:val="List Continue 2"/>
    <w:basedOn w:val="Normal"/>
    <w:uiPriority w:val="99"/>
    <w:semiHidden/>
    <w:unhideWhenUsed/>
    <w:rsid w:val="00887615"/>
    <w:pPr>
      <w:ind w:left="566"/>
      <w:contextualSpacing/>
    </w:pPr>
  </w:style>
  <w:style w:type="paragraph" w:styleId="Liste-forts3">
    <w:name w:val="List Continue 3"/>
    <w:basedOn w:val="Normal"/>
    <w:uiPriority w:val="99"/>
    <w:semiHidden/>
    <w:unhideWhenUsed/>
    <w:rsid w:val="00887615"/>
    <w:pPr>
      <w:ind w:left="849"/>
      <w:contextualSpacing/>
    </w:pPr>
  </w:style>
  <w:style w:type="paragraph" w:styleId="Liste-forts4">
    <w:name w:val="List Continue 4"/>
    <w:basedOn w:val="Normal"/>
    <w:uiPriority w:val="99"/>
    <w:semiHidden/>
    <w:unhideWhenUsed/>
    <w:rsid w:val="00887615"/>
    <w:pPr>
      <w:ind w:left="1132"/>
      <w:contextualSpacing/>
    </w:pPr>
  </w:style>
  <w:style w:type="paragraph" w:styleId="Liste-forts5">
    <w:name w:val="List Continue 5"/>
    <w:basedOn w:val="Normal"/>
    <w:uiPriority w:val="99"/>
    <w:semiHidden/>
    <w:unhideWhenUsed/>
    <w:rsid w:val="00887615"/>
    <w:pPr>
      <w:ind w:left="1415"/>
      <w:contextualSpacing/>
    </w:pPr>
  </w:style>
  <w:style w:type="paragraph" w:customStyle="1" w:styleId="opplisting2">
    <w:name w:val="opplisting 2"/>
    <w:basedOn w:val="Normal"/>
    <w:qFormat/>
    <w:rsid w:val="00887615"/>
    <w:pPr>
      <w:spacing w:after="0"/>
      <w:ind w:left="397"/>
    </w:pPr>
    <w:rPr>
      <w:lang w:val="en-US"/>
    </w:rPr>
  </w:style>
  <w:style w:type="paragraph" w:customStyle="1" w:styleId="opplisting3">
    <w:name w:val="opplisting 3"/>
    <w:basedOn w:val="Normal"/>
    <w:qFormat/>
    <w:rsid w:val="00887615"/>
    <w:pPr>
      <w:spacing w:after="0"/>
      <w:ind w:left="794"/>
    </w:pPr>
  </w:style>
  <w:style w:type="paragraph" w:customStyle="1" w:styleId="opplisting4">
    <w:name w:val="opplisting 4"/>
    <w:basedOn w:val="Normal"/>
    <w:qFormat/>
    <w:rsid w:val="00887615"/>
    <w:pPr>
      <w:spacing w:after="0"/>
      <w:ind w:left="1191"/>
    </w:pPr>
  </w:style>
  <w:style w:type="paragraph" w:customStyle="1" w:styleId="opplisting5">
    <w:name w:val="opplisting 5"/>
    <w:basedOn w:val="Normal"/>
    <w:qFormat/>
    <w:rsid w:val="00887615"/>
    <w:pPr>
      <w:spacing w:after="0"/>
      <w:ind w:left="1588"/>
    </w:pPr>
  </w:style>
  <w:style w:type="paragraph" w:customStyle="1" w:styleId="friliste">
    <w:name w:val="friliste"/>
    <w:basedOn w:val="Normal"/>
    <w:qFormat/>
    <w:rsid w:val="00887615"/>
    <w:pPr>
      <w:tabs>
        <w:tab w:val="left" w:pos="397"/>
      </w:tabs>
      <w:spacing w:after="0"/>
      <w:ind w:left="397" w:hanging="397"/>
    </w:pPr>
  </w:style>
  <w:style w:type="paragraph" w:customStyle="1" w:styleId="friliste2">
    <w:name w:val="friliste 2"/>
    <w:basedOn w:val="Normal"/>
    <w:qFormat/>
    <w:rsid w:val="00887615"/>
    <w:pPr>
      <w:tabs>
        <w:tab w:val="left" w:pos="794"/>
      </w:tabs>
      <w:spacing w:after="0"/>
      <w:ind w:left="794" w:hanging="397"/>
    </w:pPr>
  </w:style>
  <w:style w:type="paragraph" w:customStyle="1" w:styleId="friliste3">
    <w:name w:val="friliste 3"/>
    <w:basedOn w:val="Normal"/>
    <w:qFormat/>
    <w:rsid w:val="00887615"/>
    <w:pPr>
      <w:tabs>
        <w:tab w:val="left" w:pos="1191"/>
      </w:tabs>
      <w:spacing w:after="0"/>
      <w:ind w:left="1191" w:hanging="397"/>
    </w:pPr>
  </w:style>
  <w:style w:type="paragraph" w:customStyle="1" w:styleId="friliste4">
    <w:name w:val="friliste 4"/>
    <w:basedOn w:val="Normal"/>
    <w:qFormat/>
    <w:rsid w:val="00887615"/>
    <w:pPr>
      <w:tabs>
        <w:tab w:val="left" w:pos="1588"/>
      </w:tabs>
      <w:spacing w:after="0"/>
      <w:ind w:left="1588" w:hanging="397"/>
    </w:pPr>
  </w:style>
  <w:style w:type="paragraph" w:customStyle="1" w:styleId="friliste5">
    <w:name w:val="friliste 5"/>
    <w:basedOn w:val="Normal"/>
    <w:qFormat/>
    <w:rsid w:val="00887615"/>
    <w:pPr>
      <w:tabs>
        <w:tab w:val="left" w:pos="1985"/>
      </w:tabs>
      <w:spacing w:after="0"/>
      <w:ind w:left="1985" w:hanging="397"/>
    </w:pPr>
  </w:style>
  <w:style w:type="paragraph" w:customStyle="1" w:styleId="blokksit">
    <w:name w:val="blokksit"/>
    <w:basedOn w:val="Normal"/>
    <w:qFormat/>
    <w:rsid w:val="00887615"/>
    <w:pPr>
      <w:spacing w:line="240" w:lineRule="auto"/>
      <w:ind w:left="397"/>
    </w:pPr>
    <w:rPr>
      <w:rFonts w:ascii="Times" w:hAnsi="Times"/>
      <w:spacing w:val="-2"/>
    </w:rPr>
  </w:style>
  <w:style w:type="character" w:customStyle="1" w:styleId="regular">
    <w:name w:val="regular"/>
    <w:basedOn w:val="Standardskriftforavsnitt"/>
    <w:uiPriority w:val="1"/>
    <w:qFormat/>
    <w:rsid w:val="00887615"/>
    <w:rPr>
      <w:i/>
    </w:rPr>
  </w:style>
  <w:style w:type="character" w:customStyle="1" w:styleId="gjennomstreket">
    <w:name w:val="gjennomstreket"/>
    <w:uiPriority w:val="1"/>
    <w:rsid w:val="00887615"/>
    <w:rPr>
      <w:strike/>
      <w:dstrike w:val="0"/>
    </w:rPr>
  </w:style>
  <w:style w:type="paragraph" w:customStyle="1" w:styleId="l-avsnitt">
    <w:name w:val="l-avsnitt"/>
    <w:basedOn w:val="l-lovkap"/>
    <w:qFormat/>
    <w:rsid w:val="00887615"/>
    <w:rPr>
      <w:lang w:val="nn-NO"/>
    </w:rPr>
  </w:style>
  <w:style w:type="paragraph" w:customStyle="1" w:styleId="l-tit-endr-avsnitt">
    <w:name w:val="l-tit-endr-avsnitt"/>
    <w:basedOn w:val="l-tit-endr-lovkap"/>
    <w:qFormat/>
    <w:rsid w:val="00887615"/>
  </w:style>
  <w:style w:type="paragraph" w:customStyle="1" w:styleId="Listebombe">
    <w:name w:val="Liste bombe"/>
    <w:basedOn w:val="Liste"/>
    <w:qFormat/>
    <w:rsid w:val="00887615"/>
    <w:pPr>
      <w:numPr>
        <w:numId w:val="17"/>
      </w:numPr>
    </w:pPr>
  </w:style>
  <w:style w:type="paragraph" w:customStyle="1" w:styleId="Listebombe2">
    <w:name w:val="Liste bombe 2"/>
    <w:basedOn w:val="Liste2"/>
    <w:qFormat/>
    <w:rsid w:val="00887615"/>
    <w:pPr>
      <w:numPr>
        <w:ilvl w:val="0"/>
        <w:numId w:val="18"/>
      </w:numPr>
    </w:pPr>
  </w:style>
  <w:style w:type="paragraph" w:customStyle="1" w:styleId="Listebombe3">
    <w:name w:val="Liste bombe 3"/>
    <w:basedOn w:val="Liste3"/>
    <w:qFormat/>
    <w:rsid w:val="00887615"/>
    <w:pPr>
      <w:numPr>
        <w:ilvl w:val="0"/>
        <w:numId w:val="19"/>
      </w:numPr>
    </w:pPr>
  </w:style>
  <w:style w:type="paragraph" w:customStyle="1" w:styleId="Listebombe4">
    <w:name w:val="Liste bombe 4"/>
    <w:basedOn w:val="Liste4"/>
    <w:qFormat/>
    <w:rsid w:val="00887615"/>
    <w:pPr>
      <w:numPr>
        <w:ilvl w:val="0"/>
        <w:numId w:val="20"/>
      </w:numPr>
    </w:pPr>
  </w:style>
  <w:style w:type="paragraph" w:customStyle="1" w:styleId="Listebombe5">
    <w:name w:val="Liste bombe 5"/>
    <w:basedOn w:val="Liste5"/>
    <w:qFormat/>
    <w:rsid w:val="00887615"/>
    <w:pPr>
      <w:numPr>
        <w:ilvl w:val="0"/>
        <w:numId w:val="21"/>
      </w:numPr>
    </w:pPr>
  </w:style>
  <w:style w:type="paragraph" w:customStyle="1" w:styleId="Listeavsnitt2">
    <w:name w:val="Listeavsnitt 2"/>
    <w:basedOn w:val="Normal"/>
    <w:qFormat/>
    <w:rsid w:val="00887615"/>
    <w:pPr>
      <w:spacing w:before="60" w:after="0"/>
      <w:ind w:left="794"/>
    </w:pPr>
  </w:style>
  <w:style w:type="paragraph" w:customStyle="1" w:styleId="Listeavsnitt3">
    <w:name w:val="Listeavsnitt 3"/>
    <w:basedOn w:val="Normal"/>
    <w:qFormat/>
    <w:rsid w:val="00887615"/>
    <w:pPr>
      <w:spacing w:before="60" w:after="0"/>
      <w:ind w:left="1191"/>
    </w:pPr>
  </w:style>
  <w:style w:type="paragraph" w:customStyle="1" w:styleId="Listeavsnitt4">
    <w:name w:val="Listeavsnitt 4"/>
    <w:basedOn w:val="Normal"/>
    <w:qFormat/>
    <w:rsid w:val="00887615"/>
    <w:pPr>
      <w:spacing w:before="60" w:after="0"/>
      <w:ind w:left="1588"/>
    </w:pPr>
  </w:style>
  <w:style w:type="paragraph" w:customStyle="1" w:styleId="Listeavsnitt5">
    <w:name w:val="Listeavsnitt 5"/>
    <w:basedOn w:val="Normal"/>
    <w:qFormat/>
    <w:rsid w:val="00887615"/>
    <w:pPr>
      <w:spacing w:before="60" w:after="0"/>
      <w:ind w:left="1985"/>
    </w:pPr>
  </w:style>
  <w:style w:type="paragraph" w:customStyle="1" w:styleId="Petit">
    <w:name w:val="Petit"/>
    <w:basedOn w:val="Normal"/>
    <w:next w:val="Normal"/>
    <w:qFormat/>
    <w:rsid w:val="00887615"/>
    <w:rPr>
      <w:spacing w:val="6"/>
      <w:sz w:val="19"/>
    </w:rPr>
  </w:style>
  <w:style w:type="paragraph" w:customStyle="1" w:styleId="TrykkeriMerknad">
    <w:name w:val="TrykkeriMerknad"/>
    <w:basedOn w:val="Normal"/>
    <w:qFormat/>
    <w:rsid w:val="002E2720"/>
    <w:pPr>
      <w:spacing w:before="60"/>
    </w:pPr>
    <w:rPr>
      <w:rFonts w:ascii="Arial" w:hAnsi="Arial"/>
      <w:color w:val="943634" w:themeColor="accent2" w:themeShade="BF"/>
      <w:spacing w:val="4"/>
      <w:sz w:val="26"/>
    </w:rPr>
  </w:style>
  <w:style w:type="table" w:styleId="Tabellrutenett">
    <w:name w:val="Table Grid"/>
    <w:basedOn w:val="Vanligtabell"/>
    <w:uiPriority w:val="59"/>
    <w:rsid w:val="0088761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orfatterMerknad">
    <w:name w:val="ForfatterMerknad"/>
    <w:basedOn w:val="TrykkeriMerknad"/>
    <w:qFormat/>
    <w:rsid w:val="002E2720"/>
    <w:pPr>
      <w:shd w:val="clear" w:color="auto" w:fill="FFFF99"/>
      <w:spacing w:line="240" w:lineRule="auto"/>
    </w:pPr>
    <w:rPr>
      <w:color w:val="632423" w:themeColor="accent2" w:themeShade="80"/>
    </w:rPr>
  </w:style>
  <w:style w:type="paragraph" w:styleId="Brdtekst-frsteinnrykk">
    <w:name w:val="Body Text First Indent"/>
    <w:basedOn w:val="Brdtekst"/>
    <w:link w:val="Brdtekst-frsteinnrykkTegn"/>
    <w:uiPriority w:val="99"/>
    <w:semiHidden/>
    <w:unhideWhenUsed/>
    <w:rsid w:val="00887615"/>
    <w:pPr>
      <w:ind w:firstLine="360"/>
    </w:pPr>
  </w:style>
  <w:style w:type="character" w:customStyle="1" w:styleId="Brdtekst-frsteinnrykkTegn">
    <w:name w:val="Brødtekst - første innrykk Tegn"/>
    <w:basedOn w:val="BrdtekstTegn"/>
    <w:link w:val="Brdtekst-frsteinnrykk"/>
    <w:uiPriority w:val="99"/>
    <w:semiHidden/>
    <w:rsid w:val="00887615"/>
    <w:rPr>
      <w:rFonts w:ascii="Times New Roman" w:eastAsia="Times New Roman" w:hAnsi="Times New Roman"/>
      <w:sz w:val="24"/>
      <w:lang w:eastAsia="nb-NO"/>
    </w:rPr>
  </w:style>
  <w:style w:type="paragraph" w:styleId="Brdtekst-frsteinnrykk2">
    <w:name w:val="Body Text First Indent 2"/>
    <w:basedOn w:val="Brdtekstinnrykk"/>
    <w:link w:val="Brdtekst-frsteinnrykk2Tegn"/>
    <w:uiPriority w:val="99"/>
    <w:semiHidden/>
    <w:unhideWhenUsed/>
    <w:rsid w:val="00887615"/>
    <w:pPr>
      <w:ind w:left="360" w:firstLine="360"/>
    </w:pPr>
  </w:style>
  <w:style w:type="character" w:customStyle="1" w:styleId="Brdtekst-frsteinnrykk2Tegn">
    <w:name w:val="Brødtekst - første innrykk 2 Tegn"/>
    <w:basedOn w:val="BrdtekstinnrykkTegn"/>
    <w:link w:val="Brdtekst-frsteinnrykk2"/>
    <w:uiPriority w:val="99"/>
    <w:semiHidden/>
    <w:rsid w:val="00887615"/>
    <w:rPr>
      <w:rFonts w:ascii="Times New Roman" w:eastAsia="Times New Roman" w:hAnsi="Times New Roman"/>
      <w:sz w:val="24"/>
      <w:lang w:eastAsia="nb-NO"/>
    </w:rPr>
  </w:style>
  <w:style w:type="paragraph" w:customStyle="1" w:styleId="UnOverskrift1">
    <w:name w:val="UnOverskrift 1"/>
    <w:basedOn w:val="Overskrift1"/>
    <w:next w:val="Normal"/>
    <w:qFormat/>
    <w:rsid w:val="00887615"/>
    <w:pPr>
      <w:numPr>
        <w:numId w:val="0"/>
      </w:numPr>
    </w:pPr>
  </w:style>
  <w:style w:type="paragraph" w:customStyle="1" w:styleId="UnOverskrift2">
    <w:name w:val="UnOverskrift 2"/>
    <w:basedOn w:val="Overskrift2"/>
    <w:next w:val="Normal"/>
    <w:qFormat/>
    <w:rsid w:val="00887615"/>
    <w:pPr>
      <w:numPr>
        <w:ilvl w:val="0"/>
        <w:numId w:val="0"/>
      </w:numPr>
    </w:pPr>
  </w:style>
  <w:style w:type="paragraph" w:customStyle="1" w:styleId="UnOverskrift3">
    <w:name w:val="UnOverskrift 3"/>
    <w:basedOn w:val="Overskrift3"/>
    <w:next w:val="Normal"/>
    <w:qFormat/>
    <w:rsid w:val="00887615"/>
    <w:pPr>
      <w:numPr>
        <w:ilvl w:val="0"/>
        <w:numId w:val="0"/>
      </w:numPr>
    </w:pPr>
  </w:style>
  <w:style w:type="paragraph" w:customStyle="1" w:styleId="UnOverskrift4">
    <w:name w:val="UnOverskrift 4"/>
    <w:basedOn w:val="Overskrift4"/>
    <w:next w:val="Normal"/>
    <w:qFormat/>
    <w:rsid w:val="00887615"/>
    <w:pPr>
      <w:numPr>
        <w:ilvl w:val="0"/>
        <w:numId w:val="0"/>
      </w:numPr>
    </w:pPr>
  </w:style>
  <w:style w:type="paragraph" w:customStyle="1" w:styleId="UnOverskrift5">
    <w:name w:val="UnOverskrift 5"/>
    <w:basedOn w:val="Overskrift5"/>
    <w:next w:val="Normal"/>
    <w:qFormat/>
    <w:rsid w:val="00887615"/>
    <w:pPr>
      <w:numPr>
        <w:ilvl w:val="0"/>
        <w:numId w:val="0"/>
      </w:numPr>
    </w:pPr>
  </w:style>
  <w:style w:type="paragraph" w:customStyle="1" w:styleId="PublTittel">
    <w:name w:val="PublTittel"/>
    <w:basedOn w:val="Normal"/>
    <w:qFormat/>
    <w:rsid w:val="00887615"/>
    <w:pPr>
      <w:spacing w:before="80" w:after="160"/>
    </w:pPr>
    <w:rPr>
      <w:rFonts w:ascii="Arial" w:hAnsi="Arial"/>
      <w:sz w:val="48"/>
      <w:szCs w:val="48"/>
    </w:rPr>
  </w:style>
  <w:style w:type="paragraph" w:customStyle="1" w:styleId="Ingress">
    <w:name w:val="Ingress"/>
    <w:basedOn w:val="Normal"/>
    <w:qFormat/>
    <w:rsid w:val="00887615"/>
    <w:rPr>
      <w:i/>
    </w:rPr>
  </w:style>
  <w:style w:type="paragraph" w:customStyle="1" w:styleId="Note">
    <w:name w:val="Note"/>
    <w:basedOn w:val="Normal"/>
    <w:qFormat/>
    <w:rsid w:val="00887615"/>
    <w:rPr>
      <w:sz w:val="20"/>
    </w:rPr>
  </w:style>
  <w:style w:type="paragraph" w:customStyle="1" w:styleId="FigurAltTekst">
    <w:name w:val="FigurAltTekst"/>
    <w:basedOn w:val="Note"/>
    <w:qFormat/>
    <w:rsid w:val="00887615"/>
    <w:rPr>
      <w:color w:val="7030A0"/>
    </w:rPr>
  </w:style>
  <w:style w:type="paragraph" w:customStyle="1" w:styleId="meta-dep">
    <w:name w:val="meta-dep"/>
    <w:basedOn w:val="Normal"/>
    <w:next w:val="Normal"/>
    <w:qFormat/>
    <w:rsid w:val="00887615"/>
    <w:rPr>
      <w:rFonts w:ascii="Courier New" w:hAnsi="Courier New"/>
      <w:vanish/>
      <w:color w:val="C00000"/>
      <w:sz w:val="28"/>
    </w:rPr>
  </w:style>
  <w:style w:type="paragraph" w:customStyle="1" w:styleId="meta-depavd">
    <w:name w:val="meta-depavd"/>
    <w:basedOn w:val="meta-dep"/>
    <w:next w:val="Normal"/>
    <w:qFormat/>
    <w:rsid w:val="00887615"/>
  </w:style>
  <w:style w:type="paragraph" w:customStyle="1" w:styleId="meta-forf">
    <w:name w:val="meta-forf"/>
    <w:basedOn w:val="meta-dep"/>
    <w:next w:val="Normal"/>
    <w:qFormat/>
    <w:rsid w:val="00887615"/>
  </w:style>
  <w:style w:type="paragraph" w:customStyle="1" w:styleId="meta-spr">
    <w:name w:val="meta-spr"/>
    <w:basedOn w:val="meta-dep"/>
    <w:next w:val="Normal"/>
    <w:qFormat/>
    <w:rsid w:val="00887615"/>
  </w:style>
  <w:style w:type="paragraph" w:customStyle="1" w:styleId="meta-ingress">
    <w:name w:val="meta-ingress"/>
    <w:basedOn w:val="meta-dep"/>
    <w:next w:val="Normal"/>
    <w:qFormat/>
    <w:rsid w:val="00887615"/>
    <w:rPr>
      <w:color w:val="244061" w:themeColor="accent1" w:themeShade="80"/>
      <w:sz w:val="24"/>
    </w:rPr>
  </w:style>
  <w:style w:type="paragraph" w:customStyle="1" w:styleId="meta-sperrefrist">
    <w:name w:val="meta-sperrefrist"/>
    <w:basedOn w:val="meta-dep"/>
    <w:next w:val="Normal"/>
    <w:qFormat/>
    <w:rsid w:val="00887615"/>
  </w:style>
  <w:style w:type="paragraph" w:customStyle="1" w:styleId="meta-objUrl">
    <w:name w:val="meta-objUrl"/>
    <w:basedOn w:val="meta-dep"/>
    <w:next w:val="Normal"/>
    <w:qFormat/>
    <w:rsid w:val="00887615"/>
    <w:rPr>
      <w:color w:val="7030A0"/>
    </w:rPr>
  </w:style>
  <w:style w:type="paragraph" w:customStyle="1" w:styleId="meta-dokFormat">
    <w:name w:val="meta-dokFormat"/>
    <w:basedOn w:val="meta-dep"/>
    <w:next w:val="Normal"/>
    <w:qFormat/>
    <w:rsid w:val="00887615"/>
    <w:rPr>
      <w:color w:val="7030A0"/>
    </w:rPr>
  </w:style>
  <w:style w:type="paragraph" w:customStyle="1" w:styleId="BasicParagraph">
    <w:name w:val="[Basic Paragraph]"/>
    <w:basedOn w:val="Normal"/>
    <w:uiPriority w:val="99"/>
    <w:rsid w:val="00992C42"/>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Cs w:val="24"/>
      <w:lang w:val="en-GB" w:eastAsia="ja-JP"/>
    </w:rPr>
  </w:style>
  <w:style w:type="paragraph" w:customStyle="1" w:styleId="brd">
    <w:name w:val="brød"/>
    <w:basedOn w:val="Normal"/>
    <w:uiPriority w:val="99"/>
    <w:rsid w:val="00992C42"/>
    <w:pPr>
      <w:widowControl w:val="0"/>
      <w:autoSpaceDE w:val="0"/>
      <w:autoSpaceDN w:val="0"/>
      <w:adjustRightInd w:val="0"/>
      <w:spacing w:after="260" w:line="250" w:lineRule="atLeast"/>
      <w:textAlignment w:val="center"/>
    </w:pPr>
    <w:rPr>
      <w:rFonts w:ascii="OpenSans" w:eastAsiaTheme="minorEastAsia" w:hAnsi="OpenSans" w:cs="OpenSans"/>
      <w:color w:val="000000"/>
      <w:sz w:val="19"/>
      <w:szCs w:val="19"/>
      <w:lang w:eastAsia="ja-JP"/>
    </w:rPr>
  </w:style>
  <w:style w:type="paragraph" w:customStyle="1" w:styleId="H3">
    <w:name w:val="H3"/>
    <w:basedOn w:val="Normal"/>
    <w:uiPriority w:val="99"/>
    <w:rsid w:val="00992C42"/>
    <w:pPr>
      <w:widowControl w:val="0"/>
      <w:suppressAutoHyphens/>
      <w:autoSpaceDE w:val="0"/>
      <w:autoSpaceDN w:val="0"/>
      <w:adjustRightInd w:val="0"/>
      <w:spacing w:after="510" w:line="500" w:lineRule="atLeast"/>
      <w:textAlignment w:val="center"/>
    </w:pPr>
    <w:rPr>
      <w:rFonts w:ascii="OpenSans" w:eastAsiaTheme="minorEastAsia" w:hAnsi="OpenSans" w:cs="OpenSans"/>
      <w:color w:val="005C72"/>
      <w:sz w:val="40"/>
      <w:szCs w:val="40"/>
      <w:lang w:eastAsia="ja-JP"/>
    </w:rPr>
  </w:style>
  <w:style w:type="paragraph" w:customStyle="1" w:styleId="Brdtekstbullet">
    <w:name w:val="Brødtekst bullet"/>
    <w:basedOn w:val="Normal"/>
    <w:uiPriority w:val="99"/>
    <w:rsid w:val="00992C42"/>
    <w:pPr>
      <w:widowControl w:val="0"/>
      <w:autoSpaceDE w:val="0"/>
      <w:autoSpaceDN w:val="0"/>
      <w:adjustRightInd w:val="0"/>
      <w:spacing w:after="113" w:line="250" w:lineRule="atLeast"/>
      <w:ind w:left="227" w:hanging="227"/>
      <w:textAlignment w:val="center"/>
    </w:pPr>
    <w:rPr>
      <w:rFonts w:ascii="OpenSans" w:eastAsiaTheme="minorEastAsia" w:hAnsi="OpenSans" w:cs="OpenSans"/>
      <w:color w:val="000000"/>
      <w:sz w:val="19"/>
      <w:szCs w:val="19"/>
      <w:lang w:eastAsia="ja-JP"/>
    </w:rPr>
  </w:style>
  <w:style w:type="paragraph" w:customStyle="1" w:styleId="sitat0">
    <w:name w:val="sitat"/>
    <w:basedOn w:val="Normal"/>
    <w:uiPriority w:val="99"/>
    <w:rsid w:val="00992C42"/>
    <w:pPr>
      <w:widowControl w:val="0"/>
      <w:suppressAutoHyphens/>
      <w:autoSpaceDE w:val="0"/>
      <w:autoSpaceDN w:val="0"/>
      <w:adjustRightInd w:val="0"/>
      <w:spacing w:after="227" w:line="320" w:lineRule="atLeast"/>
      <w:jc w:val="right"/>
      <w:textAlignment w:val="center"/>
    </w:pPr>
    <w:rPr>
      <w:rFonts w:ascii="OpenSansLight-Italic" w:eastAsiaTheme="minorEastAsia" w:hAnsi="OpenSansLight-Italic" w:cs="OpenSansLight-Italic"/>
      <w:i/>
      <w:iCs/>
      <w:color w:val="005C72"/>
      <w:sz w:val="26"/>
      <w:szCs w:val="26"/>
      <w:lang w:eastAsia="ja-JP"/>
    </w:rPr>
  </w:style>
  <w:style w:type="paragraph" w:customStyle="1" w:styleId="infotekst">
    <w:name w:val="infotekst"/>
    <w:basedOn w:val="Normal"/>
    <w:uiPriority w:val="99"/>
    <w:rsid w:val="00992C42"/>
    <w:pPr>
      <w:widowControl w:val="0"/>
      <w:autoSpaceDE w:val="0"/>
      <w:autoSpaceDN w:val="0"/>
      <w:adjustRightInd w:val="0"/>
      <w:spacing w:after="170" w:line="250" w:lineRule="atLeast"/>
      <w:textAlignment w:val="center"/>
    </w:pPr>
    <w:rPr>
      <w:rFonts w:ascii="OpenSans-Semibold" w:eastAsiaTheme="minorEastAsia" w:hAnsi="OpenSans-Semibold" w:cs="OpenSans-Semibold"/>
      <w:color w:val="000000"/>
      <w:sz w:val="17"/>
      <w:szCs w:val="17"/>
      <w:lang w:eastAsia="ja-JP"/>
    </w:rPr>
  </w:style>
  <w:style w:type="paragraph" w:customStyle="1" w:styleId="H5">
    <w:name w:val="H5"/>
    <w:basedOn w:val="brd"/>
    <w:uiPriority w:val="99"/>
    <w:rsid w:val="00992C42"/>
    <w:pPr>
      <w:spacing w:after="0"/>
    </w:pPr>
    <w:rPr>
      <w:rFonts w:ascii="OpenSans-Bold" w:hAnsi="OpenSans-Bold" w:cs="OpenSans-Bold"/>
      <w:b/>
      <w:bCs/>
      <w:color w:val="005C72"/>
    </w:rPr>
  </w:style>
  <w:style w:type="paragraph" w:customStyle="1" w:styleId="Baksidetekst">
    <w:name w:val="Baksidetekst"/>
    <w:basedOn w:val="Normal"/>
    <w:uiPriority w:val="99"/>
    <w:rsid w:val="00992C42"/>
    <w:pPr>
      <w:widowControl w:val="0"/>
      <w:autoSpaceDE w:val="0"/>
      <w:autoSpaceDN w:val="0"/>
      <w:adjustRightInd w:val="0"/>
      <w:spacing w:after="0" w:line="220" w:lineRule="atLeast"/>
      <w:textAlignment w:val="center"/>
    </w:pPr>
    <w:rPr>
      <w:rFonts w:ascii="OpenSans" w:eastAsiaTheme="minorEastAsia" w:hAnsi="OpenSans" w:cs="OpenSans"/>
      <w:color w:val="000000"/>
      <w:sz w:val="18"/>
      <w:szCs w:val="18"/>
      <w:lang w:eastAsia="ja-JP"/>
    </w:rPr>
  </w:style>
  <w:style w:type="table" w:customStyle="1" w:styleId="TableNormal">
    <w:name w:val="Table Normal"/>
    <w:rsid w:val="000202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nb-NO"/>
    </w:rPr>
    <w:tblPr>
      <w:tblInd w:w="0" w:type="dxa"/>
      <w:tblCellMar>
        <w:top w:w="0" w:type="dxa"/>
        <w:left w:w="0" w:type="dxa"/>
        <w:bottom w:w="0" w:type="dxa"/>
        <w:right w:w="0" w:type="dxa"/>
      </w:tblCellMar>
    </w:tblPr>
  </w:style>
  <w:style w:type="paragraph" w:customStyle="1" w:styleId="Body">
    <w:name w:val="Body"/>
    <w:rsid w:val="000202B8"/>
    <w:pPr>
      <w:pBdr>
        <w:top w:val="nil"/>
        <w:left w:val="nil"/>
        <w:bottom w:val="nil"/>
        <w:right w:val="nil"/>
        <w:between w:val="nil"/>
        <w:bar w:val="nil"/>
      </w:pBdr>
      <w:spacing w:after="120"/>
    </w:pPr>
    <w:rPr>
      <w:rFonts w:ascii="Times" w:eastAsia="Arial Unicode MS" w:hAnsi="Times" w:cs="Arial Unicode MS"/>
      <w:color w:val="000000"/>
      <w:sz w:val="24"/>
      <w:szCs w:val="24"/>
      <w:u w:color="000000"/>
      <w:bdr w:val="nil"/>
      <w:lang w:eastAsia="nb-NO"/>
    </w:rPr>
  </w:style>
  <w:style w:type="paragraph" w:customStyle="1" w:styleId="SubtitleA">
    <w:name w:val="Subtitle A"/>
    <w:next w:val="Body"/>
    <w:rsid w:val="000202B8"/>
    <w:pPr>
      <w:keepNext/>
      <w:keepLines/>
      <w:pBdr>
        <w:top w:val="nil"/>
        <w:left w:val="nil"/>
        <w:bottom w:val="nil"/>
        <w:right w:val="nil"/>
        <w:between w:val="nil"/>
        <w:bar w:val="nil"/>
      </w:pBdr>
      <w:spacing w:before="360" w:after="120"/>
    </w:pPr>
    <w:rPr>
      <w:rFonts w:ascii="Arial" w:eastAsia="Arial Unicode MS" w:hAnsi="Arial" w:cs="Arial Unicode MS"/>
      <w:b/>
      <w:bCs/>
      <w:color w:val="000000"/>
      <w:spacing w:val="4"/>
      <w:sz w:val="28"/>
      <w:szCs w:val="28"/>
      <w:u w:color="000000"/>
      <w:bdr w:val="nil"/>
      <w:lang w:eastAsia="nb-NO"/>
    </w:rPr>
  </w:style>
  <w:style w:type="numbering" w:customStyle="1" w:styleId="ImportedStyle2">
    <w:name w:val="Imported Style 2"/>
    <w:rsid w:val="000202B8"/>
    <w:pPr>
      <w:numPr>
        <w:numId w:val="22"/>
      </w:numPr>
    </w:pPr>
  </w:style>
  <w:style w:type="character" w:customStyle="1" w:styleId="Hyperlink0">
    <w:name w:val="Hyperlink.0"/>
    <w:basedOn w:val="Hyperkobling"/>
    <w:rsid w:val="000202B8"/>
    <w:rPr>
      <w:color w:val="0000FF" w:themeColor="hyperlink"/>
      <w:u w:val="single"/>
    </w:rPr>
  </w:style>
  <w:style w:type="numbering" w:styleId="111111">
    <w:name w:val="Outline List 2"/>
    <w:basedOn w:val="Ingenliste"/>
    <w:uiPriority w:val="99"/>
    <w:semiHidden/>
    <w:unhideWhenUsed/>
    <w:rsid w:val="0087717F"/>
    <w:pPr>
      <w:numPr>
        <w:numId w:val="25"/>
      </w:numPr>
    </w:pPr>
  </w:style>
  <w:style w:type="numbering" w:styleId="1ai">
    <w:name w:val="Outline List 1"/>
    <w:basedOn w:val="Ingenliste"/>
    <w:uiPriority w:val="99"/>
    <w:semiHidden/>
    <w:unhideWhenUsed/>
    <w:rsid w:val="0087717F"/>
    <w:pPr>
      <w:numPr>
        <w:numId w:val="26"/>
      </w:numPr>
    </w:pPr>
  </w:style>
  <w:style w:type="numbering" w:styleId="Artikkelavsnitt">
    <w:name w:val="Outline List 3"/>
    <w:basedOn w:val="Ingenliste"/>
    <w:uiPriority w:val="99"/>
    <w:semiHidden/>
    <w:unhideWhenUsed/>
    <w:rsid w:val="0087717F"/>
    <w:pPr>
      <w:numPr>
        <w:numId w:val="27"/>
      </w:numPr>
    </w:pPr>
  </w:style>
  <w:style w:type="table" w:styleId="Enkelttabell1">
    <w:name w:val="Table Simple 1"/>
    <w:basedOn w:val="Vanligtabell"/>
    <w:uiPriority w:val="99"/>
    <w:semiHidden/>
    <w:unhideWhenUsed/>
    <w:rsid w:val="0087717F"/>
    <w:pPr>
      <w:spacing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87717F"/>
    <w:pPr>
      <w:spacing w:after="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87717F"/>
    <w:pPr>
      <w:spacing w:after="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Fargerikliste">
    <w:name w:val="Colorful List"/>
    <w:basedOn w:val="Vanligtabell"/>
    <w:uiPriority w:val="72"/>
    <w:semiHidden/>
    <w:unhideWhenUsed/>
    <w:rsid w:val="0087717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semiHidden/>
    <w:unhideWhenUsed/>
    <w:rsid w:val="0087717F"/>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gerikliste-uthevingsfarge2">
    <w:name w:val="Colorful List Accent 2"/>
    <w:basedOn w:val="Vanligtabell"/>
    <w:uiPriority w:val="72"/>
    <w:semiHidden/>
    <w:unhideWhenUsed/>
    <w:rsid w:val="0087717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gerikliste-uthevingsfarge3">
    <w:name w:val="Colorful List Accent 3"/>
    <w:basedOn w:val="Vanligtabell"/>
    <w:uiPriority w:val="72"/>
    <w:semiHidden/>
    <w:unhideWhenUsed/>
    <w:rsid w:val="0087717F"/>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gerikliste-uthevingsfarge4">
    <w:name w:val="Colorful List Accent 4"/>
    <w:basedOn w:val="Vanligtabell"/>
    <w:uiPriority w:val="72"/>
    <w:semiHidden/>
    <w:unhideWhenUsed/>
    <w:rsid w:val="0087717F"/>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gerikliste-uthevingsfarge5">
    <w:name w:val="Colorful List Accent 5"/>
    <w:basedOn w:val="Vanligtabell"/>
    <w:uiPriority w:val="72"/>
    <w:semiHidden/>
    <w:unhideWhenUsed/>
    <w:rsid w:val="0087717F"/>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gerikliste-uthevingsfarge6">
    <w:name w:val="Colorful List Accent 6"/>
    <w:basedOn w:val="Vanligtabell"/>
    <w:uiPriority w:val="72"/>
    <w:semiHidden/>
    <w:unhideWhenUsed/>
    <w:rsid w:val="0087717F"/>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gerikskyggelegging">
    <w:name w:val="Colorful Shading"/>
    <w:basedOn w:val="Vanligtabell"/>
    <w:uiPriority w:val="71"/>
    <w:semiHidden/>
    <w:unhideWhenUsed/>
    <w:rsid w:val="0087717F"/>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semiHidden/>
    <w:unhideWhenUsed/>
    <w:rsid w:val="0087717F"/>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semiHidden/>
    <w:unhideWhenUsed/>
    <w:rsid w:val="0087717F"/>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semiHidden/>
    <w:unhideWhenUsed/>
    <w:rsid w:val="0087717F"/>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gerikskyggelegging-uthevingsfarge4">
    <w:name w:val="Colorful Shading Accent 4"/>
    <w:basedOn w:val="Vanligtabell"/>
    <w:uiPriority w:val="71"/>
    <w:semiHidden/>
    <w:unhideWhenUsed/>
    <w:rsid w:val="0087717F"/>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semiHidden/>
    <w:unhideWhenUsed/>
    <w:rsid w:val="0087717F"/>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semiHidden/>
    <w:unhideWhenUsed/>
    <w:rsid w:val="0087717F"/>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semiHidden/>
    <w:unhideWhenUsed/>
    <w:rsid w:val="0087717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semiHidden/>
    <w:unhideWhenUsed/>
    <w:rsid w:val="0087717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geriktrutenett-uthevingsfarge2">
    <w:name w:val="Colorful Grid Accent 2"/>
    <w:basedOn w:val="Vanligtabell"/>
    <w:uiPriority w:val="73"/>
    <w:semiHidden/>
    <w:unhideWhenUsed/>
    <w:rsid w:val="0087717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geriktrutenett-uthevingsfarge3">
    <w:name w:val="Colorful Grid Accent 3"/>
    <w:basedOn w:val="Vanligtabell"/>
    <w:uiPriority w:val="73"/>
    <w:semiHidden/>
    <w:unhideWhenUsed/>
    <w:rsid w:val="0087717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geriktrutenett-uthevingsfarge4">
    <w:name w:val="Colorful Grid Accent 4"/>
    <w:basedOn w:val="Vanligtabell"/>
    <w:uiPriority w:val="73"/>
    <w:semiHidden/>
    <w:unhideWhenUsed/>
    <w:rsid w:val="0087717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geriktrutenett-uthevingsfarge5">
    <w:name w:val="Colorful Grid Accent 5"/>
    <w:basedOn w:val="Vanligtabell"/>
    <w:uiPriority w:val="73"/>
    <w:semiHidden/>
    <w:unhideWhenUsed/>
    <w:rsid w:val="0087717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geriktrutenettuthevingsfarge6">
    <w:name w:val="Colorful Grid Accent 6"/>
    <w:basedOn w:val="Vanligtabell"/>
    <w:uiPriority w:val="73"/>
    <w:semiHidden/>
    <w:unhideWhenUsed/>
    <w:rsid w:val="0087717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etabell1lys">
    <w:name w:val="List Table 1 Light"/>
    <w:basedOn w:val="Vanligtabell"/>
    <w:uiPriority w:val="46"/>
    <w:rsid w:val="0087717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1lys-uthevingsfarge1">
    <w:name w:val="List Table 1 Light Accent 1"/>
    <w:basedOn w:val="Vanligtabell"/>
    <w:uiPriority w:val="46"/>
    <w:rsid w:val="0087717F"/>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1lys-uthevingsfarge2">
    <w:name w:val="List Table 1 Light Accent 2"/>
    <w:basedOn w:val="Vanligtabell"/>
    <w:uiPriority w:val="46"/>
    <w:rsid w:val="0087717F"/>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l1lys-uthevingsfarge3">
    <w:name w:val="List Table 1 Light Accent 3"/>
    <w:basedOn w:val="Vanligtabell"/>
    <w:uiPriority w:val="46"/>
    <w:rsid w:val="0087717F"/>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l1lys-uthevingsfarge4">
    <w:name w:val="List Table 1 Light Accent 4"/>
    <w:basedOn w:val="Vanligtabell"/>
    <w:uiPriority w:val="46"/>
    <w:rsid w:val="0087717F"/>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l1lys-uthevingsfarge5">
    <w:name w:val="List Table 1 Light Accent 5"/>
    <w:basedOn w:val="Vanligtabell"/>
    <w:uiPriority w:val="46"/>
    <w:rsid w:val="0087717F"/>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l1lys-uthevingsfarge6">
    <w:name w:val="List Table 1 Light Accent 6"/>
    <w:basedOn w:val="Vanligtabell"/>
    <w:uiPriority w:val="46"/>
    <w:rsid w:val="0087717F"/>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l2">
    <w:name w:val="List Table 2"/>
    <w:basedOn w:val="Vanligtabell"/>
    <w:uiPriority w:val="47"/>
    <w:rsid w:val="0087717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2-uthevingsfarge1">
    <w:name w:val="List Table 2 Accent 1"/>
    <w:basedOn w:val="Vanligtabell"/>
    <w:uiPriority w:val="47"/>
    <w:rsid w:val="0087717F"/>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2-uthevingsfarge2">
    <w:name w:val="List Table 2 Accent 2"/>
    <w:basedOn w:val="Vanligtabell"/>
    <w:uiPriority w:val="47"/>
    <w:rsid w:val="0087717F"/>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l2-uthevingsfarge3">
    <w:name w:val="List Table 2 Accent 3"/>
    <w:basedOn w:val="Vanligtabell"/>
    <w:uiPriority w:val="47"/>
    <w:rsid w:val="0087717F"/>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l2-uthevingsfarge4">
    <w:name w:val="List Table 2 Accent 4"/>
    <w:basedOn w:val="Vanligtabell"/>
    <w:uiPriority w:val="47"/>
    <w:rsid w:val="0087717F"/>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l2-uthevingsfarge5">
    <w:name w:val="List Table 2 Accent 5"/>
    <w:basedOn w:val="Vanligtabell"/>
    <w:uiPriority w:val="47"/>
    <w:rsid w:val="0087717F"/>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l2-uthevingsfarge6">
    <w:name w:val="List Table 2 Accent 6"/>
    <w:basedOn w:val="Vanligtabell"/>
    <w:uiPriority w:val="47"/>
    <w:rsid w:val="0087717F"/>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l3">
    <w:name w:val="List Table 3"/>
    <w:basedOn w:val="Vanligtabell"/>
    <w:uiPriority w:val="48"/>
    <w:rsid w:val="0087717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3-uthevingsfarge1">
    <w:name w:val="List Table 3 Accent 1"/>
    <w:basedOn w:val="Vanligtabell"/>
    <w:uiPriority w:val="48"/>
    <w:rsid w:val="0087717F"/>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etabell3-uthevingsfarge2">
    <w:name w:val="List Table 3 Accent 2"/>
    <w:basedOn w:val="Vanligtabell"/>
    <w:uiPriority w:val="48"/>
    <w:rsid w:val="0087717F"/>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etabell3-uthevingsfarge3">
    <w:name w:val="List Table 3 Accent 3"/>
    <w:basedOn w:val="Vanligtabell"/>
    <w:uiPriority w:val="48"/>
    <w:rsid w:val="008771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etabell3-uthevingsfarge4">
    <w:name w:val="List Table 3 Accent 4"/>
    <w:basedOn w:val="Vanligtabell"/>
    <w:uiPriority w:val="48"/>
    <w:rsid w:val="0087717F"/>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etabell3-uthevingsfarge5">
    <w:name w:val="List Table 3 Accent 5"/>
    <w:basedOn w:val="Vanligtabell"/>
    <w:uiPriority w:val="48"/>
    <w:rsid w:val="0087717F"/>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etabell3-uthevingsfarge6">
    <w:name w:val="List Table 3 Accent 6"/>
    <w:basedOn w:val="Vanligtabell"/>
    <w:uiPriority w:val="48"/>
    <w:rsid w:val="0087717F"/>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etabell4">
    <w:name w:val="List Table 4"/>
    <w:basedOn w:val="Vanligtabell"/>
    <w:uiPriority w:val="49"/>
    <w:rsid w:val="0087717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4-uthevingsfarge1">
    <w:name w:val="List Table 4 Accent 1"/>
    <w:basedOn w:val="Vanligtabell"/>
    <w:uiPriority w:val="49"/>
    <w:rsid w:val="0087717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4-uthevingsfarge2">
    <w:name w:val="List Table 4 Accent 2"/>
    <w:basedOn w:val="Vanligtabell"/>
    <w:uiPriority w:val="49"/>
    <w:rsid w:val="0087717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l4-uthevingsfarge3">
    <w:name w:val="List Table 4 Accent 3"/>
    <w:basedOn w:val="Vanligtabell"/>
    <w:uiPriority w:val="49"/>
    <w:rsid w:val="0087717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l4-uthevingsfarge4">
    <w:name w:val="List Table 4 Accent 4"/>
    <w:basedOn w:val="Vanligtabell"/>
    <w:uiPriority w:val="49"/>
    <w:rsid w:val="0087717F"/>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l4-uthevingsfarge5">
    <w:name w:val="List Table 4 Accent 5"/>
    <w:basedOn w:val="Vanligtabell"/>
    <w:uiPriority w:val="49"/>
    <w:rsid w:val="0087717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l4-uthevingsfarge6">
    <w:name w:val="List Table 4 Accent 6"/>
    <w:basedOn w:val="Vanligtabell"/>
    <w:uiPriority w:val="49"/>
    <w:rsid w:val="0087717F"/>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l5mrk">
    <w:name w:val="List Table 5 Dark"/>
    <w:basedOn w:val="Vanligtabell"/>
    <w:uiPriority w:val="50"/>
    <w:rsid w:val="0087717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87717F"/>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87717F"/>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87717F"/>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87717F"/>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87717F"/>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87717F"/>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87717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6fargerik-uthevingsfarge1">
    <w:name w:val="List Table 6 Colorful Accent 1"/>
    <w:basedOn w:val="Vanligtabell"/>
    <w:uiPriority w:val="51"/>
    <w:rsid w:val="0087717F"/>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l6fargerik-uthevingsfarge2">
    <w:name w:val="List Table 6 Colorful Accent 2"/>
    <w:basedOn w:val="Vanligtabell"/>
    <w:uiPriority w:val="51"/>
    <w:rsid w:val="0087717F"/>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l6fargerik-uthevingsfarge3">
    <w:name w:val="List Table 6 Colorful Accent 3"/>
    <w:basedOn w:val="Vanligtabell"/>
    <w:uiPriority w:val="51"/>
    <w:rsid w:val="0087717F"/>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l6fargerik-uthevingsfarge4">
    <w:name w:val="List Table 6 Colorful Accent 4"/>
    <w:basedOn w:val="Vanligtabell"/>
    <w:uiPriority w:val="51"/>
    <w:rsid w:val="0087717F"/>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l6fargerik-uthevingsfarge5">
    <w:name w:val="List Table 6 Colorful Accent 5"/>
    <w:basedOn w:val="Vanligtabell"/>
    <w:uiPriority w:val="51"/>
    <w:rsid w:val="0087717F"/>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l6fargerik-uthevingsfarge6">
    <w:name w:val="List Table 6 Colorful Accent 6"/>
    <w:basedOn w:val="Vanligtabell"/>
    <w:uiPriority w:val="51"/>
    <w:rsid w:val="0087717F"/>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l7fargerik">
    <w:name w:val="List Table 7 Colorful"/>
    <w:basedOn w:val="Vanligtabell"/>
    <w:uiPriority w:val="52"/>
    <w:rsid w:val="0087717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87717F"/>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87717F"/>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87717F"/>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87717F"/>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87717F"/>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87717F"/>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Vanligtabell"/>
    <w:uiPriority w:val="61"/>
    <w:semiHidden/>
    <w:unhideWhenUsed/>
    <w:rsid w:val="0087717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semiHidden/>
    <w:unhideWhenUsed/>
    <w:rsid w:val="0087717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ysliste-uthevingsfarge2">
    <w:name w:val="Light List Accent 2"/>
    <w:basedOn w:val="Vanligtabell"/>
    <w:uiPriority w:val="61"/>
    <w:semiHidden/>
    <w:unhideWhenUsed/>
    <w:rsid w:val="0087717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yslisteuthevingsfarge3">
    <w:name w:val="Light List Accent 3"/>
    <w:basedOn w:val="Vanligtabell"/>
    <w:uiPriority w:val="61"/>
    <w:semiHidden/>
    <w:unhideWhenUsed/>
    <w:rsid w:val="0087717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ysliste-uthevingsfarge4">
    <w:name w:val="Light List Accent 4"/>
    <w:basedOn w:val="Vanligtabell"/>
    <w:uiPriority w:val="61"/>
    <w:semiHidden/>
    <w:unhideWhenUsed/>
    <w:rsid w:val="0087717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ysliste-uthevingsfarge5">
    <w:name w:val="Light List Accent 5"/>
    <w:basedOn w:val="Vanligtabell"/>
    <w:uiPriority w:val="61"/>
    <w:semiHidden/>
    <w:unhideWhenUsed/>
    <w:rsid w:val="0087717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ysliste-uthevingsfarge6">
    <w:name w:val="Light List Accent 6"/>
    <w:basedOn w:val="Vanligtabell"/>
    <w:uiPriority w:val="61"/>
    <w:semiHidden/>
    <w:unhideWhenUsed/>
    <w:rsid w:val="0087717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ysskyggelegging">
    <w:name w:val="Light Shading"/>
    <w:basedOn w:val="Vanligtabell"/>
    <w:uiPriority w:val="60"/>
    <w:semiHidden/>
    <w:unhideWhenUsed/>
    <w:rsid w:val="0087717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semiHidden/>
    <w:unhideWhenUsed/>
    <w:rsid w:val="0087717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skyggelegging-uthevingsfarge2">
    <w:name w:val="Light Shading Accent 2"/>
    <w:basedOn w:val="Vanligtabell"/>
    <w:uiPriority w:val="60"/>
    <w:semiHidden/>
    <w:unhideWhenUsed/>
    <w:rsid w:val="0087717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ysskyggelegging-uthevingsfarge3">
    <w:name w:val="Light Shading Accent 3"/>
    <w:basedOn w:val="Vanligtabell"/>
    <w:uiPriority w:val="60"/>
    <w:semiHidden/>
    <w:unhideWhenUsed/>
    <w:rsid w:val="0087717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ysskyggelegging-uthevingsfarge4">
    <w:name w:val="Light Shading Accent 4"/>
    <w:basedOn w:val="Vanligtabell"/>
    <w:uiPriority w:val="60"/>
    <w:semiHidden/>
    <w:unhideWhenUsed/>
    <w:rsid w:val="0087717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ysskyggelegging-uthevingsfarge5">
    <w:name w:val="Light Shading Accent 5"/>
    <w:basedOn w:val="Vanligtabell"/>
    <w:uiPriority w:val="60"/>
    <w:semiHidden/>
    <w:unhideWhenUsed/>
    <w:rsid w:val="0087717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ysskyggelegging-uthevingsfarge6">
    <w:name w:val="Light Shading Accent 6"/>
    <w:basedOn w:val="Vanligtabell"/>
    <w:uiPriority w:val="60"/>
    <w:semiHidden/>
    <w:unhideWhenUsed/>
    <w:rsid w:val="0087717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ystrutenett">
    <w:name w:val="Light Grid"/>
    <w:basedOn w:val="Vanligtabell"/>
    <w:uiPriority w:val="62"/>
    <w:semiHidden/>
    <w:unhideWhenUsed/>
    <w:rsid w:val="0087717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semiHidden/>
    <w:unhideWhenUsed/>
    <w:rsid w:val="0087717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ystrutenett-uthevingsfarge2">
    <w:name w:val="Light Grid Accent 2"/>
    <w:basedOn w:val="Vanligtabell"/>
    <w:uiPriority w:val="62"/>
    <w:semiHidden/>
    <w:unhideWhenUsed/>
    <w:rsid w:val="0087717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ystrutenett-uthevingsfarge3">
    <w:name w:val="Light Grid Accent 3"/>
    <w:basedOn w:val="Vanligtabell"/>
    <w:uiPriority w:val="62"/>
    <w:semiHidden/>
    <w:unhideWhenUsed/>
    <w:rsid w:val="0087717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ystrutenettuthevingsfarge4">
    <w:name w:val="Light Grid Accent 4"/>
    <w:basedOn w:val="Vanligtabell"/>
    <w:uiPriority w:val="62"/>
    <w:semiHidden/>
    <w:unhideWhenUsed/>
    <w:rsid w:val="0087717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ystrutenett-uthevingsfarge5">
    <w:name w:val="Light Grid Accent 5"/>
    <w:basedOn w:val="Vanligtabell"/>
    <w:uiPriority w:val="62"/>
    <w:semiHidden/>
    <w:unhideWhenUsed/>
    <w:rsid w:val="0087717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ystrutenett-uthevingsfarge6">
    <w:name w:val="Light Grid Accent 6"/>
    <w:basedOn w:val="Vanligtabell"/>
    <w:uiPriority w:val="62"/>
    <w:semiHidden/>
    <w:unhideWhenUsed/>
    <w:rsid w:val="0087717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ddelsliste1">
    <w:name w:val="Medium List 1"/>
    <w:basedOn w:val="Vanligtabell"/>
    <w:uiPriority w:val="65"/>
    <w:semiHidden/>
    <w:unhideWhenUsed/>
    <w:rsid w:val="0087717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semiHidden/>
    <w:unhideWhenUsed/>
    <w:rsid w:val="0087717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ddelsliste1-uthevingsfarge2">
    <w:name w:val="Medium List 1 Accent 2"/>
    <w:basedOn w:val="Vanligtabell"/>
    <w:uiPriority w:val="65"/>
    <w:semiHidden/>
    <w:unhideWhenUsed/>
    <w:rsid w:val="0087717F"/>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ddelsliste1-uthevingsfarge3">
    <w:name w:val="Medium List 1 Accent 3"/>
    <w:basedOn w:val="Vanligtabell"/>
    <w:uiPriority w:val="65"/>
    <w:semiHidden/>
    <w:unhideWhenUsed/>
    <w:rsid w:val="0087717F"/>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ddelsliste1-uthevingsfarge4">
    <w:name w:val="Medium List 1 Accent 4"/>
    <w:basedOn w:val="Vanligtabell"/>
    <w:uiPriority w:val="65"/>
    <w:semiHidden/>
    <w:unhideWhenUsed/>
    <w:rsid w:val="0087717F"/>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ddelsliste1-uthevingsfarge5">
    <w:name w:val="Medium List 1 Accent 5"/>
    <w:basedOn w:val="Vanligtabell"/>
    <w:uiPriority w:val="65"/>
    <w:semiHidden/>
    <w:unhideWhenUsed/>
    <w:rsid w:val="0087717F"/>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ddelsliste1-uthevingsfarge6">
    <w:name w:val="Medium List 1 Accent 6"/>
    <w:basedOn w:val="Vanligtabell"/>
    <w:uiPriority w:val="65"/>
    <w:semiHidden/>
    <w:unhideWhenUsed/>
    <w:rsid w:val="0087717F"/>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ddelsliste2">
    <w:name w:val="Medium List 2"/>
    <w:basedOn w:val="Vanligtabell"/>
    <w:uiPriority w:val="66"/>
    <w:semiHidden/>
    <w:unhideWhenUsed/>
    <w:rsid w:val="00877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877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877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877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877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877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877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
    <w:name w:val="Medium Grid 1"/>
    <w:basedOn w:val="Vanligtabell"/>
    <w:uiPriority w:val="67"/>
    <w:semiHidden/>
    <w:unhideWhenUsed/>
    <w:rsid w:val="0087717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semiHidden/>
    <w:unhideWhenUsed/>
    <w:rsid w:val="0087717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ddelsrutenett1-uthevingsfarge2">
    <w:name w:val="Medium Grid 1 Accent 2"/>
    <w:basedOn w:val="Vanligtabell"/>
    <w:uiPriority w:val="67"/>
    <w:semiHidden/>
    <w:unhideWhenUsed/>
    <w:rsid w:val="0087717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ddelsrutenett1-uthevingsfarge3">
    <w:name w:val="Medium Grid 1 Accent 3"/>
    <w:basedOn w:val="Vanligtabell"/>
    <w:uiPriority w:val="67"/>
    <w:semiHidden/>
    <w:unhideWhenUsed/>
    <w:rsid w:val="0087717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ddelsrutenett1-uthevingsfarge4">
    <w:name w:val="Medium Grid 1 Accent 4"/>
    <w:basedOn w:val="Vanligtabell"/>
    <w:uiPriority w:val="67"/>
    <w:semiHidden/>
    <w:unhideWhenUsed/>
    <w:rsid w:val="0087717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ddelsrutenett1-uthevingsfarge5">
    <w:name w:val="Medium Grid 1 Accent 5"/>
    <w:basedOn w:val="Vanligtabell"/>
    <w:uiPriority w:val="67"/>
    <w:semiHidden/>
    <w:unhideWhenUsed/>
    <w:rsid w:val="0087717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ddelsrutenett1-uthevingsfarge6">
    <w:name w:val="Medium Grid 1 Accent 6"/>
    <w:basedOn w:val="Vanligtabell"/>
    <w:uiPriority w:val="67"/>
    <w:semiHidden/>
    <w:unhideWhenUsed/>
    <w:rsid w:val="0087717F"/>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ddelsrutenett2">
    <w:name w:val="Medium Grid 2"/>
    <w:basedOn w:val="Vanligtabell"/>
    <w:uiPriority w:val="68"/>
    <w:semiHidden/>
    <w:unhideWhenUsed/>
    <w:rsid w:val="00877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877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877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877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877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877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877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87717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semiHidden/>
    <w:unhideWhenUsed/>
    <w:rsid w:val="0087717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ddelsrutenett3-uthevingsfarge2">
    <w:name w:val="Medium Grid 3 Accent 2"/>
    <w:basedOn w:val="Vanligtabell"/>
    <w:uiPriority w:val="69"/>
    <w:semiHidden/>
    <w:unhideWhenUsed/>
    <w:rsid w:val="0087717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ddelsrutenett3-uthevingsfarge3">
    <w:name w:val="Medium Grid 3 Accent 3"/>
    <w:basedOn w:val="Vanligtabell"/>
    <w:uiPriority w:val="69"/>
    <w:semiHidden/>
    <w:unhideWhenUsed/>
    <w:rsid w:val="0087717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ddelsrutenett3-uthevingsfarge4">
    <w:name w:val="Medium Grid 3 Accent 4"/>
    <w:basedOn w:val="Vanligtabell"/>
    <w:uiPriority w:val="69"/>
    <w:semiHidden/>
    <w:unhideWhenUsed/>
    <w:rsid w:val="0087717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ddelsrutenett3-uthevingsfarge5">
    <w:name w:val="Medium Grid 3 Accent 5"/>
    <w:basedOn w:val="Vanligtabell"/>
    <w:uiPriority w:val="69"/>
    <w:semiHidden/>
    <w:unhideWhenUsed/>
    <w:rsid w:val="0087717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ddelsrutenett3-uthevingsfarge6">
    <w:name w:val="Medium Grid 3 Accent 6"/>
    <w:basedOn w:val="Vanligtabell"/>
    <w:uiPriority w:val="69"/>
    <w:semiHidden/>
    <w:unhideWhenUsed/>
    <w:rsid w:val="0087717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iddelsskyggelegging1">
    <w:name w:val="Medium Shading 1"/>
    <w:basedOn w:val="Vanligtabell"/>
    <w:uiPriority w:val="63"/>
    <w:semiHidden/>
    <w:unhideWhenUsed/>
    <w:rsid w:val="0087717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87717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87717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87717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87717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87717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87717F"/>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87717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64"/>
    <w:semiHidden/>
    <w:unhideWhenUsed/>
    <w:rsid w:val="0087717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semiHidden/>
    <w:unhideWhenUsed/>
    <w:rsid w:val="0087717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64"/>
    <w:semiHidden/>
    <w:unhideWhenUsed/>
    <w:rsid w:val="0087717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64"/>
    <w:semiHidden/>
    <w:unhideWhenUsed/>
    <w:rsid w:val="0087717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64"/>
    <w:semiHidden/>
    <w:unhideWhenUsed/>
    <w:rsid w:val="0087717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64"/>
    <w:semiHidden/>
    <w:unhideWhenUsed/>
    <w:rsid w:val="0087717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rkliste">
    <w:name w:val="Dark List"/>
    <w:basedOn w:val="Vanligtabell"/>
    <w:uiPriority w:val="70"/>
    <w:semiHidden/>
    <w:unhideWhenUsed/>
    <w:rsid w:val="0087717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semiHidden/>
    <w:unhideWhenUsed/>
    <w:rsid w:val="0087717F"/>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rkliste-uthevingsfarge2">
    <w:name w:val="Dark List Accent 2"/>
    <w:basedOn w:val="Vanligtabell"/>
    <w:uiPriority w:val="70"/>
    <w:semiHidden/>
    <w:unhideWhenUsed/>
    <w:rsid w:val="0087717F"/>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rkliste-uthevingsfarge3">
    <w:name w:val="Dark List Accent 3"/>
    <w:basedOn w:val="Vanligtabell"/>
    <w:uiPriority w:val="70"/>
    <w:semiHidden/>
    <w:unhideWhenUsed/>
    <w:rsid w:val="0087717F"/>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rklisteuthevingsfarge4">
    <w:name w:val="Dark List Accent 4"/>
    <w:basedOn w:val="Vanligtabell"/>
    <w:uiPriority w:val="70"/>
    <w:semiHidden/>
    <w:unhideWhenUsed/>
    <w:rsid w:val="0087717F"/>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rkliste-uthevingsfarge5">
    <w:name w:val="Dark List Accent 5"/>
    <w:basedOn w:val="Vanligtabell"/>
    <w:uiPriority w:val="70"/>
    <w:semiHidden/>
    <w:unhideWhenUsed/>
    <w:rsid w:val="0087717F"/>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e-uthevingsfarge6">
    <w:name w:val="Dark List Accent 6"/>
    <w:basedOn w:val="Vanligtabell"/>
    <w:uiPriority w:val="70"/>
    <w:semiHidden/>
    <w:unhideWhenUsed/>
    <w:rsid w:val="0087717F"/>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Rutenettabell1lys-uthevingsfarge1">
    <w:name w:val="Grid Table 1 Light Accent 1"/>
    <w:basedOn w:val="Vanligtabell"/>
    <w:uiPriority w:val="46"/>
    <w:rsid w:val="0087717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87717F"/>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87717F"/>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87717F"/>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87717F"/>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87717F"/>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99"/>
    <w:rsid w:val="0087717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2-uthevingsfarge1">
    <w:name w:val="Grid Table 2 Accent 1"/>
    <w:basedOn w:val="Vanligtabell"/>
    <w:uiPriority w:val="47"/>
    <w:rsid w:val="0087717F"/>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tenettabell2-uthevingsfarge2">
    <w:name w:val="Grid Table 2 Accent 2"/>
    <w:basedOn w:val="Vanligtabell"/>
    <w:uiPriority w:val="47"/>
    <w:rsid w:val="0087717F"/>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utenettabell2-uthevingsfarge3">
    <w:name w:val="Grid Table 2 Accent 3"/>
    <w:basedOn w:val="Vanligtabell"/>
    <w:uiPriority w:val="47"/>
    <w:rsid w:val="0087717F"/>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Rutenettabell2-uthevingsfarge4">
    <w:name w:val="Grid Table 2 Accent 4"/>
    <w:basedOn w:val="Vanligtabell"/>
    <w:uiPriority w:val="47"/>
    <w:rsid w:val="0087717F"/>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Rutenettabell2-uthevingsfarge5">
    <w:name w:val="Grid Table 2 Accent 5"/>
    <w:basedOn w:val="Vanligtabell"/>
    <w:uiPriority w:val="47"/>
    <w:rsid w:val="0087717F"/>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utenettabell2-uthevingsfarge6">
    <w:name w:val="Grid Table 2 Accent 6"/>
    <w:basedOn w:val="Vanligtabell"/>
    <w:uiPriority w:val="47"/>
    <w:rsid w:val="0087717F"/>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Rutenettabell3">
    <w:name w:val="Grid Table 3"/>
    <w:basedOn w:val="Vanligtabell"/>
    <w:uiPriority w:val="99"/>
    <w:rsid w:val="0087717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3-uthevingsfarge1">
    <w:name w:val="Grid Table 3 Accent 1"/>
    <w:basedOn w:val="Vanligtabell"/>
    <w:uiPriority w:val="48"/>
    <w:rsid w:val="0087717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Rutenettabell3-uthevingsfarge2">
    <w:name w:val="Grid Table 3 Accent 2"/>
    <w:basedOn w:val="Vanligtabell"/>
    <w:uiPriority w:val="48"/>
    <w:rsid w:val="0087717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Rutenettabell3-uthevingsfarge3">
    <w:name w:val="Grid Table 3 Accent 3"/>
    <w:basedOn w:val="Vanligtabell"/>
    <w:uiPriority w:val="48"/>
    <w:rsid w:val="0087717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Rutenettabell3-uthevingsfarge4">
    <w:name w:val="Grid Table 3 Accent 4"/>
    <w:basedOn w:val="Vanligtabell"/>
    <w:uiPriority w:val="48"/>
    <w:rsid w:val="0087717F"/>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Rutenettabell3-uthevingsfarge5">
    <w:name w:val="Grid Table 3 Accent 5"/>
    <w:basedOn w:val="Vanligtabell"/>
    <w:uiPriority w:val="48"/>
    <w:rsid w:val="0087717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Rutenettabell3-uthevingsfarge6">
    <w:name w:val="Grid Table 3 Accent 6"/>
    <w:basedOn w:val="Vanligtabell"/>
    <w:uiPriority w:val="48"/>
    <w:rsid w:val="0087717F"/>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Rutenettabell4">
    <w:name w:val="Grid Table 4"/>
    <w:basedOn w:val="Vanligtabell"/>
    <w:uiPriority w:val="49"/>
    <w:rsid w:val="0087717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1">
    <w:name w:val="Grid Table 4 Accent 1"/>
    <w:basedOn w:val="Vanligtabell"/>
    <w:uiPriority w:val="49"/>
    <w:rsid w:val="0087717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tenettabell4-uthevingsfarge2">
    <w:name w:val="Grid Table 4 Accent 2"/>
    <w:basedOn w:val="Vanligtabell"/>
    <w:uiPriority w:val="49"/>
    <w:rsid w:val="0087717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utenettabell4-uthevingsfarge3">
    <w:name w:val="Grid Table 4 Accent 3"/>
    <w:basedOn w:val="Vanligtabell"/>
    <w:uiPriority w:val="49"/>
    <w:rsid w:val="0087717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Rutenettabell4-uthevingsfarge4">
    <w:name w:val="Grid Table 4 Accent 4"/>
    <w:basedOn w:val="Vanligtabell"/>
    <w:uiPriority w:val="49"/>
    <w:rsid w:val="0087717F"/>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Rutenettabell4-uthevingsfarge5">
    <w:name w:val="Grid Table 4 Accent 5"/>
    <w:basedOn w:val="Vanligtabell"/>
    <w:uiPriority w:val="49"/>
    <w:rsid w:val="0087717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utenettabell4-uthevingsfarge6">
    <w:name w:val="Grid Table 4 Accent 6"/>
    <w:basedOn w:val="Vanligtabell"/>
    <w:uiPriority w:val="49"/>
    <w:rsid w:val="0087717F"/>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Rutenettabell5mrk">
    <w:name w:val="Grid Table 5 Dark"/>
    <w:basedOn w:val="Vanligtabell"/>
    <w:uiPriority w:val="50"/>
    <w:rsid w:val="008771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1">
    <w:name w:val="Grid Table 5 Dark Accent 1"/>
    <w:basedOn w:val="Vanligtabell"/>
    <w:uiPriority w:val="50"/>
    <w:rsid w:val="008771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Rutenettabell5mrk-uthevingsfarge2">
    <w:name w:val="Grid Table 5 Dark Accent 2"/>
    <w:basedOn w:val="Vanligtabell"/>
    <w:uiPriority w:val="50"/>
    <w:rsid w:val="008771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Rutenettabell5mrk-uthevingsfarge3">
    <w:name w:val="Grid Table 5 Dark Accent 3"/>
    <w:basedOn w:val="Vanligtabell"/>
    <w:uiPriority w:val="50"/>
    <w:rsid w:val="008771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Rutenettabell5mrk-uthevingsfarge4">
    <w:name w:val="Grid Table 5 Dark Accent 4"/>
    <w:basedOn w:val="Vanligtabell"/>
    <w:uiPriority w:val="50"/>
    <w:rsid w:val="008771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Rutenettabell5mrk-uthevingsfarge5">
    <w:name w:val="Grid Table 5 Dark Accent 5"/>
    <w:basedOn w:val="Vanligtabell"/>
    <w:uiPriority w:val="50"/>
    <w:rsid w:val="008771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Rutenettabell5mrk-uthevingsfarge6">
    <w:name w:val="Grid Table 5 Dark Accent 6"/>
    <w:basedOn w:val="Vanligtabell"/>
    <w:uiPriority w:val="50"/>
    <w:rsid w:val="008771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Rutenettabell6fargerik">
    <w:name w:val="Grid Table 6 Colorful"/>
    <w:basedOn w:val="Vanligtabell"/>
    <w:uiPriority w:val="51"/>
    <w:rsid w:val="0087717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6fargerik-uthevingsfarge1">
    <w:name w:val="Grid Table 6 Colorful Accent 1"/>
    <w:basedOn w:val="Vanligtabell"/>
    <w:uiPriority w:val="51"/>
    <w:rsid w:val="0087717F"/>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utenettabell6fargerik-uthevingsfarge2">
    <w:name w:val="Grid Table 6 Colorful Accent 2"/>
    <w:basedOn w:val="Vanligtabell"/>
    <w:uiPriority w:val="51"/>
    <w:rsid w:val="0087717F"/>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utenettabell6fargerik-uthevingsfarge3">
    <w:name w:val="Grid Table 6 Colorful Accent 3"/>
    <w:basedOn w:val="Vanligtabell"/>
    <w:uiPriority w:val="51"/>
    <w:rsid w:val="0087717F"/>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Rutenettabell6fargerik-uthevingsfarge4">
    <w:name w:val="Grid Table 6 Colorful Accent 4"/>
    <w:basedOn w:val="Vanligtabell"/>
    <w:uiPriority w:val="51"/>
    <w:rsid w:val="0087717F"/>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Rutenettabell6fargerik-uthevingsfarge5">
    <w:name w:val="Grid Table 6 Colorful Accent 5"/>
    <w:basedOn w:val="Vanligtabell"/>
    <w:uiPriority w:val="51"/>
    <w:rsid w:val="0087717F"/>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utenettabell6fargerik-uthevingsfarge6">
    <w:name w:val="Grid Table 6 Colorful Accent 6"/>
    <w:basedOn w:val="Vanligtabell"/>
    <w:uiPriority w:val="51"/>
    <w:rsid w:val="0087717F"/>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Rutenettabell7fargerik">
    <w:name w:val="Grid Table 7 Colorful"/>
    <w:basedOn w:val="Vanligtabell"/>
    <w:uiPriority w:val="52"/>
    <w:rsid w:val="0087717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7fargerik-uthevingsfarge1">
    <w:name w:val="Grid Table 7 Colorful Accent 1"/>
    <w:basedOn w:val="Vanligtabell"/>
    <w:uiPriority w:val="52"/>
    <w:rsid w:val="0087717F"/>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Rutenettabell7fargerik-uthevingsfarge2">
    <w:name w:val="Grid Table 7 Colorful Accent 2"/>
    <w:basedOn w:val="Vanligtabell"/>
    <w:uiPriority w:val="52"/>
    <w:rsid w:val="0087717F"/>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Rutenettabell7fargerik-uthevingsfarge3">
    <w:name w:val="Grid Table 7 Colorful Accent 3"/>
    <w:basedOn w:val="Vanligtabell"/>
    <w:uiPriority w:val="52"/>
    <w:rsid w:val="0087717F"/>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Rutenettabell7fargerik-uthevingsfarge4">
    <w:name w:val="Grid Table 7 Colorful Accent 4"/>
    <w:basedOn w:val="Vanligtabell"/>
    <w:uiPriority w:val="52"/>
    <w:rsid w:val="0087717F"/>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Rutenettabell7fargerik-uthevingsfarge5">
    <w:name w:val="Grid Table 7 Colorful Accent 5"/>
    <w:basedOn w:val="Vanligtabell"/>
    <w:uiPriority w:val="52"/>
    <w:rsid w:val="0087717F"/>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Rutenettabell7fargerik-uthevingsfarge6">
    <w:name w:val="Grid Table 7 Colorful Accent 6"/>
    <w:basedOn w:val="Vanligtabell"/>
    <w:uiPriority w:val="52"/>
    <w:rsid w:val="0087717F"/>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Rutenettabelllys">
    <w:name w:val="Grid Table Light"/>
    <w:basedOn w:val="Vanligtabell"/>
    <w:uiPriority w:val="99"/>
    <w:rsid w:val="0087717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lys1">
    <w:name w:val="Grid Table 1 Light"/>
    <w:basedOn w:val="Vanligtabell"/>
    <w:uiPriority w:val="99"/>
    <w:rsid w:val="0087717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3D-effekt1">
    <w:name w:val="Table 3D effects 1"/>
    <w:basedOn w:val="Vanligtabell"/>
    <w:uiPriority w:val="99"/>
    <w:semiHidden/>
    <w:unhideWhenUsed/>
    <w:rsid w:val="0087717F"/>
    <w:pPr>
      <w:spacing w:after="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87717F"/>
    <w:pPr>
      <w:spacing w:after="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87717F"/>
    <w:pPr>
      <w:spacing w:after="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uiPriority w:val="99"/>
    <w:semiHidden/>
    <w:unhideWhenUsed/>
    <w:rsid w:val="0087717F"/>
    <w:pPr>
      <w:spacing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87717F"/>
    <w:pPr>
      <w:spacing w:after="1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87717F"/>
    <w:pPr>
      <w:spacing w:after="1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87717F"/>
    <w:pPr>
      <w:spacing w:after="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uiPriority w:val="99"/>
    <w:semiHidden/>
    <w:unhideWhenUsed/>
    <w:rsid w:val="0087717F"/>
    <w:pPr>
      <w:spacing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87717F"/>
    <w:pPr>
      <w:spacing w:after="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87717F"/>
    <w:pPr>
      <w:spacing w:after="1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87717F"/>
    <w:pPr>
      <w:spacing w:after="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oderne">
    <w:name w:val="Table Contemporary"/>
    <w:basedOn w:val="Vanligtabell"/>
    <w:uiPriority w:val="99"/>
    <w:semiHidden/>
    <w:unhideWhenUsed/>
    <w:rsid w:val="0087717F"/>
    <w:pPr>
      <w:spacing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profesjonell">
    <w:name w:val="Table Professional"/>
    <w:basedOn w:val="Vanligtabell"/>
    <w:uiPriority w:val="99"/>
    <w:semiHidden/>
    <w:unhideWhenUsed/>
    <w:rsid w:val="0087717F"/>
    <w:pPr>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87717F"/>
    <w:pPr>
      <w:spacing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87717F"/>
    <w:pPr>
      <w:spacing w:after="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semiHidden/>
    <w:unhideWhenUsed/>
    <w:rsid w:val="0087717F"/>
    <w:pPr>
      <w:spacing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87717F"/>
    <w:pPr>
      <w:spacing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87717F"/>
    <w:pPr>
      <w:spacing w:after="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87717F"/>
    <w:pPr>
      <w:spacing w:after="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87717F"/>
    <w:pPr>
      <w:spacing w:after="1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87717F"/>
    <w:pPr>
      <w:spacing w:after="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87717F"/>
    <w:pPr>
      <w:spacing w:after="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87717F"/>
    <w:pPr>
      <w:spacing w:after="1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87717F"/>
    <w:pPr>
      <w:spacing w:after="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87717F"/>
    <w:pPr>
      <w:spacing w:after="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87717F"/>
    <w:pPr>
      <w:spacing w:after="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kolonne1">
    <w:name w:val="Table Columns 1"/>
    <w:basedOn w:val="Vanligtabell"/>
    <w:uiPriority w:val="99"/>
    <w:semiHidden/>
    <w:unhideWhenUsed/>
    <w:rsid w:val="0087717F"/>
    <w:pPr>
      <w:spacing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87717F"/>
    <w:pPr>
      <w:spacing w:after="1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87717F"/>
    <w:pPr>
      <w:spacing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87717F"/>
    <w:pPr>
      <w:spacing w:after="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87717F"/>
    <w:pPr>
      <w:spacing w:after="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1">
    <w:name w:val="Table Grid 1"/>
    <w:basedOn w:val="Vanligtabell"/>
    <w:uiPriority w:val="99"/>
    <w:semiHidden/>
    <w:unhideWhenUsed/>
    <w:rsid w:val="0087717F"/>
    <w:pPr>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87717F"/>
    <w:pPr>
      <w:spacing w:after="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87717F"/>
    <w:pPr>
      <w:spacing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87717F"/>
    <w:pPr>
      <w:spacing w:after="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87717F"/>
    <w:pPr>
      <w:spacing w:after="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87717F"/>
    <w:pPr>
      <w:spacing w:after="1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87717F"/>
    <w:pPr>
      <w:spacing w:after="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87717F"/>
    <w:pPr>
      <w:spacing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Vanligtabell1">
    <w:name w:val="Plain Table 1"/>
    <w:basedOn w:val="Vanligtabell"/>
    <w:uiPriority w:val="99"/>
    <w:rsid w:val="0087717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99"/>
    <w:rsid w:val="0087717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99"/>
    <w:rsid w:val="0087717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99"/>
    <w:rsid w:val="0087717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99"/>
    <w:rsid w:val="0087717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planlegging.no" TargetMode="Externa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planlegging.n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Standard-Publikasjon-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8ECFB-F69D-4344-8733-E649495E5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Standard-Publikasjon-mal.dotx</Template>
  <TotalTime>0</TotalTime>
  <Pages>28</Pages>
  <Words>9100</Words>
  <Characters>48234</Characters>
  <Application>Microsoft Office Word</Application>
  <DocSecurity>0</DocSecurity>
  <Lines>401</Lines>
  <Paragraphs>114</Paragraphs>
  <ScaleCrop>false</ScaleCrop>
  <HeadingPairs>
    <vt:vector size="2" baseType="variant">
      <vt:variant>
        <vt:lpstr>Tittel</vt:lpstr>
      </vt:variant>
      <vt:variant>
        <vt:i4>1</vt:i4>
      </vt:variant>
    </vt:vector>
  </HeadingPairs>
  <TitlesOfParts>
    <vt:vector size="1" baseType="lpstr">
      <vt:lpstr/>
    </vt:vector>
  </TitlesOfParts>
  <Company>STATEN</Company>
  <LinksUpToDate>false</LinksUpToDate>
  <CharactersWithSpaces>57220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Keus</dc:creator>
  <cp:keywords/>
  <dc:description/>
  <cp:lastModifiedBy>Ann Kristin Lindaas</cp:lastModifiedBy>
  <cp:revision>2</cp:revision>
  <dcterms:created xsi:type="dcterms:W3CDTF">2016-04-13T16:17:00Z</dcterms:created>
  <dcterms:modified xsi:type="dcterms:W3CDTF">2016-04-13T16:17:00Z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1079824681</vt:i4>
  </property>
  <property fmtid="{D5CDD505-2E9C-101B-9397-08002B2CF9AE}" pid="3" name="_NewReviewCycle">
    <vt:lpwstr/>
  </property>
  <property fmtid="{D5CDD505-2E9C-101B-9397-08002B2CF9AE}" pid="4" name="_EmailSubject">
    <vt:lpwstr>Kortversjon NHSP på nett</vt:lpwstr>
  </property>
  <property fmtid="{D5CDD505-2E9C-101B-9397-08002B2CF9AE}" pid="5" name="_AuthorEmail">
    <vt:lpwstr>Andreas.Keus@hod.dep.no</vt:lpwstr>
  </property>
  <property fmtid="{D5CDD505-2E9C-101B-9397-08002B2CF9AE}" pid="6" name="_AuthorEmailDisplayName">
    <vt:lpwstr>Keus Andreas</vt:lpwstr>
  </property>
  <property fmtid="{D5CDD505-2E9C-101B-9397-08002B2CF9AE}" pid="7" name="_ReviewingToolsShownOnce">
    <vt:lpwstr/>
  </property>
</Properties>
</file>