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141F59" w14:textId="69068362" w:rsidR="00000000" w:rsidRPr="00E343F7" w:rsidRDefault="00E343F7" w:rsidP="00E343F7">
      <w:pPr>
        <w:pStyle w:val="i-dep"/>
      </w:pPr>
      <w:r w:rsidRPr="00E343F7">
        <w:t>Helse- og omsorgsdepartementet</w:t>
      </w:r>
    </w:p>
    <w:p w14:paraId="5C03824E" w14:textId="77777777" w:rsidR="00000000" w:rsidRPr="00E343F7" w:rsidRDefault="00C36870" w:rsidP="00E343F7">
      <w:pPr>
        <w:pStyle w:val="i-hode"/>
      </w:pPr>
      <w:proofErr w:type="spellStart"/>
      <w:r w:rsidRPr="00E343F7">
        <w:t>Prop</w:t>
      </w:r>
      <w:proofErr w:type="spellEnd"/>
      <w:r w:rsidRPr="00E343F7">
        <w:t>. 63 L</w:t>
      </w:r>
    </w:p>
    <w:p w14:paraId="0DAAD689" w14:textId="77777777" w:rsidR="00000000" w:rsidRPr="00E343F7" w:rsidRDefault="00C36870" w:rsidP="00E343F7">
      <w:pPr>
        <w:pStyle w:val="i-sesjon"/>
      </w:pPr>
      <w:r w:rsidRPr="00E343F7">
        <w:t>(2021–2022)</w:t>
      </w:r>
    </w:p>
    <w:p w14:paraId="6DF50455" w14:textId="77777777" w:rsidR="00000000" w:rsidRPr="00E343F7" w:rsidRDefault="00C36870" w:rsidP="00E343F7">
      <w:pPr>
        <w:pStyle w:val="i-hode-tit"/>
      </w:pPr>
      <w:r w:rsidRPr="00E343F7">
        <w:t>Proposisjon til Stortinget (forslag til lovvedtak)</w:t>
      </w:r>
    </w:p>
    <w:p w14:paraId="6BB4246A" w14:textId="77777777" w:rsidR="00000000" w:rsidRPr="00E343F7" w:rsidRDefault="00C36870" w:rsidP="00E343F7">
      <w:pPr>
        <w:pStyle w:val="i-tit"/>
      </w:pPr>
      <w:r w:rsidRPr="00E343F7">
        <w:t>Endringer i helse- og omsorgstjenesteloven mv. (oppheving av lovregel om godkjenningsmodell for fritt brukervalg m.m.)</w:t>
      </w:r>
    </w:p>
    <w:p w14:paraId="78E5FA4E" w14:textId="77777777" w:rsidR="00000000" w:rsidRPr="00E343F7" w:rsidRDefault="00C36870" w:rsidP="00E343F7">
      <w:pPr>
        <w:pStyle w:val="i-statsrdato"/>
      </w:pPr>
      <w:r w:rsidRPr="00E343F7">
        <w:t>Tilråding fra Helse- og oms</w:t>
      </w:r>
      <w:r w:rsidRPr="00E343F7">
        <w:t xml:space="preserve">orgsdepartementet 4. mars 2022, </w:t>
      </w:r>
      <w:r w:rsidRPr="00E343F7">
        <w:br/>
        <w:t xml:space="preserve">godkjent i statsråd samme dag. </w:t>
      </w:r>
      <w:r w:rsidRPr="00E343F7">
        <w:br/>
        <w:t>(Regjeringen Støre)</w:t>
      </w:r>
    </w:p>
    <w:p w14:paraId="29C06FA8" w14:textId="77777777" w:rsidR="00000000" w:rsidRPr="00E343F7" w:rsidRDefault="00C36870" w:rsidP="00E343F7">
      <w:pPr>
        <w:pStyle w:val="Overskrift1"/>
      </w:pPr>
      <w:r w:rsidRPr="00E343F7">
        <w:t>Proposisjonens hovedinnhold</w:t>
      </w:r>
    </w:p>
    <w:p w14:paraId="56885A78" w14:textId="77777777" w:rsidR="00000000" w:rsidRPr="00E343F7" w:rsidRDefault="00C36870" w:rsidP="00E343F7">
      <w:r w:rsidRPr="00E343F7">
        <w:t>Helse- og omsorgsdepartementet foreslår flere endringer i helselovene.</w:t>
      </w:r>
    </w:p>
    <w:p w14:paraId="480390A6" w14:textId="77777777" w:rsidR="00000000" w:rsidRPr="00E343F7" w:rsidRDefault="00C36870" w:rsidP="00E343F7">
      <w:r w:rsidRPr="00E343F7">
        <w:t>Helse- og omsorgstjenesteloven § </w:t>
      </w:r>
      <w:r w:rsidRPr="00E343F7">
        <w:t xml:space="preserve">3-11 om godkjenningsmodell for fritt brukervalg trådte i kraft 1. september 2021. Opphevelsen av denne bestemmelsen er et eget punkt i Hurdalsplattformen. Regjeringen mener dette er en bestemmelse som gir feil signaler om hvordan kommunene skal organisere </w:t>
      </w:r>
      <w:r w:rsidRPr="00E343F7">
        <w:t>sitt tilbud, og som bør oppheves så raskt som mulig. Se kapittel 2.</w:t>
      </w:r>
    </w:p>
    <w:p w14:paraId="4BD10F17" w14:textId="77777777" w:rsidR="00000000" w:rsidRPr="00E343F7" w:rsidRDefault="00C36870" w:rsidP="00E343F7">
      <w:r w:rsidRPr="00E343F7">
        <w:t>Videre foreslår departementet en endring i helsepersonelloven § 51 som skal gi en tydelig hjemmel til å fastsette forskrifter om etterutdanning for helsepersonell med spesialistgodkjenning</w:t>
      </w:r>
      <w:r w:rsidRPr="00E343F7">
        <w:t>. Se kapittel 3</w:t>
      </w:r>
    </w:p>
    <w:p w14:paraId="2E3CB694" w14:textId="77777777" w:rsidR="00000000" w:rsidRPr="00E343F7" w:rsidRDefault="00C36870" w:rsidP="00E343F7">
      <w:r w:rsidRPr="00E343F7">
        <w:t>Departementet foreslår i tillegg noen lovtekniske endringer i helseregisterloven, pasientjournalloven m.m. Se kapittel 4.</w:t>
      </w:r>
    </w:p>
    <w:p w14:paraId="6A3521B5" w14:textId="77777777" w:rsidR="00000000" w:rsidRPr="00E343F7" w:rsidRDefault="00C36870" w:rsidP="00E343F7">
      <w:pPr>
        <w:pStyle w:val="Overskrift1"/>
      </w:pPr>
      <w:r w:rsidRPr="00E343F7">
        <w:t>Oppheving av lovregel om godkjenningsmodell for fritt brukervalg</w:t>
      </w:r>
    </w:p>
    <w:p w14:paraId="135B03B5" w14:textId="77777777" w:rsidR="00000000" w:rsidRPr="00E343F7" w:rsidRDefault="00C36870" w:rsidP="00E343F7">
      <w:r w:rsidRPr="00E343F7">
        <w:t>Departementet foreslår å oppheve helse- og omsorg</w:t>
      </w:r>
      <w:r w:rsidRPr="00E343F7">
        <w:t>stjenesteloven § 3-11 om godkjenningsmodell for fritt brukervalg.</w:t>
      </w:r>
    </w:p>
    <w:p w14:paraId="25AA0043" w14:textId="77777777" w:rsidR="00000000" w:rsidRPr="00E343F7" w:rsidRDefault="00C36870" w:rsidP="00E343F7">
      <w:pPr>
        <w:pStyle w:val="Overskrift2"/>
      </w:pPr>
      <w:r w:rsidRPr="00E343F7">
        <w:t>Bakgrunn</w:t>
      </w:r>
    </w:p>
    <w:p w14:paraId="05D8C516" w14:textId="77777777" w:rsidR="00000000" w:rsidRPr="00E343F7" w:rsidRDefault="00C36870" w:rsidP="00E343F7">
      <w:r w:rsidRPr="00E343F7">
        <w:t>Forslag om en lovfestet godkjenningsmodell for fritt brukervalg var på høring høsten 2020.</w:t>
      </w:r>
    </w:p>
    <w:p w14:paraId="680DA00D" w14:textId="77777777" w:rsidR="00000000" w:rsidRPr="00E343F7" w:rsidRDefault="00C36870" w:rsidP="00E343F7">
      <w:r w:rsidRPr="00E343F7">
        <w:t>Blant høringsuttalelsene var det lite støtte til å</w:t>
      </w:r>
      <w:r w:rsidRPr="00E343F7">
        <w:t xml:space="preserve"> lovfeste en slik modell. Flere av høringsinstansene, blant annet KS og Helsedirektoratet, mente at en lovendring ikke ville være den beste måten å få flere kommuner til å innføre fritt brukervalg. Det ble pekt på at kommunene allerede har et tilstrekkelig</w:t>
      </w:r>
      <w:r w:rsidRPr="00E343F7">
        <w:t xml:space="preserve"> handlingsrom i eksisterende lovverk til å gjennomføre fritt brukervalg etter den modellen som passer den enkelte kommune best, og at informasjon om erfaringer fra andre kommuner som har tatt i bruk fritt brukervalg, kurs og gode veiledere vil føre til en </w:t>
      </w:r>
      <w:r w:rsidRPr="00E343F7">
        <w:t>bedre måloppnåelse.</w:t>
      </w:r>
    </w:p>
    <w:p w14:paraId="6DC2025D" w14:textId="77777777" w:rsidR="00000000" w:rsidRPr="00E343F7" w:rsidRDefault="00C36870" w:rsidP="00E343F7">
      <w:r w:rsidRPr="00E343F7">
        <w:lastRenderedPageBreak/>
        <w:t>En annen hovedinnvending var at kommunene ved innføring av godkjenningsmodellen ikke ville ha mulighet til å sette et tak på antall leverandører, i og med at alle tilbydere som oppfyller kommunens krav og vilkår har rett til å levere he</w:t>
      </w:r>
      <w:r w:rsidRPr="00E343F7">
        <w:t>lse- og omsorgstjenester på kommunens vegne. Det ble påpekt at dette vil innebære en innskrenkning av kommunens handlefrihet. Det ble også vist til at et stort antall leverandører ville gjøre det vanskeligere for brukerne å orientere seg og gjøre seg opp e</w:t>
      </w:r>
      <w:r w:rsidRPr="00E343F7">
        <w:t>n kvalifisert mening om hvilken leverandør som best kan dekke den enkelte brukers behov.</w:t>
      </w:r>
    </w:p>
    <w:p w14:paraId="46E19C5A" w14:textId="77777777" w:rsidR="00000000" w:rsidRPr="00E343F7" w:rsidRDefault="00C36870" w:rsidP="00E343F7">
      <w:r w:rsidRPr="00E343F7">
        <w:t>Flere høringsinstanser påpekte også at modellen gjør det obligatorisk for kommunene å tilby de aktuelle tjenestene i egenregi for brukere som ikke kan eller vil velge,</w:t>
      </w:r>
      <w:r w:rsidRPr="00E343F7">
        <w:t xml:space="preserve"> noe som begrenser kommunens handlingsrom etter helse- og omsorgstjenesteloven § 3-1. Det </w:t>
      </w:r>
      <w:proofErr w:type="gramStart"/>
      <w:r w:rsidRPr="00E343F7">
        <w:t>fremgår</w:t>
      </w:r>
      <w:proofErr w:type="gramEnd"/>
      <w:r w:rsidRPr="00E343F7">
        <w:t xml:space="preserve"> av denne bestemmelsen at kommunen står fritt til å velge hvordan de vil organisere helse- og omsorgstjenestene, herunder i egenregi, interkommunalt samarbeid </w:t>
      </w:r>
      <w:r w:rsidRPr="00E343F7">
        <w:t>eller bruk av ideelle eller private leverandører. For kommuner med lite utbygde tjenester i egenregi, vil etablering eller utvidelse av tjenestetilbud innebære økt ressursbruk og samtidig gjøre det vanskelig for kommunene å vurdere hvor omfattende tjeneste</w:t>
      </w:r>
      <w:r w:rsidRPr="00E343F7">
        <w:t>tilbud som til enhver tid må være til stede.</w:t>
      </w:r>
    </w:p>
    <w:p w14:paraId="5837F831" w14:textId="77777777" w:rsidR="00000000" w:rsidRPr="00E343F7" w:rsidRDefault="00C36870" w:rsidP="00E343F7">
      <w:r w:rsidRPr="00E343F7">
        <w:t xml:space="preserve">I høringsnotatet ble det vist til at erfaringen fra Sverige blant annet har avdekket at modellen medfører en del konkurser hos de private tilbyderne. Flere av kommunene påpekte i sine høringsuttalelser at dette </w:t>
      </w:r>
      <w:r w:rsidRPr="00E343F7">
        <w:t>krever at kommunen må ha et tilsvarende tilbud i beredskap for raskt å kunne tilby tilsvarende tjenester til brukerne. Samtidig vil dette ha en negativ innvirkning på brukernes mulighet til å motta stabile og forutsigbare tjenester. Generelt sett ble det u</w:t>
      </w:r>
      <w:r w:rsidRPr="00E343F7">
        <w:t>nder høringen etterlyst en nærmere utredning av erfaringene Sverige har med ordningen, særlig sett i lys av pandemien og det store omfanget av smittespredning innen de svenske helse- og omsorgstjenestene.</w:t>
      </w:r>
    </w:p>
    <w:p w14:paraId="76396549" w14:textId="77777777" w:rsidR="00000000" w:rsidRPr="00E343F7" w:rsidRDefault="00C36870" w:rsidP="00E343F7">
      <w:r w:rsidRPr="00E343F7">
        <w:t>Det ble utarbeidet en lovproposisjon (</w:t>
      </w:r>
      <w:proofErr w:type="spellStart"/>
      <w:r w:rsidRPr="00E343F7">
        <w:t>Prop</w:t>
      </w:r>
      <w:proofErr w:type="spellEnd"/>
      <w:r w:rsidRPr="00E343F7">
        <w:t>. 116 L (</w:t>
      </w:r>
      <w:r w:rsidRPr="00E343F7">
        <w:t>2020–2021)) som videreførte forslaget i høringsnotatet. Lovforslaget ble vedtatt av Stortinget 11. juni 2021. Bestemmelsen i helse- og omsorgstjenesteloven § 3-11 om godkjenningsmodell for fritt brukervalg trådte i kraft 1. september 2021.</w:t>
      </w:r>
    </w:p>
    <w:p w14:paraId="12EF9A88" w14:textId="77777777" w:rsidR="00000000" w:rsidRPr="00E343F7" w:rsidRDefault="00C36870" w:rsidP="00E343F7">
      <w:pPr>
        <w:pStyle w:val="Overskrift2"/>
      </w:pPr>
      <w:r w:rsidRPr="00E343F7">
        <w:t>Gjeldend</w:t>
      </w:r>
      <w:r w:rsidRPr="00E343F7">
        <w:t>e rett</w:t>
      </w:r>
    </w:p>
    <w:p w14:paraId="0D08145F" w14:textId="77777777" w:rsidR="00000000" w:rsidRPr="00E343F7" w:rsidRDefault="00C36870" w:rsidP="00E343F7">
      <w:r w:rsidRPr="00E343F7">
        <w:t>Bestemmelsen i helse- og omsorgstjenesteloven § 3-11 regulerer en godkjenningsmodell som går ut på at brukeren får velge mellom leverandører som er godkjent av og har kontrakt med kommunen. Kommunen annonserer en utlysning med oversikt over søknadsp</w:t>
      </w:r>
      <w:r w:rsidRPr="00E343F7">
        <w:t xml:space="preserve">rosess, krav, kontraktsvilkår og fastsatt kompensasjon for leverandørene. De leverandørene som oppfyller </w:t>
      </w:r>
      <w:proofErr w:type="gramStart"/>
      <w:r w:rsidRPr="00E343F7">
        <w:t>kravene</w:t>
      </w:r>
      <w:proofErr w:type="gramEnd"/>
      <w:r w:rsidRPr="00E343F7">
        <w:t xml:space="preserve"> har rett til å levere tjenester på vegne av kommunen. Kommunen kan ikke sette tak på antall leverandører eller angi en søknadsfrist.</w:t>
      </w:r>
    </w:p>
    <w:p w14:paraId="0A024680" w14:textId="77777777" w:rsidR="00000000" w:rsidRPr="00E343F7" w:rsidRDefault="00C36870" w:rsidP="00E343F7">
      <w:r w:rsidRPr="00E343F7">
        <w:t>Lovbestemm</w:t>
      </w:r>
      <w:r w:rsidRPr="00E343F7">
        <w:t>elsen gjør det også obligatorisk for kommunene å tilby de aktuelle tjenestene i egenregi for brukere som ikke kan eller vil velge leverandør. Lovbestemmelsen gir ingen plikt for kommunene til å innføre fritt brukervalg og gir heller ingen begrensninger for</w:t>
      </w:r>
      <w:r w:rsidRPr="00E343F7">
        <w:t xml:space="preserve"> valg av modell for kommuner som velger å innføre fritt brukervalg. En godkjenningsmodell kan også etableres uten lovreglene i § 3-11, men må holde seg innenfor gjeldende regler om offentlige anskaffelser og statsstøtte. Se omtale av forskjellige ordninger</w:t>
      </w:r>
      <w:r w:rsidRPr="00E343F7">
        <w:t xml:space="preserve"> for brukervalg og reglene om anskaffelse og statsstøtte i </w:t>
      </w:r>
      <w:proofErr w:type="spellStart"/>
      <w:r w:rsidRPr="00E343F7">
        <w:t>Prop</w:t>
      </w:r>
      <w:proofErr w:type="spellEnd"/>
      <w:r w:rsidRPr="00E343F7">
        <w:t>. 116 L (2020–2021) punkt 4.1, 4.4 og 4.5.</w:t>
      </w:r>
    </w:p>
    <w:p w14:paraId="145742A4" w14:textId="77777777" w:rsidR="00000000" w:rsidRPr="00E343F7" w:rsidRDefault="00C36870" w:rsidP="00E343F7">
      <w:pPr>
        <w:pStyle w:val="Overskrift2"/>
      </w:pPr>
      <w:r w:rsidRPr="00E343F7">
        <w:t>Departementets vurderinger og forslag</w:t>
      </w:r>
    </w:p>
    <w:p w14:paraId="72A45282" w14:textId="77777777" w:rsidR="00000000" w:rsidRPr="00E343F7" w:rsidRDefault="00C36870" w:rsidP="00E343F7">
      <w:r w:rsidRPr="00E343F7">
        <w:t>Departementet foreslår å oppheve helse- og omsorgstjenesteloven § 3-11 om godkjenni</w:t>
      </w:r>
      <w:r w:rsidRPr="00E343F7">
        <w:t xml:space="preserve">ngsmodell for fritt brukervalg uten forutgående høring. En lovfesting av godkjenningsmodell for fritt brukervalg, er både unødvendig og en feil vektlegging av private tilbud som løsning på utfordringene i den kommunale helse- og omsorgstjenesten. Behovene </w:t>
      </w:r>
      <w:r w:rsidRPr="00E343F7">
        <w:t>for helse- og omsorgstjenester skal først og fremst dekkes gjennom tilbud fra offentlige tjenesteytere.</w:t>
      </w:r>
    </w:p>
    <w:p w14:paraId="24FE49A0" w14:textId="77777777" w:rsidR="00000000" w:rsidRPr="00E343F7" w:rsidRDefault="00C36870" w:rsidP="00E343F7">
      <w:r w:rsidRPr="00E343F7">
        <w:t>Etter utredningsinstruksen punkt 3-3 kan høring unnlates blant annet når dette er «åpenbart unødvendig». Spørsmålet om det skal gis en bestemmelse om go</w:t>
      </w:r>
      <w:r w:rsidRPr="00E343F7">
        <w:t>dkjenningsmodell for fritt brukervalg har nylig vært på høring. Det er lite trolig at en ny høring vil frembringe noe annet syn på dette spørsmålet fra høringsinstansene. Det er heller ikke slik at høring er nødvendig for å få oversikt over konsekvensene a</w:t>
      </w:r>
      <w:r w:rsidRPr="00E343F7">
        <w:t>v å oppheve bestemmelsen.</w:t>
      </w:r>
    </w:p>
    <w:p w14:paraId="4A5B5777" w14:textId="77777777" w:rsidR="00000000" w:rsidRPr="00E343F7" w:rsidRDefault="00C36870" w:rsidP="00E343F7">
      <w:r w:rsidRPr="00E343F7">
        <w:lastRenderedPageBreak/>
        <w:t>Bestemmelsen gir kommunene en lovfestet ramme for bruk av denne modellen på linje med ordinære anskaffelser uten at den har noen øvrig juridisk betydning. Dersom enkelte kommuner har igangsatt arbeidet med en godkjenningsmodell fo</w:t>
      </w:r>
      <w:r w:rsidRPr="00E343F7">
        <w:t xml:space="preserve">r fritt brukervalg etter at loven trådte i kraft 1. september 2021, vil en opphevelse av loven ikke få noen rettslige konsekvenser for disse kommunene i og med at innholdet i godkjenningsmodellen også </w:t>
      </w:r>
      <w:proofErr w:type="gramStart"/>
      <w:r w:rsidRPr="00E343F7">
        <w:t>fremgår</w:t>
      </w:r>
      <w:proofErr w:type="gramEnd"/>
      <w:r w:rsidRPr="00E343F7">
        <w:t xml:space="preserve"> av øvrig regelverk innen området. Plikten til å</w:t>
      </w:r>
      <w:r w:rsidRPr="00E343F7">
        <w:t xml:space="preserve"> ha et tilbud i egenregi vil imidlertid falle bort.</w:t>
      </w:r>
    </w:p>
    <w:p w14:paraId="2D374FFE" w14:textId="77777777" w:rsidR="00000000" w:rsidRPr="00E343F7" w:rsidRDefault="00C36870" w:rsidP="00E343F7">
      <w:r w:rsidRPr="00E343F7">
        <w:t>Departementet mener derfor det ikke er nødvendig med en høring av forslaget om å oppheve helse- og omsorgstjenesteloven § 3-11.</w:t>
      </w:r>
    </w:p>
    <w:p w14:paraId="3E047BFF" w14:textId="77777777" w:rsidR="00000000" w:rsidRPr="00E343F7" w:rsidRDefault="00C36870" w:rsidP="00E343F7">
      <w:pPr>
        <w:pStyle w:val="Overskrift1"/>
      </w:pPr>
      <w:r w:rsidRPr="00E343F7">
        <w:t>Etterutdanning for helsepersonell med spesialistgodkjenning</w:t>
      </w:r>
    </w:p>
    <w:p w14:paraId="4D15AC5E" w14:textId="77777777" w:rsidR="00000000" w:rsidRPr="00E343F7" w:rsidRDefault="00C36870" w:rsidP="00E343F7">
      <w:r w:rsidRPr="00E343F7">
        <w:t>Departemente</w:t>
      </w:r>
      <w:r w:rsidRPr="00E343F7">
        <w:t>t foreslår en endring i helsepersonelloven § 51 som skal gi en tydelig hjemmel til å fastsette forskrifter om etterutdanning for helsepersonell med spesialistgodkjenning. Dette er i dag bare aktuelt for leger som er spesialister i allmennmedisin.</w:t>
      </w:r>
    </w:p>
    <w:p w14:paraId="53827DF8" w14:textId="77777777" w:rsidR="00000000" w:rsidRPr="00E343F7" w:rsidRDefault="00C36870" w:rsidP="00E343F7">
      <w:pPr>
        <w:pStyle w:val="Overskrift2"/>
      </w:pPr>
      <w:r w:rsidRPr="00E343F7">
        <w:t>G</w:t>
      </w:r>
      <w:r w:rsidRPr="00E343F7">
        <w:t>jeldende rett</w:t>
      </w:r>
    </w:p>
    <w:p w14:paraId="50277B8B" w14:textId="77777777" w:rsidR="00000000" w:rsidRPr="00E343F7" w:rsidRDefault="00C36870" w:rsidP="00E343F7">
      <w:r w:rsidRPr="00E343F7">
        <w:t xml:space="preserve">For spesialister i allmennmedisin er det fastsatt et etterutdanningsprogram. Godkjent etterutdanningsprogram gir rett til </w:t>
      </w:r>
      <w:proofErr w:type="spellStart"/>
      <w:r w:rsidRPr="00E343F7">
        <w:t>tilleggstakst</w:t>
      </w:r>
      <w:proofErr w:type="spellEnd"/>
      <w:r w:rsidRPr="00E343F7">
        <w:t xml:space="preserve"> etter stønadsforskriften (forskrift 25. juni 2021 nr. 2226 om stønad til dekning av utgifter til undersøke</w:t>
      </w:r>
      <w:r w:rsidRPr="00E343F7">
        <w:t xml:space="preserve">lse og behandling hos lege). Forskriften gir rett til å få dekket utgifter til undersøkelse og behandling hos lege. Retten til </w:t>
      </w:r>
      <w:proofErr w:type="spellStart"/>
      <w:r w:rsidRPr="00E343F7">
        <w:t>tilleggstakst</w:t>
      </w:r>
      <w:proofErr w:type="spellEnd"/>
      <w:r w:rsidRPr="00E343F7">
        <w:t xml:space="preserve"> gjelder for leger som «i løpet av de siste fem år har fått godkjenning som spesialist eller fått godkjent etterutda</w:t>
      </w:r>
      <w:r w:rsidRPr="00E343F7">
        <w:t>nningsprogram i allmennmedisin», jf. § 2 nr. 7. Forskriften er fastsatt med hjemmel i folketrygdloven.</w:t>
      </w:r>
    </w:p>
    <w:p w14:paraId="15BB6548" w14:textId="77777777" w:rsidR="00000000" w:rsidRPr="00E343F7" w:rsidRDefault="00C36870" w:rsidP="00E343F7">
      <w:r w:rsidRPr="00E343F7">
        <w:t>Innholdet i etterutdanningsprogrammet er fastsatt med hjemmel i spesialistgodkjenningsforskriften § 3 (forskrift 21. desember 2000 nr. 1384). Det er Hels</w:t>
      </w:r>
      <w:r w:rsidRPr="00E343F7">
        <w:t xml:space="preserve">edirektoratet som gir godkjenning. Ny ordning for spesialistutdanning og spesialistgodkjenning </w:t>
      </w:r>
      <w:proofErr w:type="gramStart"/>
      <w:r w:rsidRPr="00E343F7">
        <w:t>trådte</w:t>
      </w:r>
      <w:proofErr w:type="gramEnd"/>
      <w:r w:rsidRPr="00E343F7">
        <w:t xml:space="preserve"> delvis i kraft i 2017 og i sin helhet i 2019 (spesialistforskriften, forskrift 8. desember 2016 nr. 1482 om spesialistutdanning og spesialistgodkjenning f</w:t>
      </w:r>
      <w:r w:rsidRPr="00E343F7">
        <w:t>or leger og tannleger). Spesialistforskriften har ikke regler om etterutdanning. Som en overgangsordning for spesialister i allmennmedisin, har leger rett til godkjenning etter den gamle ordningen i spesialistgodkjenningsforskriften, inkludert reglene om e</w:t>
      </w:r>
      <w:r w:rsidRPr="00E343F7">
        <w:t>tterutdanning, som gjelder frem til 2027, jf. spesialistforskriften § 37 tredje ledd bokstav a.</w:t>
      </w:r>
    </w:p>
    <w:p w14:paraId="51293034" w14:textId="77777777" w:rsidR="00000000" w:rsidRPr="00E343F7" w:rsidRDefault="00C36870" w:rsidP="00E343F7">
      <w:r w:rsidRPr="00E343F7">
        <w:t>Samtidig som ny ordning for spesialistutdanning ble innført, ble det en endring i praksis der manglende etterutdanning ikke lenger førte til at legen mistet sin</w:t>
      </w:r>
      <w:r w:rsidRPr="00E343F7">
        <w:t xml:space="preserve"> spesialisttittel. Manglende etterutdanning fører nå kun til tap av rett til </w:t>
      </w:r>
      <w:proofErr w:type="spellStart"/>
      <w:r w:rsidRPr="00E343F7">
        <w:t>tilleggstakst</w:t>
      </w:r>
      <w:proofErr w:type="spellEnd"/>
      <w:r w:rsidRPr="00E343F7">
        <w:t>.</w:t>
      </w:r>
    </w:p>
    <w:p w14:paraId="342B2BCF" w14:textId="77777777" w:rsidR="00000000" w:rsidRPr="00E343F7" w:rsidRDefault="00C36870" w:rsidP="00E343F7">
      <w:r w:rsidRPr="00E343F7">
        <w:t>Både den gamle spesialistgodkjenningsforskriften og den nye spesialistforskriften er hjemlet i helsepersonelloven § 51.</w:t>
      </w:r>
    </w:p>
    <w:p w14:paraId="773C73C5" w14:textId="77777777" w:rsidR="00000000" w:rsidRPr="00E343F7" w:rsidRDefault="00C36870" w:rsidP="00E343F7">
      <w:r w:rsidRPr="00E343F7">
        <w:t>Helsedirektoratet krever gebyr for godkjenningen etter § 53 første ledd første punktum.</w:t>
      </w:r>
    </w:p>
    <w:p w14:paraId="65324905" w14:textId="77777777" w:rsidR="00000000" w:rsidRPr="00E343F7" w:rsidRDefault="00C36870" w:rsidP="00E343F7">
      <w:r w:rsidRPr="00E343F7">
        <w:t>Helsepersonellnemnda er klageinstans på Helsedirektoratets vedtak om spesialistgodkjenning, jf. helsepersonelloven § 68 som blant annet viser til vedtak etter § 53 om a</w:t>
      </w:r>
      <w:r w:rsidRPr="00E343F7">
        <w:t>utorisasjon, lisens og spesialistgodkjenning.</w:t>
      </w:r>
    </w:p>
    <w:p w14:paraId="552839C7" w14:textId="77777777" w:rsidR="00000000" w:rsidRPr="00E343F7" w:rsidRDefault="00C36870" w:rsidP="00E343F7">
      <w:pPr>
        <w:pStyle w:val="Overskrift2"/>
      </w:pPr>
      <w:r w:rsidRPr="00E343F7">
        <w:t>Høring</w:t>
      </w:r>
    </w:p>
    <w:p w14:paraId="033D75E4" w14:textId="77777777" w:rsidR="00000000" w:rsidRPr="00E343F7" w:rsidRDefault="00C36870" w:rsidP="00E343F7">
      <w:r w:rsidRPr="00E343F7">
        <w:t>Forslag om endringer i helsepersonelloven § 51 og § 53 har vært på høring fra 18. november 2021 til 3. januar 2022. Endringene skulle etter forslaget gi tydelige hjemler for departementet til å f</w:t>
      </w:r>
      <w:r w:rsidRPr="00E343F7">
        <w:t>astsette forskrifter og kreve gebyr ved etterutdanning for helsepersonell med spesialistgodkjenning.</w:t>
      </w:r>
    </w:p>
    <w:p w14:paraId="67E06333" w14:textId="77777777" w:rsidR="00000000" w:rsidRPr="00E343F7" w:rsidRDefault="00C36870" w:rsidP="00E343F7">
      <w:pPr>
        <w:pStyle w:val="Overskrift3"/>
      </w:pPr>
      <w:r w:rsidRPr="00E343F7">
        <w:t>Høringsinstanser</w:t>
      </w:r>
    </w:p>
    <w:p w14:paraId="264A7E49" w14:textId="77777777" w:rsidR="00000000" w:rsidRPr="00E343F7" w:rsidRDefault="00C36870" w:rsidP="00E343F7">
      <w:r w:rsidRPr="00E343F7">
        <w:t>Høringsnotatet ble sendt til følgende instanser:</w:t>
      </w:r>
    </w:p>
    <w:p w14:paraId="12DB9070" w14:textId="77777777" w:rsidR="00000000" w:rsidRPr="00E343F7" w:rsidRDefault="00C36870" w:rsidP="00E343F7">
      <w:pPr>
        <w:pStyle w:val="opplisting"/>
      </w:pPr>
      <w:r w:rsidRPr="00E343F7">
        <w:t>Arbeids- og sosialdepartementet</w:t>
      </w:r>
    </w:p>
    <w:p w14:paraId="0C40CAF8" w14:textId="77777777" w:rsidR="00000000" w:rsidRPr="00E343F7" w:rsidRDefault="00C36870" w:rsidP="00E343F7">
      <w:pPr>
        <w:pStyle w:val="opplisting"/>
      </w:pPr>
      <w:r w:rsidRPr="00E343F7">
        <w:lastRenderedPageBreak/>
        <w:t>Finansdepartementet</w:t>
      </w:r>
    </w:p>
    <w:p w14:paraId="2CB73B00" w14:textId="77777777" w:rsidR="00000000" w:rsidRPr="00E343F7" w:rsidRDefault="00C36870" w:rsidP="00E343F7">
      <w:pPr>
        <w:pStyle w:val="opplisting"/>
      </w:pPr>
      <w:r w:rsidRPr="00E343F7">
        <w:t>Justis- og beredskapsdepa</w:t>
      </w:r>
      <w:r w:rsidRPr="00E343F7">
        <w:t>rtementet</w:t>
      </w:r>
    </w:p>
    <w:p w14:paraId="0C5F3D9A" w14:textId="77777777" w:rsidR="00000000" w:rsidRPr="00E343F7" w:rsidRDefault="00C36870" w:rsidP="00E343F7">
      <w:pPr>
        <w:pStyle w:val="opplisting"/>
      </w:pPr>
      <w:r w:rsidRPr="00E343F7">
        <w:t>Kommunal- og moderniseringsdepartementet</w:t>
      </w:r>
    </w:p>
    <w:p w14:paraId="3CCB052D" w14:textId="77777777" w:rsidR="00000000" w:rsidRPr="00E343F7" w:rsidRDefault="00C36870" w:rsidP="00E343F7">
      <w:pPr>
        <w:pStyle w:val="opplisting"/>
      </w:pPr>
      <w:r w:rsidRPr="00E343F7">
        <w:t>Nærings- og fiskeridepartementet</w:t>
      </w:r>
    </w:p>
    <w:p w14:paraId="53926D15" w14:textId="77777777" w:rsidR="00000000" w:rsidRPr="00E343F7" w:rsidRDefault="00C36870" w:rsidP="00E343F7">
      <w:r w:rsidRPr="00E343F7">
        <w:t xml:space="preserve">   </w:t>
      </w:r>
    </w:p>
    <w:p w14:paraId="336FA163" w14:textId="77777777" w:rsidR="00000000" w:rsidRPr="00E343F7" w:rsidRDefault="00C36870" w:rsidP="00E343F7">
      <w:pPr>
        <w:pStyle w:val="opplisting"/>
      </w:pPr>
      <w:r w:rsidRPr="00E343F7">
        <w:t>Helsedirektoratet</w:t>
      </w:r>
    </w:p>
    <w:p w14:paraId="5C8F15E0" w14:textId="77777777" w:rsidR="00000000" w:rsidRPr="00E343F7" w:rsidRDefault="00C36870" w:rsidP="00E343F7">
      <w:pPr>
        <w:pStyle w:val="opplisting"/>
      </w:pPr>
      <w:r w:rsidRPr="00E343F7">
        <w:t>Helseøkonomiforvaltningen (HELFO)</w:t>
      </w:r>
    </w:p>
    <w:p w14:paraId="78471414" w14:textId="77777777" w:rsidR="00000000" w:rsidRPr="00E343F7" w:rsidRDefault="00C36870" w:rsidP="00E343F7">
      <w:pPr>
        <w:pStyle w:val="opplisting"/>
      </w:pPr>
      <w:r w:rsidRPr="00E343F7">
        <w:t>Landets statsforvaltere</w:t>
      </w:r>
    </w:p>
    <w:p w14:paraId="59DA3E12" w14:textId="77777777" w:rsidR="00000000" w:rsidRPr="00E343F7" w:rsidRDefault="00C36870" w:rsidP="00E343F7">
      <w:pPr>
        <w:pStyle w:val="opplisting"/>
      </w:pPr>
      <w:r w:rsidRPr="00E343F7">
        <w:t>Nasjonalt klageorgan for helsetjenesten (</w:t>
      </w:r>
      <w:proofErr w:type="spellStart"/>
      <w:r w:rsidRPr="00E343F7">
        <w:t>Helseklage</w:t>
      </w:r>
      <w:proofErr w:type="spellEnd"/>
      <w:r w:rsidRPr="00E343F7">
        <w:t>)</w:t>
      </w:r>
    </w:p>
    <w:p w14:paraId="248C2DA7" w14:textId="77777777" w:rsidR="00000000" w:rsidRPr="00E343F7" w:rsidRDefault="00C36870" w:rsidP="00E343F7">
      <w:pPr>
        <w:pStyle w:val="opplisting"/>
      </w:pPr>
      <w:r w:rsidRPr="00E343F7">
        <w:t>Regelrådet</w:t>
      </w:r>
    </w:p>
    <w:p w14:paraId="30C035D6" w14:textId="77777777" w:rsidR="00000000" w:rsidRPr="00E343F7" w:rsidRDefault="00C36870" w:rsidP="00E343F7">
      <w:pPr>
        <w:pStyle w:val="opplisting"/>
      </w:pPr>
      <w:r w:rsidRPr="00E343F7">
        <w:t>Riksrevisjonen</w:t>
      </w:r>
    </w:p>
    <w:p w14:paraId="58DE283C" w14:textId="77777777" w:rsidR="00000000" w:rsidRPr="00E343F7" w:rsidRDefault="00C36870" w:rsidP="00E343F7">
      <w:pPr>
        <w:pStyle w:val="opplisting"/>
      </w:pPr>
      <w:r w:rsidRPr="00E343F7">
        <w:t>Sametinget</w:t>
      </w:r>
    </w:p>
    <w:p w14:paraId="5DBA694D" w14:textId="77777777" w:rsidR="00000000" w:rsidRPr="00E343F7" w:rsidRDefault="00C36870" w:rsidP="00E343F7">
      <w:pPr>
        <w:pStyle w:val="opplisting"/>
      </w:pPr>
      <w:r w:rsidRPr="00E343F7">
        <w:t>Sivilombudet</w:t>
      </w:r>
    </w:p>
    <w:p w14:paraId="53669134" w14:textId="77777777" w:rsidR="00000000" w:rsidRPr="00E343F7" w:rsidRDefault="00C36870" w:rsidP="00E343F7">
      <w:pPr>
        <w:pStyle w:val="opplisting"/>
      </w:pPr>
      <w:r w:rsidRPr="00E343F7">
        <w:t>Statens helsetilsyn</w:t>
      </w:r>
    </w:p>
    <w:p w14:paraId="20DD56C1" w14:textId="77777777" w:rsidR="00000000" w:rsidRPr="00E343F7" w:rsidRDefault="00C36870" w:rsidP="00E343F7">
      <w:pPr>
        <w:pStyle w:val="opplisting"/>
      </w:pPr>
      <w:r w:rsidRPr="00E343F7">
        <w:t>Statsforvalterne</w:t>
      </w:r>
    </w:p>
    <w:p w14:paraId="6655DBF0" w14:textId="77777777" w:rsidR="00000000" w:rsidRPr="00E343F7" w:rsidRDefault="00C36870" w:rsidP="00E343F7">
      <w:pPr>
        <w:pStyle w:val="opplisting"/>
      </w:pPr>
      <w:r w:rsidRPr="00E343F7">
        <w:t>Sysselmester på Svalbard</w:t>
      </w:r>
    </w:p>
    <w:p w14:paraId="06E37E60" w14:textId="77777777" w:rsidR="00000000" w:rsidRPr="00E343F7" w:rsidRDefault="00C36870" w:rsidP="00E343F7">
      <w:pPr>
        <w:pStyle w:val="opplisting"/>
      </w:pPr>
      <w:r w:rsidRPr="00E343F7">
        <w:t>Landets fylkeskommuner</w:t>
      </w:r>
    </w:p>
    <w:p w14:paraId="6073E9D6" w14:textId="77777777" w:rsidR="00000000" w:rsidRPr="00E343F7" w:rsidRDefault="00C36870" w:rsidP="00E343F7">
      <w:pPr>
        <w:pStyle w:val="opplisting"/>
      </w:pPr>
      <w:r w:rsidRPr="00E343F7">
        <w:t>Landets kommuner</w:t>
      </w:r>
    </w:p>
    <w:p w14:paraId="59DEA316" w14:textId="77777777" w:rsidR="00000000" w:rsidRPr="00E343F7" w:rsidRDefault="00C36870" w:rsidP="00E343F7">
      <w:pPr>
        <w:pStyle w:val="opplisting"/>
      </w:pPr>
      <w:r w:rsidRPr="00E343F7">
        <w:t>Landets helseforetak</w:t>
      </w:r>
    </w:p>
    <w:p w14:paraId="4D2375DB" w14:textId="77777777" w:rsidR="00000000" w:rsidRPr="00E343F7" w:rsidRDefault="00C36870" w:rsidP="00E343F7">
      <w:pPr>
        <w:pStyle w:val="opplisting"/>
      </w:pPr>
      <w:r w:rsidRPr="00E343F7">
        <w:t>Landets regionale helseforetak</w:t>
      </w:r>
    </w:p>
    <w:p w14:paraId="646D3DDB" w14:textId="77777777" w:rsidR="00000000" w:rsidRPr="00E343F7" w:rsidRDefault="00C36870" w:rsidP="00E343F7">
      <w:r w:rsidRPr="00E343F7">
        <w:t xml:space="preserve">   </w:t>
      </w:r>
    </w:p>
    <w:p w14:paraId="4DEAD898" w14:textId="77777777" w:rsidR="00000000" w:rsidRPr="00E343F7" w:rsidRDefault="00C36870" w:rsidP="00E343F7">
      <w:pPr>
        <w:pStyle w:val="opplisting"/>
      </w:pPr>
      <w:r w:rsidRPr="00E343F7">
        <w:t>Akademikerne</w:t>
      </w:r>
    </w:p>
    <w:p w14:paraId="4584177C" w14:textId="77777777" w:rsidR="00000000" w:rsidRPr="00E343F7" w:rsidRDefault="00C36870" w:rsidP="00E343F7">
      <w:pPr>
        <w:pStyle w:val="opplisting"/>
      </w:pPr>
      <w:r w:rsidRPr="00E343F7">
        <w:t>Allmennlegeforeningen</w:t>
      </w:r>
    </w:p>
    <w:p w14:paraId="7785C8D5" w14:textId="77777777" w:rsidR="00000000" w:rsidRPr="00E343F7" w:rsidRDefault="00C36870" w:rsidP="00E343F7">
      <w:pPr>
        <w:pStyle w:val="opplisting"/>
      </w:pPr>
      <w:r w:rsidRPr="00E343F7">
        <w:t>Colosseumklinikken</w:t>
      </w:r>
    </w:p>
    <w:p w14:paraId="62769CF2" w14:textId="77777777" w:rsidR="00000000" w:rsidRPr="00E343F7" w:rsidRDefault="00C36870" w:rsidP="00E343F7">
      <w:pPr>
        <w:pStyle w:val="opplisting"/>
      </w:pPr>
      <w:r w:rsidRPr="00E343F7">
        <w:t>Den norske legeforening</w:t>
      </w:r>
    </w:p>
    <w:p w14:paraId="7B6FDCA2" w14:textId="77777777" w:rsidR="00000000" w:rsidRPr="00E343F7" w:rsidRDefault="00C36870" w:rsidP="00E343F7">
      <w:pPr>
        <w:pStyle w:val="opplisting"/>
      </w:pPr>
      <w:r w:rsidRPr="00E343F7">
        <w:t>Den norske tannlegeforening</w:t>
      </w:r>
    </w:p>
    <w:p w14:paraId="0D702233" w14:textId="77777777" w:rsidR="00000000" w:rsidRPr="00E343F7" w:rsidRDefault="00C36870" w:rsidP="00E343F7">
      <w:pPr>
        <w:pStyle w:val="opplisting"/>
      </w:pPr>
      <w:r w:rsidRPr="00E343F7">
        <w:t>Delta</w:t>
      </w:r>
    </w:p>
    <w:p w14:paraId="21DCAF02" w14:textId="77777777" w:rsidR="00000000" w:rsidRPr="00E343F7" w:rsidRDefault="00C36870" w:rsidP="00E343F7">
      <w:pPr>
        <w:pStyle w:val="opplisting"/>
      </w:pPr>
      <w:proofErr w:type="spellStart"/>
      <w:r w:rsidRPr="00E343F7">
        <w:t>Dr.Dropin</w:t>
      </w:r>
      <w:proofErr w:type="spellEnd"/>
    </w:p>
    <w:p w14:paraId="2A32A736" w14:textId="77777777" w:rsidR="00000000" w:rsidRPr="00E343F7" w:rsidRDefault="00C36870" w:rsidP="00E343F7">
      <w:pPr>
        <w:pStyle w:val="opplisting"/>
      </w:pPr>
      <w:r w:rsidRPr="00E343F7">
        <w:t>Fagforbundet</w:t>
      </w:r>
    </w:p>
    <w:p w14:paraId="74458108" w14:textId="77777777" w:rsidR="00000000" w:rsidRPr="00E343F7" w:rsidRDefault="00C36870" w:rsidP="00E343F7">
      <w:pPr>
        <w:pStyle w:val="opplisting"/>
      </w:pPr>
      <w:r w:rsidRPr="00E343F7">
        <w:t>Fellesorganisasjonen (FO)</w:t>
      </w:r>
    </w:p>
    <w:p w14:paraId="2973F583" w14:textId="77777777" w:rsidR="00000000" w:rsidRPr="00E343F7" w:rsidRDefault="00C36870" w:rsidP="00E343F7">
      <w:pPr>
        <w:pStyle w:val="opplisting"/>
      </w:pPr>
      <w:r w:rsidRPr="00E343F7">
        <w:t>KS</w:t>
      </w:r>
    </w:p>
    <w:p w14:paraId="609E61C1" w14:textId="77777777" w:rsidR="00000000" w:rsidRPr="00E343F7" w:rsidRDefault="00C36870" w:rsidP="00E343F7">
      <w:pPr>
        <w:pStyle w:val="opplisting"/>
      </w:pPr>
      <w:r w:rsidRPr="00E343F7">
        <w:t>Landets private sykehus</w:t>
      </w:r>
    </w:p>
    <w:p w14:paraId="371907AC" w14:textId="77777777" w:rsidR="00000000" w:rsidRPr="00E343F7" w:rsidRDefault="00C36870" w:rsidP="00E343F7">
      <w:pPr>
        <w:pStyle w:val="opplisting"/>
      </w:pPr>
      <w:r w:rsidRPr="00E343F7">
        <w:t>Landsorganisasjonen i Norge (LO)</w:t>
      </w:r>
    </w:p>
    <w:p w14:paraId="5648342A" w14:textId="77777777" w:rsidR="00000000" w:rsidRPr="00E343F7" w:rsidRDefault="00C36870" w:rsidP="00E343F7">
      <w:pPr>
        <w:pStyle w:val="opplisting"/>
      </w:pPr>
      <w:r w:rsidRPr="00E343F7">
        <w:t>Norsk sykepleierforbund</w:t>
      </w:r>
    </w:p>
    <w:p w14:paraId="2B061191" w14:textId="77777777" w:rsidR="00000000" w:rsidRPr="00E343F7" w:rsidRDefault="00C36870" w:rsidP="00E343F7">
      <w:pPr>
        <w:pStyle w:val="opplisting"/>
      </w:pPr>
      <w:r w:rsidRPr="00E343F7">
        <w:t>Næring</w:t>
      </w:r>
      <w:r w:rsidRPr="00E343F7">
        <w:t>slivets Hovedorganisasjon (NHO)</w:t>
      </w:r>
    </w:p>
    <w:p w14:paraId="22DCA724" w14:textId="77777777" w:rsidR="00000000" w:rsidRPr="00E343F7" w:rsidRDefault="00C36870" w:rsidP="00E343F7">
      <w:pPr>
        <w:pStyle w:val="opplisting"/>
      </w:pPr>
      <w:r w:rsidRPr="00E343F7">
        <w:t>Spekter</w:t>
      </w:r>
    </w:p>
    <w:p w14:paraId="0604E427" w14:textId="77777777" w:rsidR="00000000" w:rsidRPr="00E343F7" w:rsidRDefault="00C36870" w:rsidP="00E343F7">
      <w:pPr>
        <w:pStyle w:val="opplisting"/>
      </w:pPr>
      <w:r w:rsidRPr="00E343F7">
        <w:t>Utdanningsforbundet</w:t>
      </w:r>
    </w:p>
    <w:p w14:paraId="04B15801" w14:textId="77777777" w:rsidR="00000000" w:rsidRPr="00E343F7" w:rsidRDefault="00C36870" w:rsidP="00E343F7">
      <w:pPr>
        <w:pStyle w:val="opplisting"/>
      </w:pPr>
      <w:r w:rsidRPr="00E343F7">
        <w:t>Virke</w:t>
      </w:r>
    </w:p>
    <w:p w14:paraId="2289DBCE" w14:textId="77777777" w:rsidR="00000000" w:rsidRPr="00E343F7" w:rsidRDefault="00C36870" w:rsidP="00E343F7">
      <w:pPr>
        <w:pStyle w:val="opplisting"/>
      </w:pPr>
      <w:r w:rsidRPr="00E343F7">
        <w:t>Volvat medisinske senter</w:t>
      </w:r>
    </w:p>
    <w:p w14:paraId="1DC24594" w14:textId="77777777" w:rsidR="00000000" w:rsidRPr="00E343F7" w:rsidRDefault="00C36870" w:rsidP="00E343F7">
      <w:pPr>
        <w:pStyle w:val="opplisting"/>
      </w:pPr>
      <w:r w:rsidRPr="00E343F7">
        <w:t>Yngre legers forening</w:t>
      </w:r>
    </w:p>
    <w:p w14:paraId="40F40D24" w14:textId="77777777" w:rsidR="00000000" w:rsidRPr="00E343F7" w:rsidRDefault="00C36870" w:rsidP="00E343F7">
      <w:pPr>
        <w:pStyle w:val="opplisting"/>
      </w:pPr>
      <w:r w:rsidRPr="00E343F7">
        <w:t>YS</w:t>
      </w:r>
    </w:p>
    <w:p w14:paraId="6DA8F7C4" w14:textId="77777777" w:rsidR="00000000" w:rsidRPr="00E343F7" w:rsidRDefault="00C36870" w:rsidP="00E343F7">
      <w:pPr>
        <w:pStyle w:val="Overskrift3"/>
      </w:pPr>
      <w:r w:rsidRPr="00E343F7">
        <w:t>Høringssvarene</w:t>
      </w:r>
    </w:p>
    <w:p w14:paraId="0636044E" w14:textId="77777777" w:rsidR="00000000" w:rsidRPr="00E343F7" w:rsidRDefault="00C36870" w:rsidP="00E343F7">
      <w:r w:rsidRPr="00E343F7">
        <w:t>Det kom inn fem høringssvar med merknader:</w:t>
      </w:r>
    </w:p>
    <w:p w14:paraId="614FDF9A" w14:textId="77777777" w:rsidR="00000000" w:rsidRPr="00E343F7" w:rsidRDefault="00C36870" w:rsidP="00E343F7">
      <w:pPr>
        <w:pStyle w:val="opplisting"/>
      </w:pPr>
      <w:r w:rsidRPr="00E343F7">
        <w:t>Helse Vest RHF</w:t>
      </w:r>
    </w:p>
    <w:p w14:paraId="50420AC9" w14:textId="77777777" w:rsidR="00000000" w:rsidRPr="00E343F7" w:rsidRDefault="00C36870" w:rsidP="00E343F7">
      <w:pPr>
        <w:pStyle w:val="opplisting"/>
      </w:pPr>
      <w:r w:rsidRPr="00E343F7">
        <w:t>Helsedirektoratet</w:t>
      </w:r>
    </w:p>
    <w:p w14:paraId="10A493D2" w14:textId="77777777" w:rsidR="00000000" w:rsidRPr="00E343F7" w:rsidRDefault="00C36870" w:rsidP="00E343F7">
      <w:pPr>
        <w:pStyle w:val="opplisting"/>
      </w:pPr>
      <w:r w:rsidRPr="00E343F7">
        <w:t>Hå kommune</w:t>
      </w:r>
    </w:p>
    <w:p w14:paraId="14C787C1" w14:textId="77777777" w:rsidR="00000000" w:rsidRPr="00E343F7" w:rsidRDefault="00C36870" w:rsidP="00E343F7">
      <w:pPr>
        <w:pStyle w:val="opplisting"/>
      </w:pPr>
      <w:r w:rsidRPr="00E343F7">
        <w:t>Legeforeningen</w:t>
      </w:r>
    </w:p>
    <w:p w14:paraId="45AFADE3" w14:textId="77777777" w:rsidR="00000000" w:rsidRPr="00E343F7" w:rsidRDefault="00C36870" w:rsidP="00E343F7">
      <w:pPr>
        <w:pStyle w:val="opplisting"/>
      </w:pPr>
      <w:r w:rsidRPr="00E343F7">
        <w:t>Nasjonalt klageorgan for helsetjenesten (</w:t>
      </w:r>
      <w:proofErr w:type="spellStart"/>
      <w:r w:rsidRPr="00E343F7">
        <w:t>Helseklage</w:t>
      </w:r>
      <w:proofErr w:type="spellEnd"/>
      <w:r w:rsidRPr="00E343F7">
        <w:t>)</w:t>
      </w:r>
    </w:p>
    <w:p w14:paraId="7FAEAED5" w14:textId="77777777" w:rsidR="00000000" w:rsidRPr="00E343F7" w:rsidRDefault="00C36870" w:rsidP="00E343F7">
      <w:r w:rsidRPr="00E343F7">
        <w:t xml:space="preserve">Høringsinstansene gir enten sin støtte til forslaget om en tydeliggjøring av forskriftshjemmelen eller kommenterer ikke forslaget. </w:t>
      </w:r>
      <w:r w:rsidRPr="00E343F7">
        <w:rPr>
          <w:rStyle w:val="kursiv"/>
        </w:rPr>
        <w:t>Helsedirektoratet</w:t>
      </w:r>
      <w:r w:rsidRPr="00E343F7">
        <w:t xml:space="preserve"> og </w:t>
      </w:r>
      <w:proofErr w:type="spellStart"/>
      <w:r w:rsidRPr="00E343F7">
        <w:rPr>
          <w:rStyle w:val="kursiv"/>
        </w:rPr>
        <w:t>Helseklage</w:t>
      </w:r>
      <w:proofErr w:type="spellEnd"/>
      <w:r w:rsidRPr="00E343F7">
        <w:t xml:space="preserve"> etterlyser en avklaring a</w:t>
      </w:r>
      <w:r w:rsidRPr="00E343F7">
        <w:t>v hvem som skal være klageinstans for vedtak om etterutdanning.</w:t>
      </w:r>
    </w:p>
    <w:p w14:paraId="6B762B9F" w14:textId="77777777" w:rsidR="00000000" w:rsidRPr="00E343F7" w:rsidRDefault="00C36870" w:rsidP="00E343F7">
      <w:r w:rsidRPr="00E343F7">
        <w:t>I tillegg kom det inn fem høringssvar uten merknader.</w:t>
      </w:r>
    </w:p>
    <w:p w14:paraId="2F74518C" w14:textId="77777777" w:rsidR="00000000" w:rsidRPr="00E343F7" w:rsidRDefault="00C36870" w:rsidP="00E343F7">
      <w:pPr>
        <w:pStyle w:val="Overskrift2"/>
      </w:pPr>
      <w:r w:rsidRPr="00E343F7">
        <w:t>Departementets vurdering</w:t>
      </w:r>
    </w:p>
    <w:p w14:paraId="1C693929" w14:textId="77777777" w:rsidR="00000000" w:rsidRPr="00E343F7" w:rsidRDefault="00C36870" w:rsidP="00E343F7">
      <w:r w:rsidRPr="00E343F7">
        <w:t>Departementet foreslår at det fastsettes presiseringer om etterutdanning for spesialister i helsepersonel</w:t>
      </w:r>
      <w:r w:rsidRPr="00E343F7">
        <w:t xml:space="preserve">loven § 51 om spesialistutdanning. Departementet viser til at etterutdanningsprogrammet har nær </w:t>
      </w:r>
      <w:r w:rsidRPr="00E343F7">
        <w:lastRenderedPageBreak/>
        <w:t>sammenheng med spesialistutdanningen og i alle år har vært regulert som en del av spesialistutdanningen. Dagens regler er som nevnt midlertidige, og gjelder fre</w:t>
      </w:r>
      <w:r w:rsidRPr="00E343F7">
        <w:t>m til 2027.</w:t>
      </w:r>
    </w:p>
    <w:p w14:paraId="0BC29072" w14:textId="77777777" w:rsidR="00000000" w:rsidRPr="00E343F7" w:rsidRDefault="00C36870" w:rsidP="00E343F7">
      <w:r w:rsidRPr="00E343F7">
        <w:t>Departementet mener at det er behov for en tydeligere hjemmel for å regulere etterutdanningen for spesialister i allmennmedisin, og at etterutdanningen bør hjemles i helsepersonelloven. Formål</w:t>
      </w:r>
      <w:r w:rsidRPr="00E343F7">
        <w:t xml:space="preserve">et med etterutdanningen og </w:t>
      </w:r>
      <w:proofErr w:type="spellStart"/>
      <w:r w:rsidRPr="00E343F7">
        <w:t>tilleggstaksten</w:t>
      </w:r>
      <w:proofErr w:type="spellEnd"/>
      <w:r w:rsidRPr="00E343F7">
        <w:t xml:space="preserve"> er å fremme pasientsikkerhet gjennom å sikre fastlegenes faglige kompetanse og dermed kvaliteten i tjenestene. Bestemmelsene om etterutdanning og </w:t>
      </w:r>
      <w:proofErr w:type="spellStart"/>
      <w:r w:rsidRPr="00E343F7">
        <w:t>tilleggstakst</w:t>
      </w:r>
      <w:proofErr w:type="spellEnd"/>
      <w:r w:rsidRPr="00E343F7">
        <w:t xml:space="preserve"> for spesialister i allmennmedisin skal være et insita</w:t>
      </w:r>
      <w:r w:rsidRPr="00E343F7">
        <w:t>ment til å holde seg faglig oppdatert. Mange fastleger er ikke i et stort faglig miljø til daglig slik som for eksempel leger som arbeider på sykehus. For sykehusspesialitetene ligger ansvaret for faglig oppdatering hos arbeidsgiver som også dekker kostnad</w:t>
      </w:r>
      <w:r w:rsidRPr="00E343F7">
        <w:t xml:space="preserve">ene med dette, mens mange fastleger selv må bære utgiftene som påløper når de skal gjennomføre etterutdanningsaktiviteter. </w:t>
      </w:r>
      <w:proofErr w:type="spellStart"/>
      <w:r w:rsidRPr="00E343F7">
        <w:t>Tilleggstaksten</w:t>
      </w:r>
      <w:proofErr w:type="spellEnd"/>
      <w:r w:rsidRPr="00E343F7">
        <w:t xml:space="preserve"> er blant annet ment som en kompensasjon for dette. Dette er innenfor formålet til helsepersonelloven, jf. § 1 om «bed</w:t>
      </w:r>
      <w:r w:rsidRPr="00E343F7">
        <w:t>re sikkerhet for pasienter og kvalitet i helse- og omsorgstjenesten samt tillit til helsepersonell og helse- og omsorgstjenesten».</w:t>
      </w:r>
    </w:p>
    <w:p w14:paraId="422C21E2" w14:textId="77777777" w:rsidR="00000000" w:rsidRPr="00E343F7" w:rsidRDefault="00C36870" w:rsidP="00E343F7">
      <w:r w:rsidRPr="00E343F7">
        <w:t>Vi har en situasjon der hjemmelen for å regulere etterutdanningen og pålegge gebyr for godkjenningen, faller bort om noen år.</w:t>
      </w:r>
      <w:r w:rsidRPr="00E343F7">
        <w:t xml:space="preserve"> Det er derfor behov for presiseringer i loven som gir klar hjemmel for departementet til å videreføre reglene om etterutdanning.</w:t>
      </w:r>
    </w:p>
    <w:p w14:paraId="321CA4FB" w14:textId="77777777" w:rsidR="00000000" w:rsidRPr="00E343F7" w:rsidRDefault="00C36870" w:rsidP="00E343F7">
      <w:r w:rsidRPr="00E343F7">
        <w:t>Det kan også være behov for å rydde i reglene på samme måte som en gjorde med andre sider av spesialistutdanningen og spesiali</w:t>
      </w:r>
      <w:r w:rsidRPr="00E343F7">
        <w:t>stgodkjenningen da hjemmelen i helsepersonelloven § 51 ble endret i 2015 og spesialistforskriften trådte i kraft 2017. Forslaget til forskriftshjemmel vil legge til rette for å gjennomgå og samle reglene om etterutdanning. Det kan være behov for klarere re</w:t>
      </w:r>
      <w:r w:rsidRPr="00E343F7">
        <w:t>gler blant annet om vilkår for å få godkjent etterutdanningsprogrammet, godkjenningsinstans, gebyr og klage.</w:t>
      </w:r>
    </w:p>
    <w:p w14:paraId="0FF20EC6" w14:textId="77777777" w:rsidR="00000000" w:rsidRPr="00E343F7" w:rsidRDefault="00C36870" w:rsidP="00E343F7">
      <w:r w:rsidRPr="00E343F7">
        <w:t>Vi har i dag bare etterutdanning for spesialister i allmennmedisin. Etter departementets vurdering er det mest hensiktsmessig med en generell forsk</w:t>
      </w:r>
      <w:r w:rsidRPr="00E343F7">
        <w:t>riftshjemmel som i utgangspunktet omfatter alle helsepersonellgruppene. Dette gir en fleksibel regel som tar høyde for eventuelle fremtidige behov. Departementet viser til gjeldende § 51 som gir mulighet til å fastsette spesialistregler for alle helseperso</w:t>
      </w:r>
      <w:r w:rsidRPr="00E343F7">
        <w:t>nellgruppene, selv om hjemmelen bare er blitt brukt for offentlig godkjenning av spesialisering for leger, tannleger og sykepleiere.</w:t>
      </w:r>
    </w:p>
    <w:p w14:paraId="542D7062" w14:textId="77777777" w:rsidR="00000000" w:rsidRPr="00E343F7" w:rsidRDefault="00C36870" w:rsidP="00E343F7">
      <w:r w:rsidRPr="00E343F7">
        <w:t>Etter helsepersonelloven § 68 kan vedtak etter § 53 om autorisasjon, lisens eller spesialistgodkjenning påklages til Staten</w:t>
      </w:r>
      <w:r w:rsidRPr="00E343F7">
        <w:t>s helsepersonellnemnd. Loven bør ikke legge føringer på hvem som skal godkjenne etterutdanningen eller være klageinstans ved vedtak knyttet til etterutdanningen. Departementet mener at klager på vedtak om etterutdanning ikke bør avgjøres av nemnda. I stede</w:t>
      </w:r>
      <w:r w:rsidRPr="00E343F7">
        <w:t xml:space="preserve">t vil det kunne være aktuelt å legge klagesaksbehandlingen for vedtak om godkjenning av etterutdanningen til </w:t>
      </w:r>
      <w:proofErr w:type="spellStart"/>
      <w:r w:rsidRPr="00E343F7">
        <w:t>Helseklage</w:t>
      </w:r>
      <w:proofErr w:type="spellEnd"/>
      <w:r w:rsidRPr="00E343F7">
        <w:t xml:space="preserve">. Vedtak om </w:t>
      </w:r>
      <w:proofErr w:type="spellStart"/>
      <w:r w:rsidRPr="00E343F7">
        <w:t>tilleggstakst</w:t>
      </w:r>
      <w:proofErr w:type="spellEnd"/>
      <w:r w:rsidRPr="00E343F7">
        <w:t xml:space="preserve"> avgjøres i dag av </w:t>
      </w:r>
      <w:proofErr w:type="spellStart"/>
      <w:r w:rsidRPr="00E343F7">
        <w:t>Helfo</w:t>
      </w:r>
      <w:proofErr w:type="spellEnd"/>
      <w:r w:rsidRPr="00E343F7">
        <w:t xml:space="preserve"> og vedtakene kan påklages til </w:t>
      </w:r>
      <w:proofErr w:type="spellStart"/>
      <w:r w:rsidRPr="00E343F7">
        <w:t>Helseklage</w:t>
      </w:r>
      <w:proofErr w:type="spellEnd"/>
      <w:r w:rsidRPr="00E343F7">
        <w:t xml:space="preserve">. Departementet foreslår derfor ikke endringer </w:t>
      </w:r>
      <w:r w:rsidRPr="00E343F7">
        <w:t>i helsepersonelloven § 53.</w:t>
      </w:r>
    </w:p>
    <w:p w14:paraId="6E3D511E" w14:textId="77777777" w:rsidR="00000000" w:rsidRPr="00E343F7" w:rsidRDefault="00C36870" w:rsidP="00E343F7">
      <w:pPr>
        <w:pStyle w:val="Overskrift1"/>
      </w:pPr>
      <w:r w:rsidRPr="00E343F7">
        <w:t>Lovtekniske endringer</w:t>
      </w:r>
    </w:p>
    <w:p w14:paraId="415DCCDB" w14:textId="77777777" w:rsidR="00000000" w:rsidRPr="00E343F7" w:rsidRDefault="00C36870" w:rsidP="00E343F7">
      <w:pPr>
        <w:pStyle w:val="Overskrift2"/>
      </w:pPr>
      <w:r w:rsidRPr="00E343F7">
        <w:t>Helseregisterloven</w:t>
      </w:r>
    </w:p>
    <w:p w14:paraId="4688C932" w14:textId="77777777" w:rsidR="00000000" w:rsidRPr="00E343F7" w:rsidRDefault="00C36870" w:rsidP="00E343F7">
      <w:r w:rsidRPr="00E343F7">
        <w:t>Departementet foreslår lovtekniske endringer helseregisterloven.</w:t>
      </w:r>
    </w:p>
    <w:p w14:paraId="089B62A0" w14:textId="77777777" w:rsidR="00000000" w:rsidRPr="00E343F7" w:rsidRDefault="00C36870" w:rsidP="00E343F7">
      <w:r w:rsidRPr="00E343F7">
        <w:t>Formålet er å få en mer konsekvent begrepsbruk knyttet til uttrykkene «direkte personentydige kjennetegn», «per</w:t>
      </w:r>
      <w:r w:rsidRPr="00E343F7">
        <w:t>sonentydige kjennetegn» og «direkte personidentifiserende kjennetegn». Uttrykkene brukes i § 2, § 9, § 10, § 11, § 19 a, § 19 c, § 19 e og § 21. Selv om ordlyden varierer, skal disse uttrykkene i loven forstås likt. I alle bestemmelsene skal de forstås som</w:t>
      </w:r>
      <w:r w:rsidRPr="00E343F7">
        <w:t xml:space="preserve"> navn, fødselsnummer og andre liknende kjennetegn som identifiserer en bestemt person. Løpenummer etter </w:t>
      </w:r>
      <w:proofErr w:type="spellStart"/>
      <w:r w:rsidRPr="00E343F7">
        <w:t>pseudonymisering</w:t>
      </w:r>
      <w:proofErr w:type="spellEnd"/>
      <w:r w:rsidRPr="00E343F7">
        <w:t xml:space="preserve"> er ikke et slikt kjennetegn.</w:t>
      </w:r>
    </w:p>
    <w:p w14:paraId="4C235756" w14:textId="77777777" w:rsidR="00000000" w:rsidRPr="00E343F7" w:rsidRDefault="00C36870" w:rsidP="00E343F7">
      <w:r w:rsidRPr="00E343F7">
        <w:t xml:space="preserve">Departementet foreslår at uttrykket «navn, fødselsnummer og/eller andre personidentifiserende kjennetegn» </w:t>
      </w:r>
      <w:r w:rsidRPr="00E343F7">
        <w:t>skal brukes gjennomgående og erstatte gjeldende terminologi i disse bestemmelsene.</w:t>
      </w:r>
    </w:p>
    <w:p w14:paraId="02DA5576" w14:textId="77777777" w:rsidR="00000000" w:rsidRPr="00E343F7" w:rsidRDefault="00C36870" w:rsidP="00E343F7">
      <w:r w:rsidRPr="00E343F7">
        <w:t>Departementet foreslår også at uttrykket «identifiserbare» opplysninger i § 16 og § 19 b, endres til «personidentifiserbare» opplysninger. Formålet er å få tydeligere frem a</w:t>
      </w:r>
      <w:r w:rsidRPr="00E343F7">
        <w:t>t det er identifikasjon, eller muligheten for identifikasjon av en bestemt person, som uttrykket sikter til.</w:t>
      </w:r>
    </w:p>
    <w:p w14:paraId="0D0D53D5" w14:textId="77777777" w:rsidR="00000000" w:rsidRPr="00E343F7" w:rsidRDefault="00C36870" w:rsidP="00E343F7">
      <w:pPr>
        <w:pStyle w:val="Overskrift2"/>
      </w:pPr>
      <w:r w:rsidRPr="00E343F7">
        <w:lastRenderedPageBreak/>
        <w:t>Rettelse av feil</w:t>
      </w:r>
    </w:p>
    <w:p w14:paraId="5355BC31" w14:textId="77777777" w:rsidR="00000000" w:rsidRPr="00E343F7" w:rsidRDefault="00C36870" w:rsidP="00E343F7">
      <w:r w:rsidRPr="00E343F7">
        <w:t>Departementet foreslår</w:t>
      </w:r>
      <w:r w:rsidRPr="00E343F7">
        <w:t xml:space="preserve"> en lovteknisk endring i pasientjournalloven. Navn på fylkesmannsembetene ble i 2021 endret fra «Fylkesmannen» til «statsforvalteren». Lovbestemmelser som brukte navnet fylkesmann er endret. Det ble ved en feil ikke gjort tilsvarende endring i pasientjourn</w:t>
      </w:r>
      <w:r w:rsidRPr="00E343F7">
        <w:t>alloven. Departementet foreslår derfor at en tilsvarende endring tas inn i pasientjournalloven § 26.</w:t>
      </w:r>
    </w:p>
    <w:p w14:paraId="1B217BE9" w14:textId="77777777" w:rsidR="00000000" w:rsidRPr="00E343F7" w:rsidRDefault="00C36870" w:rsidP="00E343F7">
      <w:r w:rsidRPr="00E343F7">
        <w:t>I tillegg foreslås noen rettelser av henvisninger til lover eller lovbestemmelser som ved en feil ikke er blitt oppdatert i forbindelse med andre lovendrin</w:t>
      </w:r>
      <w:r w:rsidRPr="00E343F7">
        <w:t>ger.</w:t>
      </w:r>
    </w:p>
    <w:p w14:paraId="6E9B5536" w14:textId="77777777" w:rsidR="00000000" w:rsidRPr="00E343F7" w:rsidRDefault="00C36870" w:rsidP="00E343F7">
      <w:pPr>
        <w:pStyle w:val="Overskrift1"/>
      </w:pPr>
      <w:r w:rsidRPr="00E343F7">
        <w:t>Økonomiske og administrative konsekvenser</w:t>
      </w:r>
    </w:p>
    <w:p w14:paraId="5820E1F7" w14:textId="77777777" w:rsidR="00000000" w:rsidRPr="00E343F7" w:rsidRDefault="00C36870" w:rsidP="00E343F7">
      <w:r w:rsidRPr="00E343F7">
        <w:t>En oppheving av lovbestemmelsen om godkjenningsmodell for fritt brukervalg vil ikke gi nye forpliktelser og vil derfor heller ikke ha økonomiske eller administrative konsekvenser for kommunene. Dette gjeld</w:t>
      </w:r>
      <w:r w:rsidRPr="00E343F7">
        <w:t>er også de kommunene som eventuelt har innført godkjenningsmodellen etter lovens ikrafttredelse.</w:t>
      </w:r>
    </w:p>
    <w:p w14:paraId="0089A98F" w14:textId="77777777" w:rsidR="00000000" w:rsidRPr="00E343F7" w:rsidRDefault="00C36870" w:rsidP="00E343F7">
      <w:r w:rsidRPr="00E343F7">
        <w:t>Forskriftshjemmelen i helsepersonelloven og de lovtekniske endringene har ingen økonomiske eller administrative konsekvenser.</w:t>
      </w:r>
    </w:p>
    <w:p w14:paraId="3C3A8AD9" w14:textId="77777777" w:rsidR="00000000" w:rsidRPr="00E343F7" w:rsidRDefault="00C36870" w:rsidP="00E343F7">
      <w:pPr>
        <w:pStyle w:val="a-tilraar-dep"/>
      </w:pPr>
      <w:r w:rsidRPr="00E343F7">
        <w:t>Helse- og omsorgsdepartementet</w:t>
      </w:r>
    </w:p>
    <w:p w14:paraId="2CED6DA4" w14:textId="77777777" w:rsidR="00000000" w:rsidRPr="00E343F7" w:rsidRDefault="00C36870" w:rsidP="00E343F7">
      <w:pPr>
        <w:pStyle w:val="a-tilraar-tit"/>
      </w:pPr>
      <w:r w:rsidRPr="00E343F7">
        <w:t>ti</w:t>
      </w:r>
      <w:r w:rsidRPr="00E343F7">
        <w:t>lrår:</w:t>
      </w:r>
    </w:p>
    <w:p w14:paraId="2B940478" w14:textId="77777777" w:rsidR="00000000" w:rsidRPr="00E343F7" w:rsidRDefault="00C36870" w:rsidP="00E343F7">
      <w:r w:rsidRPr="00E343F7">
        <w:t xml:space="preserve">At Deres Majestet godkjenner og skriver under et framlagt forslag til proposisjon til Stortinget </w:t>
      </w:r>
      <w:r w:rsidRPr="00E343F7">
        <w:t xml:space="preserve">om endringer i helse- og omsorgstjenesteloven mv. (oppheving av lovregel om godkjenningsmodell for fritt brukervalg </w:t>
      </w:r>
      <w:proofErr w:type="spellStart"/>
      <w:r w:rsidRPr="00E343F7">
        <w:t>m.m</w:t>
      </w:r>
      <w:proofErr w:type="spellEnd"/>
      <w:r w:rsidRPr="00E343F7">
        <w:t>).</w:t>
      </w:r>
    </w:p>
    <w:p w14:paraId="687C4BE7" w14:textId="77777777" w:rsidR="00000000" w:rsidRPr="00E343F7" w:rsidRDefault="00C36870" w:rsidP="00E343F7">
      <w:pPr>
        <w:pStyle w:val="a-konge-tekst"/>
        <w:rPr>
          <w:rStyle w:val="halvfet0"/>
        </w:rPr>
      </w:pPr>
      <w:r w:rsidRPr="00E343F7">
        <w:rPr>
          <w:rStyle w:val="halvfet0"/>
        </w:rPr>
        <w:t>Vi HARALD,</w:t>
      </w:r>
      <w:r w:rsidRPr="00E343F7">
        <w:t xml:space="preserve"> Norges Konge,</w:t>
      </w:r>
    </w:p>
    <w:p w14:paraId="0378D4BB" w14:textId="77777777" w:rsidR="00000000" w:rsidRPr="00E343F7" w:rsidRDefault="00C36870" w:rsidP="00E343F7">
      <w:pPr>
        <w:pStyle w:val="a-konge-tit"/>
      </w:pPr>
      <w:r w:rsidRPr="00E343F7">
        <w:t>stadfester:</w:t>
      </w:r>
    </w:p>
    <w:p w14:paraId="4D85CE6B" w14:textId="77777777" w:rsidR="00000000" w:rsidRPr="00E343F7" w:rsidRDefault="00C36870" w:rsidP="00E343F7">
      <w:r w:rsidRPr="00E343F7">
        <w:t>Stortinget blir bedt om å gjøre vedtak til lov om endringer i helse- og omsorgstjenesteloven mv. (oppheving av lovregel om godkjenningsmodell for fritt brukervalg m.m.) i samsvar med et vedlagt forslag.</w:t>
      </w:r>
    </w:p>
    <w:p w14:paraId="214CB976" w14:textId="77777777" w:rsidR="00000000" w:rsidRPr="00E343F7" w:rsidRDefault="00C36870" w:rsidP="00E343F7">
      <w:pPr>
        <w:pStyle w:val="a-vedtak-tit"/>
      </w:pPr>
      <w:r w:rsidRPr="00E343F7">
        <w:lastRenderedPageBreak/>
        <w:t xml:space="preserve">Forslag </w:t>
      </w:r>
    </w:p>
    <w:p w14:paraId="1773AE80" w14:textId="77777777" w:rsidR="00000000" w:rsidRPr="00E343F7" w:rsidRDefault="00C36870" w:rsidP="00E343F7">
      <w:pPr>
        <w:pStyle w:val="a-vedtak-tit"/>
      </w:pPr>
      <w:r w:rsidRPr="00E343F7">
        <w:t>til lov om endrin</w:t>
      </w:r>
      <w:r w:rsidRPr="00E343F7">
        <w:t xml:space="preserve">ger i helse- og omsorgstjenesteloven mv. </w:t>
      </w:r>
      <w:r w:rsidRPr="00E343F7">
        <w:br/>
        <w:t>(oppheving av lovregel om godkjenningsmodell for fritt brukervalg m.m.)</w:t>
      </w:r>
    </w:p>
    <w:p w14:paraId="4BFA14AE" w14:textId="77777777" w:rsidR="00000000" w:rsidRPr="00E343F7" w:rsidRDefault="00C36870" w:rsidP="00E343F7">
      <w:pPr>
        <w:pStyle w:val="a-vedtak-del"/>
      </w:pPr>
      <w:r w:rsidRPr="00E343F7">
        <w:t>I</w:t>
      </w:r>
    </w:p>
    <w:p w14:paraId="53F8292E" w14:textId="77777777" w:rsidR="00000000" w:rsidRPr="00E343F7" w:rsidRDefault="00C36870" w:rsidP="00E343F7">
      <w:pPr>
        <w:pStyle w:val="l-tit-endr-lov"/>
      </w:pPr>
      <w:r w:rsidRPr="00E343F7">
        <w:t xml:space="preserve">I lov 2. juli 1999 nr. 64 om helsepersonell </w:t>
      </w:r>
      <w:proofErr w:type="spellStart"/>
      <w:r w:rsidRPr="00E343F7">
        <w:t>m.v</w:t>
      </w:r>
      <w:proofErr w:type="spellEnd"/>
      <w:r w:rsidRPr="00E343F7">
        <w:t>. (helsepersonelloven) foreslås følgende endringer:</w:t>
      </w:r>
    </w:p>
    <w:p w14:paraId="7250BEF9" w14:textId="77777777" w:rsidR="00000000" w:rsidRPr="00E343F7" w:rsidRDefault="00C36870" w:rsidP="00E343F7">
      <w:pPr>
        <w:pStyle w:val="l-tit-endr-paragraf"/>
      </w:pPr>
      <w:r w:rsidRPr="00E343F7">
        <w:t>§ 51 skal lyde:</w:t>
      </w:r>
    </w:p>
    <w:p w14:paraId="1EBB3A90" w14:textId="77777777" w:rsidR="00000000" w:rsidRPr="00E343F7" w:rsidRDefault="00C36870" w:rsidP="00E343F7">
      <w:pPr>
        <w:pStyle w:val="l-paragraf"/>
      </w:pPr>
      <w:r w:rsidRPr="00E343F7">
        <w:rPr>
          <w:rStyle w:val="regular"/>
        </w:rPr>
        <w:t>§ 51</w:t>
      </w:r>
      <w:r w:rsidRPr="00E343F7">
        <w:t xml:space="preserve"> Spesialistutdanning og etterutdanning for spesialister</w:t>
      </w:r>
    </w:p>
    <w:p w14:paraId="0FC27391" w14:textId="77777777" w:rsidR="00000000" w:rsidRPr="00E343F7" w:rsidRDefault="00C36870" w:rsidP="00E343F7">
      <w:pPr>
        <w:pStyle w:val="l-ledd"/>
      </w:pPr>
      <w:r w:rsidRPr="00E343F7">
        <w:t xml:space="preserve">Departementet kan gi forskrifter om spesialistutdanning </w:t>
      </w:r>
      <w:r w:rsidRPr="00E343F7">
        <w:rPr>
          <w:rStyle w:val="l-endring"/>
        </w:rPr>
        <w:t>for helsepersonell og om etterutdanning for spesialister</w:t>
      </w:r>
      <w:r w:rsidRPr="00E343F7">
        <w:t>. Det kan blant annet gis bestemmelser om</w:t>
      </w:r>
    </w:p>
    <w:p w14:paraId="31D83F91" w14:textId="77777777" w:rsidR="00000000" w:rsidRPr="00E343F7" w:rsidRDefault="00C36870" w:rsidP="00E343F7">
      <w:pPr>
        <w:pStyle w:val="friliste"/>
      </w:pPr>
      <w:r w:rsidRPr="00E343F7">
        <w:t>a)</w:t>
      </w:r>
      <w:r w:rsidRPr="00E343F7">
        <w:tab/>
        <w:t>utdanningens innhold og lengde</w:t>
      </w:r>
    </w:p>
    <w:p w14:paraId="500B78DD" w14:textId="77777777" w:rsidR="00000000" w:rsidRPr="00E343F7" w:rsidRDefault="00C36870" w:rsidP="00E343F7">
      <w:pPr>
        <w:pStyle w:val="friliste"/>
      </w:pPr>
      <w:r w:rsidRPr="00E343F7">
        <w:t>b)</w:t>
      </w:r>
      <w:r w:rsidRPr="00E343F7">
        <w:tab/>
        <w:t>utdanning</w:t>
      </w:r>
      <w:r w:rsidRPr="00E343F7">
        <w:t>sinstitusjonene, inkludert godkjenning av utdanningsinstitusjoner</w:t>
      </w:r>
    </w:p>
    <w:p w14:paraId="6328924C" w14:textId="77777777" w:rsidR="00000000" w:rsidRPr="00E343F7" w:rsidRDefault="00C36870" w:rsidP="00E343F7">
      <w:pPr>
        <w:pStyle w:val="friliste"/>
      </w:pPr>
      <w:r w:rsidRPr="00E343F7">
        <w:t>c)</w:t>
      </w:r>
      <w:r w:rsidRPr="00E343F7">
        <w:tab/>
        <w:t>organisering av utdanningsstillinger</w:t>
      </w:r>
    </w:p>
    <w:p w14:paraId="2681498C" w14:textId="77777777" w:rsidR="00000000" w:rsidRPr="00E343F7" w:rsidRDefault="00C36870" w:rsidP="00E343F7">
      <w:pPr>
        <w:pStyle w:val="friliste"/>
      </w:pPr>
      <w:r w:rsidRPr="00E343F7">
        <w:t>d)</w:t>
      </w:r>
      <w:r w:rsidRPr="00E343F7">
        <w:tab/>
      </w:r>
      <w:r w:rsidRPr="00E343F7">
        <w:rPr>
          <w:rStyle w:val="l-endring"/>
        </w:rPr>
        <w:t>godkjenning av utdanning</w:t>
      </w:r>
    </w:p>
    <w:p w14:paraId="48EF54D4" w14:textId="77777777" w:rsidR="00000000" w:rsidRPr="00E343F7" w:rsidRDefault="00C36870" w:rsidP="00E343F7">
      <w:pPr>
        <w:pStyle w:val="friliste"/>
      </w:pPr>
      <w:r w:rsidRPr="00E343F7">
        <w:t>e)</w:t>
      </w:r>
      <w:r w:rsidRPr="00E343F7">
        <w:tab/>
      </w:r>
      <w:r w:rsidRPr="00E343F7">
        <w:rPr>
          <w:rStyle w:val="l-endring"/>
        </w:rPr>
        <w:t>godtgjørelse ved vedtak om godkjenning</w:t>
      </w:r>
    </w:p>
    <w:p w14:paraId="2096221C" w14:textId="77777777" w:rsidR="00000000" w:rsidRPr="00E343F7" w:rsidRDefault="00C36870" w:rsidP="00E343F7">
      <w:pPr>
        <w:pStyle w:val="friliste"/>
      </w:pPr>
      <w:r w:rsidRPr="00E343F7">
        <w:t>f)</w:t>
      </w:r>
      <w:r w:rsidRPr="00E343F7">
        <w:tab/>
        <w:t>at vilkårene skal gjelde for dem som allerede har spesialistgodkjenning ved f</w:t>
      </w:r>
      <w:r w:rsidRPr="00E343F7">
        <w:t>orskriftens ikrafttredelse.</w:t>
      </w:r>
    </w:p>
    <w:p w14:paraId="3AA73E86" w14:textId="77777777" w:rsidR="00000000" w:rsidRPr="00E343F7" w:rsidRDefault="00C36870" w:rsidP="00E343F7">
      <w:pPr>
        <w:pStyle w:val="a-vedtak-del"/>
      </w:pPr>
      <w:r w:rsidRPr="00E343F7">
        <w:t>II</w:t>
      </w:r>
    </w:p>
    <w:p w14:paraId="3D1676EB" w14:textId="77777777" w:rsidR="00000000" w:rsidRPr="00E343F7" w:rsidRDefault="00C36870" w:rsidP="00E343F7">
      <w:pPr>
        <w:pStyle w:val="l-tit-endr-lov"/>
      </w:pPr>
      <w:r w:rsidRPr="00E343F7">
        <w:t>I lov 15. juni 2001 nr. 93 om helseforetak m.m. (helseforetaksloven) gjøres følgende endringer:</w:t>
      </w:r>
    </w:p>
    <w:p w14:paraId="21DCDFDA" w14:textId="77777777" w:rsidR="00000000" w:rsidRPr="00E343F7" w:rsidRDefault="00C36870" w:rsidP="00E343F7">
      <w:pPr>
        <w:pStyle w:val="l-tit-endr-ledd"/>
      </w:pPr>
      <w:r w:rsidRPr="00E343F7">
        <w:t>§ 5 andre ledd skal lyde:</w:t>
      </w:r>
    </w:p>
    <w:p w14:paraId="318476CD" w14:textId="77777777" w:rsidR="00000000" w:rsidRPr="00E343F7" w:rsidRDefault="00C36870" w:rsidP="00E343F7">
      <w:pPr>
        <w:pStyle w:val="l-ledd"/>
      </w:pPr>
      <w:r w:rsidRPr="00E343F7">
        <w:t xml:space="preserve">Lov 18. juli 1958 nr. 2 om offentlige tjenestetvister og </w:t>
      </w:r>
      <w:r w:rsidRPr="00E343F7">
        <w:rPr>
          <w:rStyle w:val="l-endring"/>
        </w:rPr>
        <w:t>lov 16. juni 2017 nr. 67 om statens ansatte mv</w:t>
      </w:r>
      <w:r w:rsidRPr="00E343F7">
        <w:rPr>
          <w:rStyle w:val="l-endring"/>
        </w:rPr>
        <w:t>.</w:t>
      </w:r>
      <w:r w:rsidRPr="00E343F7">
        <w:t xml:space="preserve"> gjelder ikke for foretak.</w:t>
      </w:r>
    </w:p>
    <w:p w14:paraId="41CE70B0" w14:textId="77777777" w:rsidR="00000000" w:rsidRPr="00E343F7" w:rsidRDefault="00C36870" w:rsidP="00E343F7">
      <w:pPr>
        <w:pStyle w:val="a-vedtak-del"/>
      </w:pPr>
      <w:r w:rsidRPr="00E343F7">
        <w:t>III</w:t>
      </w:r>
    </w:p>
    <w:p w14:paraId="27C5DE17" w14:textId="77777777" w:rsidR="00000000" w:rsidRPr="00E343F7" w:rsidRDefault="00C36870" w:rsidP="00E343F7">
      <w:pPr>
        <w:pStyle w:val="l-tit-endr-lov"/>
      </w:pPr>
      <w:r w:rsidRPr="00E343F7">
        <w:t>I lov 21. februar 2003 nr. 12 om behandlingsbiobanker (behandlingsbiobankloven) gjøres følgende endringer:</w:t>
      </w:r>
    </w:p>
    <w:p w14:paraId="6CE5DD23" w14:textId="77777777" w:rsidR="00000000" w:rsidRPr="00E343F7" w:rsidRDefault="00C36870" w:rsidP="00E343F7">
      <w:pPr>
        <w:pStyle w:val="l-tit-endr-lov"/>
      </w:pPr>
      <w:r w:rsidRPr="00E343F7">
        <w:t>§ 21 oppheves</w:t>
      </w:r>
    </w:p>
    <w:p w14:paraId="49617E2D" w14:textId="77777777" w:rsidR="00000000" w:rsidRPr="00E343F7" w:rsidRDefault="00C36870" w:rsidP="00E343F7">
      <w:pPr>
        <w:pStyle w:val="a-vedtak-del"/>
      </w:pPr>
      <w:r w:rsidRPr="00E343F7">
        <w:t>IV</w:t>
      </w:r>
    </w:p>
    <w:p w14:paraId="3C3264EE" w14:textId="77777777" w:rsidR="00000000" w:rsidRPr="00E343F7" w:rsidRDefault="00C36870" w:rsidP="00E343F7">
      <w:pPr>
        <w:pStyle w:val="l-tit-endr-lov"/>
      </w:pPr>
      <w:r w:rsidRPr="00E343F7">
        <w:t>I lov 24. juni 2011 nr. 30 om kommunale helse- og omsorgstjenester m.m. (helse- og omsorgstjenestelo</w:t>
      </w:r>
      <w:r w:rsidRPr="00E343F7">
        <w:t>ven) gjøres følgende endringer:</w:t>
      </w:r>
    </w:p>
    <w:p w14:paraId="7456DD78" w14:textId="77777777" w:rsidR="00000000" w:rsidRPr="00E343F7" w:rsidRDefault="00C36870" w:rsidP="00E343F7">
      <w:pPr>
        <w:pStyle w:val="l-tit-endr-ledd"/>
      </w:pPr>
      <w:r w:rsidRPr="00E343F7">
        <w:t>§ 10-2 første ledd skal lyde:</w:t>
      </w:r>
    </w:p>
    <w:p w14:paraId="437B2AB9" w14:textId="77777777" w:rsidR="00000000" w:rsidRPr="00E343F7" w:rsidRDefault="00C36870" w:rsidP="00E343F7">
      <w:pPr>
        <w:pStyle w:val="l-ledd"/>
      </w:pPr>
      <w:r w:rsidRPr="00E343F7">
        <w:t>Dersom noen utsetter sin fysiske eller psykiske helse for fare ved omfattende og vedvarende misbruk, og dersom hjelpetiltak ikke er tilstrekkelig, kan det vedtas at vedkommende uten eget samtykk</w:t>
      </w:r>
      <w:r w:rsidRPr="00E343F7">
        <w:t xml:space="preserve">e kan tas inn i en institusjon utpekt av regionalt helseforetak, jf. spesialisthelsetjenesteloven § 2-1a </w:t>
      </w:r>
      <w:r w:rsidRPr="00E343F7">
        <w:rPr>
          <w:rStyle w:val="l-endring"/>
        </w:rPr>
        <w:t>femte</w:t>
      </w:r>
      <w:r w:rsidRPr="00E343F7">
        <w:t xml:space="preserve"> ledd, for undersøkelse og tilrettelegging av behandling, og holdes tilbake der i opptil tre måneder.</w:t>
      </w:r>
    </w:p>
    <w:p w14:paraId="6722C4DC" w14:textId="77777777" w:rsidR="00000000" w:rsidRPr="00E343F7" w:rsidRDefault="00C36870" w:rsidP="00E343F7">
      <w:pPr>
        <w:pStyle w:val="l-tit-endr-paragraf"/>
      </w:pPr>
      <w:r w:rsidRPr="00E343F7">
        <w:t>§ 3-11 oppheves</w:t>
      </w:r>
    </w:p>
    <w:p w14:paraId="3BE71AF7" w14:textId="77777777" w:rsidR="00000000" w:rsidRPr="00E343F7" w:rsidRDefault="00C36870" w:rsidP="00E343F7">
      <w:pPr>
        <w:pStyle w:val="a-vedtak-del"/>
      </w:pPr>
      <w:r w:rsidRPr="00E343F7">
        <w:t>V</w:t>
      </w:r>
    </w:p>
    <w:p w14:paraId="2C0256EA" w14:textId="77777777" w:rsidR="00000000" w:rsidRPr="00E343F7" w:rsidRDefault="00C36870" w:rsidP="00E343F7">
      <w:pPr>
        <w:pStyle w:val="l-tit-endr-lov"/>
      </w:pPr>
      <w:r w:rsidRPr="00E343F7">
        <w:t>I lov 20. juni 2014 nr. 42</w:t>
      </w:r>
      <w:r w:rsidRPr="00E343F7">
        <w:t xml:space="preserve"> om behandling av helseopplysninger ved ytelse av helsehjelp (pasientjournalloven) skal § 26 andre punktum lyde:</w:t>
      </w:r>
    </w:p>
    <w:p w14:paraId="70CD1909" w14:textId="77777777" w:rsidR="00000000" w:rsidRPr="00E343F7" w:rsidRDefault="00C36870" w:rsidP="00E343F7">
      <w:pPr>
        <w:pStyle w:val="l-punktum"/>
      </w:pPr>
      <w:r w:rsidRPr="00E343F7">
        <w:t xml:space="preserve">Dette gjelder ikke for tilsynsoppgaver som påligger Statens helsetilsyn eller </w:t>
      </w:r>
      <w:r w:rsidRPr="00E343F7">
        <w:rPr>
          <w:rStyle w:val="l-endring"/>
        </w:rPr>
        <w:t>statsforvalteren</w:t>
      </w:r>
      <w:r w:rsidRPr="00E343F7">
        <w:t xml:space="preserve"> etter helsetilsynsloven.</w:t>
      </w:r>
    </w:p>
    <w:p w14:paraId="074659CC" w14:textId="77777777" w:rsidR="00000000" w:rsidRPr="00E343F7" w:rsidRDefault="00C36870" w:rsidP="00E343F7">
      <w:pPr>
        <w:pStyle w:val="a-vedtak-del"/>
      </w:pPr>
      <w:r w:rsidRPr="00E343F7">
        <w:lastRenderedPageBreak/>
        <w:t>VI</w:t>
      </w:r>
    </w:p>
    <w:p w14:paraId="30EF8D66" w14:textId="77777777" w:rsidR="00000000" w:rsidRPr="00E343F7" w:rsidRDefault="00C36870" w:rsidP="00E343F7">
      <w:pPr>
        <w:pStyle w:val="l-tit-endr-lov"/>
      </w:pPr>
      <w:r w:rsidRPr="00E343F7">
        <w:t xml:space="preserve">I lov 20. juni 2014 </w:t>
      </w:r>
      <w:r w:rsidRPr="00E343F7">
        <w:t>nr. 43 om helseregistre og behandling av helseopplysninger (helseregisterloven) gjøres følgende endringer:</w:t>
      </w:r>
    </w:p>
    <w:p w14:paraId="711054EC" w14:textId="77777777" w:rsidR="00000000" w:rsidRPr="00E343F7" w:rsidRDefault="00C36870" w:rsidP="00E343F7">
      <w:pPr>
        <w:pStyle w:val="l-tit-endr-ledd"/>
      </w:pPr>
      <w:r w:rsidRPr="00E343F7">
        <w:t>§ 2 bokstav f skal lyde:</w:t>
      </w:r>
    </w:p>
    <w:p w14:paraId="1A96DDE5" w14:textId="77777777" w:rsidR="00000000" w:rsidRPr="00E343F7" w:rsidRDefault="00C36870" w:rsidP="00E343F7">
      <w:pPr>
        <w:pStyle w:val="friliste"/>
      </w:pPr>
      <w:r w:rsidRPr="00E343F7">
        <w:t>f)</w:t>
      </w:r>
      <w:r w:rsidRPr="00E343F7">
        <w:tab/>
      </w:r>
      <w:r w:rsidRPr="00E343F7">
        <w:rPr>
          <w:rStyle w:val="l-endring"/>
        </w:rPr>
        <w:t>indirekte personidentifiserbare helseopplysninger</w:t>
      </w:r>
      <w:r w:rsidRPr="00E343F7">
        <w:t xml:space="preserve">: </w:t>
      </w:r>
      <w:r w:rsidRPr="00E343F7">
        <w:t>helseopplysninger der navn, fød</w:t>
      </w:r>
      <w:r w:rsidRPr="00E343F7">
        <w:t>selsnummer og andre personidentifiserende kjennetegn er fjernet, men hvor opplysningene likevel kan knyttes til en enkeltperson</w:t>
      </w:r>
      <w:r w:rsidRPr="00E343F7">
        <w:t>.</w:t>
      </w:r>
    </w:p>
    <w:p w14:paraId="28CB4CEB" w14:textId="77777777" w:rsidR="00000000" w:rsidRPr="00E343F7" w:rsidRDefault="00C36870" w:rsidP="00E343F7">
      <w:pPr>
        <w:pStyle w:val="l-tit-endr-paragraf"/>
      </w:pPr>
      <w:r w:rsidRPr="00E343F7">
        <w:t>Tittelen i § 9 skal lyde:</w:t>
      </w:r>
    </w:p>
    <w:p w14:paraId="1A52AC17" w14:textId="77777777" w:rsidR="00000000" w:rsidRPr="00E343F7" w:rsidRDefault="00C36870" w:rsidP="00E343F7">
      <w:pPr>
        <w:pStyle w:val="l-paragraf"/>
        <w:rPr>
          <w:rStyle w:val="regular"/>
        </w:rPr>
      </w:pPr>
      <w:r w:rsidRPr="00E343F7">
        <w:rPr>
          <w:rStyle w:val="regular"/>
        </w:rPr>
        <w:t>§ 9</w:t>
      </w:r>
      <w:r w:rsidRPr="00E343F7">
        <w:t xml:space="preserve"> Registre som er samtykkebaserte eller uten personidentifiserende kjennetegn</w:t>
      </w:r>
    </w:p>
    <w:p w14:paraId="70A0A43A" w14:textId="77777777" w:rsidR="00000000" w:rsidRPr="00E343F7" w:rsidRDefault="00C36870" w:rsidP="00E343F7">
      <w:pPr>
        <w:pStyle w:val="l-tit-endr-ledd"/>
      </w:pPr>
      <w:r w:rsidRPr="00E343F7">
        <w:t>§ 9 bokstav b skal ly</w:t>
      </w:r>
      <w:r w:rsidRPr="00E343F7">
        <w:t>de:</w:t>
      </w:r>
    </w:p>
    <w:p w14:paraId="5DC935E9" w14:textId="77777777" w:rsidR="00000000" w:rsidRPr="00E343F7" w:rsidRDefault="00C36870" w:rsidP="00E343F7">
      <w:pPr>
        <w:pStyle w:val="friliste"/>
      </w:pPr>
      <w:r w:rsidRPr="00E343F7">
        <w:t>b)</w:t>
      </w:r>
      <w:r w:rsidRPr="00E343F7">
        <w:tab/>
        <w:t xml:space="preserve">opplysningene behandles uten at den dataansvarlige har tilgang til navn, fødselsnummer eller </w:t>
      </w:r>
      <w:r w:rsidRPr="00E343F7">
        <w:rPr>
          <w:rStyle w:val="l-endring"/>
        </w:rPr>
        <w:t>andre personidentifiserende</w:t>
      </w:r>
      <w:r w:rsidRPr="00E343F7">
        <w:t xml:space="preserve"> kjennetegn.</w:t>
      </w:r>
    </w:p>
    <w:p w14:paraId="0B261AC4" w14:textId="77777777" w:rsidR="00000000" w:rsidRPr="00E343F7" w:rsidRDefault="00C36870" w:rsidP="00E343F7">
      <w:pPr>
        <w:pStyle w:val="l-tit-endr-ledd"/>
      </w:pPr>
      <w:r w:rsidRPr="00E343F7">
        <w:t>§ 10 første punktum skal lyde:</w:t>
      </w:r>
    </w:p>
    <w:p w14:paraId="4FDD92FD" w14:textId="77777777" w:rsidR="00000000" w:rsidRPr="00E343F7" w:rsidRDefault="00C36870" w:rsidP="00E343F7">
      <w:pPr>
        <w:pStyle w:val="l-punktum"/>
      </w:pPr>
      <w:r w:rsidRPr="00E343F7">
        <w:t>Kongen i statsråd kan i samsvar med vilkårene i § 8 gi forskrift om behandling av opp</w:t>
      </w:r>
      <w:r w:rsidRPr="00E343F7">
        <w:t xml:space="preserve">lysninger i helseregistre der navn, fødselsnummer </w:t>
      </w:r>
      <w:r w:rsidRPr="00E343F7">
        <w:rPr>
          <w:rStyle w:val="l-endring"/>
        </w:rPr>
        <w:t>eller andre personidentifiserende</w:t>
      </w:r>
      <w:r w:rsidRPr="00E343F7">
        <w:t xml:space="preserve"> kjennetegn skal kunne behandles uten samtykke fra den registrerte.</w:t>
      </w:r>
    </w:p>
    <w:p w14:paraId="025CE030" w14:textId="77777777" w:rsidR="00000000" w:rsidRPr="00E343F7" w:rsidRDefault="00C36870" w:rsidP="00E343F7">
      <w:pPr>
        <w:pStyle w:val="l-tit-endr-ledd"/>
      </w:pPr>
      <w:r w:rsidRPr="00E343F7">
        <w:t>§ 11 første ledd skal lyde:</w:t>
      </w:r>
    </w:p>
    <w:p w14:paraId="4011309C" w14:textId="77777777" w:rsidR="00000000" w:rsidRPr="00E343F7" w:rsidRDefault="00C36870" w:rsidP="00E343F7">
      <w:pPr>
        <w:pStyle w:val="l-ledd"/>
      </w:pPr>
      <w:r w:rsidRPr="00E343F7">
        <w:t>Kongen i statsråd kan i samsvar med vilkårene i § 8 gi forskrift om behandlin</w:t>
      </w:r>
      <w:r w:rsidRPr="00E343F7">
        <w:t xml:space="preserve">g av opplysninger i helseregistre der navn, fødselsnummer </w:t>
      </w:r>
      <w:r w:rsidRPr="00E343F7">
        <w:rPr>
          <w:rStyle w:val="l-endring"/>
        </w:rPr>
        <w:t>eller andre</w:t>
      </w:r>
      <w:r w:rsidRPr="00E343F7">
        <w:t xml:space="preserve"> personidentifiserende kjennetegn skal kunne behandles uten samtykke fra den registrerte i den utstrekning det er nødvendig for å nå formålet med registeret.</w:t>
      </w:r>
    </w:p>
    <w:p w14:paraId="6E8299BA" w14:textId="77777777" w:rsidR="00000000" w:rsidRPr="00E343F7" w:rsidRDefault="00C36870" w:rsidP="00E343F7">
      <w:pPr>
        <w:pStyle w:val="l-tit-endr-ledd"/>
      </w:pPr>
      <w:r w:rsidRPr="00E343F7">
        <w:t>§ 16 første punktum skal lyde</w:t>
      </w:r>
      <w:r w:rsidRPr="00E343F7">
        <w:t>:</w:t>
      </w:r>
    </w:p>
    <w:p w14:paraId="2350693C" w14:textId="77777777" w:rsidR="00000000" w:rsidRPr="00E343F7" w:rsidRDefault="00C36870" w:rsidP="00E343F7">
      <w:pPr>
        <w:pStyle w:val="l-punktum"/>
      </w:pPr>
      <w:r w:rsidRPr="00E343F7">
        <w:t xml:space="preserve">Departementet kan i forskrift eller ved enkeltvedtak pålegge regionale helseforetak, helseforetak, fylkeskommuner og kommuner å innrapportere anonyme data eller indirekte </w:t>
      </w:r>
      <w:r w:rsidRPr="00E343F7">
        <w:rPr>
          <w:rStyle w:val="l-endring"/>
        </w:rPr>
        <w:t>personidentifiserbare</w:t>
      </w:r>
      <w:r w:rsidRPr="00E343F7">
        <w:t xml:space="preserve"> helseopplysninger, uten hensyn til taushetsplikt, til statist</w:t>
      </w:r>
      <w:r w:rsidRPr="00E343F7">
        <w:t>ikk.</w:t>
      </w:r>
    </w:p>
    <w:p w14:paraId="5EE1F597" w14:textId="77777777" w:rsidR="00000000" w:rsidRPr="00E343F7" w:rsidRDefault="00C36870" w:rsidP="00E343F7">
      <w:pPr>
        <w:pStyle w:val="l-tit-endr-ledd"/>
      </w:pPr>
      <w:r w:rsidRPr="00E343F7">
        <w:t>§ 19 a andre ledd andre punktum skal lyde:</w:t>
      </w:r>
    </w:p>
    <w:p w14:paraId="1D97970C" w14:textId="77777777" w:rsidR="00000000" w:rsidRPr="00E343F7" w:rsidRDefault="00C36870" w:rsidP="00E343F7">
      <w:pPr>
        <w:pStyle w:val="l-punktum"/>
      </w:pPr>
      <w:r w:rsidRPr="00E343F7">
        <w:t xml:space="preserve">Opplysningene skal tilgjengeliggjøres uten navn, fødselsnummer eller andre </w:t>
      </w:r>
      <w:r w:rsidRPr="00E343F7">
        <w:rPr>
          <w:rStyle w:val="l-endring"/>
        </w:rPr>
        <w:t>personidentifiserende</w:t>
      </w:r>
      <w:r w:rsidRPr="00E343F7">
        <w:t xml:space="preserve"> kjennetegn med mindre slike opplysninger av særlige grunner er nødvendige.</w:t>
      </w:r>
    </w:p>
    <w:p w14:paraId="5B8A5E21" w14:textId="77777777" w:rsidR="00000000" w:rsidRPr="00E343F7" w:rsidRDefault="00C36870" w:rsidP="00E343F7">
      <w:pPr>
        <w:pStyle w:val="l-tit-endr-paragraf"/>
      </w:pPr>
      <w:r w:rsidRPr="00E343F7">
        <w:t>§ 19 b skal lyde:</w:t>
      </w:r>
    </w:p>
    <w:p w14:paraId="664A0FB9" w14:textId="77777777" w:rsidR="00000000" w:rsidRPr="00E343F7" w:rsidRDefault="00C36870" w:rsidP="00E343F7">
      <w:pPr>
        <w:pStyle w:val="l-paragraf"/>
        <w:rPr>
          <w:rStyle w:val="regular"/>
        </w:rPr>
      </w:pPr>
      <w:r w:rsidRPr="00E343F7">
        <w:rPr>
          <w:rStyle w:val="regular"/>
        </w:rPr>
        <w:t>§ 19 b</w:t>
      </w:r>
      <w:r w:rsidRPr="00E343F7">
        <w:t xml:space="preserve"> Unntak fra </w:t>
      </w:r>
      <w:r w:rsidRPr="00E343F7">
        <w:t>taushetsplikten for indirekte personidentifiserbare helseopplysninger</w:t>
      </w:r>
    </w:p>
    <w:p w14:paraId="424A1016" w14:textId="77777777" w:rsidR="00000000" w:rsidRPr="00E343F7" w:rsidRDefault="00C36870" w:rsidP="00E343F7">
      <w:pPr>
        <w:pStyle w:val="l-ledd"/>
      </w:pPr>
      <w:r w:rsidRPr="00E343F7">
        <w:t xml:space="preserve">Taushetsplikten er ikke til hinder for tilgjengeliggjøring av indirekte </w:t>
      </w:r>
      <w:r w:rsidRPr="00E343F7">
        <w:rPr>
          <w:rStyle w:val="l-endring"/>
        </w:rPr>
        <w:t>personidentifiserbare</w:t>
      </w:r>
      <w:r w:rsidRPr="00E343F7">
        <w:t xml:space="preserve"> helseopplysninger i registre som er etablert med hjemmel i § 11, dersom hensynet til den reg</w:t>
      </w:r>
      <w:r w:rsidRPr="00E343F7">
        <w:t>istrertes integritet og konfidensialitet er ivaretatt og behandlingen av opplysningene er av vesentlig interesse for samfunnet.</w:t>
      </w:r>
    </w:p>
    <w:p w14:paraId="2E57FAB4" w14:textId="77777777" w:rsidR="00000000" w:rsidRPr="00E343F7" w:rsidRDefault="00C36870" w:rsidP="00E343F7">
      <w:pPr>
        <w:pStyle w:val="l-tit-endr-punktum"/>
      </w:pPr>
      <w:r w:rsidRPr="00E343F7">
        <w:t>§ 19 c andre ledd andre punktum skal lyde:</w:t>
      </w:r>
    </w:p>
    <w:p w14:paraId="003995A6" w14:textId="77777777" w:rsidR="00000000" w:rsidRPr="00E343F7" w:rsidRDefault="00C36870" w:rsidP="00E343F7">
      <w:pPr>
        <w:pStyle w:val="l-punktum"/>
      </w:pPr>
      <w:r w:rsidRPr="00E343F7">
        <w:t>Opplysninger i helseregistre etablert med hjemmel i § 9 første ledd bokstav b kan bar</w:t>
      </w:r>
      <w:r w:rsidRPr="00E343F7">
        <w:t xml:space="preserve">e sammenstilles dersom sammenstillingen skjer uten at den dataansvarlige har tilgang til navn, fødselsnummer eller andre </w:t>
      </w:r>
      <w:r w:rsidRPr="00E343F7">
        <w:rPr>
          <w:rStyle w:val="l-endring"/>
        </w:rPr>
        <w:t>personidentifiserende kjennetegn</w:t>
      </w:r>
      <w:r w:rsidRPr="00E343F7">
        <w:t>.</w:t>
      </w:r>
    </w:p>
    <w:p w14:paraId="3C2EB501" w14:textId="77777777" w:rsidR="00000000" w:rsidRPr="00E343F7" w:rsidRDefault="00C36870" w:rsidP="00E343F7">
      <w:pPr>
        <w:pStyle w:val="l-tit-endr-punktum"/>
      </w:pPr>
      <w:r w:rsidRPr="00E343F7">
        <w:t>§ 19 e andre ledd andre punktum skal lyde:</w:t>
      </w:r>
    </w:p>
    <w:p w14:paraId="66E2CDF1" w14:textId="77777777" w:rsidR="00000000" w:rsidRPr="00E343F7" w:rsidRDefault="00C36870" w:rsidP="00E343F7">
      <w:pPr>
        <w:pStyle w:val="l-punktum"/>
      </w:pPr>
      <w:r w:rsidRPr="00E343F7">
        <w:t>Opplysningene skal tilgjengeliggjøres uten navn, fødselsnu</w:t>
      </w:r>
      <w:r w:rsidRPr="00E343F7">
        <w:t xml:space="preserve">mmer eller andre </w:t>
      </w:r>
      <w:r w:rsidRPr="00E343F7">
        <w:rPr>
          <w:rStyle w:val="l-endring"/>
        </w:rPr>
        <w:t>personidentifiserende</w:t>
      </w:r>
      <w:r w:rsidRPr="00E343F7">
        <w:t xml:space="preserve"> kjennetegn med mindre slike opplysninger av særlige grunner er nødvendige.</w:t>
      </w:r>
    </w:p>
    <w:p w14:paraId="260371F7" w14:textId="77777777" w:rsidR="00000000" w:rsidRPr="00E343F7" w:rsidRDefault="00C36870" w:rsidP="00E343F7">
      <w:pPr>
        <w:pStyle w:val="l-tit-endr-ledd"/>
      </w:pPr>
      <w:r w:rsidRPr="00E343F7">
        <w:t>§ 21 første ledd tredje punktum skal lyde:</w:t>
      </w:r>
    </w:p>
    <w:p w14:paraId="6D37DB48" w14:textId="77777777" w:rsidR="00000000" w:rsidRPr="00E343F7" w:rsidRDefault="00C36870" w:rsidP="00E343F7">
      <w:pPr>
        <w:pStyle w:val="l-punktum"/>
      </w:pPr>
      <w:r w:rsidRPr="00E343F7">
        <w:t xml:space="preserve">I registre som er etablert med hjemmel i §§ 10 eller 11, skal </w:t>
      </w:r>
      <w:r w:rsidRPr="00E343F7">
        <w:rPr>
          <w:rStyle w:val="l-endring"/>
        </w:rPr>
        <w:t>navn, fødselsnummer og andre personid</w:t>
      </w:r>
      <w:r w:rsidRPr="00E343F7">
        <w:rPr>
          <w:rStyle w:val="l-endring"/>
        </w:rPr>
        <w:t>entifiserende</w:t>
      </w:r>
      <w:r w:rsidRPr="00E343F7">
        <w:t xml:space="preserve"> kjennetegn lagres kryptert.</w:t>
      </w:r>
    </w:p>
    <w:p w14:paraId="12E44F19" w14:textId="77777777" w:rsidR="00000000" w:rsidRPr="00E343F7" w:rsidRDefault="00C36870" w:rsidP="00E343F7">
      <w:pPr>
        <w:pStyle w:val="a-vedtak-del"/>
      </w:pPr>
      <w:r w:rsidRPr="00E343F7">
        <w:t>VII</w:t>
      </w:r>
    </w:p>
    <w:p w14:paraId="3512B6D4" w14:textId="0C64E859" w:rsidR="00000000" w:rsidRPr="00E343F7" w:rsidRDefault="00C36870" w:rsidP="00E343F7">
      <w:r w:rsidRPr="00E343F7">
        <w:t>Loven trer i kraft straks.</w:t>
      </w:r>
    </w:p>
    <w:sectPr w:rsidR="00000000" w:rsidRPr="00E343F7">
      <w:headerReference w:type="even" r:id="rId7"/>
      <w:headerReference w:type="default" r:id="rId8"/>
      <w:footerReference w:type="even" r:id="rId9"/>
      <w:footerReference w:type="default" r:id="rId10"/>
      <w:headerReference w:type="first" r:id="rId11"/>
      <w:footerReference w:type="first" r:id="rId12"/>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76B6A5" w14:textId="77777777" w:rsidR="00000000" w:rsidRDefault="00C36870">
      <w:pPr>
        <w:spacing w:after="0" w:line="240" w:lineRule="auto"/>
      </w:pPr>
      <w:r>
        <w:separator/>
      </w:r>
    </w:p>
  </w:endnote>
  <w:endnote w:type="continuationSeparator" w:id="0">
    <w:p w14:paraId="71DA46F9" w14:textId="77777777" w:rsidR="00000000" w:rsidRDefault="00C368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Myriad Bold">
    <w:panose1 w:val="00000400000000000000"/>
    <w:charset w:val="00"/>
    <w:family w:val="auto"/>
    <w:pitch w:val="variable"/>
    <w:sig w:usb0="00000007" w:usb1="00000000" w:usb2="00000000" w:usb3="00000000" w:csb0="00000001" w:csb1="00000000"/>
  </w:font>
  <w:font w:name="UniMyriad Regular">
    <w:panose1 w:val="00000400000000000000"/>
    <w:charset w:val="00"/>
    <w:family w:val="auto"/>
    <w:pitch w:val="variable"/>
    <w:sig w:usb0="00000007"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UniMyriad Semibold">
    <w:panose1 w:val="00000400000000000000"/>
    <w:charset w:val="00"/>
    <w:family w:val="auto"/>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0AD3F" w14:textId="77777777" w:rsidR="00E343F7" w:rsidRPr="00E343F7" w:rsidRDefault="00E343F7" w:rsidP="00E343F7">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505CA" w14:textId="77777777" w:rsidR="00E343F7" w:rsidRPr="00E343F7" w:rsidRDefault="00E343F7" w:rsidP="00E343F7">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3976B" w14:textId="77777777" w:rsidR="00E343F7" w:rsidRPr="00E343F7" w:rsidRDefault="00E343F7" w:rsidP="00E343F7">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BAA5A9" w14:textId="77777777" w:rsidR="00000000" w:rsidRDefault="00C36870">
      <w:pPr>
        <w:spacing w:after="0" w:line="240" w:lineRule="auto"/>
      </w:pPr>
      <w:r>
        <w:separator/>
      </w:r>
    </w:p>
  </w:footnote>
  <w:footnote w:type="continuationSeparator" w:id="0">
    <w:p w14:paraId="7C3832E1" w14:textId="77777777" w:rsidR="00000000" w:rsidRDefault="00C368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9C636" w14:textId="77777777" w:rsidR="00E343F7" w:rsidRPr="00E343F7" w:rsidRDefault="00E343F7" w:rsidP="00E343F7">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30744" w14:textId="77777777" w:rsidR="00E343F7" w:rsidRPr="00E343F7" w:rsidRDefault="00E343F7" w:rsidP="00E343F7">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E3217" w14:textId="77777777" w:rsidR="00E343F7" w:rsidRPr="00E343F7" w:rsidRDefault="00E343F7" w:rsidP="00E343F7">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0A8C750"/>
    <w:lvl w:ilvl="0">
      <w:start w:val="1"/>
      <w:numFmt w:val="decimal"/>
      <w:pStyle w:val="Nummerertliste5"/>
      <w:lvlText w:val="%1."/>
      <w:lvlJc w:val="left"/>
      <w:pPr>
        <w:tabs>
          <w:tab w:val="num" w:pos="1492"/>
        </w:tabs>
        <w:ind w:left="1492" w:hanging="360"/>
      </w:pPr>
    </w:lvl>
  </w:abstractNum>
  <w:abstractNum w:abstractNumId="1" w15:restartNumberingAfterBreak="0">
    <w:nsid w:val="FFFFFF7D"/>
    <w:multiLevelType w:val="singleLevel"/>
    <w:tmpl w:val="DDEAD3C8"/>
    <w:lvl w:ilvl="0">
      <w:start w:val="1"/>
      <w:numFmt w:val="decimal"/>
      <w:pStyle w:val="Nummerertliste4"/>
      <w:lvlText w:val="%1."/>
      <w:lvlJc w:val="left"/>
      <w:pPr>
        <w:tabs>
          <w:tab w:val="num" w:pos="1209"/>
        </w:tabs>
        <w:ind w:left="1209" w:hanging="360"/>
      </w:pPr>
    </w:lvl>
  </w:abstractNum>
  <w:abstractNum w:abstractNumId="2" w15:restartNumberingAfterBreak="0">
    <w:nsid w:val="FFFFFF7E"/>
    <w:multiLevelType w:val="singleLevel"/>
    <w:tmpl w:val="8B66505E"/>
    <w:lvl w:ilvl="0">
      <w:start w:val="1"/>
      <w:numFmt w:val="decimal"/>
      <w:pStyle w:val="Nummerertliste3"/>
      <w:lvlText w:val="%1."/>
      <w:lvlJc w:val="left"/>
      <w:pPr>
        <w:tabs>
          <w:tab w:val="num" w:pos="926"/>
        </w:tabs>
        <w:ind w:left="926" w:hanging="360"/>
      </w:pPr>
    </w:lvl>
  </w:abstractNum>
  <w:abstractNum w:abstractNumId="3" w15:restartNumberingAfterBreak="0">
    <w:nsid w:val="FFFFFF7F"/>
    <w:multiLevelType w:val="singleLevel"/>
    <w:tmpl w:val="42BA653A"/>
    <w:lvl w:ilvl="0">
      <w:start w:val="1"/>
      <w:numFmt w:val="decimal"/>
      <w:pStyle w:val="Nummerertliste2"/>
      <w:lvlText w:val="%1."/>
      <w:lvlJc w:val="left"/>
      <w:pPr>
        <w:tabs>
          <w:tab w:val="num" w:pos="643"/>
        </w:tabs>
        <w:ind w:left="643" w:hanging="360"/>
      </w:pPr>
    </w:lvl>
  </w:abstractNum>
  <w:abstractNum w:abstractNumId="4" w15:restartNumberingAfterBreak="0">
    <w:nsid w:val="FFFFFF88"/>
    <w:multiLevelType w:val="singleLevel"/>
    <w:tmpl w:val="98CA1BEE"/>
    <w:lvl w:ilvl="0">
      <w:start w:val="1"/>
      <w:numFmt w:val="decimal"/>
      <w:pStyle w:val="Nummerertliste"/>
      <w:lvlText w:val="%1."/>
      <w:lvlJc w:val="left"/>
      <w:pPr>
        <w:tabs>
          <w:tab w:val="num" w:pos="360"/>
        </w:tabs>
        <w:ind w:left="360" w:hanging="360"/>
      </w:pPr>
    </w:lvl>
  </w:abstractNum>
  <w:abstractNum w:abstractNumId="5" w15:restartNumberingAfterBreak="0">
    <w:nsid w:val="FFFFFFFE"/>
    <w:multiLevelType w:val="singleLevel"/>
    <w:tmpl w:val="8A206CC0"/>
    <w:lvl w:ilvl="0">
      <w:numFmt w:val="bullet"/>
      <w:lvlText w:val="*"/>
      <w:lvlJc w:val="left"/>
    </w:lvl>
  </w:abstractNum>
  <w:abstractNum w:abstractNumId="6"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8"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9"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12033736"/>
    <w:multiLevelType w:val="multilevel"/>
    <w:tmpl w:val="82AC8ECA"/>
    <w:numStyleLink w:val="OverskrifterListeStil"/>
  </w:abstractNum>
  <w:abstractNum w:abstractNumId="11"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E681423"/>
    <w:multiLevelType w:val="multilevel"/>
    <w:tmpl w:val="82AC8ECA"/>
    <w:numStyleLink w:val="OverskrifterListeStil"/>
  </w:abstractNum>
  <w:abstractNum w:abstractNumId="13"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4" w15:restartNumberingAfterBreak="0">
    <w:nsid w:val="3ADC5384"/>
    <w:multiLevelType w:val="multilevel"/>
    <w:tmpl w:val="86DAF25C"/>
    <w:numStyleLink w:val="l-AlfaListeStil"/>
  </w:abstractNum>
  <w:abstractNum w:abstractNumId="15"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6"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7"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8"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9"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0"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1"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2"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23"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4" w15:restartNumberingAfterBreak="0">
    <w:nsid w:val="62A6542F"/>
    <w:multiLevelType w:val="multilevel"/>
    <w:tmpl w:val="619C0D84"/>
    <w:numStyleLink w:val="RomListeStil"/>
  </w:abstractNum>
  <w:abstractNum w:abstractNumId="25"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6" w15:restartNumberingAfterBreak="0">
    <w:nsid w:val="774B3F5F"/>
    <w:multiLevelType w:val="multilevel"/>
    <w:tmpl w:val="82AC8ECA"/>
    <w:numStyleLink w:val="OverskrifterListeStil"/>
  </w:abstractNum>
  <w:num w:numId="1">
    <w:abstractNumId w:val="4"/>
  </w:num>
  <w:num w:numId="2">
    <w:abstractNumId w:val="3"/>
  </w:num>
  <w:num w:numId="3">
    <w:abstractNumId w:val="2"/>
  </w:num>
  <w:num w:numId="4">
    <w:abstractNumId w:val="1"/>
  </w:num>
  <w:num w:numId="5">
    <w:abstractNumId w:val="0"/>
  </w:num>
  <w:num w:numId="6">
    <w:abstractNumId w:val="5"/>
    <w:lvlOverride w:ilvl="0">
      <w:lvl w:ilvl="0">
        <w:start w:val="1"/>
        <w:numFmt w:val="bullet"/>
        <w:lvlText w:val="1 "/>
        <w:legacy w:legacy="1" w:legacySpace="0" w:legacyIndent="0"/>
        <w:lvlJc w:val="left"/>
        <w:pPr>
          <w:ind w:left="0" w:firstLine="0"/>
        </w:pPr>
        <w:rPr>
          <w:rFonts w:ascii="UniMyriad Bold" w:hAnsi="UniMyriad Bold" w:hint="default"/>
          <w:b w:val="0"/>
          <w:i w:val="0"/>
          <w:strike w:val="0"/>
          <w:color w:val="000000"/>
          <w:sz w:val="24"/>
          <w:u w:val="none"/>
        </w:rPr>
      </w:lvl>
    </w:lvlOverride>
  </w:num>
  <w:num w:numId="7">
    <w:abstractNumId w:val="5"/>
    <w:lvlOverride w:ilvl="0">
      <w:lvl w:ilvl="0">
        <w:start w:val="1"/>
        <w:numFmt w:val="bullet"/>
        <w:lvlText w:val="2 "/>
        <w:legacy w:legacy="1" w:legacySpace="0" w:legacyIndent="0"/>
        <w:lvlJc w:val="left"/>
        <w:pPr>
          <w:ind w:left="0" w:firstLine="0"/>
        </w:pPr>
        <w:rPr>
          <w:rFonts w:ascii="UniMyriad Bold" w:hAnsi="UniMyriad Bold" w:hint="default"/>
          <w:b w:val="0"/>
          <w:i w:val="0"/>
          <w:strike w:val="0"/>
          <w:color w:val="000000"/>
          <w:sz w:val="24"/>
          <w:u w:val="none"/>
        </w:rPr>
      </w:lvl>
    </w:lvlOverride>
  </w:num>
  <w:num w:numId="8">
    <w:abstractNumId w:val="5"/>
    <w:lvlOverride w:ilvl="0">
      <w:lvl w:ilvl="0">
        <w:start w:val="1"/>
        <w:numFmt w:val="bullet"/>
        <w:lvlText w:val="2.1 "/>
        <w:legacy w:legacy="1" w:legacySpace="0" w:legacyIndent="0"/>
        <w:lvlJc w:val="left"/>
        <w:pPr>
          <w:ind w:left="0" w:firstLine="0"/>
        </w:pPr>
        <w:rPr>
          <w:rFonts w:ascii="UniMyriad Bold" w:hAnsi="UniMyriad Bold" w:hint="default"/>
          <w:b w:val="0"/>
          <w:i w:val="0"/>
          <w:strike w:val="0"/>
          <w:color w:val="000000"/>
          <w:sz w:val="22"/>
          <w:u w:val="none"/>
        </w:rPr>
      </w:lvl>
    </w:lvlOverride>
  </w:num>
  <w:num w:numId="9">
    <w:abstractNumId w:val="5"/>
    <w:lvlOverride w:ilvl="0">
      <w:lvl w:ilvl="0">
        <w:start w:val="1"/>
        <w:numFmt w:val="bullet"/>
        <w:lvlText w:val="2.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0">
    <w:abstractNumId w:val="5"/>
    <w:lvlOverride w:ilvl="0">
      <w:lvl w:ilvl="0">
        <w:start w:val="1"/>
        <w:numFmt w:val="bullet"/>
        <w:lvlText w:val="2.3 "/>
        <w:legacy w:legacy="1" w:legacySpace="0" w:legacyIndent="0"/>
        <w:lvlJc w:val="left"/>
        <w:pPr>
          <w:ind w:left="0" w:firstLine="0"/>
        </w:pPr>
        <w:rPr>
          <w:rFonts w:ascii="UniMyriad Bold" w:hAnsi="UniMyriad Bold" w:hint="default"/>
          <w:b w:val="0"/>
          <w:i w:val="0"/>
          <w:strike w:val="0"/>
          <w:color w:val="000000"/>
          <w:sz w:val="22"/>
          <w:u w:val="none"/>
        </w:rPr>
      </w:lvl>
    </w:lvlOverride>
  </w:num>
  <w:num w:numId="11">
    <w:abstractNumId w:val="5"/>
    <w:lvlOverride w:ilvl="0">
      <w:lvl w:ilvl="0">
        <w:start w:val="1"/>
        <w:numFmt w:val="bullet"/>
        <w:lvlText w:val="3 "/>
        <w:legacy w:legacy="1" w:legacySpace="0" w:legacyIndent="0"/>
        <w:lvlJc w:val="left"/>
        <w:pPr>
          <w:ind w:left="0" w:firstLine="0"/>
        </w:pPr>
        <w:rPr>
          <w:rFonts w:ascii="UniMyriad Bold" w:hAnsi="UniMyriad Bold" w:hint="default"/>
          <w:b w:val="0"/>
          <w:i w:val="0"/>
          <w:strike w:val="0"/>
          <w:color w:val="000000"/>
          <w:sz w:val="24"/>
          <w:u w:val="none"/>
        </w:rPr>
      </w:lvl>
    </w:lvlOverride>
  </w:num>
  <w:num w:numId="12">
    <w:abstractNumId w:val="5"/>
    <w:lvlOverride w:ilvl="0">
      <w:lvl w:ilvl="0">
        <w:start w:val="1"/>
        <w:numFmt w:val="bullet"/>
        <w:lvlText w:val="3.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3">
    <w:abstractNumId w:val="5"/>
    <w:lvlOverride w:ilvl="0">
      <w:lvl w:ilvl="0">
        <w:start w:val="1"/>
        <w:numFmt w:val="bullet"/>
        <w:lvlText w:val="3.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4">
    <w:abstractNumId w:val="5"/>
    <w:lvlOverride w:ilvl="0">
      <w:lvl w:ilvl="0">
        <w:start w:val="1"/>
        <w:numFmt w:val="bullet"/>
        <w:lvlText w:val="3.2.1 "/>
        <w:legacy w:legacy="1" w:legacySpace="0" w:legacyIndent="0"/>
        <w:lvlJc w:val="left"/>
        <w:pPr>
          <w:ind w:left="0" w:firstLine="0"/>
        </w:pPr>
        <w:rPr>
          <w:rFonts w:ascii="UniMyriad Regular" w:hAnsi="UniMyriad Regular" w:hint="default"/>
          <w:b w:val="0"/>
          <w:i/>
          <w:strike w:val="0"/>
          <w:color w:val="000000"/>
          <w:sz w:val="22"/>
          <w:u w:val="none"/>
        </w:rPr>
      </w:lvl>
    </w:lvlOverride>
  </w:num>
  <w:num w:numId="15">
    <w:abstractNumId w:val="5"/>
    <w:lvlOverride w:ilvl="0">
      <w:lvl w:ilvl="0">
        <w:start w:val="1"/>
        <w:numFmt w:val="bullet"/>
        <w:lvlText w:val="3.2.2 "/>
        <w:legacy w:legacy="1" w:legacySpace="0" w:legacyIndent="0"/>
        <w:lvlJc w:val="left"/>
        <w:pPr>
          <w:ind w:left="0" w:firstLine="0"/>
        </w:pPr>
        <w:rPr>
          <w:rFonts w:ascii="UniMyriad Regular" w:hAnsi="UniMyriad Regular" w:hint="default"/>
          <w:b w:val="0"/>
          <w:i/>
          <w:strike w:val="0"/>
          <w:color w:val="000000"/>
          <w:sz w:val="22"/>
          <w:u w:val="none"/>
        </w:rPr>
      </w:lvl>
    </w:lvlOverride>
  </w:num>
  <w:num w:numId="16">
    <w:abstractNumId w:val="5"/>
    <w:lvlOverride w:ilvl="0">
      <w:lvl w:ilvl="0">
        <w:start w:val="1"/>
        <w:numFmt w:val="bullet"/>
        <w:lvlText w:val="3.3 "/>
        <w:legacy w:legacy="1" w:legacySpace="0" w:legacyIndent="0"/>
        <w:lvlJc w:val="left"/>
        <w:pPr>
          <w:ind w:left="0" w:firstLine="0"/>
        </w:pPr>
        <w:rPr>
          <w:rFonts w:ascii="UniMyriad Bold" w:hAnsi="UniMyriad Bold" w:hint="default"/>
          <w:b w:val="0"/>
          <w:i w:val="0"/>
          <w:strike w:val="0"/>
          <w:color w:val="000000"/>
          <w:sz w:val="22"/>
          <w:u w:val="none"/>
        </w:rPr>
      </w:lvl>
    </w:lvlOverride>
  </w:num>
  <w:num w:numId="17">
    <w:abstractNumId w:val="5"/>
    <w:lvlOverride w:ilvl="0">
      <w:lvl w:ilvl="0">
        <w:start w:val="1"/>
        <w:numFmt w:val="bullet"/>
        <w:lvlText w:val="4 "/>
        <w:legacy w:legacy="1" w:legacySpace="0" w:legacyIndent="0"/>
        <w:lvlJc w:val="left"/>
        <w:pPr>
          <w:ind w:left="0" w:firstLine="0"/>
        </w:pPr>
        <w:rPr>
          <w:rFonts w:ascii="UniMyriad Bold" w:hAnsi="UniMyriad Bold" w:hint="default"/>
          <w:b w:val="0"/>
          <w:i w:val="0"/>
          <w:strike w:val="0"/>
          <w:color w:val="000000"/>
          <w:sz w:val="24"/>
          <w:u w:val="none"/>
        </w:rPr>
      </w:lvl>
    </w:lvlOverride>
  </w:num>
  <w:num w:numId="18">
    <w:abstractNumId w:val="5"/>
    <w:lvlOverride w:ilvl="0">
      <w:lvl w:ilvl="0">
        <w:start w:val="1"/>
        <w:numFmt w:val="bullet"/>
        <w:lvlText w:val="4.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9">
    <w:abstractNumId w:val="5"/>
    <w:lvlOverride w:ilvl="0">
      <w:lvl w:ilvl="0">
        <w:start w:val="1"/>
        <w:numFmt w:val="bullet"/>
        <w:lvlText w:val="4.2 "/>
        <w:legacy w:legacy="1" w:legacySpace="0" w:legacyIndent="0"/>
        <w:lvlJc w:val="left"/>
        <w:pPr>
          <w:ind w:left="0" w:firstLine="0"/>
        </w:pPr>
        <w:rPr>
          <w:rFonts w:ascii="UniMyriad Bold" w:hAnsi="UniMyriad Bold" w:hint="default"/>
          <w:b w:val="0"/>
          <w:i w:val="0"/>
          <w:strike w:val="0"/>
          <w:color w:val="000000"/>
          <w:sz w:val="22"/>
          <w:u w:val="none"/>
        </w:rPr>
      </w:lvl>
    </w:lvlOverride>
  </w:num>
  <w:num w:numId="20">
    <w:abstractNumId w:val="5"/>
    <w:lvlOverride w:ilvl="0">
      <w:lvl w:ilvl="0">
        <w:start w:val="1"/>
        <w:numFmt w:val="bullet"/>
        <w:lvlText w:val="5 "/>
        <w:legacy w:legacy="1" w:legacySpace="0" w:legacyIndent="0"/>
        <w:lvlJc w:val="left"/>
        <w:pPr>
          <w:ind w:left="0" w:firstLine="0"/>
        </w:pPr>
        <w:rPr>
          <w:rFonts w:ascii="UniMyriad Bold" w:hAnsi="UniMyriad Bold" w:hint="default"/>
          <w:b w:val="0"/>
          <w:i w:val="0"/>
          <w:strike w:val="0"/>
          <w:color w:val="000000"/>
          <w:sz w:val="24"/>
          <w:u w:val="none"/>
        </w:rPr>
      </w:lvl>
    </w:lvlOverride>
  </w:num>
  <w:num w:numId="21">
    <w:abstractNumId w:val="22"/>
  </w:num>
  <w:num w:numId="22">
    <w:abstractNumId w:val="6"/>
  </w:num>
  <w:num w:numId="23">
    <w:abstractNumId w:val="20"/>
  </w:num>
  <w:num w:numId="24">
    <w:abstractNumId w:val="13"/>
  </w:num>
  <w:num w:numId="25">
    <w:abstractNumId w:val="18"/>
  </w:num>
  <w:num w:numId="26">
    <w:abstractNumId w:val="23"/>
  </w:num>
  <w:num w:numId="27">
    <w:abstractNumId w:val="8"/>
  </w:num>
  <w:num w:numId="28">
    <w:abstractNumId w:val="7"/>
  </w:num>
  <w:num w:numId="29">
    <w:abstractNumId w:val="19"/>
  </w:num>
  <w:num w:numId="30">
    <w:abstractNumId w:val="9"/>
  </w:num>
  <w:num w:numId="31">
    <w:abstractNumId w:val="17"/>
  </w:num>
  <w:num w:numId="32">
    <w:abstractNumId w:val="14"/>
  </w:num>
  <w:num w:numId="33">
    <w:abstractNumId w:val="24"/>
  </w:num>
  <w:num w:numId="34">
    <w:abstractNumId w:val="11"/>
  </w:num>
  <w:num w:numId="35">
    <w:abstractNumId w:val="21"/>
  </w:num>
  <w:num w:numId="36">
    <w:abstractNumId w:val="25"/>
  </w:num>
  <w:num w:numId="37">
    <w:abstractNumId w:val="15"/>
  </w:num>
  <w:num w:numId="38">
    <w:abstractNumId w:val="16"/>
  </w:num>
  <w:num w:numId="39">
    <w:abstractNumId w:val="10"/>
  </w:num>
  <w:num w:numId="40">
    <w:abstractNumId w:val="12"/>
  </w:num>
  <w:num w:numId="4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embedSystemFonts/>
  <w:bordersDoNotSurroundHeader/>
  <w:bordersDoNotSurroundFooter/>
  <w:proofState w:spelling="clean" w:grammar="clean"/>
  <w:attachedTemplate r:id="rId1"/>
  <w:linkStyles/>
  <w:revisionView w:markup="0"/>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tru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E343F7"/>
    <w:rsid w:val="003B5845"/>
    <w:rsid w:val="00C36870"/>
    <w:rsid w:val="00E343F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AD516C7"/>
  <w14:defaultImageDpi w14:val="0"/>
  <w15:docId w15:val="{F6F9FB76-BCE9-4FE5-930B-F2CB7EA86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43F7"/>
    <w:pPr>
      <w:spacing w:after="120" w:line="276" w:lineRule="auto"/>
    </w:pPr>
    <w:rPr>
      <w:rFonts w:ascii="Times New Roman" w:eastAsia="Times New Roman" w:hAnsi="Times New Roman"/>
      <w:spacing w:val="4"/>
      <w:sz w:val="24"/>
    </w:rPr>
  </w:style>
  <w:style w:type="paragraph" w:styleId="Overskrift1">
    <w:name w:val="heading 1"/>
    <w:basedOn w:val="Normal"/>
    <w:next w:val="Normal"/>
    <w:link w:val="Overskrift1Tegn"/>
    <w:qFormat/>
    <w:rsid w:val="00E343F7"/>
    <w:pPr>
      <w:keepNext/>
      <w:keepLines/>
      <w:numPr>
        <w:numId w:val="41"/>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E343F7"/>
    <w:pPr>
      <w:keepNext/>
      <w:keepLines/>
      <w:numPr>
        <w:ilvl w:val="1"/>
        <w:numId w:val="41"/>
      </w:numPr>
      <w:spacing w:before="360" w:after="80"/>
      <w:outlineLvl w:val="1"/>
    </w:pPr>
    <w:rPr>
      <w:rFonts w:ascii="Arial" w:hAnsi="Arial"/>
      <w:b/>
      <w:sz w:val="28"/>
    </w:rPr>
  </w:style>
  <w:style w:type="paragraph" w:styleId="Overskrift3">
    <w:name w:val="heading 3"/>
    <w:basedOn w:val="Normal"/>
    <w:next w:val="Normal"/>
    <w:link w:val="Overskrift3Tegn"/>
    <w:qFormat/>
    <w:rsid w:val="00E343F7"/>
    <w:pPr>
      <w:keepNext/>
      <w:keepLines/>
      <w:numPr>
        <w:ilvl w:val="2"/>
        <w:numId w:val="41"/>
      </w:numPr>
      <w:spacing w:before="360" w:after="80"/>
      <w:outlineLvl w:val="2"/>
    </w:pPr>
    <w:rPr>
      <w:rFonts w:ascii="Arial" w:hAnsi="Arial"/>
      <w:b/>
      <w:spacing w:val="0"/>
    </w:rPr>
  </w:style>
  <w:style w:type="paragraph" w:styleId="Overskrift4">
    <w:name w:val="heading 4"/>
    <w:basedOn w:val="Normal"/>
    <w:next w:val="Normal"/>
    <w:link w:val="Overskrift4Tegn"/>
    <w:qFormat/>
    <w:rsid w:val="00E343F7"/>
    <w:pPr>
      <w:keepNext/>
      <w:keepLines/>
      <w:numPr>
        <w:ilvl w:val="3"/>
        <w:numId w:val="41"/>
      </w:numPr>
      <w:spacing w:before="120" w:after="0"/>
      <w:outlineLvl w:val="3"/>
    </w:pPr>
    <w:rPr>
      <w:rFonts w:ascii="Arial" w:hAnsi="Arial"/>
      <w:i/>
    </w:rPr>
  </w:style>
  <w:style w:type="paragraph" w:styleId="Overskrift5">
    <w:name w:val="heading 5"/>
    <w:basedOn w:val="Normal"/>
    <w:next w:val="Normal"/>
    <w:link w:val="Overskrift5Tegn"/>
    <w:qFormat/>
    <w:rsid w:val="00E343F7"/>
    <w:pPr>
      <w:keepNext/>
      <w:numPr>
        <w:ilvl w:val="4"/>
        <w:numId w:val="41"/>
      </w:numPr>
      <w:spacing w:before="120" w:after="0"/>
      <w:outlineLvl w:val="4"/>
    </w:pPr>
    <w:rPr>
      <w:rFonts w:ascii="Arial" w:hAnsi="Arial"/>
      <w:i/>
      <w:spacing w:val="0"/>
    </w:rPr>
  </w:style>
  <w:style w:type="paragraph" w:styleId="Overskrift6">
    <w:name w:val="heading 6"/>
    <w:basedOn w:val="Normal"/>
    <w:next w:val="Normal"/>
    <w:link w:val="Overskrift6Tegn"/>
    <w:qFormat/>
    <w:rsid w:val="00E343F7"/>
    <w:pPr>
      <w:numPr>
        <w:ilvl w:val="5"/>
        <w:numId w:val="21"/>
      </w:numPr>
      <w:spacing w:before="240" w:after="60"/>
      <w:outlineLvl w:val="5"/>
    </w:pPr>
    <w:rPr>
      <w:rFonts w:ascii="Arial" w:hAnsi="Arial"/>
      <w:i/>
      <w:sz w:val="22"/>
    </w:rPr>
  </w:style>
  <w:style w:type="paragraph" w:styleId="Overskrift7">
    <w:name w:val="heading 7"/>
    <w:basedOn w:val="Normal"/>
    <w:next w:val="Normal"/>
    <w:link w:val="Overskrift7Tegn"/>
    <w:qFormat/>
    <w:rsid w:val="00E343F7"/>
    <w:pPr>
      <w:numPr>
        <w:ilvl w:val="6"/>
        <w:numId w:val="21"/>
      </w:numPr>
      <w:spacing w:before="240" w:after="60"/>
      <w:outlineLvl w:val="6"/>
    </w:pPr>
    <w:rPr>
      <w:rFonts w:ascii="Arial" w:hAnsi="Arial"/>
    </w:rPr>
  </w:style>
  <w:style w:type="paragraph" w:styleId="Overskrift8">
    <w:name w:val="heading 8"/>
    <w:basedOn w:val="Normal"/>
    <w:next w:val="Normal"/>
    <w:link w:val="Overskrift8Tegn"/>
    <w:qFormat/>
    <w:rsid w:val="00E343F7"/>
    <w:pPr>
      <w:numPr>
        <w:ilvl w:val="7"/>
        <w:numId w:val="21"/>
      </w:numPr>
      <w:spacing w:before="240" w:after="60"/>
      <w:outlineLvl w:val="7"/>
    </w:pPr>
    <w:rPr>
      <w:rFonts w:ascii="Arial" w:hAnsi="Arial"/>
      <w:i/>
    </w:rPr>
  </w:style>
  <w:style w:type="paragraph" w:styleId="Overskrift9">
    <w:name w:val="heading 9"/>
    <w:basedOn w:val="Normal"/>
    <w:next w:val="Normal"/>
    <w:link w:val="Overskrift9Tegn"/>
    <w:qFormat/>
    <w:rsid w:val="00E343F7"/>
    <w:pPr>
      <w:numPr>
        <w:ilvl w:val="8"/>
        <w:numId w:val="21"/>
      </w:numPr>
      <w:spacing w:before="240" w:after="60"/>
      <w:outlineLvl w:val="8"/>
    </w:pPr>
    <w:rPr>
      <w:rFonts w:ascii="Arial" w:hAnsi="Arial"/>
      <w:i/>
      <w:sz w:val="18"/>
    </w:rPr>
  </w:style>
  <w:style w:type="character" w:default="1" w:styleId="Standardskriftforavsnitt">
    <w:name w:val="Default Paragraph Font"/>
    <w:uiPriority w:val="1"/>
    <w:unhideWhenUsed/>
    <w:rsid w:val="00E343F7"/>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E343F7"/>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E343F7"/>
    <w:pPr>
      <w:keepNext/>
      <w:keepLines/>
      <w:spacing w:before="240" w:after="240"/>
    </w:pPr>
  </w:style>
  <w:style w:type="paragraph" w:customStyle="1" w:styleId="a-konge-tit">
    <w:name w:val="a-konge-tit"/>
    <w:basedOn w:val="Normal"/>
    <w:next w:val="Normal"/>
    <w:rsid w:val="00E343F7"/>
    <w:pPr>
      <w:keepNext/>
      <w:keepLines/>
      <w:spacing w:before="240"/>
      <w:jc w:val="center"/>
    </w:pPr>
    <w:rPr>
      <w:spacing w:val="30"/>
    </w:rPr>
  </w:style>
  <w:style w:type="paragraph" w:customStyle="1" w:styleId="a-tilraar-dep">
    <w:name w:val="a-tilraar-dep"/>
    <w:basedOn w:val="Normal"/>
    <w:next w:val="Normal"/>
    <w:rsid w:val="00E343F7"/>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E343F7"/>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E343F7"/>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E343F7"/>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basedOn w:val="Normal"/>
    <w:next w:val="Normal"/>
    <w:rsid w:val="00E343F7"/>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E343F7"/>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E343F7"/>
    <w:pPr>
      <w:keepNext/>
      <w:keepLines/>
      <w:numPr>
        <w:ilvl w:val="6"/>
        <w:numId w:val="41"/>
      </w:numPr>
      <w:spacing w:before="240"/>
    </w:pPr>
    <w:rPr>
      <w:rFonts w:ascii="Arial" w:hAnsi="Arial"/>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E343F7"/>
    <w:pPr>
      <w:numPr>
        <w:ilvl w:val="5"/>
        <w:numId w:val="41"/>
      </w:numPr>
    </w:pPr>
    <w:rPr>
      <w:rFonts w:ascii="Arial" w:hAnsi="Arial"/>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E343F7"/>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E343F7"/>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E343F7"/>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E343F7"/>
  </w:style>
  <w:style w:type="paragraph" w:customStyle="1" w:styleId="Def">
    <w:name w:val="Def"/>
    <w:basedOn w:val="hengende-innrykk"/>
    <w:rsid w:val="00E343F7"/>
    <w:pPr>
      <w:spacing w:line="240" w:lineRule="auto"/>
      <w:ind w:left="0" w:firstLine="0"/>
    </w:pPr>
    <w:rPr>
      <w:rFonts w:ascii="Times" w:eastAsia="Batang" w:hAnsi="Times"/>
      <w:spacing w:val="0"/>
      <w:szCs w:val="20"/>
    </w:rPr>
  </w:style>
  <w:style w:type="paragraph" w:customStyle="1" w:styleId="del-nr">
    <w:name w:val="del-nr"/>
    <w:basedOn w:val="Normal"/>
    <w:qFormat/>
    <w:rsid w:val="00E343F7"/>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E343F7"/>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E343F7"/>
  </w:style>
  <w:style w:type="paragraph" w:customStyle="1" w:styleId="figur-noter">
    <w:name w:val="figur-noter"/>
    <w:basedOn w:val="Normal"/>
    <w:next w:val="Normal"/>
    <w:rsid w:val="00E343F7"/>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E343F7"/>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E343F7"/>
    <w:rPr>
      <w:sz w:val="20"/>
    </w:rPr>
  </w:style>
  <w:style w:type="character" w:customStyle="1" w:styleId="FotnotetekstTegn">
    <w:name w:val="Fotnotetekst Tegn"/>
    <w:link w:val="Fotnotetekst"/>
    <w:rsid w:val="00E343F7"/>
    <w:rPr>
      <w:rFonts w:ascii="Times New Roman" w:eastAsia="Times New Roman" w:hAnsi="Times New Roman"/>
      <w:spacing w:val="4"/>
      <w:sz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E343F7"/>
    <w:pPr>
      <w:ind w:left="1418" w:hanging="1418"/>
    </w:pPr>
  </w:style>
  <w:style w:type="paragraph" w:customStyle="1" w:styleId="i-budkap-over">
    <w:name w:val="i-budkap-over"/>
    <w:basedOn w:val="Normal"/>
    <w:next w:val="Normal"/>
    <w:rsid w:val="00E343F7"/>
    <w:pPr>
      <w:jc w:val="right"/>
    </w:pPr>
    <w:rPr>
      <w:rFonts w:ascii="Times" w:hAnsi="Times"/>
      <w:b/>
      <w:noProof/>
    </w:rPr>
  </w:style>
  <w:style w:type="paragraph" w:customStyle="1" w:styleId="i-dep">
    <w:name w:val="i-dep"/>
    <w:basedOn w:val="Normal"/>
    <w:next w:val="Normal"/>
    <w:rsid w:val="00E343F7"/>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E343F7"/>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E343F7"/>
    <w:pPr>
      <w:ind w:left="1985" w:hanging="1985"/>
    </w:pPr>
    <w:rPr>
      <w:spacing w:val="0"/>
    </w:rPr>
  </w:style>
  <w:style w:type="paragraph" w:customStyle="1" w:styleId="i-statsrdato">
    <w:name w:val="i-statsr.dato"/>
    <w:basedOn w:val="Normal"/>
    <w:next w:val="Normal"/>
    <w:rsid w:val="00E343F7"/>
    <w:pPr>
      <w:spacing w:after="0"/>
      <w:jc w:val="center"/>
    </w:pPr>
    <w:rPr>
      <w:rFonts w:ascii="Times" w:hAnsi="Times"/>
      <w:i/>
      <w:noProof/>
    </w:rPr>
  </w:style>
  <w:style w:type="paragraph" w:customStyle="1" w:styleId="i-termin">
    <w:name w:val="i-termin"/>
    <w:basedOn w:val="Normal"/>
    <w:next w:val="Normal"/>
    <w:rsid w:val="00E343F7"/>
    <w:pPr>
      <w:spacing w:before="360"/>
      <w:jc w:val="center"/>
    </w:pPr>
    <w:rPr>
      <w:b/>
      <w:noProof/>
      <w:sz w:val="28"/>
    </w:rPr>
  </w:style>
  <w:style w:type="paragraph" w:customStyle="1" w:styleId="i-tit">
    <w:name w:val="i-tit"/>
    <w:basedOn w:val="Normal"/>
    <w:next w:val="i-statsrdato"/>
    <w:rsid w:val="00E343F7"/>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E343F7"/>
  </w:style>
  <w:style w:type="paragraph" w:customStyle="1" w:styleId="Kilde">
    <w:name w:val="Kilde"/>
    <w:basedOn w:val="Normal"/>
    <w:next w:val="Normal"/>
    <w:rsid w:val="00E343F7"/>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b-progomr">
    <w:name w:val="b-progomr"/>
    <w:basedOn w:val="Normal"/>
    <w:next w:val="Normal"/>
    <w:rsid w:val="00E343F7"/>
    <w:pPr>
      <w:keepNext/>
      <w:keepLines/>
      <w:spacing w:before="240"/>
    </w:pPr>
    <w:rPr>
      <w:b/>
      <w:spacing w:val="0"/>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E343F7"/>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E343F7"/>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E343F7"/>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E343F7"/>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E343F7"/>
    <w:pPr>
      <w:spacing w:after="0"/>
    </w:pPr>
  </w:style>
  <w:style w:type="paragraph" w:customStyle="1" w:styleId="l-tit-endr-avsnitt">
    <w:name w:val="l-tit-endr-avsnitt"/>
    <w:basedOn w:val="l-tit-endr-lovkap"/>
    <w:qFormat/>
    <w:rsid w:val="00E343F7"/>
  </w:style>
  <w:style w:type="paragraph" w:customStyle="1" w:styleId="l-tit-endr-ledd">
    <w:name w:val="l-tit-endr-ledd"/>
    <w:basedOn w:val="Normal"/>
    <w:qFormat/>
    <w:rsid w:val="00E343F7"/>
    <w:pPr>
      <w:keepNext/>
      <w:spacing w:before="240" w:after="0" w:line="240" w:lineRule="auto"/>
    </w:pPr>
    <w:rPr>
      <w:rFonts w:ascii="Times" w:hAnsi="Times"/>
      <w:noProof/>
      <w:lang w:val="nn-NO"/>
    </w:rPr>
  </w:style>
  <w:style w:type="paragraph" w:customStyle="1" w:styleId="l-tit-endr-lov">
    <w:name w:val="l-tit-endr-lov"/>
    <w:basedOn w:val="Normal"/>
    <w:qFormat/>
    <w:rsid w:val="00E343F7"/>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E343F7"/>
    <w:pPr>
      <w:keepNext/>
      <w:spacing w:before="240" w:after="0" w:line="240" w:lineRule="auto"/>
    </w:pPr>
    <w:rPr>
      <w:rFonts w:ascii="Times" w:hAnsi="Times"/>
      <w:noProof/>
      <w:lang w:val="nn-NO"/>
    </w:rPr>
  </w:style>
  <w:style w:type="paragraph" w:customStyle="1" w:styleId="l-tit-endr-lovkap">
    <w:name w:val="l-tit-endr-lovkap"/>
    <w:basedOn w:val="Normal"/>
    <w:qFormat/>
    <w:rsid w:val="00E343F7"/>
    <w:pPr>
      <w:keepNext/>
      <w:spacing w:before="240" w:after="0" w:line="240" w:lineRule="auto"/>
    </w:pPr>
    <w:rPr>
      <w:rFonts w:ascii="Times" w:hAnsi="Times"/>
      <w:noProof/>
      <w:lang w:val="nn-NO"/>
    </w:rPr>
  </w:style>
  <w:style w:type="paragraph" w:customStyle="1" w:styleId="l-tit-endr-punktum">
    <w:name w:val="l-tit-endr-punktum"/>
    <w:basedOn w:val="l-tit-endr-ledd"/>
    <w:qFormat/>
    <w:rsid w:val="00E343F7"/>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E343F7"/>
    <w:pPr>
      <w:spacing w:before="60" w:after="0"/>
      <w:ind w:left="397"/>
    </w:pPr>
    <w:rPr>
      <w:spacing w:val="0"/>
    </w:rPr>
  </w:style>
  <w:style w:type="paragraph" w:customStyle="1" w:styleId="Listeavsnitt2">
    <w:name w:val="Listeavsnitt 2"/>
    <w:basedOn w:val="Normal"/>
    <w:qFormat/>
    <w:rsid w:val="00E343F7"/>
    <w:pPr>
      <w:spacing w:before="60" w:after="0"/>
      <w:ind w:left="794"/>
    </w:pPr>
    <w:rPr>
      <w:spacing w:val="0"/>
    </w:rPr>
  </w:style>
  <w:style w:type="paragraph" w:customStyle="1" w:styleId="Listeavsnitt3">
    <w:name w:val="Listeavsnitt 3"/>
    <w:basedOn w:val="Normal"/>
    <w:qFormat/>
    <w:rsid w:val="00E343F7"/>
    <w:pPr>
      <w:spacing w:before="60" w:after="0"/>
      <w:ind w:left="1191"/>
    </w:pPr>
    <w:rPr>
      <w:spacing w:val="0"/>
    </w:rPr>
  </w:style>
  <w:style w:type="paragraph" w:customStyle="1" w:styleId="Listeavsnitt4">
    <w:name w:val="Listeavsnitt 4"/>
    <w:basedOn w:val="Normal"/>
    <w:qFormat/>
    <w:rsid w:val="00E343F7"/>
    <w:pPr>
      <w:spacing w:before="60" w:after="0"/>
      <w:ind w:left="1588"/>
    </w:pPr>
    <w:rPr>
      <w:spacing w:val="0"/>
    </w:rPr>
  </w:style>
  <w:style w:type="paragraph" w:customStyle="1" w:styleId="Listeavsnitt5">
    <w:name w:val="Listeavsnitt 5"/>
    <w:basedOn w:val="Normal"/>
    <w:qFormat/>
    <w:rsid w:val="00E343F7"/>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E343F7"/>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E343F7"/>
    <w:pPr>
      <w:keepNext/>
      <w:keepLines/>
      <w:spacing w:before="360" w:after="60"/>
    </w:pPr>
    <w:rPr>
      <w:rFonts w:ascii="Arial" w:hAnsi="Arial"/>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link w:val="Overskrift1"/>
    <w:rsid w:val="00E343F7"/>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qFormat/>
    <w:rsid w:val="00E343F7"/>
    <w:pPr>
      <w:keepNext/>
      <w:keepLines/>
      <w:spacing w:before="360"/>
    </w:pPr>
    <w:rPr>
      <w:rFonts w:ascii="Arial" w:hAnsi="Arial"/>
      <w:b/>
      <w:sz w:val="28"/>
    </w:rPr>
  </w:style>
  <w:style w:type="character" w:customStyle="1" w:styleId="UndertittelTegn">
    <w:name w:val="Undertittel Tegn"/>
    <w:link w:val="Undertittel"/>
    <w:rsid w:val="00E343F7"/>
    <w:rPr>
      <w:rFonts w:ascii="Arial" w:eastAsia="Times New Roman" w:hAnsi="Arial"/>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E343F7"/>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E343F7"/>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E343F7"/>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E343F7"/>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E343F7"/>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E343F7"/>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E343F7"/>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E343F7"/>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E343F7"/>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E343F7"/>
    <w:pPr>
      <w:numPr>
        <w:numId w:val="0"/>
      </w:numPr>
    </w:pPr>
    <w:rPr>
      <w:b w:val="0"/>
      <w:i/>
    </w:rPr>
  </w:style>
  <w:style w:type="paragraph" w:customStyle="1" w:styleId="Undervedl-tittel">
    <w:name w:val="Undervedl-tittel"/>
    <w:basedOn w:val="Normal"/>
    <w:next w:val="Normal"/>
    <w:rsid w:val="00E343F7"/>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E343F7"/>
    <w:pPr>
      <w:numPr>
        <w:numId w:val="0"/>
      </w:numPr>
      <w:outlineLvl w:val="9"/>
    </w:pPr>
  </w:style>
  <w:style w:type="paragraph" w:customStyle="1" w:styleId="v-Overskrift2">
    <w:name w:val="v-Overskrift 2"/>
    <w:basedOn w:val="Overskrift2"/>
    <w:next w:val="Normal"/>
    <w:rsid w:val="00E343F7"/>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E343F7"/>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E343F7"/>
    <w:pPr>
      <w:keepNext/>
      <w:keepLines/>
      <w:numPr>
        <w:numId w:val="22"/>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E343F7"/>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E343F7"/>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E343F7"/>
    <w:pPr>
      <w:keepNext/>
      <w:keepLines/>
      <w:spacing w:before="720"/>
      <w:jc w:val="center"/>
    </w:pPr>
    <w:rPr>
      <w:rFonts w:ascii="Times" w:hAnsi="Times"/>
      <w:b/>
      <w:noProof/>
      <w:sz w:val="56"/>
    </w:rPr>
  </w:style>
  <w:style w:type="paragraph" w:customStyle="1" w:styleId="i-sesjon">
    <w:name w:val="i-sesjon"/>
    <w:basedOn w:val="Normal"/>
    <w:next w:val="Normal"/>
    <w:rsid w:val="00E343F7"/>
    <w:pPr>
      <w:jc w:val="center"/>
    </w:pPr>
    <w:rPr>
      <w:rFonts w:ascii="Times" w:hAnsi="Times"/>
      <w:b/>
      <w:noProof/>
      <w:sz w:val="28"/>
    </w:rPr>
  </w:style>
  <w:style w:type="paragraph" w:customStyle="1" w:styleId="i-mtit">
    <w:name w:val="i-mtit"/>
    <w:basedOn w:val="Normal"/>
    <w:next w:val="Normal"/>
    <w:rsid w:val="00E343F7"/>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character" w:customStyle="1" w:styleId="Overskrift2Tegn">
    <w:name w:val="Overskrift 2 Tegn"/>
    <w:link w:val="Overskrift2"/>
    <w:rsid w:val="00E343F7"/>
    <w:rPr>
      <w:rFonts w:ascii="Arial" w:eastAsia="Times New Roman" w:hAnsi="Arial"/>
      <w:b/>
      <w:spacing w:val="4"/>
      <w:sz w:val="28"/>
    </w:rPr>
  </w:style>
  <w:style w:type="character" w:customStyle="1" w:styleId="Overskrift3Tegn">
    <w:name w:val="Overskrift 3 Tegn"/>
    <w:link w:val="Overskrift3"/>
    <w:rsid w:val="00E343F7"/>
    <w:rPr>
      <w:rFonts w:ascii="Arial" w:eastAsia="Times New Roman" w:hAnsi="Arial"/>
      <w:b/>
      <w:sz w:val="24"/>
    </w:rPr>
  </w:style>
  <w:style w:type="character" w:customStyle="1" w:styleId="Overskrift4Tegn">
    <w:name w:val="Overskrift 4 Tegn"/>
    <w:link w:val="Overskrift4"/>
    <w:rsid w:val="00E343F7"/>
    <w:rPr>
      <w:rFonts w:ascii="Arial" w:eastAsia="Times New Roman" w:hAnsi="Arial"/>
      <w:i/>
      <w:spacing w:val="4"/>
      <w:sz w:val="24"/>
    </w:rPr>
  </w:style>
  <w:style w:type="character" w:customStyle="1" w:styleId="Overskrift5Tegn">
    <w:name w:val="Overskrift 5 Tegn"/>
    <w:link w:val="Overskrift5"/>
    <w:rsid w:val="00E343F7"/>
    <w:rPr>
      <w:rFonts w:ascii="Arial" w:eastAsia="Times New Roman" w:hAnsi="Arial"/>
      <w:i/>
      <w:sz w:val="24"/>
    </w:rPr>
  </w:style>
  <w:style w:type="paragraph" w:styleId="Liste">
    <w:name w:val="List"/>
    <w:basedOn w:val="Normal"/>
    <w:rsid w:val="00E343F7"/>
    <w:pPr>
      <w:numPr>
        <w:numId w:val="26"/>
      </w:numPr>
      <w:spacing w:line="240" w:lineRule="auto"/>
      <w:contextualSpacing/>
    </w:pPr>
  </w:style>
  <w:style w:type="paragraph" w:styleId="Liste2">
    <w:name w:val="List 2"/>
    <w:basedOn w:val="Normal"/>
    <w:rsid w:val="00E343F7"/>
    <w:pPr>
      <w:numPr>
        <w:ilvl w:val="1"/>
        <w:numId w:val="26"/>
      </w:numPr>
      <w:spacing w:after="0"/>
    </w:pPr>
  </w:style>
  <w:style w:type="paragraph" w:styleId="Liste3">
    <w:name w:val="List 3"/>
    <w:basedOn w:val="Normal"/>
    <w:rsid w:val="00E343F7"/>
    <w:pPr>
      <w:numPr>
        <w:ilvl w:val="2"/>
        <w:numId w:val="26"/>
      </w:numPr>
      <w:spacing w:after="0"/>
    </w:pPr>
    <w:rPr>
      <w:spacing w:val="0"/>
    </w:rPr>
  </w:style>
  <w:style w:type="paragraph" w:styleId="Liste4">
    <w:name w:val="List 4"/>
    <w:basedOn w:val="Normal"/>
    <w:rsid w:val="00E343F7"/>
    <w:pPr>
      <w:numPr>
        <w:ilvl w:val="3"/>
        <w:numId w:val="26"/>
      </w:numPr>
      <w:spacing w:after="0"/>
    </w:pPr>
    <w:rPr>
      <w:spacing w:val="0"/>
    </w:rPr>
  </w:style>
  <w:style w:type="paragraph" w:styleId="Liste5">
    <w:name w:val="List 5"/>
    <w:basedOn w:val="Normal"/>
    <w:rsid w:val="00E343F7"/>
    <w:pPr>
      <w:numPr>
        <w:ilvl w:val="4"/>
        <w:numId w:val="26"/>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E343F7"/>
    <w:pPr>
      <w:numPr>
        <w:numId w:val="24"/>
      </w:numPr>
      <w:spacing w:after="0"/>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E343F7"/>
    <w:pPr>
      <w:numPr>
        <w:ilvl w:val="1"/>
        <w:numId w:val="24"/>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E343F7"/>
    <w:pPr>
      <w:numPr>
        <w:ilvl w:val="2"/>
        <w:numId w:val="24"/>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E343F7"/>
    <w:pPr>
      <w:numPr>
        <w:ilvl w:val="3"/>
        <w:numId w:val="24"/>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E343F7"/>
    <w:pPr>
      <w:numPr>
        <w:ilvl w:val="4"/>
        <w:numId w:val="24"/>
      </w:numPr>
      <w:spacing w:after="0" w:line="240" w:lineRule="auto"/>
    </w:pPr>
    <w:rPr>
      <w:rFonts w:ascii="Times" w:eastAsia="Batang" w:hAnsi="Times"/>
      <w:spacing w:val="0"/>
      <w:szCs w:val="20"/>
    </w:rPr>
  </w:style>
  <w:style w:type="paragraph" w:customStyle="1" w:styleId="Listebombe">
    <w:name w:val="Liste bombe"/>
    <w:basedOn w:val="Liste"/>
    <w:qFormat/>
    <w:rsid w:val="00E343F7"/>
    <w:pPr>
      <w:numPr>
        <w:numId w:val="34"/>
      </w:numPr>
      <w:tabs>
        <w:tab w:val="left" w:pos="397"/>
      </w:tabs>
      <w:ind w:left="397" w:hanging="397"/>
    </w:pPr>
  </w:style>
  <w:style w:type="paragraph" w:customStyle="1" w:styleId="Listebombe2">
    <w:name w:val="Liste bombe 2"/>
    <w:basedOn w:val="Liste2"/>
    <w:qFormat/>
    <w:rsid w:val="00E343F7"/>
    <w:pPr>
      <w:numPr>
        <w:ilvl w:val="0"/>
        <w:numId w:val="35"/>
      </w:numPr>
      <w:ind w:left="794" w:hanging="397"/>
    </w:pPr>
  </w:style>
  <w:style w:type="paragraph" w:customStyle="1" w:styleId="Listebombe3">
    <w:name w:val="Liste bombe 3"/>
    <w:basedOn w:val="Liste3"/>
    <w:qFormat/>
    <w:rsid w:val="00E343F7"/>
    <w:pPr>
      <w:numPr>
        <w:ilvl w:val="0"/>
        <w:numId w:val="36"/>
      </w:numPr>
      <w:ind w:left="1191" w:hanging="397"/>
    </w:pPr>
  </w:style>
  <w:style w:type="paragraph" w:customStyle="1" w:styleId="Listebombe4">
    <w:name w:val="Liste bombe 4"/>
    <w:basedOn w:val="Liste4"/>
    <w:qFormat/>
    <w:rsid w:val="00E343F7"/>
    <w:pPr>
      <w:numPr>
        <w:ilvl w:val="0"/>
        <w:numId w:val="37"/>
      </w:numPr>
      <w:ind w:left="1588" w:hanging="397"/>
    </w:pPr>
  </w:style>
  <w:style w:type="paragraph" w:customStyle="1" w:styleId="Listebombe5">
    <w:name w:val="Liste bombe 5"/>
    <w:basedOn w:val="Liste5"/>
    <w:qFormat/>
    <w:rsid w:val="00E343F7"/>
    <w:pPr>
      <w:numPr>
        <w:ilvl w:val="0"/>
        <w:numId w:val="38"/>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E343F7"/>
    <w:pPr>
      <w:numPr>
        <w:numId w:val="23"/>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E343F7"/>
    <w:pPr>
      <w:numPr>
        <w:numId w:val="23"/>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E343F7"/>
    <w:pPr>
      <w:numPr>
        <w:ilvl w:val="2"/>
        <w:numId w:val="2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E343F7"/>
    <w:pPr>
      <w:numPr>
        <w:ilvl w:val="3"/>
        <w:numId w:val="23"/>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E343F7"/>
    <w:pPr>
      <w:numPr>
        <w:ilvl w:val="4"/>
        <w:numId w:val="23"/>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E343F7"/>
    <w:pPr>
      <w:numPr>
        <w:numId w:val="33"/>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E343F7"/>
    <w:pPr>
      <w:numPr>
        <w:ilvl w:val="1"/>
        <w:numId w:val="33"/>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E343F7"/>
    <w:pPr>
      <w:numPr>
        <w:ilvl w:val="2"/>
        <w:numId w:val="33"/>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E343F7"/>
    <w:pPr>
      <w:numPr>
        <w:ilvl w:val="3"/>
        <w:numId w:val="33"/>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E343F7"/>
    <w:pPr>
      <w:numPr>
        <w:ilvl w:val="4"/>
        <w:numId w:val="33"/>
      </w:numPr>
      <w:spacing w:after="0"/>
    </w:pPr>
  </w:style>
  <w:style w:type="paragraph" w:customStyle="1" w:styleId="opplisting2">
    <w:name w:val="opplisting 2"/>
    <w:basedOn w:val="Normal"/>
    <w:qFormat/>
    <w:rsid w:val="00E343F7"/>
    <w:pPr>
      <w:spacing w:after="0"/>
      <w:ind w:left="397"/>
    </w:pPr>
    <w:rPr>
      <w:spacing w:val="0"/>
      <w:lang w:val="en-US"/>
    </w:rPr>
  </w:style>
  <w:style w:type="paragraph" w:customStyle="1" w:styleId="opplisting3">
    <w:name w:val="opplisting 3"/>
    <w:basedOn w:val="Normal"/>
    <w:qFormat/>
    <w:rsid w:val="00E343F7"/>
    <w:pPr>
      <w:spacing w:after="0"/>
      <w:ind w:left="794"/>
    </w:pPr>
    <w:rPr>
      <w:spacing w:val="0"/>
    </w:rPr>
  </w:style>
  <w:style w:type="paragraph" w:customStyle="1" w:styleId="opplisting4">
    <w:name w:val="opplisting 4"/>
    <w:basedOn w:val="Normal"/>
    <w:qFormat/>
    <w:rsid w:val="00E343F7"/>
    <w:pPr>
      <w:spacing w:after="0"/>
      <w:ind w:left="1191"/>
    </w:pPr>
    <w:rPr>
      <w:spacing w:val="0"/>
    </w:rPr>
  </w:style>
  <w:style w:type="paragraph" w:customStyle="1" w:styleId="opplisting5">
    <w:name w:val="opplisting 5"/>
    <w:basedOn w:val="Normal"/>
    <w:qFormat/>
    <w:rsid w:val="00E343F7"/>
    <w:pPr>
      <w:spacing w:after="0"/>
      <w:ind w:left="1588"/>
    </w:pPr>
    <w:rPr>
      <w:spacing w:val="0"/>
    </w:rPr>
  </w:style>
  <w:style w:type="paragraph" w:customStyle="1" w:styleId="friliste">
    <w:name w:val="friliste"/>
    <w:basedOn w:val="Normal"/>
    <w:qFormat/>
    <w:rsid w:val="00E343F7"/>
    <w:pPr>
      <w:tabs>
        <w:tab w:val="left" w:pos="397"/>
      </w:tabs>
      <w:spacing w:after="0"/>
      <w:ind w:left="397" w:hanging="397"/>
    </w:pPr>
    <w:rPr>
      <w:spacing w:val="0"/>
    </w:rPr>
  </w:style>
  <w:style w:type="paragraph" w:customStyle="1" w:styleId="friliste2">
    <w:name w:val="friliste 2"/>
    <w:basedOn w:val="Normal"/>
    <w:qFormat/>
    <w:rsid w:val="00E343F7"/>
    <w:pPr>
      <w:tabs>
        <w:tab w:val="left" w:pos="794"/>
      </w:tabs>
      <w:spacing w:after="0"/>
      <w:ind w:left="794" w:hanging="397"/>
    </w:pPr>
    <w:rPr>
      <w:spacing w:val="0"/>
    </w:rPr>
  </w:style>
  <w:style w:type="paragraph" w:customStyle="1" w:styleId="friliste3">
    <w:name w:val="friliste 3"/>
    <w:basedOn w:val="Normal"/>
    <w:qFormat/>
    <w:rsid w:val="00E343F7"/>
    <w:pPr>
      <w:tabs>
        <w:tab w:val="left" w:pos="1191"/>
      </w:tabs>
      <w:spacing w:after="0"/>
      <w:ind w:left="1191" w:hanging="397"/>
    </w:pPr>
    <w:rPr>
      <w:spacing w:val="0"/>
    </w:rPr>
  </w:style>
  <w:style w:type="paragraph" w:customStyle="1" w:styleId="friliste4">
    <w:name w:val="friliste 4"/>
    <w:basedOn w:val="Normal"/>
    <w:qFormat/>
    <w:rsid w:val="00E343F7"/>
    <w:pPr>
      <w:tabs>
        <w:tab w:val="left" w:pos="1588"/>
      </w:tabs>
      <w:spacing w:after="0"/>
      <w:ind w:left="1588" w:hanging="397"/>
    </w:pPr>
    <w:rPr>
      <w:spacing w:val="0"/>
    </w:rPr>
  </w:style>
  <w:style w:type="paragraph" w:customStyle="1" w:styleId="friliste5">
    <w:name w:val="friliste 5"/>
    <w:basedOn w:val="Normal"/>
    <w:qFormat/>
    <w:rsid w:val="00E343F7"/>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E343F7"/>
    <w:pPr>
      <w:numPr>
        <w:numId w:val="32"/>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E343F7"/>
    <w:pPr>
      <w:numPr>
        <w:numId w:val="32"/>
      </w:numPr>
    </w:pPr>
  </w:style>
  <w:style w:type="paragraph" w:customStyle="1" w:styleId="avsnitt-undertittel">
    <w:name w:val="avsnitt-undertittel"/>
    <w:basedOn w:val="Normal"/>
    <w:next w:val="Normal"/>
    <w:rsid w:val="00E343F7"/>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E343F7"/>
    <w:pPr>
      <w:numPr>
        <w:numId w:val="32"/>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E343F7"/>
    <w:pPr>
      <w:numPr>
        <w:numId w:val="3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E343F7"/>
    <w:pPr>
      <w:numPr>
        <w:numId w:val="32"/>
      </w:numPr>
    </w:pPr>
  </w:style>
  <w:style w:type="paragraph" w:customStyle="1" w:styleId="avsnitt-under-undertittel">
    <w:name w:val="avsnitt-under-undertittel"/>
    <w:basedOn w:val="Normal"/>
    <w:next w:val="Normal"/>
    <w:rsid w:val="00E343F7"/>
    <w:pPr>
      <w:keepNext/>
      <w:keepLines/>
      <w:spacing w:before="360" w:line="240" w:lineRule="auto"/>
    </w:pPr>
    <w:rPr>
      <w:rFonts w:eastAsia="Batang"/>
      <w:i/>
      <w:spacing w:val="0"/>
      <w:szCs w:val="20"/>
    </w:rPr>
  </w:style>
  <w:style w:type="paragraph" w:customStyle="1" w:styleId="blokksit">
    <w:name w:val="blokksit"/>
    <w:basedOn w:val="Normal"/>
    <w:qFormat/>
    <w:rsid w:val="00E343F7"/>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E343F7"/>
    <w:pPr>
      <w:spacing w:before="180" w:after="0"/>
    </w:pPr>
    <w:rPr>
      <w:rFonts w:ascii="Times" w:hAnsi="Times"/>
      <w:i/>
    </w:rPr>
  </w:style>
  <w:style w:type="paragraph" w:customStyle="1" w:styleId="l-ledd">
    <w:name w:val="l-ledd"/>
    <w:basedOn w:val="Normal"/>
    <w:qFormat/>
    <w:rsid w:val="00E343F7"/>
    <w:pPr>
      <w:spacing w:after="0"/>
      <w:ind w:firstLine="397"/>
    </w:pPr>
    <w:rPr>
      <w:rFonts w:ascii="Times" w:hAnsi="Times"/>
    </w:rPr>
  </w:style>
  <w:style w:type="paragraph" w:customStyle="1" w:styleId="l-tit-endr-paragraf">
    <w:name w:val="l-tit-endr-paragraf"/>
    <w:basedOn w:val="Normal"/>
    <w:qFormat/>
    <w:rsid w:val="00E343F7"/>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E343F7"/>
    <w:pPr>
      <w:keepNext/>
      <w:keepLines/>
      <w:numPr>
        <w:ilvl w:val="7"/>
        <w:numId w:val="41"/>
      </w:numPr>
      <w:spacing w:before="360" w:after="80"/>
      <w:jc w:val="center"/>
    </w:pPr>
    <w:rPr>
      <w:rFonts w:ascii="Arial" w:hAnsi="Arial"/>
      <w:b/>
    </w:rPr>
  </w:style>
  <w:style w:type="paragraph" w:customStyle="1" w:styleId="opplisting">
    <w:name w:val="opplisting"/>
    <w:basedOn w:val="Normal"/>
    <w:rsid w:val="00E343F7"/>
    <w:pPr>
      <w:spacing w:after="0"/>
    </w:pPr>
    <w:rPr>
      <w:rFonts w:ascii="Times" w:hAnsi="Times" w:cs="Times New Roman"/>
      <w:spacing w:val="0"/>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link w:val="Bunntekst"/>
    <w:rsid w:val="00E343F7"/>
    <w:rPr>
      <w:rFonts w:ascii="Times New Roman" w:eastAsia="Times New Roman" w:hAnsi="Times New Roman"/>
      <w:spacing w:val="4"/>
      <w:sz w:val="20"/>
    </w:rPr>
  </w:style>
  <w:style w:type="character" w:customStyle="1" w:styleId="DatoTegn">
    <w:name w:val="Dato Tegn"/>
    <w:link w:val="Dato0"/>
    <w:rsid w:val="00E343F7"/>
    <w:rPr>
      <w:rFonts w:ascii="Times New Roman" w:eastAsia="Times New Roman" w:hAnsi="Times New Roman"/>
      <w:spacing w:val="4"/>
      <w:sz w:val="24"/>
    </w:rPr>
  </w:style>
  <w:style w:type="character" w:styleId="Fotnotereferanse">
    <w:name w:val="footnote reference"/>
    <w:rsid w:val="00E343F7"/>
    <w:rPr>
      <w:vertAlign w:val="superscript"/>
    </w:rPr>
  </w:style>
  <w:style w:type="character" w:customStyle="1" w:styleId="gjennomstreket">
    <w:name w:val="gjennomstreket"/>
    <w:uiPriority w:val="1"/>
    <w:rsid w:val="00E343F7"/>
    <w:rPr>
      <w:strike/>
      <w:dstrike w:val="0"/>
    </w:rPr>
  </w:style>
  <w:style w:type="character" w:customStyle="1" w:styleId="halvfet0">
    <w:name w:val="halvfet"/>
    <w:rsid w:val="00E343F7"/>
    <w:rPr>
      <w:b/>
    </w:rPr>
  </w:style>
  <w:style w:type="character" w:styleId="Hyperkobling">
    <w:name w:val="Hyperlink"/>
    <w:uiPriority w:val="99"/>
    <w:unhideWhenUsed/>
    <w:rsid w:val="00E343F7"/>
    <w:rPr>
      <w:color w:val="0000FF"/>
      <w:u w:val="single"/>
    </w:rPr>
  </w:style>
  <w:style w:type="character" w:customStyle="1" w:styleId="kursiv">
    <w:name w:val="kursiv"/>
    <w:rsid w:val="00E343F7"/>
    <w:rPr>
      <w:i/>
    </w:rPr>
  </w:style>
  <w:style w:type="character" w:customStyle="1" w:styleId="l-endring">
    <w:name w:val="l-endring"/>
    <w:rsid w:val="00E343F7"/>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basedOn w:val="Standardskriftforavsnitt"/>
    <w:rsid w:val="00E343F7"/>
  </w:style>
  <w:style w:type="character" w:styleId="Plassholdertekst">
    <w:name w:val="Placeholder Text"/>
    <w:uiPriority w:val="99"/>
    <w:rsid w:val="00E343F7"/>
    <w:rPr>
      <w:color w:val="808080"/>
    </w:rPr>
  </w:style>
  <w:style w:type="character" w:customStyle="1" w:styleId="regular">
    <w:name w:val="regular"/>
    <w:uiPriority w:val="1"/>
    <w:qFormat/>
    <w:rsid w:val="00E343F7"/>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rsid w:val="00E343F7"/>
    <w:rPr>
      <w:vertAlign w:val="superscript"/>
    </w:rPr>
  </w:style>
  <w:style w:type="character" w:customStyle="1" w:styleId="skrift-senket">
    <w:name w:val="skrift-senket"/>
    <w:rsid w:val="00E343F7"/>
    <w:rPr>
      <w:vertAlign w:val="subscript"/>
    </w:rPr>
  </w:style>
  <w:style w:type="character" w:customStyle="1" w:styleId="SluttnotetekstTegn">
    <w:name w:val="Sluttnotetekst Tegn"/>
    <w:link w:val="Sluttnotetekst"/>
    <w:uiPriority w:val="99"/>
    <w:semiHidden/>
    <w:rsid w:val="00E343F7"/>
    <w:rPr>
      <w:rFonts w:ascii="Times New Roman" w:eastAsia="Times New Roman" w:hAnsi="Times New Roman"/>
      <w:spacing w:val="4"/>
      <w:sz w:val="20"/>
      <w:szCs w:val="20"/>
    </w:rPr>
  </w:style>
  <w:style w:type="character" w:customStyle="1" w:styleId="sperret0">
    <w:name w:val="sperret"/>
    <w:rsid w:val="00E343F7"/>
    <w:rPr>
      <w:spacing w:val="30"/>
    </w:rPr>
  </w:style>
  <w:style w:type="character" w:customStyle="1" w:styleId="SterktsitatTegn">
    <w:name w:val="Sterkt sitat Tegn"/>
    <w:link w:val="Sterktsitat"/>
    <w:uiPriority w:val="30"/>
    <w:rsid w:val="00E343F7"/>
    <w:rPr>
      <w:rFonts w:ascii="Times New Roman" w:eastAsia="Times New Roman" w:hAnsi="Times New Roman"/>
      <w:b/>
      <w:bCs/>
      <w:i/>
      <w:iCs/>
      <w:color w:val="4F81BD"/>
      <w:spacing w:val="4"/>
      <w:sz w:val="24"/>
    </w:rPr>
  </w:style>
  <w:style w:type="character" w:customStyle="1" w:styleId="Stikkord">
    <w:name w:val="Stikkord"/>
    <w:rsid w:val="00E343F7"/>
    <w:rPr>
      <w:color w:val="0000FF"/>
    </w:rPr>
  </w:style>
  <w:style w:type="character" w:customStyle="1" w:styleId="stikkord0">
    <w:name w:val="stikkord"/>
    <w:uiPriority w:val="99"/>
  </w:style>
  <w:style w:type="character" w:styleId="Sterk">
    <w:name w:val="Strong"/>
    <w:uiPriority w:val="22"/>
    <w:qFormat/>
    <w:rsid w:val="00E343F7"/>
    <w:rPr>
      <w:b/>
      <w:bCs/>
    </w:rPr>
  </w:style>
  <w:style w:type="character" w:customStyle="1" w:styleId="TopptekstTegn">
    <w:name w:val="Topptekst Tegn"/>
    <w:link w:val="Topptekst"/>
    <w:rsid w:val="00E343F7"/>
    <w:rPr>
      <w:rFonts w:ascii="Times New Roman" w:eastAsia="Times New Roman" w:hAnsi="Times New Roman"/>
      <w:sz w:val="20"/>
    </w:rPr>
  </w:style>
  <w:style w:type="character" w:customStyle="1" w:styleId="UnderskriftTegn">
    <w:name w:val="Underskrift Tegn"/>
    <w:link w:val="Underskrift"/>
    <w:uiPriority w:val="99"/>
    <w:rsid w:val="00E343F7"/>
    <w:rPr>
      <w:rFonts w:ascii="Times New Roman" w:eastAsia="Times New Roman" w:hAnsi="Times New Roman"/>
      <w:spacing w:val="4"/>
      <w:sz w:val="24"/>
    </w:rPr>
  </w:style>
  <w:style w:type="paragraph" w:styleId="Topptekst">
    <w:name w:val="header"/>
    <w:basedOn w:val="Normal"/>
    <w:link w:val="TopptekstTegn"/>
    <w:rsid w:val="00E343F7"/>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E343F7"/>
    <w:rPr>
      <w:rFonts w:ascii="UniCentury Old Style" w:hAnsi="UniCentury Old Style" w:cs="UniCentury Old Style"/>
      <w:color w:val="000000"/>
      <w:w w:val="0"/>
      <w:sz w:val="20"/>
      <w:szCs w:val="20"/>
    </w:rPr>
  </w:style>
  <w:style w:type="paragraph" w:styleId="Bunntekst">
    <w:name w:val="footer"/>
    <w:basedOn w:val="Normal"/>
    <w:link w:val="BunntekstTegn"/>
    <w:rsid w:val="00E343F7"/>
    <w:pPr>
      <w:tabs>
        <w:tab w:val="center" w:pos="4153"/>
        <w:tab w:val="right" w:pos="8306"/>
      </w:tabs>
    </w:pPr>
    <w:rPr>
      <w:sz w:val="20"/>
    </w:rPr>
  </w:style>
  <w:style w:type="character" w:customStyle="1" w:styleId="BunntekstTegn1">
    <w:name w:val="Bunntekst Tegn1"/>
    <w:basedOn w:val="Standardskriftforavsnitt"/>
    <w:uiPriority w:val="99"/>
    <w:semiHidden/>
    <w:rsid w:val="00E343F7"/>
    <w:rPr>
      <w:rFonts w:ascii="UniCentury Old Style" w:hAnsi="UniCentury Old Style" w:cs="UniCentury Old Style"/>
      <w:color w:val="000000"/>
      <w:w w:val="0"/>
      <w:sz w:val="20"/>
      <w:szCs w:val="20"/>
    </w:rPr>
  </w:style>
  <w:style w:type="character" w:customStyle="1" w:styleId="Overskrift6Tegn">
    <w:name w:val="Overskrift 6 Tegn"/>
    <w:link w:val="Overskrift6"/>
    <w:rsid w:val="00E343F7"/>
    <w:rPr>
      <w:rFonts w:ascii="Arial" w:eastAsia="Times New Roman" w:hAnsi="Arial"/>
      <w:i/>
      <w:spacing w:val="4"/>
    </w:rPr>
  </w:style>
  <w:style w:type="character" w:customStyle="1" w:styleId="Overskrift7Tegn">
    <w:name w:val="Overskrift 7 Tegn"/>
    <w:link w:val="Overskrift7"/>
    <w:rsid w:val="00E343F7"/>
    <w:rPr>
      <w:rFonts w:ascii="Arial" w:eastAsia="Times New Roman" w:hAnsi="Arial"/>
      <w:spacing w:val="4"/>
      <w:sz w:val="24"/>
    </w:rPr>
  </w:style>
  <w:style w:type="character" w:customStyle="1" w:styleId="Overskrift8Tegn">
    <w:name w:val="Overskrift 8 Tegn"/>
    <w:link w:val="Overskrift8"/>
    <w:rsid w:val="00E343F7"/>
    <w:rPr>
      <w:rFonts w:ascii="Arial" w:eastAsia="Times New Roman" w:hAnsi="Arial"/>
      <w:i/>
      <w:spacing w:val="4"/>
      <w:sz w:val="24"/>
    </w:rPr>
  </w:style>
  <w:style w:type="character" w:customStyle="1" w:styleId="Overskrift9Tegn">
    <w:name w:val="Overskrift 9 Tegn"/>
    <w:link w:val="Overskrift9"/>
    <w:rsid w:val="00E343F7"/>
    <w:rPr>
      <w:rFonts w:ascii="Arial" w:eastAsia="Times New Roman" w:hAnsi="Arial"/>
      <w:i/>
      <w:spacing w:val="4"/>
      <w:sz w:val="18"/>
    </w:rPr>
  </w:style>
  <w:style w:type="table" w:customStyle="1" w:styleId="Tabell-VM">
    <w:name w:val="Tabell-VM"/>
    <w:basedOn w:val="Tabelltemaer"/>
    <w:uiPriority w:val="99"/>
    <w:qFormat/>
    <w:rsid w:val="00E343F7"/>
    <w:pPr>
      <w:spacing w:after="0" w:line="240" w:lineRule="auto"/>
    </w:pPr>
    <w:tblPr/>
    <w:tcPr>
      <w:shd w:val="clear" w:color="auto" w:fill="auto"/>
    </w:tcPr>
    <w:tblStylePr w:type="firstRow">
      <w:tblPr/>
      <w:tcPr>
        <w:shd w:val="clear" w:color="auto" w:fill="DBE5F1"/>
      </w:tcPr>
    </w:tblStylePr>
  </w:style>
  <w:style w:type="table" w:styleId="Tabelltemaer">
    <w:name w:val="Table Theme"/>
    <w:basedOn w:val="Vanligtabell"/>
    <w:uiPriority w:val="99"/>
    <w:semiHidden/>
    <w:unhideWhenUsed/>
    <w:rsid w:val="00E343F7"/>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E343F7"/>
    <w:pPr>
      <w:spacing w:after="0" w:line="240" w:lineRule="auto"/>
    </w:pPr>
    <w:tblPr/>
    <w:tcPr>
      <w:shd w:val="clear" w:color="auto" w:fill="auto"/>
    </w:tcPr>
    <w:tblStylePr w:type="firstRow">
      <w:tblPr/>
      <w:tcPr>
        <w:shd w:val="clear" w:color="auto" w:fill="DBE5F1"/>
      </w:tcPr>
    </w:tblStylePr>
  </w:style>
  <w:style w:type="table" w:customStyle="1" w:styleId="SbudTabell-0">
    <w:name w:val="SbudTabell-0"/>
    <w:basedOn w:val="Vanligtabell"/>
    <w:uiPriority w:val="99"/>
    <w:qFormat/>
    <w:rsid w:val="00E343F7"/>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E343F7"/>
    <w:pPr>
      <w:spacing w:after="200" w:line="276" w:lineRule="auto"/>
    </w:pPr>
    <w:rPr>
      <w:rFonts w:ascii="Times New Roman" w:eastAsia="Calibr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cPr>
    </w:tblStylePr>
  </w:style>
  <w:style w:type="paragraph" w:styleId="INNH1">
    <w:name w:val="toc 1"/>
    <w:basedOn w:val="Normal"/>
    <w:next w:val="Normal"/>
    <w:rsid w:val="00E343F7"/>
    <w:pPr>
      <w:tabs>
        <w:tab w:val="right" w:leader="dot" w:pos="8306"/>
      </w:tabs>
    </w:pPr>
    <w:rPr>
      <w:spacing w:val="0"/>
    </w:rPr>
  </w:style>
  <w:style w:type="paragraph" w:styleId="INNH2">
    <w:name w:val="toc 2"/>
    <w:basedOn w:val="Normal"/>
    <w:next w:val="Normal"/>
    <w:rsid w:val="00E343F7"/>
    <w:pPr>
      <w:tabs>
        <w:tab w:val="right" w:leader="dot" w:pos="8306"/>
      </w:tabs>
      <w:ind w:left="200"/>
    </w:pPr>
    <w:rPr>
      <w:spacing w:val="0"/>
    </w:rPr>
  </w:style>
  <w:style w:type="paragraph" w:styleId="INNH3">
    <w:name w:val="toc 3"/>
    <w:basedOn w:val="Normal"/>
    <w:next w:val="Normal"/>
    <w:rsid w:val="00E343F7"/>
    <w:pPr>
      <w:tabs>
        <w:tab w:val="right" w:leader="dot" w:pos="8306"/>
      </w:tabs>
      <w:ind w:left="400"/>
    </w:pPr>
    <w:rPr>
      <w:spacing w:val="0"/>
    </w:rPr>
  </w:style>
  <w:style w:type="paragraph" w:styleId="INNH4">
    <w:name w:val="toc 4"/>
    <w:basedOn w:val="Normal"/>
    <w:next w:val="Normal"/>
    <w:rsid w:val="00E343F7"/>
    <w:pPr>
      <w:tabs>
        <w:tab w:val="right" w:leader="dot" w:pos="8306"/>
      </w:tabs>
      <w:ind w:left="600"/>
    </w:pPr>
    <w:rPr>
      <w:spacing w:val="0"/>
    </w:rPr>
  </w:style>
  <w:style w:type="paragraph" w:styleId="INNH5">
    <w:name w:val="toc 5"/>
    <w:basedOn w:val="Normal"/>
    <w:next w:val="Normal"/>
    <w:rsid w:val="00E343F7"/>
    <w:pPr>
      <w:tabs>
        <w:tab w:val="right" w:leader="dot" w:pos="8306"/>
      </w:tabs>
      <w:ind w:left="800"/>
    </w:pPr>
    <w:rPr>
      <w:spacing w:val="0"/>
    </w:rPr>
  </w:style>
  <w:style w:type="character" w:styleId="Merknadsreferanse">
    <w:name w:val="annotation reference"/>
    <w:rsid w:val="00E343F7"/>
    <w:rPr>
      <w:sz w:val="16"/>
    </w:rPr>
  </w:style>
  <w:style w:type="paragraph" w:styleId="Merknadstekst">
    <w:name w:val="annotation text"/>
    <w:basedOn w:val="Normal"/>
    <w:link w:val="MerknadstekstTegn"/>
    <w:rsid w:val="00E343F7"/>
    <w:rPr>
      <w:spacing w:val="0"/>
      <w:sz w:val="20"/>
    </w:rPr>
  </w:style>
  <w:style w:type="character" w:customStyle="1" w:styleId="MerknadstekstTegn">
    <w:name w:val="Merknadstekst Tegn"/>
    <w:link w:val="Merknadstekst"/>
    <w:rsid w:val="00E343F7"/>
    <w:rPr>
      <w:rFonts w:ascii="Times New Roman" w:eastAsia="Times New Roman" w:hAnsi="Times New Roman"/>
      <w:sz w:val="20"/>
    </w:rPr>
  </w:style>
  <w:style w:type="paragraph" w:styleId="Punktliste">
    <w:name w:val="List Bullet"/>
    <w:basedOn w:val="Normal"/>
    <w:rsid w:val="00E343F7"/>
    <w:pPr>
      <w:spacing w:after="0"/>
      <w:ind w:left="284" w:hanging="284"/>
    </w:pPr>
  </w:style>
  <w:style w:type="paragraph" w:styleId="Punktliste2">
    <w:name w:val="List Bullet 2"/>
    <w:basedOn w:val="Normal"/>
    <w:rsid w:val="00E343F7"/>
    <w:pPr>
      <w:spacing w:after="0"/>
      <w:ind w:left="568" w:hanging="284"/>
    </w:pPr>
  </w:style>
  <w:style w:type="paragraph" w:styleId="Punktliste3">
    <w:name w:val="List Bullet 3"/>
    <w:basedOn w:val="Normal"/>
    <w:rsid w:val="00E343F7"/>
    <w:pPr>
      <w:spacing w:after="0"/>
      <w:ind w:left="851" w:hanging="284"/>
    </w:pPr>
  </w:style>
  <w:style w:type="paragraph" w:styleId="Punktliste4">
    <w:name w:val="List Bullet 4"/>
    <w:basedOn w:val="Normal"/>
    <w:rsid w:val="00E343F7"/>
    <w:pPr>
      <w:spacing w:after="0"/>
      <w:ind w:left="1135" w:hanging="284"/>
    </w:pPr>
    <w:rPr>
      <w:spacing w:val="0"/>
    </w:rPr>
  </w:style>
  <w:style w:type="paragraph" w:styleId="Punktliste5">
    <w:name w:val="List Bullet 5"/>
    <w:basedOn w:val="Normal"/>
    <w:rsid w:val="00E343F7"/>
    <w:pPr>
      <w:spacing w:after="0"/>
      <w:ind w:left="1418" w:hanging="284"/>
    </w:pPr>
    <w:rPr>
      <w:spacing w:val="0"/>
    </w:rPr>
  </w:style>
  <w:style w:type="table" w:customStyle="1" w:styleId="StandardTabell">
    <w:name w:val="StandardTabell"/>
    <w:basedOn w:val="Vanligtabell"/>
    <w:uiPriority w:val="99"/>
    <w:qFormat/>
    <w:rsid w:val="00E343F7"/>
    <w:pPr>
      <w:spacing w:after="200" w:line="276" w:lineRule="auto"/>
    </w:pPr>
    <w:rPr>
      <w:rFonts w:eastAsia="Calibri"/>
      <w:lang w:eastAsia="en-US"/>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cPr>
      <w:shd w:val="clear" w:color="auto" w:fill="auto"/>
    </w:tcPr>
  </w:style>
  <w:style w:type="table" w:customStyle="1" w:styleId="TrykketTabell">
    <w:name w:val="TrykketTabell"/>
    <w:basedOn w:val="Vanligtabell"/>
    <w:uiPriority w:val="99"/>
    <w:qFormat/>
    <w:rsid w:val="00E343F7"/>
    <w:pPr>
      <w:spacing w:after="200" w:line="276" w:lineRule="auto"/>
    </w:pPr>
    <w:rPr>
      <w:rFonts w:eastAsia="Calibr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E343F7"/>
    <w:pPr>
      <w:suppressAutoHyphens/>
      <w:spacing w:before="400" w:after="200" w:line="240" w:lineRule="auto"/>
      <w:jc w:val="center"/>
    </w:pPr>
    <w:rPr>
      <w:b/>
      <w:bCs/>
      <w:color w:val="FF0000"/>
      <w:spacing w:val="0"/>
    </w:rPr>
  </w:style>
  <w:style w:type="paragraph" w:styleId="Indeks1">
    <w:name w:val="index 1"/>
    <w:basedOn w:val="Normal"/>
    <w:next w:val="Normal"/>
    <w:autoRedefine/>
    <w:uiPriority w:val="99"/>
    <w:semiHidden/>
    <w:unhideWhenUsed/>
    <w:rsid w:val="00E343F7"/>
    <w:pPr>
      <w:spacing w:after="0" w:line="240" w:lineRule="auto"/>
      <w:ind w:left="240" w:hanging="240"/>
    </w:pPr>
  </w:style>
  <w:style w:type="paragraph" w:styleId="Indeks2">
    <w:name w:val="index 2"/>
    <w:basedOn w:val="Normal"/>
    <w:next w:val="Normal"/>
    <w:autoRedefine/>
    <w:uiPriority w:val="99"/>
    <w:semiHidden/>
    <w:unhideWhenUsed/>
    <w:rsid w:val="00E343F7"/>
    <w:pPr>
      <w:spacing w:after="0" w:line="240" w:lineRule="auto"/>
      <w:ind w:left="480" w:hanging="240"/>
    </w:pPr>
  </w:style>
  <w:style w:type="paragraph" w:styleId="Indeks3">
    <w:name w:val="index 3"/>
    <w:basedOn w:val="Normal"/>
    <w:next w:val="Normal"/>
    <w:autoRedefine/>
    <w:uiPriority w:val="99"/>
    <w:semiHidden/>
    <w:unhideWhenUsed/>
    <w:rsid w:val="00E343F7"/>
    <w:pPr>
      <w:spacing w:after="0" w:line="240" w:lineRule="auto"/>
      <w:ind w:left="720" w:hanging="240"/>
    </w:pPr>
  </w:style>
  <w:style w:type="paragraph" w:styleId="Indeks4">
    <w:name w:val="index 4"/>
    <w:basedOn w:val="Normal"/>
    <w:next w:val="Normal"/>
    <w:autoRedefine/>
    <w:uiPriority w:val="99"/>
    <w:semiHidden/>
    <w:unhideWhenUsed/>
    <w:rsid w:val="00E343F7"/>
    <w:pPr>
      <w:spacing w:after="0" w:line="240" w:lineRule="auto"/>
      <w:ind w:left="960" w:hanging="240"/>
    </w:pPr>
  </w:style>
  <w:style w:type="paragraph" w:styleId="Indeks5">
    <w:name w:val="index 5"/>
    <w:basedOn w:val="Normal"/>
    <w:next w:val="Normal"/>
    <w:autoRedefine/>
    <w:uiPriority w:val="99"/>
    <w:semiHidden/>
    <w:unhideWhenUsed/>
    <w:rsid w:val="00E343F7"/>
    <w:pPr>
      <w:spacing w:after="0" w:line="240" w:lineRule="auto"/>
      <w:ind w:left="1200" w:hanging="240"/>
    </w:pPr>
  </w:style>
  <w:style w:type="paragraph" w:styleId="Indeks6">
    <w:name w:val="index 6"/>
    <w:basedOn w:val="Normal"/>
    <w:next w:val="Normal"/>
    <w:autoRedefine/>
    <w:uiPriority w:val="99"/>
    <w:semiHidden/>
    <w:unhideWhenUsed/>
    <w:rsid w:val="00E343F7"/>
    <w:pPr>
      <w:spacing w:after="0" w:line="240" w:lineRule="auto"/>
      <w:ind w:left="1440" w:hanging="240"/>
    </w:pPr>
  </w:style>
  <w:style w:type="paragraph" w:styleId="Indeks7">
    <w:name w:val="index 7"/>
    <w:basedOn w:val="Normal"/>
    <w:next w:val="Normal"/>
    <w:autoRedefine/>
    <w:uiPriority w:val="99"/>
    <w:semiHidden/>
    <w:unhideWhenUsed/>
    <w:rsid w:val="00E343F7"/>
    <w:pPr>
      <w:spacing w:after="0" w:line="240" w:lineRule="auto"/>
      <w:ind w:left="1680" w:hanging="240"/>
    </w:pPr>
  </w:style>
  <w:style w:type="paragraph" w:styleId="Indeks8">
    <w:name w:val="index 8"/>
    <w:basedOn w:val="Normal"/>
    <w:next w:val="Normal"/>
    <w:autoRedefine/>
    <w:uiPriority w:val="99"/>
    <w:semiHidden/>
    <w:unhideWhenUsed/>
    <w:rsid w:val="00E343F7"/>
    <w:pPr>
      <w:spacing w:after="0" w:line="240" w:lineRule="auto"/>
      <w:ind w:left="1920" w:hanging="240"/>
    </w:pPr>
  </w:style>
  <w:style w:type="paragraph" w:styleId="Indeks9">
    <w:name w:val="index 9"/>
    <w:basedOn w:val="Normal"/>
    <w:next w:val="Normal"/>
    <w:autoRedefine/>
    <w:uiPriority w:val="99"/>
    <w:semiHidden/>
    <w:unhideWhenUsed/>
    <w:rsid w:val="00E343F7"/>
    <w:pPr>
      <w:spacing w:after="0" w:line="240" w:lineRule="auto"/>
      <w:ind w:left="2160" w:hanging="240"/>
    </w:pPr>
  </w:style>
  <w:style w:type="paragraph" w:styleId="INNH6">
    <w:name w:val="toc 6"/>
    <w:basedOn w:val="Normal"/>
    <w:next w:val="Normal"/>
    <w:autoRedefine/>
    <w:uiPriority w:val="39"/>
    <w:semiHidden/>
    <w:unhideWhenUsed/>
    <w:rsid w:val="00E343F7"/>
    <w:pPr>
      <w:spacing w:after="100"/>
      <w:ind w:left="1200"/>
    </w:pPr>
  </w:style>
  <w:style w:type="paragraph" w:styleId="INNH7">
    <w:name w:val="toc 7"/>
    <w:basedOn w:val="Normal"/>
    <w:next w:val="Normal"/>
    <w:autoRedefine/>
    <w:uiPriority w:val="39"/>
    <w:semiHidden/>
    <w:unhideWhenUsed/>
    <w:rsid w:val="00E343F7"/>
    <w:pPr>
      <w:spacing w:after="100"/>
      <w:ind w:left="1440"/>
    </w:pPr>
  </w:style>
  <w:style w:type="paragraph" w:styleId="INNH8">
    <w:name w:val="toc 8"/>
    <w:basedOn w:val="Normal"/>
    <w:next w:val="Normal"/>
    <w:autoRedefine/>
    <w:uiPriority w:val="39"/>
    <w:semiHidden/>
    <w:unhideWhenUsed/>
    <w:rsid w:val="00E343F7"/>
    <w:pPr>
      <w:spacing w:after="100"/>
      <w:ind w:left="1680"/>
    </w:pPr>
  </w:style>
  <w:style w:type="paragraph" w:styleId="INNH9">
    <w:name w:val="toc 9"/>
    <w:basedOn w:val="Normal"/>
    <w:next w:val="Normal"/>
    <w:autoRedefine/>
    <w:uiPriority w:val="39"/>
    <w:semiHidden/>
    <w:unhideWhenUsed/>
    <w:rsid w:val="00E343F7"/>
    <w:pPr>
      <w:spacing w:after="100"/>
      <w:ind w:left="1920"/>
    </w:pPr>
  </w:style>
  <w:style w:type="paragraph" w:styleId="Vanliginnrykk">
    <w:name w:val="Normal Indent"/>
    <w:basedOn w:val="Normal"/>
    <w:uiPriority w:val="99"/>
    <w:semiHidden/>
    <w:unhideWhenUsed/>
    <w:rsid w:val="00E343F7"/>
    <w:pPr>
      <w:ind w:left="708"/>
    </w:pPr>
  </w:style>
  <w:style w:type="paragraph" w:styleId="Stikkordregisteroverskrift">
    <w:name w:val="index heading"/>
    <w:basedOn w:val="Normal"/>
    <w:next w:val="Indeks1"/>
    <w:uiPriority w:val="99"/>
    <w:semiHidden/>
    <w:unhideWhenUsed/>
    <w:rsid w:val="00E343F7"/>
    <w:rPr>
      <w:rFonts w:ascii="Cambria" w:hAnsi="Cambria" w:cs="Times New Roman"/>
      <w:b/>
      <w:bCs/>
    </w:rPr>
  </w:style>
  <w:style w:type="paragraph" w:styleId="Bildetekst">
    <w:name w:val="caption"/>
    <w:basedOn w:val="Normal"/>
    <w:next w:val="Normal"/>
    <w:uiPriority w:val="35"/>
    <w:semiHidden/>
    <w:unhideWhenUsed/>
    <w:qFormat/>
    <w:rsid w:val="00E343F7"/>
    <w:pPr>
      <w:spacing w:after="200" w:line="240" w:lineRule="auto"/>
    </w:pPr>
    <w:rPr>
      <w:b/>
      <w:bCs/>
      <w:color w:val="4F81BD"/>
      <w:sz w:val="18"/>
      <w:szCs w:val="18"/>
    </w:rPr>
  </w:style>
  <w:style w:type="paragraph" w:styleId="Figurliste">
    <w:name w:val="table of figures"/>
    <w:basedOn w:val="Normal"/>
    <w:next w:val="Normal"/>
    <w:uiPriority w:val="99"/>
    <w:semiHidden/>
    <w:unhideWhenUsed/>
    <w:rsid w:val="00E343F7"/>
    <w:pPr>
      <w:spacing w:after="0"/>
    </w:pPr>
  </w:style>
  <w:style w:type="paragraph" w:styleId="Konvoluttadresse">
    <w:name w:val="envelope address"/>
    <w:basedOn w:val="Normal"/>
    <w:uiPriority w:val="99"/>
    <w:semiHidden/>
    <w:unhideWhenUsed/>
    <w:rsid w:val="00E343F7"/>
    <w:pPr>
      <w:framePr w:w="7920" w:h="1980" w:hRule="exact" w:hSpace="141" w:wrap="auto" w:hAnchor="page" w:xAlign="center" w:yAlign="bottom"/>
      <w:spacing w:after="0" w:line="240" w:lineRule="auto"/>
      <w:ind w:left="2880"/>
    </w:pPr>
    <w:rPr>
      <w:rFonts w:ascii="Cambria" w:hAnsi="Cambria" w:cs="Times New Roman"/>
      <w:szCs w:val="24"/>
    </w:rPr>
  </w:style>
  <w:style w:type="character" w:styleId="Linjenummer">
    <w:name w:val="line number"/>
    <w:basedOn w:val="Standardskriftforavsnitt"/>
    <w:uiPriority w:val="99"/>
    <w:semiHidden/>
    <w:unhideWhenUsed/>
    <w:rsid w:val="00E343F7"/>
  </w:style>
  <w:style w:type="character" w:styleId="Sluttnotereferanse">
    <w:name w:val="endnote reference"/>
    <w:uiPriority w:val="99"/>
    <w:semiHidden/>
    <w:unhideWhenUsed/>
    <w:rsid w:val="00E343F7"/>
    <w:rPr>
      <w:vertAlign w:val="superscript"/>
    </w:rPr>
  </w:style>
  <w:style w:type="paragraph" w:styleId="Sluttnotetekst">
    <w:name w:val="endnote text"/>
    <w:basedOn w:val="Normal"/>
    <w:link w:val="SluttnotetekstTegn"/>
    <w:uiPriority w:val="99"/>
    <w:semiHidden/>
    <w:unhideWhenUsed/>
    <w:rsid w:val="00E343F7"/>
    <w:pPr>
      <w:spacing w:after="0" w:line="240" w:lineRule="auto"/>
    </w:pPr>
    <w:rPr>
      <w:sz w:val="20"/>
      <w:szCs w:val="20"/>
    </w:rPr>
  </w:style>
  <w:style w:type="character" w:customStyle="1" w:styleId="SluttnotetekstTegn1">
    <w:name w:val="Sluttnotetekst Tegn1"/>
    <w:basedOn w:val="Standardskriftforavsnitt"/>
    <w:uiPriority w:val="99"/>
    <w:semiHidden/>
    <w:rsid w:val="00E343F7"/>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E343F7"/>
    <w:pPr>
      <w:spacing w:after="0"/>
      <w:ind w:left="240" w:hanging="240"/>
    </w:pPr>
  </w:style>
  <w:style w:type="paragraph" w:styleId="Makrotekst">
    <w:name w:val="macro"/>
    <w:link w:val="MakrotekstTegn"/>
    <w:uiPriority w:val="99"/>
    <w:semiHidden/>
    <w:unhideWhenUsed/>
    <w:rsid w:val="00E343F7"/>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link w:val="Makrotekst"/>
    <w:uiPriority w:val="99"/>
    <w:semiHidden/>
    <w:rsid w:val="00E343F7"/>
    <w:rPr>
      <w:rFonts w:ascii="Consolas" w:eastAsia="Times New Roman" w:hAnsi="Consolas"/>
      <w:spacing w:val="4"/>
    </w:rPr>
  </w:style>
  <w:style w:type="paragraph" w:styleId="Kildelisteoverskrift">
    <w:name w:val="toa heading"/>
    <w:basedOn w:val="Normal"/>
    <w:next w:val="Normal"/>
    <w:uiPriority w:val="99"/>
    <w:semiHidden/>
    <w:unhideWhenUsed/>
    <w:rsid w:val="00E343F7"/>
    <w:pPr>
      <w:spacing w:before="120"/>
    </w:pPr>
    <w:rPr>
      <w:rFonts w:ascii="Cambria" w:hAnsi="Cambria" w:cs="Times New Roman"/>
      <w:b/>
      <w:bCs/>
      <w:szCs w:val="24"/>
    </w:rPr>
  </w:style>
  <w:style w:type="paragraph" w:styleId="Tittel">
    <w:name w:val="Title"/>
    <w:basedOn w:val="Normal"/>
    <w:next w:val="Normal"/>
    <w:link w:val="TittelTegn"/>
    <w:uiPriority w:val="10"/>
    <w:qFormat/>
    <w:rsid w:val="00E343F7"/>
    <w:pPr>
      <w:pBdr>
        <w:bottom w:val="single" w:sz="8" w:space="4" w:color="4F81BD"/>
      </w:pBdr>
      <w:spacing w:after="300" w:line="240" w:lineRule="auto"/>
      <w:contextualSpacing/>
    </w:pPr>
    <w:rPr>
      <w:rFonts w:ascii="Cambria" w:hAnsi="Cambria" w:cs="Times New Roman"/>
      <w:color w:val="17365D"/>
      <w:spacing w:val="5"/>
      <w:kern w:val="28"/>
      <w:sz w:val="52"/>
      <w:szCs w:val="52"/>
    </w:rPr>
  </w:style>
  <w:style w:type="character" w:customStyle="1" w:styleId="TittelTegn">
    <w:name w:val="Tittel Tegn"/>
    <w:link w:val="Tittel"/>
    <w:uiPriority w:val="10"/>
    <w:rsid w:val="00E343F7"/>
    <w:rPr>
      <w:rFonts w:ascii="Cambria" w:eastAsia="Times New Roman" w:hAnsi="Cambria" w:cs="Times New Roman"/>
      <w:color w:val="17365D"/>
      <w:spacing w:val="5"/>
      <w:kern w:val="28"/>
      <w:sz w:val="52"/>
      <w:szCs w:val="52"/>
    </w:rPr>
  </w:style>
  <w:style w:type="paragraph" w:styleId="Hilsen">
    <w:name w:val="Closing"/>
    <w:basedOn w:val="Normal"/>
    <w:link w:val="HilsenTegn"/>
    <w:uiPriority w:val="99"/>
    <w:semiHidden/>
    <w:unhideWhenUsed/>
    <w:rsid w:val="00E343F7"/>
    <w:pPr>
      <w:spacing w:after="0" w:line="240" w:lineRule="auto"/>
      <w:ind w:left="4252"/>
    </w:pPr>
  </w:style>
  <w:style w:type="character" w:customStyle="1" w:styleId="HilsenTegn">
    <w:name w:val="Hilsen Tegn"/>
    <w:link w:val="Hilsen"/>
    <w:uiPriority w:val="99"/>
    <w:semiHidden/>
    <w:rsid w:val="00E343F7"/>
    <w:rPr>
      <w:rFonts w:ascii="Times New Roman" w:eastAsia="Times New Roman" w:hAnsi="Times New Roman"/>
      <w:spacing w:val="4"/>
      <w:sz w:val="24"/>
    </w:rPr>
  </w:style>
  <w:style w:type="paragraph" w:styleId="Underskrift">
    <w:name w:val="Signature"/>
    <w:basedOn w:val="Normal"/>
    <w:link w:val="UnderskriftTegn"/>
    <w:uiPriority w:val="99"/>
    <w:unhideWhenUsed/>
    <w:rsid w:val="00E343F7"/>
    <w:pPr>
      <w:spacing w:after="0" w:line="240" w:lineRule="auto"/>
      <w:ind w:left="4252"/>
    </w:pPr>
  </w:style>
  <w:style w:type="character" w:customStyle="1" w:styleId="UnderskriftTegn1">
    <w:name w:val="Underskrift Tegn1"/>
    <w:basedOn w:val="Standardskriftforavsnitt"/>
    <w:uiPriority w:val="99"/>
    <w:semiHidden/>
    <w:rsid w:val="00E343F7"/>
    <w:rPr>
      <w:rFonts w:ascii="Times New Roman" w:eastAsia="Times New Roman" w:hAnsi="Times New Roman"/>
      <w:spacing w:val="4"/>
      <w:sz w:val="24"/>
    </w:rPr>
  </w:style>
  <w:style w:type="paragraph" w:styleId="Liste-forts">
    <w:name w:val="List Continue"/>
    <w:basedOn w:val="Normal"/>
    <w:uiPriority w:val="99"/>
    <w:semiHidden/>
    <w:unhideWhenUsed/>
    <w:rsid w:val="00E343F7"/>
    <w:pPr>
      <w:ind w:left="283"/>
      <w:contextualSpacing/>
    </w:pPr>
  </w:style>
  <w:style w:type="paragraph" w:styleId="Liste-forts2">
    <w:name w:val="List Continue 2"/>
    <w:basedOn w:val="Normal"/>
    <w:uiPriority w:val="99"/>
    <w:semiHidden/>
    <w:unhideWhenUsed/>
    <w:rsid w:val="00E343F7"/>
    <w:pPr>
      <w:ind w:left="566"/>
      <w:contextualSpacing/>
    </w:pPr>
  </w:style>
  <w:style w:type="paragraph" w:styleId="Liste-forts3">
    <w:name w:val="List Continue 3"/>
    <w:basedOn w:val="Normal"/>
    <w:uiPriority w:val="99"/>
    <w:semiHidden/>
    <w:unhideWhenUsed/>
    <w:rsid w:val="00E343F7"/>
    <w:pPr>
      <w:ind w:left="849"/>
      <w:contextualSpacing/>
    </w:pPr>
  </w:style>
  <w:style w:type="paragraph" w:styleId="Liste-forts4">
    <w:name w:val="List Continue 4"/>
    <w:basedOn w:val="Normal"/>
    <w:uiPriority w:val="99"/>
    <w:semiHidden/>
    <w:unhideWhenUsed/>
    <w:rsid w:val="00E343F7"/>
    <w:pPr>
      <w:ind w:left="1132"/>
      <w:contextualSpacing/>
    </w:pPr>
  </w:style>
  <w:style w:type="paragraph" w:styleId="Liste-forts5">
    <w:name w:val="List Continue 5"/>
    <w:basedOn w:val="Normal"/>
    <w:uiPriority w:val="99"/>
    <w:semiHidden/>
    <w:unhideWhenUsed/>
    <w:rsid w:val="00E343F7"/>
    <w:pPr>
      <w:ind w:left="1415"/>
      <w:contextualSpacing/>
    </w:pPr>
  </w:style>
  <w:style w:type="paragraph" w:styleId="Meldingshode">
    <w:name w:val="Message Header"/>
    <w:basedOn w:val="Normal"/>
    <w:link w:val="MeldingshodeTegn"/>
    <w:uiPriority w:val="99"/>
    <w:semiHidden/>
    <w:unhideWhenUsed/>
    <w:rsid w:val="00E343F7"/>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cs="Times New Roman"/>
      <w:szCs w:val="24"/>
    </w:rPr>
  </w:style>
  <w:style w:type="character" w:customStyle="1" w:styleId="MeldingshodeTegn">
    <w:name w:val="Meldingshode Tegn"/>
    <w:link w:val="Meldingshode"/>
    <w:uiPriority w:val="99"/>
    <w:semiHidden/>
    <w:rsid w:val="00E343F7"/>
    <w:rPr>
      <w:rFonts w:ascii="Cambria" w:eastAsia="Times New Roman" w:hAnsi="Cambria" w:cs="Times New Roman"/>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E343F7"/>
  </w:style>
  <w:style w:type="character" w:customStyle="1" w:styleId="InnledendehilsenTegn">
    <w:name w:val="Innledende hilsen Tegn"/>
    <w:link w:val="Innledendehilsen"/>
    <w:uiPriority w:val="99"/>
    <w:semiHidden/>
    <w:rsid w:val="00E343F7"/>
    <w:rPr>
      <w:rFonts w:ascii="Times New Roman" w:eastAsia="Times New Roman" w:hAnsi="Times New Roman"/>
      <w:spacing w:val="4"/>
      <w:sz w:val="24"/>
    </w:rPr>
  </w:style>
  <w:style w:type="paragraph" w:styleId="Dato0">
    <w:name w:val="Date"/>
    <w:basedOn w:val="Normal"/>
    <w:next w:val="Normal"/>
    <w:link w:val="DatoTegn"/>
    <w:rsid w:val="00E343F7"/>
  </w:style>
  <w:style w:type="character" w:customStyle="1" w:styleId="DatoTegn1">
    <w:name w:val="Dato Tegn1"/>
    <w:basedOn w:val="Standardskriftforavsnitt"/>
    <w:uiPriority w:val="99"/>
    <w:semiHidden/>
    <w:rsid w:val="00E343F7"/>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E343F7"/>
    <w:pPr>
      <w:spacing w:after="0" w:line="240" w:lineRule="auto"/>
    </w:pPr>
  </w:style>
  <w:style w:type="character" w:customStyle="1" w:styleId="NotatoverskriftTegn">
    <w:name w:val="Notatoverskrift Tegn"/>
    <w:link w:val="Notatoverskrift"/>
    <w:uiPriority w:val="99"/>
    <w:semiHidden/>
    <w:rsid w:val="00E343F7"/>
    <w:rPr>
      <w:rFonts w:ascii="Times New Roman" w:eastAsia="Times New Roman" w:hAnsi="Times New Roman"/>
      <w:spacing w:val="4"/>
      <w:sz w:val="24"/>
    </w:rPr>
  </w:style>
  <w:style w:type="paragraph" w:styleId="Blokktekst">
    <w:name w:val="Block Text"/>
    <w:basedOn w:val="Normal"/>
    <w:uiPriority w:val="99"/>
    <w:semiHidden/>
    <w:unhideWhenUsed/>
    <w:rsid w:val="00E343F7"/>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character" w:styleId="Fulgthyperkobling">
    <w:name w:val="FollowedHyperlink"/>
    <w:uiPriority w:val="99"/>
    <w:semiHidden/>
    <w:unhideWhenUsed/>
    <w:rsid w:val="00E343F7"/>
    <w:rPr>
      <w:color w:val="800080"/>
      <w:u w:val="single"/>
    </w:rPr>
  </w:style>
  <w:style w:type="character" w:styleId="Utheving">
    <w:name w:val="Emphasis"/>
    <w:uiPriority w:val="20"/>
    <w:qFormat/>
    <w:rsid w:val="00E343F7"/>
    <w:rPr>
      <w:i/>
      <w:iCs/>
    </w:rPr>
  </w:style>
  <w:style w:type="paragraph" w:styleId="Dokumentkart">
    <w:name w:val="Document Map"/>
    <w:basedOn w:val="Normal"/>
    <w:link w:val="DokumentkartTegn"/>
    <w:uiPriority w:val="99"/>
    <w:semiHidden/>
    <w:rsid w:val="00E343F7"/>
    <w:pPr>
      <w:shd w:val="clear" w:color="auto" w:fill="000080"/>
    </w:pPr>
    <w:rPr>
      <w:rFonts w:ascii="Tahoma" w:hAnsi="Tahoma" w:cs="Tahoma"/>
    </w:rPr>
  </w:style>
  <w:style w:type="character" w:customStyle="1" w:styleId="DokumentkartTegn">
    <w:name w:val="Dokumentkart Tegn"/>
    <w:link w:val="Dokumentkart"/>
    <w:uiPriority w:val="99"/>
    <w:semiHidden/>
    <w:rsid w:val="00E343F7"/>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E343F7"/>
    <w:rPr>
      <w:rFonts w:ascii="Courier New" w:hAnsi="Courier New" w:cs="Courier New"/>
      <w:sz w:val="20"/>
    </w:rPr>
  </w:style>
  <w:style w:type="character" w:customStyle="1" w:styleId="RentekstTegn">
    <w:name w:val="Ren tekst Tegn"/>
    <w:link w:val="Rentekst"/>
    <w:uiPriority w:val="99"/>
    <w:semiHidden/>
    <w:rsid w:val="00E343F7"/>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E343F7"/>
    <w:pPr>
      <w:spacing w:after="0" w:line="240" w:lineRule="auto"/>
    </w:pPr>
  </w:style>
  <w:style w:type="character" w:customStyle="1" w:styleId="E-postsignaturTegn">
    <w:name w:val="E-postsignatur Tegn"/>
    <w:link w:val="E-postsignatur"/>
    <w:uiPriority w:val="99"/>
    <w:semiHidden/>
    <w:rsid w:val="00E343F7"/>
    <w:rPr>
      <w:rFonts w:ascii="Times New Roman" w:eastAsia="Times New Roman" w:hAnsi="Times New Roman"/>
      <w:spacing w:val="4"/>
      <w:sz w:val="24"/>
    </w:rPr>
  </w:style>
  <w:style w:type="paragraph" w:styleId="NormalWeb">
    <w:name w:val="Normal (Web)"/>
    <w:basedOn w:val="Normal"/>
    <w:uiPriority w:val="99"/>
    <w:semiHidden/>
    <w:unhideWhenUsed/>
    <w:rsid w:val="00E343F7"/>
    <w:rPr>
      <w:szCs w:val="24"/>
    </w:rPr>
  </w:style>
  <w:style w:type="character" w:styleId="HTML-akronym">
    <w:name w:val="HTML Acronym"/>
    <w:basedOn w:val="Standardskriftforavsnitt"/>
    <w:uiPriority w:val="99"/>
    <w:semiHidden/>
    <w:unhideWhenUsed/>
    <w:rsid w:val="00E343F7"/>
  </w:style>
  <w:style w:type="paragraph" w:styleId="HTML-adresse">
    <w:name w:val="HTML Address"/>
    <w:basedOn w:val="Normal"/>
    <w:link w:val="HTML-adresseTegn"/>
    <w:uiPriority w:val="99"/>
    <w:semiHidden/>
    <w:unhideWhenUsed/>
    <w:rsid w:val="00E343F7"/>
    <w:pPr>
      <w:spacing w:after="0" w:line="240" w:lineRule="auto"/>
    </w:pPr>
    <w:rPr>
      <w:i/>
      <w:iCs/>
    </w:rPr>
  </w:style>
  <w:style w:type="character" w:customStyle="1" w:styleId="HTML-adresseTegn">
    <w:name w:val="HTML-adresse Tegn"/>
    <w:link w:val="HTML-adresse"/>
    <w:uiPriority w:val="99"/>
    <w:semiHidden/>
    <w:rsid w:val="00E343F7"/>
    <w:rPr>
      <w:rFonts w:ascii="Times New Roman" w:eastAsia="Times New Roman" w:hAnsi="Times New Roman"/>
      <w:i/>
      <w:iCs/>
      <w:spacing w:val="4"/>
      <w:sz w:val="24"/>
    </w:rPr>
  </w:style>
  <w:style w:type="character" w:styleId="HTML-sitat">
    <w:name w:val="HTML Cite"/>
    <w:uiPriority w:val="99"/>
    <w:semiHidden/>
    <w:unhideWhenUsed/>
    <w:rsid w:val="00E343F7"/>
    <w:rPr>
      <w:i/>
      <w:iCs/>
    </w:rPr>
  </w:style>
  <w:style w:type="character" w:styleId="HTML-kode">
    <w:name w:val="HTML Code"/>
    <w:uiPriority w:val="99"/>
    <w:semiHidden/>
    <w:unhideWhenUsed/>
    <w:rsid w:val="00E343F7"/>
    <w:rPr>
      <w:rFonts w:ascii="Consolas" w:hAnsi="Consolas"/>
      <w:sz w:val="20"/>
      <w:szCs w:val="20"/>
    </w:rPr>
  </w:style>
  <w:style w:type="character" w:styleId="HTML-definisjon">
    <w:name w:val="HTML Definition"/>
    <w:uiPriority w:val="99"/>
    <w:semiHidden/>
    <w:unhideWhenUsed/>
    <w:rsid w:val="00E343F7"/>
    <w:rPr>
      <w:i/>
      <w:iCs/>
    </w:rPr>
  </w:style>
  <w:style w:type="character" w:styleId="HTML-tastatur">
    <w:name w:val="HTML Keyboard"/>
    <w:uiPriority w:val="99"/>
    <w:semiHidden/>
    <w:unhideWhenUsed/>
    <w:rsid w:val="00E343F7"/>
    <w:rPr>
      <w:rFonts w:ascii="Consolas" w:hAnsi="Consolas"/>
      <w:sz w:val="20"/>
      <w:szCs w:val="20"/>
    </w:rPr>
  </w:style>
  <w:style w:type="paragraph" w:styleId="HTML-forhndsformatert">
    <w:name w:val="HTML Preformatted"/>
    <w:basedOn w:val="Normal"/>
    <w:link w:val="HTML-forhndsformatertTegn"/>
    <w:uiPriority w:val="99"/>
    <w:semiHidden/>
    <w:unhideWhenUsed/>
    <w:rsid w:val="00E343F7"/>
    <w:pPr>
      <w:spacing w:after="0" w:line="240" w:lineRule="auto"/>
    </w:pPr>
    <w:rPr>
      <w:rFonts w:ascii="Consolas" w:hAnsi="Consolas"/>
      <w:sz w:val="20"/>
      <w:szCs w:val="20"/>
    </w:rPr>
  </w:style>
  <w:style w:type="character" w:customStyle="1" w:styleId="HTML-forhndsformatertTegn">
    <w:name w:val="HTML-forhåndsformatert Tegn"/>
    <w:link w:val="HTML-forhndsformatert"/>
    <w:uiPriority w:val="99"/>
    <w:semiHidden/>
    <w:rsid w:val="00E343F7"/>
    <w:rPr>
      <w:rFonts w:ascii="Consolas" w:eastAsia="Times New Roman" w:hAnsi="Consolas"/>
      <w:spacing w:val="4"/>
      <w:sz w:val="20"/>
      <w:szCs w:val="20"/>
    </w:rPr>
  </w:style>
  <w:style w:type="character" w:styleId="HTML-eksempel">
    <w:name w:val="HTML Sample"/>
    <w:uiPriority w:val="99"/>
    <w:semiHidden/>
    <w:unhideWhenUsed/>
    <w:rsid w:val="00E343F7"/>
    <w:rPr>
      <w:rFonts w:ascii="Consolas" w:hAnsi="Consolas"/>
      <w:sz w:val="24"/>
      <w:szCs w:val="24"/>
    </w:rPr>
  </w:style>
  <w:style w:type="character" w:styleId="HTML-skrivemaskin">
    <w:name w:val="HTML Typewriter"/>
    <w:uiPriority w:val="99"/>
    <w:semiHidden/>
    <w:unhideWhenUsed/>
    <w:rsid w:val="00E343F7"/>
    <w:rPr>
      <w:rFonts w:ascii="Consolas" w:hAnsi="Consolas"/>
      <w:sz w:val="20"/>
      <w:szCs w:val="20"/>
    </w:rPr>
  </w:style>
  <w:style w:type="character" w:styleId="HTML-variabel">
    <w:name w:val="HTML Variable"/>
    <w:uiPriority w:val="99"/>
    <w:semiHidden/>
    <w:unhideWhenUsed/>
    <w:rsid w:val="00E343F7"/>
    <w:rPr>
      <w:i/>
      <w:iCs/>
    </w:rPr>
  </w:style>
  <w:style w:type="paragraph" w:styleId="Kommentaremne">
    <w:name w:val="annotation subject"/>
    <w:basedOn w:val="Merknadstekst"/>
    <w:next w:val="Merknadstekst"/>
    <w:link w:val="KommentaremneTegn"/>
    <w:uiPriority w:val="99"/>
    <w:semiHidden/>
    <w:unhideWhenUsed/>
    <w:rsid w:val="00E343F7"/>
    <w:pPr>
      <w:spacing w:line="240" w:lineRule="auto"/>
    </w:pPr>
    <w:rPr>
      <w:b/>
      <w:bCs/>
      <w:spacing w:val="4"/>
      <w:szCs w:val="20"/>
    </w:rPr>
  </w:style>
  <w:style w:type="character" w:customStyle="1" w:styleId="KommentaremneTegn">
    <w:name w:val="Kommentaremne Tegn"/>
    <w:link w:val="Kommentaremne"/>
    <w:uiPriority w:val="99"/>
    <w:semiHidden/>
    <w:rsid w:val="00E343F7"/>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E343F7"/>
    <w:pPr>
      <w:spacing w:after="0" w:line="240" w:lineRule="auto"/>
    </w:pPr>
    <w:rPr>
      <w:rFonts w:ascii="Tahoma" w:hAnsi="Tahoma" w:cs="Tahoma"/>
      <w:sz w:val="16"/>
      <w:szCs w:val="16"/>
    </w:rPr>
  </w:style>
  <w:style w:type="character" w:customStyle="1" w:styleId="BobletekstTegn">
    <w:name w:val="Bobletekst Tegn"/>
    <w:link w:val="Bobletekst"/>
    <w:uiPriority w:val="99"/>
    <w:semiHidden/>
    <w:rsid w:val="00E343F7"/>
    <w:rPr>
      <w:rFonts w:ascii="Tahoma" w:eastAsia="Times New Roman" w:hAnsi="Tahoma" w:cs="Tahoma"/>
      <w:spacing w:val="4"/>
      <w:sz w:val="16"/>
      <w:szCs w:val="16"/>
    </w:rPr>
  </w:style>
  <w:style w:type="table" w:styleId="Tabellrutenett">
    <w:name w:val="Table Grid"/>
    <w:aliases w:val="MetadataTabellss"/>
    <w:basedOn w:val="Vanligtabell"/>
    <w:uiPriority w:val="59"/>
    <w:rsid w:val="00E343F7"/>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E343F7"/>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E343F7"/>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sid w:val="00E343F7"/>
    <w:rPr>
      <w:rFonts w:ascii="Times New Roman" w:eastAsia="Times New Roman" w:hAnsi="Times New Roman"/>
      <w:i/>
      <w:iCs/>
      <w:color w:val="4472C4" w:themeColor="accent1"/>
      <w:spacing w:val="4"/>
      <w:sz w:val="24"/>
    </w:rPr>
  </w:style>
  <w:style w:type="character" w:styleId="Svakutheving">
    <w:name w:val="Subtle Emphasis"/>
    <w:uiPriority w:val="19"/>
    <w:qFormat/>
    <w:rsid w:val="00E343F7"/>
    <w:rPr>
      <w:i/>
      <w:iCs/>
      <w:color w:val="808080"/>
    </w:rPr>
  </w:style>
  <w:style w:type="character" w:styleId="Sterkutheving">
    <w:name w:val="Intense Emphasis"/>
    <w:uiPriority w:val="21"/>
    <w:qFormat/>
    <w:rsid w:val="00E343F7"/>
    <w:rPr>
      <w:b/>
      <w:bCs/>
      <w:i/>
      <w:iCs/>
      <w:color w:val="4F81BD"/>
    </w:rPr>
  </w:style>
  <w:style w:type="character" w:styleId="Svakreferanse">
    <w:name w:val="Subtle Reference"/>
    <w:uiPriority w:val="31"/>
    <w:qFormat/>
    <w:rsid w:val="00E343F7"/>
    <w:rPr>
      <w:smallCaps/>
      <w:color w:val="C0504D"/>
      <w:u w:val="single"/>
    </w:rPr>
  </w:style>
  <w:style w:type="character" w:styleId="Sterkreferanse">
    <w:name w:val="Intense Reference"/>
    <w:uiPriority w:val="32"/>
    <w:qFormat/>
    <w:rsid w:val="00E343F7"/>
    <w:rPr>
      <w:b/>
      <w:bCs/>
      <w:smallCaps/>
      <w:color w:val="C0504D"/>
      <w:spacing w:val="5"/>
      <w:u w:val="single"/>
    </w:rPr>
  </w:style>
  <w:style w:type="character" w:styleId="Boktittel">
    <w:name w:val="Book Title"/>
    <w:uiPriority w:val="33"/>
    <w:qFormat/>
    <w:rsid w:val="00E343F7"/>
    <w:rPr>
      <w:b/>
      <w:bCs/>
      <w:smallCaps/>
      <w:spacing w:val="5"/>
    </w:rPr>
  </w:style>
  <w:style w:type="paragraph" w:styleId="Bibliografi">
    <w:name w:val="Bibliography"/>
    <w:basedOn w:val="Normal"/>
    <w:next w:val="Normal"/>
    <w:uiPriority w:val="37"/>
    <w:semiHidden/>
    <w:unhideWhenUsed/>
    <w:rsid w:val="00E343F7"/>
  </w:style>
  <w:style w:type="paragraph" w:styleId="Overskriftforinnholdsfortegnelse">
    <w:name w:val="TOC Heading"/>
    <w:basedOn w:val="Overskrift1"/>
    <w:next w:val="Normal"/>
    <w:uiPriority w:val="39"/>
    <w:semiHidden/>
    <w:unhideWhenUsed/>
    <w:qFormat/>
    <w:rsid w:val="00E343F7"/>
    <w:pPr>
      <w:numPr>
        <w:numId w:val="0"/>
      </w:numPr>
      <w:spacing w:before="480" w:after="0"/>
      <w:outlineLvl w:val="9"/>
    </w:pPr>
    <w:rPr>
      <w:rFonts w:ascii="Cambria" w:hAnsi="Cambria" w:cs="Times New Roman"/>
      <w:bCs/>
      <w:color w:val="365F91"/>
      <w:spacing w:val="4"/>
      <w:kern w:val="0"/>
      <w:szCs w:val="28"/>
    </w:rPr>
  </w:style>
  <w:style w:type="numbering" w:customStyle="1" w:styleId="AlfaListeStil">
    <w:name w:val="AlfaListeStil"/>
    <w:uiPriority w:val="99"/>
    <w:rsid w:val="00E343F7"/>
    <w:pPr>
      <w:numPr>
        <w:numId w:val="23"/>
      </w:numPr>
    </w:pPr>
  </w:style>
  <w:style w:type="numbering" w:customStyle="1" w:styleId="NrListeStil">
    <w:name w:val="NrListeStil"/>
    <w:uiPriority w:val="99"/>
    <w:rsid w:val="00E343F7"/>
    <w:pPr>
      <w:numPr>
        <w:numId w:val="24"/>
      </w:numPr>
    </w:pPr>
  </w:style>
  <w:style w:type="numbering" w:customStyle="1" w:styleId="RomListeStil">
    <w:name w:val="RomListeStil"/>
    <w:uiPriority w:val="99"/>
    <w:rsid w:val="00E343F7"/>
    <w:pPr>
      <w:numPr>
        <w:numId w:val="25"/>
      </w:numPr>
    </w:pPr>
  </w:style>
  <w:style w:type="numbering" w:customStyle="1" w:styleId="StrekListeStil">
    <w:name w:val="StrekListeStil"/>
    <w:uiPriority w:val="99"/>
    <w:rsid w:val="00E343F7"/>
    <w:pPr>
      <w:numPr>
        <w:numId w:val="26"/>
      </w:numPr>
    </w:pPr>
  </w:style>
  <w:style w:type="numbering" w:customStyle="1" w:styleId="OpplistingListeStil">
    <w:name w:val="OpplistingListeStil"/>
    <w:uiPriority w:val="99"/>
    <w:rsid w:val="00E343F7"/>
    <w:pPr>
      <w:numPr>
        <w:numId w:val="27"/>
      </w:numPr>
    </w:pPr>
  </w:style>
  <w:style w:type="numbering" w:customStyle="1" w:styleId="l-NummerertListeStil">
    <w:name w:val="l-NummerertListeStil"/>
    <w:uiPriority w:val="99"/>
    <w:rsid w:val="00E343F7"/>
    <w:pPr>
      <w:numPr>
        <w:numId w:val="28"/>
      </w:numPr>
    </w:pPr>
  </w:style>
  <w:style w:type="numbering" w:customStyle="1" w:styleId="l-AlfaListeStil">
    <w:name w:val="l-AlfaListeStil"/>
    <w:uiPriority w:val="99"/>
    <w:rsid w:val="00E343F7"/>
    <w:pPr>
      <w:numPr>
        <w:numId w:val="29"/>
      </w:numPr>
    </w:pPr>
  </w:style>
  <w:style w:type="numbering" w:customStyle="1" w:styleId="OverskrifterListeStil">
    <w:name w:val="OverskrifterListeStil"/>
    <w:uiPriority w:val="99"/>
    <w:rsid w:val="00E343F7"/>
    <w:pPr>
      <w:numPr>
        <w:numId w:val="30"/>
      </w:numPr>
    </w:pPr>
  </w:style>
  <w:style w:type="numbering" w:customStyle="1" w:styleId="l-ListeStilMal">
    <w:name w:val="l-ListeStilMal"/>
    <w:uiPriority w:val="99"/>
    <w:rsid w:val="00E343F7"/>
    <w:pPr>
      <w:numPr>
        <w:numId w:val="31"/>
      </w:numPr>
    </w:pPr>
  </w:style>
  <w:style w:type="paragraph" w:styleId="Avsenderadresse">
    <w:name w:val="envelope return"/>
    <w:basedOn w:val="Normal"/>
    <w:uiPriority w:val="99"/>
    <w:semiHidden/>
    <w:unhideWhenUsed/>
    <w:rsid w:val="00E343F7"/>
    <w:pPr>
      <w:spacing w:after="0" w:line="240" w:lineRule="auto"/>
    </w:pPr>
    <w:rPr>
      <w:rFonts w:ascii="Cambria" w:hAnsi="Cambria" w:cs="Times New Roman"/>
      <w:sz w:val="20"/>
      <w:szCs w:val="20"/>
    </w:rPr>
  </w:style>
  <w:style w:type="paragraph" w:styleId="Brdtekst">
    <w:name w:val="Body Text"/>
    <w:basedOn w:val="Normal"/>
    <w:link w:val="BrdtekstTegn"/>
    <w:semiHidden/>
    <w:unhideWhenUsed/>
    <w:rsid w:val="00E343F7"/>
  </w:style>
  <w:style w:type="character" w:customStyle="1" w:styleId="BrdtekstTegn">
    <w:name w:val="Brødtekst Tegn"/>
    <w:link w:val="Brdtekst"/>
    <w:semiHidden/>
    <w:rsid w:val="00E343F7"/>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E343F7"/>
    <w:pPr>
      <w:ind w:firstLine="360"/>
    </w:pPr>
  </w:style>
  <w:style w:type="character" w:customStyle="1" w:styleId="Brdtekst-frsteinnrykkTegn">
    <w:name w:val="Brødtekst - første innrykk Tegn"/>
    <w:link w:val="Brdtekst-frsteinnrykk"/>
    <w:uiPriority w:val="99"/>
    <w:semiHidden/>
    <w:rsid w:val="00E343F7"/>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E343F7"/>
    <w:pPr>
      <w:ind w:left="283"/>
    </w:pPr>
  </w:style>
  <w:style w:type="character" w:customStyle="1" w:styleId="BrdtekstinnrykkTegn">
    <w:name w:val="Brødtekstinnrykk Tegn"/>
    <w:link w:val="Brdtekstinnrykk"/>
    <w:uiPriority w:val="99"/>
    <w:semiHidden/>
    <w:rsid w:val="00E343F7"/>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E343F7"/>
    <w:pPr>
      <w:ind w:left="360" w:firstLine="360"/>
    </w:pPr>
  </w:style>
  <w:style w:type="character" w:customStyle="1" w:styleId="Brdtekst-frsteinnrykk2Tegn">
    <w:name w:val="Brødtekst - første innrykk 2 Tegn"/>
    <w:link w:val="Brdtekst-frsteinnrykk2"/>
    <w:uiPriority w:val="99"/>
    <w:semiHidden/>
    <w:rsid w:val="00E343F7"/>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E343F7"/>
    <w:pPr>
      <w:spacing w:line="480" w:lineRule="auto"/>
    </w:pPr>
  </w:style>
  <w:style w:type="character" w:customStyle="1" w:styleId="Brdtekst2Tegn">
    <w:name w:val="Brødtekst 2 Tegn"/>
    <w:link w:val="Brdtekst2"/>
    <w:uiPriority w:val="99"/>
    <w:semiHidden/>
    <w:rsid w:val="00E343F7"/>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E343F7"/>
    <w:rPr>
      <w:sz w:val="16"/>
      <w:szCs w:val="16"/>
    </w:rPr>
  </w:style>
  <w:style w:type="character" w:customStyle="1" w:styleId="Brdtekst3Tegn">
    <w:name w:val="Brødtekst 3 Tegn"/>
    <w:link w:val="Brdtekst3"/>
    <w:uiPriority w:val="99"/>
    <w:semiHidden/>
    <w:rsid w:val="00E343F7"/>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E343F7"/>
    <w:pPr>
      <w:spacing w:line="480" w:lineRule="auto"/>
      <w:ind w:left="283"/>
    </w:pPr>
  </w:style>
  <w:style w:type="character" w:customStyle="1" w:styleId="Brdtekstinnrykk2Tegn">
    <w:name w:val="Brødtekstinnrykk 2 Tegn"/>
    <w:link w:val="Brdtekstinnrykk2"/>
    <w:uiPriority w:val="99"/>
    <w:semiHidden/>
    <w:rsid w:val="00E343F7"/>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E343F7"/>
    <w:pPr>
      <w:ind w:left="283"/>
    </w:pPr>
    <w:rPr>
      <w:sz w:val="16"/>
      <w:szCs w:val="16"/>
    </w:rPr>
  </w:style>
  <w:style w:type="character" w:customStyle="1" w:styleId="Brdtekstinnrykk3Tegn">
    <w:name w:val="Brødtekstinnrykk 3 Tegn"/>
    <w:link w:val="Brdtekstinnrykk3"/>
    <w:uiPriority w:val="99"/>
    <w:semiHidden/>
    <w:rsid w:val="00E343F7"/>
    <w:rPr>
      <w:rFonts w:ascii="Times New Roman" w:eastAsia="Times New Roman" w:hAnsi="Times New Roman"/>
      <w:spacing w:val="4"/>
      <w:sz w:val="16"/>
      <w:szCs w:val="16"/>
    </w:rPr>
  </w:style>
  <w:style w:type="paragraph" w:customStyle="1" w:styleId="Sammendrag">
    <w:name w:val="Sammendrag"/>
    <w:basedOn w:val="Overskrift1"/>
    <w:qFormat/>
    <w:rsid w:val="00E343F7"/>
    <w:pPr>
      <w:numPr>
        <w:numId w:val="0"/>
      </w:numPr>
    </w:pPr>
  </w:style>
  <w:style w:type="paragraph" w:customStyle="1" w:styleId="TrykkeriMerknad">
    <w:name w:val="TrykkeriMerknad"/>
    <w:basedOn w:val="Normal"/>
    <w:qFormat/>
    <w:rsid w:val="00E343F7"/>
    <w:pPr>
      <w:spacing w:before="60"/>
    </w:pPr>
    <w:rPr>
      <w:rFonts w:ascii="Arial" w:hAnsi="Arial"/>
      <w:color w:val="943634"/>
      <w:sz w:val="26"/>
    </w:rPr>
  </w:style>
  <w:style w:type="paragraph" w:customStyle="1" w:styleId="ForfatterMerknad">
    <w:name w:val="ForfatterMerknad"/>
    <w:basedOn w:val="TrykkeriMerknad"/>
    <w:qFormat/>
    <w:rsid w:val="00E343F7"/>
    <w:pPr>
      <w:shd w:val="clear" w:color="auto" w:fill="FFFF99"/>
      <w:spacing w:line="240" w:lineRule="auto"/>
    </w:pPr>
    <w:rPr>
      <w:color w:val="632423"/>
    </w:rPr>
  </w:style>
  <w:style w:type="paragraph" w:customStyle="1" w:styleId="tblRad">
    <w:name w:val="tblRad"/>
    <w:rsid w:val="00E343F7"/>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E343F7"/>
  </w:style>
  <w:style w:type="paragraph" w:customStyle="1" w:styleId="tbl2LinjeSumBold">
    <w:name w:val="tbl2LinjeSumBold"/>
    <w:basedOn w:val="tblRad"/>
    <w:rsid w:val="00E343F7"/>
  </w:style>
  <w:style w:type="paragraph" w:customStyle="1" w:styleId="tblDelsum1">
    <w:name w:val="tblDelsum1"/>
    <w:basedOn w:val="tblRad"/>
    <w:rsid w:val="00E343F7"/>
  </w:style>
  <w:style w:type="paragraph" w:customStyle="1" w:styleId="tblDelsum1-Kapittel">
    <w:name w:val="tblDelsum1 - Kapittel"/>
    <w:basedOn w:val="tblDelsum1"/>
    <w:rsid w:val="00E343F7"/>
    <w:pPr>
      <w:keepNext w:val="0"/>
    </w:pPr>
  </w:style>
  <w:style w:type="paragraph" w:customStyle="1" w:styleId="tblDelsum2">
    <w:name w:val="tblDelsum2"/>
    <w:basedOn w:val="tblRad"/>
    <w:rsid w:val="00E343F7"/>
  </w:style>
  <w:style w:type="paragraph" w:customStyle="1" w:styleId="tblDelsum2-Kapittel">
    <w:name w:val="tblDelsum2 - Kapittel"/>
    <w:basedOn w:val="tblDelsum2"/>
    <w:rsid w:val="00E343F7"/>
    <w:pPr>
      <w:keepNext w:val="0"/>
    </w:pPr>
  </w:style>
  <w:style w:type="paragraph" w:customStyle="1" w:styleId="tblTabelloverskrift">
    <w:name w:val="tblTabelloverskrift"/>
    <w:rsid w:val="00E343F7"/>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E343F7"/>
    <w:pPr>
      <w:spacing w:after="0"/>
      <w:jc w:val="right"/>
    </w:pPr>
    <w:rPr>
      <w:b w:val="0"/>
      <w:caps w:val="0"/>
      <w:sz w:val="16"/>
    </w:rPr>
  </w:style>
  <w:style w:type="paragraph" w:customStyle="1" w:styleId="tblKategoriOverskrift">
    <w:name w:val="tblKategoriOverskrift"/>
    <w:basedOn w:val="tblRad"/>
    <w:rsid w:val="00E343F7"/>
    <w:pPr>
      <w:spacing w:before="120"/>
    </w:pPr>
  </w:style>
  <w:style w:type="paragraph" w:customStyle="1" w:styleId="tblKolonneoverskrift">
    <w:name w:val="tblKolonneoverskrift"/>
    <w:basedOn w:val="Normal"/>
    <w:rsid w:val="00E343F7"/>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E343F7"/>
    <w:pPr>
      <w:spacing w:after="360"/>
      <w:jc w:val="center"/>
    </w:pPr>
    <w:rPr>
      <w:b w:val="0"/>
      <w:caps w:val="0"/>
    </w:rPr>
  </w:style>
  <w:style w:type="paragraph" w:customStyle="1" w:styleId="tblKolonneoverskrift-Vedtak">
    <w:name w:val="tblKolonneoverskrift - Vedtak"/>
    <w:basedOn w:val="tblTabelloverskrift-Vedtak"/>
    <w:rsid w:val="00E343F7"/>
    <w:pPr>
      <w:spacing w:after="0"/>
    </w:pPr>
  </w:style>
  <w:style w:type="paragraph" w:customStyle="1" w:styleId="tblOverskrift-Vedtak">
    <w:name w:val="tblOverskrift - Vedtak"/>
    <w:basedOn w:val="tblRad"/>
    <w:rsid w:val="00E343F7"/>
    <w:pPr>
      <w:spacing w:before="360"/>
      <w:jc w:val="center"/>
    </w:pPr>
  </w:style>
  <w:style w:type="paragraph" w:customStyle="1" w:styleId="tblRadBold">
    <w:name w:val="tblRadBold"/>
    <w:basedOn w:val="tblRad"/>
    <w:rsid w:val="00E343F7"/>
  </w:style>
  <w:style w:type="paragraph" w:customStyle="1" w:styleId="tblRadItalic">
    <w:name w:val="tblRadItalic"/>
    <w:basedOn w:val="tblRad"/>
    <w:rsid w:val="00E343F7"/>
  </w:style>
  <w:style w:type="paragraph" w:customStyle="1" w:styleId="tblRadItalicSiste">
    <w:name w:val="tblRadItalicSiste"/>
    <w:basedOn w:val="tblRadItalic"/>
    <w:rsid w:val="00E343F7"/>
  </w:style>
  <w:style w:type="paragraph" w:customStyle="1" w:styleId="tblRadMedLuft">
    <w:name w:val="tblRadMedLuft"/>
    <w:basedOn w:val="tblRad"/>
    <w:rsid w:val="00E343F7"/>
    <w:pPr>
      <w:spacing w:before="120"/>
    </w:pPr>
  </w:style>
  <w:style w:type="paragraph" w:customStyle="1" w:styleId="tblRadMedLuftSiste">
    <w:name w:val="tblRadMedLuftSiste"/>
    <w:basedOn w:val="tblRadMedLuft"/>
    <w:rsid w:val="00E343F7"/>
    <w:pPr>
      <w:spacing w:after="120"/>
    </w:pPr>
  </w:style>
  <w:style w:type="paragraph" w:customStyle="1" w:styleId="tblRadMedLuftSiste-Vedtak">
    <w:name w:val="tblRadMedLuftSiste - Vedtak"/>
    <w:basedOn w:val="tblRadMedLuftSiste"/>
    <w:rsid w:val="00E343F7"/>
    <w:pPr>
      <w:keepNext w:val="0"/>
    </w:pPr>
  </w:style>
  <w:style w:type="paragraph" w:customStyle="1" w:styleId="tblRadSiste">
    <w:name w:val="tblRadSiste"/>
    <w:basedOn w:val="tblRad"/>
    <w:rsid w:val="00E343F7"/>
  </w:style>
  <w:style w:type="paragraph" w:customStyle="1" w:styleId="tblSluttsum">
    <w:name w:val="tblSluttsum"/>
    <w:basedOn w:val="tblRad"/>
    <w:rsid w:val="00E343F7"/>
    <w:pPr>
      <w:spacing w:before="120"/>
    </w:pPr>
  </w:style>
  <w:style w:type="table" w:customStyle="1" w:styleId="MetadataTabell">
    <w:name w:val="MetadataTabell"/>
    <w:basedOn w:val="Rutenettabelllys"/>
    <w:uiPriority w:val="99"/>
    <w:rsid w:val="00E343F7"/>
    <w:rPr>
      <w:rFonts w:ascii="Arial" w:hAnsi="Arial"/>
      <w:sz w:val="20"/>
      <w:szCs w:val="20"/>
      <w:lang w:eastAsia="nb-NO"/>
    </w:rPr>
    <w:tblPr>
      <w:tblBorders>
        <w:top w:val="single" w:sz="6" w:space="0" w:color="76923C"/>
        <w:left w:val="single" w:sz="6" w:space="0" w:color="76923C"/>
        <w:bottom w:val="single" w:sz="6" w:space="0" w:color="76923C"/>
        <w:right w:val="single" w:sz="6" w:space="0" w:color="76923C"/>
        <w:insideH w:val="single" w:sz="6" w:space="0" w:color="76923C"/>
        <w:insideV w:val="single" w:sz="6" w:space="0" w:color="76923C"/>
      </w:tblBorders>
    </w:tblPr>
    <w:tcPr>
      <w:shd w:val="clear" w:color="auto" w:fill="auto"/>
      <w:vAlign w:val="center"/>
    </w:tcPr>
    <w:tblStylePr w:type="firstRow">
      <w:tblPr/>
      <w:tcPr>
        <w:shd w:val="clear" w:color="auto" w:fill="EAF1DD"/>
      </w:tcPr>
    </w:tblStylePr>
  </w:style>
  <w:style w:type="paragraph" w:customStyle="1" w:styleId="metadatanavn">
    <w:name w:val="metadatanavn"/>
    <w:basedOn w:val="Normal"/>
    <w:qFormat/>
    <w:rsid w:val="00E343F7"/>
    <w:pPr>
      <w:spacing w:before="60" w:after="60"/>
    </w:pPr>
    <w:rPr>
      <w:rFonts w:ascii="Consolas" w:hAnsi="Consolas"/>
      <w:color w:val="C0504D"/>
      <w:sz w:val="26"/>
    </w:rPr>
  </w:style>
  <w:style w:type="table" w:styleId="Rutenettabelllys">
    <w:name w:val="Grid Table Light"/>
    <w:basedOn w:val="Vanligtabell"/>
    <w:uiPriority w:val="40"/>
    <w:rsid w:val="00E343F7"/>
    <w:pPr>
      <w:spacing w:after="0" w:line="240" w:lineRule="auto"/>
    </w:pPr>
    <w:rPr>
      <w:rFonts w:eastAsia="Calibri"/>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metadataverdi">
    <w:name w:val="metadataverdi"/>
    <w:basedOn w:val="Normal"/>
    <w:qFormat/>
    <w:rsid w:val="00E343F7"/>
    <w:pPr>
      <w:spacing w:before="60" w:after="60"/>
    </w:pPr>
    <w:rPr>
      <w:rFonts w:ascii="Consolas" w:hAnsi="Consolas"/>
      <w:color w:val="365F91"/>
      <w:sz w:val="26"/>
    </w:rPr>
  </w:style>
  <w:style w:type="character" w:styleId="Emneknagg">
    <w:name w:val="Hashtag"/>
    <w:basedOn w:val="Standardskriftforavsnitt"/>
    <w:uiPriority w:val="99"/>
    <w:semiHidden/>
    <w:unhideWhenUsed/>
    <w:rsid w:val="003B5845"/>
    <w:rPr>
      <w:color w:val="2B579A"/>
      <w:shd w:val="clear" w:color="auto" w:fill="E1DFDD"/>
    </w:rPr>
  </w:style>
  <w:style w:type="character" w:styleId="Omtale">
    <w:name w:val="Mention"/>
    <w:basedOn w:val="Standardskriftforavsnitt"/>
    <w:uiPriority w:val="99"/>
    <w:semiHidden/>
    <w:unhideWhenUsed/>
    <w:rsid w:val="003B5845"/>
    <w:rPr>
      <w:color w:val="2B579A"/>
      <w:shd w:val="clear" w:color="auto" w:fill="E1DFDD"/>
    </w:rPr>
  </w:style>
  <w:style w:type="paragraph" w:styleId="Sitat0">
    <w:name w:val="Quote"/>
    <w:basedOn w:val="Normal"/>
    <w:next w:val="Normal"/>
    <w:link w:val="SitatTegn1"/>
    <w:uiPriority w:val="29"/>
    <w:qFormat/>
    <w:rsid w:val="003B5845"/>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3B5845"/>
    <w:rPr>
      <w:rFonts w:ascii="Times New Roman" w:eastAsia="Times New Roman" w:hAnsi="Times New Roman"/>
      <w:i/>
      <w:iCs/>
      <w:color w:val="404040" w:themeColor="text1" w:themeTint="BF"/>
      <w:spacing w:val="4"/>
      <w:sz w:val="24"/>
    </w:rPr>
  </w:style>
  <w:style w:type="character" w:styleId="Smarthyperkobling">
    <w:name w:val="Smart Hyperlink"/>
    <w:basedOn w:val="Standardskriftforavsnitt"/>
    <w:uiPriority w:val="99"/>
    <w:semiHidden/>
    <w:unhideWhenUsed/>
    <w:rsid w:val="003B5845"/>
    <w:rPr>
      <w:u w:val="dotted"/>
    </w:rPr>
  </w:style>
  <w:style w:type="character" w:styleId="Smartkobling">
    <w:name w:val="Smart Link"/>
    <w:basedOn w:val="Standardskriftforavsnitt"/>
    <w:uiPriority w:val="99"/>
    <w:semiHidden/>
    <w:unhideWhenUsed/>
    <w:rsid w:val="003B5845"/>
    <w:rPr>
      <w:color w:val="0000FF"/>
      <w:u w:val="single"/>
      <w:shd w:val="clear" w:color="auto" w:fill="F3F2F1"/>
    </w:rPr>
  </w:style>
  <w:style w:type="character" w:styleId="Ulstomtale">
    <w:name w:val="Unresolved Mention"/>
    <w:basedOn w:val="Standardskriftforavsnitt"/>
    <w:uiPriority w:val="99"/>
    <w:semiHidden/>
    <w:unhideWhenUsed/>
    <w:rsid w:val="003B58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Prop-mal-V11.dotx</Template>
  <TotalTime>0</TotalTime>
  <Pages>10</Pages>
  <Words>3492</Words>
  <Characters>18513</Characters>
  <Application>Microsoft Office Word</Application>
  <DocSecurity>0</DocSecurity>
  <Lines>154</Lines>
  <Paragraphs>43</Paragraphs>
  <ScaleCrop>false</ScaleCrop>
  <Company/>
  <LinksUpToDate>false</LinksUpToDate>
  <CharactersWithSpaces>21962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Vistung Elisabeth</dc:creator>
  <cp:keywords/>
  <dc:description/>
  <cp:lastModifiedBy>Vistung Elisabeth</cp:lastModifiedBy>
  <cp:revision>2</cp:revision>
  <dcterms:created xsi:type="dcterms:W3CDTF">2022-03-01T11:03:00Z</dcterms:created>
  <dcterms:modified xsi:type="dcterms:W3CDTF">2022-03-01T11:03:00Z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2022-03-01T11:00:38Z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1d6bfcf4-0785-49e9-965f-7da837d931ba</vt:lpwstr>
  </property>
  <property fmtid="{D5CDD505-2E9C-101B-9397-08002B2CF9AE}" pid="8" name="MSIP_Label_b22f7043-6caf-4431-9109-8eff758a1d8b_ContentBits">
    <vt:lpwstr>0</vt:lpwstr>
  </property>
</Properties>
</file>