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A6312" w14:textId="4F0B88E6" w:rsidR="007503BD" w:rsidRPr="005049C0" w:rsidRDefault="005049C0" w:rsidP="005049C0">
      <w:pPr>
        <w:pStyle w:val="i-dep"/>
      </w:pPr>
      <w:r w:rsidRPr="005049C0">
        <w:t>Finansdepartementet</w:t>
      </w:r>
    </w:p>
    <w:p w14:paraId="5C675991" w14:textId="77777777" w:rsidR="007503BD" w:rsidRPr="005049C0" w:rsidRDefault="007503BD" w:rsidP="005049C0">
      <w:pPr>
        <w:pStyle w:val="i-hode"/>
      </w:pPr>
      <w:r w:rsidRPr="005049C0">
        <w:t>Prop. 3 LS</w:t>
      </w:r>
    </w:p>
    <w:p w14:paraId="03E3FA14" w14:textId="77777777" w:rsidR="007503BD" w:rsidRPr="005049C0" w:rsidRDefault="007503BD" w:rsidP="005049C0">
      <w:pPr>
        <w:pStyle w:val="i-sesjon"/>
      </w:pPr>
      <w:r w:rsidRPr="005049C0">
        <w:t>(2026–2027)</w:t>
      </w:r>
    </w:p>
    <w:p w14:paraId="5BFD820B" w14:textId="77777777" w:rsidR="007503BD" w:rsidRPr="005049C0" w:rsidRDefault="007503BD" w:rsidP="005049C0">
      <w:pPr>
        <w:pStyle w:val="i-hode-tit"/>
      </w:pPr>
      <w:r w:rsidRPr="005049C0">
        <w:t>Proposisjon til Stortinget (forslag til lovvedtak og stortingsvedtak)</w:t>
      </w:r>
    </w:p>
    <w:p w14:paraId="2772C35A" w14:textId="77777777" w:rsidR="007503BD" w:rsidRPr="005049C0" w:rsidRDefault="007503BD" w:rsidP="005049C0">
      <w:pPr>
        <w:pStyle w:val="i-tit"/>
      </w:pPr>
      <w:r w:rsidRPr="005049C0">
        <w:t>Petroleumsskattelovgivningen – teknisk revisjon</w:t>
      </w:r>
    </w:p>
    <w:p w14:paraId="78BD27FD" w14:textId="7334CA08" w:rsidR="007503BD" w:rsidRPr="005049C0" w:rsidRDefault="005049C0" w:rsidP="005049C0">
      <w:pPr>
        <w:pStyle w:val="i-dep"/>
      </w:pPr>
      <w:r w:rsidRPr="005049C0">
        <w:t>Finansdepartementet</w:t>
      </w:r>
    </w:p>
    <w:p w14:paraId="0BB3FC04" w14:textId="77777777" w:rsidR="007503BD" w:rsidRPr="005049C0" w:rsidRDefault="007503BD" w:rsidP="005049C0">
      <w:pPr>
        <w:pStyle w:val="i-hode"/>
      </w:pPr>
      <w:r w:rsidRPr="005049C0">
        <w:t>Prop. 3 LS</w:t>
      </w:r>
    </w:p>
    <w:p w14:paraId="12D7D689" w14:textId="77777777" w:rsidR="007503BD" w:rsidRPr="005049C0" w:rsidRDefault="007503BD" w:rsidP="005049C0">
      <w:pPr>
        <w:pStyle w:val="i-sesjon"/>
      </w:pPr>
      <w:r w:rsidRPr="005049C0">
        <w:t>(2026–2027)</w:t>
      </w:r>
    </w:p>
    <w:p w14:paraId="7D4DF845" w14:textId="77777777" w:rsidR="007503BD" w:rsidRPr="005049C0" w:rsidRDefault="007503BD" w:rsidP="005049C0">
      <w:pPr>
        <w:pStyle w:val="i-hode-tit"/>
      </w:pPr>
      <w:r w:rsidRPr="005049C0">
        <w:t>Proposisjon til Stortinget (forslag til lovvedtak og stortingsvedtak)</w:t>
      </w:r>
    </w:p>
    <w:p w14:paraId="333A593E" w14:textId="77777777" w:rsidR="007503BD" w:rsidRPr="005049C0" w:rsidRDefault="007503BD" w:rsidP="005049C0">
      <w:pPr>
        <w:pStyle w:val="i-tit"/>
      </w:pPr>
      <w:r w:rsidRPr="005049C0">
        <w:t>Petroleumsskattelovgivningen – teknisk revisjon</w:t>
      </w:r>
    </w:p>
    <w:p w14:paraId="607E61D5" w14:textId="77777777" w:rsidR="007503BD" w:rsidRPr="005049C0" w:rsidRDefault="007503BD" w:rsidP="005049C0">
      <w:pPr>
        <w:pStyle w:val="i-statsrdato"/>
      </w:pPr>
      <w:r w:rsidRPr="005049C0">
        <w:t xml:space="preserve">Tilråding fra Finansdepartementet 16. oktober 2026, </w:t>
      </w:r>
      <w:r w:rsidRPr="005049C0">
        <w:br/>
      </w:r>
      <w:r w:rsidRPr="005049C0">
        <w:t xml:space="preserve">godkjent i statsråd samme dag. </w:t>
      </w:r>
      <w:r w:rsidRPr="005049C0">
        <w:br/>
        <w:t>(Regjeringen Støre)</w:t>
      </w:r>
    </w:p>
    <w:p w14:paraId="6B7C1F10" w14:textId="77777777" w:rsidR="007503BD" w:rsidRPr="005049C0" w:rsidRDefault="007503BD" w:rsidP="005049C0">
      <w:pPr>
        <w:pStyle w:val="Overskrift1"/>
      </w:pPr>
      <w:r w:rsidRPr="005049C0">
        <w:t>Innledning og sammendrag</w:t>
      </w:r>
    </w:p>
    <w:p w14:paraId="13C09E3A" w14:textId="77777777" w:rsidR="007503BD" w:rsidRPr="005049C0" w:rsidRDefault="007503BD" w:rsidP="005049C0">
      <w:r w:rsidRPr="005049C0">
        <w:t>Finansdepartementet legger med dette frem forslag til lovteknisk revisjon av bestemmelsene i lov 13. juni 1975 nr. 35 om skattlegging av undersjøiske petroleumsforekomster mv. (petroleumsskatteloven).</w:t>
      </w:r>
    </w:p>
    <w:p w14:paraId="5F82E2D2" w14:textId="77777777" w:rsidR="007503BD" w:rsidRPr="005049C0" w:rsidRDefault="007503BD" w:rsidP="005049C0">
      <w:r w:rsidRPr="005049C0">
        <w:t>Petroleumsskatteloven gir hjemmel for begrenset skatteplikt til Norge for utenlandske personer og selskap som driver undersøkelse etter og utvinning av petroleum, og dertil knyttet virksomhet og arbeid, på</w:t>
      </w:r>
      <w:r w:rsidRPr="005049C0">
        <w:t xml:space="preserve"> den norske kontinentalsokkelen mv. Videre inneholder loven materielle særregler for skattlegging av inntekt av utvinning, behandling og rørledningstransport av petroleum (petroleumsvirksomhet) på kontinentalsokkelen mv.</w:t>
      </w:r>
    </w:p>
    <w:p w14:paraId="3B4484A1" w14:textId="77777777" w:rsidR="007503BD" w:rsidRPr="005049C0" w:rsidRDefault="007503BD" w:rsidP="005049C0">
      <w:r w:rsidRPr="005049C0">
        <w:t>Petroleumsskatteloven er en forholdsvis kort lov, men reglene har stor økonomisk betydning. I tillegg til alminnelig selskapsskatt betaler petroleumsselskapene en særskatt. Skattene som svares av inntekt av petroleumsvirksomhet, overføres i sin helhet til Statens pensjonsfond utland.</w:t>
      </w:r>
    </w:p>
    <w:p w14:paraId="4EA0F55F" w14:textId="77777777" w:rsidR="007503BD" w:rsidRPr="005049C0" w:rsidRDefault="007503BD" w:rsidP="005049C0">
      <w:r w:rsidRPr="005049C0">
        <w:lastRenderedPageBreak/>
        <w:t>Det er over 50 år siden petroleumsskatteloven ble vedtatt. Selv om hovedelementer i petroleumsskattesystemet har ligget fast over tid, er loven endret mange ganger opp gjennom årene. Enkeltbestemmelser er blitt omfangsrike, og strukturen er uoversiktlig. Det er behov for en lovteknisk gjennomgang av petroleumsskatteloven.</w:t>
      </w:r>
    </w:p>
    <w:p w14:paraId="0FF21209" w14:textId="77777777" w:rsidR="007503BD" w:rsidRPr="005049C0" w:rsidRDefault="007503BD" w:rsidP="005049C0">
      <w:r w:rsidRPr="005049C0">
        <w:t>Departementet foreslår at petroleumsskatteloven oppheves som særlov, og at bestemmelsene flyttes til skatteloven og skattebetalingsloven.</w:t>
      </w:r>
    </w:p>
    <w:p w14:paraId="54AA928C" w14:textId="77777777" w:rsidR="007503BD" w:rsidRPr="005049C0" w:rsidRDefault="007503BD" w:rsidP="005049C0">
      <w:r w:rsidRPr="005049C0">
        <w:t>Innarbeidingen foreslås</w:t>
      </w:r>
      <w:r w:rsidRPr="005049C0">
        <w:t xml:space="preserve"> tilpasset gjeldende struktur og systematikk i skatteloven og skattebetalingsloven.</w:t>
      </w:r>
    </w:p>
    <w:p w14:paraId="2EC4F64D" w14:textId="77777777" w:rsidR="007503BD" w:rsidRPr="005049C0" w:rsidRDefault="007503BD" w:rsidP="005049C0">
      <w:r w:rsidRPr="005049C0">
        <w:t>Petroleumsskatteloven § 1, jf. § 2, gir hjemmel for begrenset skatteplikt for personer og selskap som driver petroleumsvirksomhet og tilknyttet virksomhet og arbeid på kontinentalsokkelen mv. Departementet foreslår at hjemmelsbestemmelsen inntas i skatteloven § 2-3, som omhandler begrenset skatteplikt for personer og selskap som ikke er bosatt eller hjemmehørende i riket.</w:t>
      </w:r>
    </w:p>
    <w:p w14:paraId="5529C1F6" w14:textId="77777777" w:rsidR="007503BD" w:rsidRPr="005049C0" w:rsidRDefault="007503BD" w:rsidP="005049C0">
      <w:r w:rsidRPr="005049C0">
        <w:t>De materielle sær</w:t>
      </w:r>
      <w:r w:rsidRPr="005049C0">
        <w:t>reglene for petroleumsvirksomheten foreslås inntatt i et nytt kapittel 20 i skatteloven.</w:t>
      </w:r>
    </w:p>
    <w:p w14:paraId="3E02D9FA" w14:textId="77777777" w:rsidR="007503BD" w:rsidRPr="005049C0" w:rsidRDefault="007503BD" w:rsidP="005049C0">
      <w:r w:rsidRPr="005049C0">
        <w:t>Bestemmelsen i petroleumsskatteloven § 7 om terminskatt, som er den særskilte betalingsordningen for petroleumsskatt, foreslås overført til skattebetalingsloven.</w:t>
      </w:r>
    </w:p>
    <w:p w14:paraId="0E711CF9" w14:textId="77777777" w:rsidR="007503BD" w:rsidRPr="005049C0" w:rsidRDefault="007503BD" w:rsidP="005049C0">
      <w:r w:rsidRPr="005049C0">
        <w:t>En sentral bestemmelse i petroleumsskatteforskriften § 12 om fordeling av inntekt og fradrag mellom petroleumsvirksomhet og annen virksomhet, foreslås inntatt i skatteloven. Det samme gjelder bestemmelsen om behandling av undersøk</w:t>
      </w:r>
      <w:r w:rsidRPr="005049C0">
        <w:t>elseskostnader i petroleumsskatteforskriften § 3.</w:t>
      </w:r>
    </w:p>
    <w:p w14:paraId="24712512" w14:textId="77777777" w:rsidR="007503BD" w:rsidRPr="005049C0" w:rsidRDefault="007503BD" w:rsidP="005049C0">
      <w:r w:rsidRPr="005049C0">
        <w:t>Det foreslås også en begrenset kodifisering av ulovfestet rett på følgende områder:</w:t>
      </w:r>
    </w:p>
    <w:p w14:paraId="23A7E840" w14:textId="77777777" w:rsidR="007503BD" w:rsidRPr="005049C0" w:rsidRDefault="007503BD" w:rsidP="005049C0">
      <w:pPr>
        <w:pStyle w:val="Liste"/>
      </w:pPr>
      <w:r w:rsidRPr="005049C0">
        <w:t>Tidspunktet for innvinning og tidfesting av bruttoinntekt verdsatt til normpris og fradragsrett for kostnader etter normprispunktet.</w:t>
      </w:r>
    </w:p>
    <w:p w14:paraId="7B85A860" w14:textId="77777777" w:rsidR="007503BD" w:rsidRPr="005049C0" w:rsidRDefault="007503BD" w:rsidP="005049C0">
      <w:pPr>
        <w:pStyle w:val="Liste"/>
      </w:pPr>
      <w:r w:rsidRPr="005049C0">
        <w:t>Stedbunden skattlegging av fast eiendom eller anlegg i petroleumsvirksomheten.</w:t>
      </w:r>
    </w:p>
    <w:p w14:paraId="519975DE" w14:textId="77777777" w:rsidR="007503BD" w:rsidRPr="005049C0" w:rsidRDefault="007503BD" w:rsidP="005049C0">
      <w:pPr>
        <w:pStyle w:val="Liste"/>
      </w:pPr>
      <w:r w:rsidRPr="005049C0">
        <w:t>Den såkalte «reservasjonsretten» for underskudd i alminnelig inntekt i sokkeldistriktet.</w:t>
      </w:r>
    </w:p>
    <w:p w14:paraId="074B9D65" w14:textId="77777777" w:rsidR="007503BD" w:rsidRPr="005049C0" w:rsidRDefault="007503BD" w:rsidP="005049C0">
      <w:r w:rsidRPr="005049C0">
        <w:t>Lovrevisjonen er rent teknisk, og det foreslås</w:t>
      </w:r>
      <w:r w:rsidRPr="005049C0">
        <w:t xml:space="preserve"> ingen materielle endringer. Det er lagt vekt på at rettskildematerialet knyttet til regelverket i petroleumsskatteloven skal beholde sin verdi. For å underbygge dette foreslår departementet at språk og sentrale uttrykk i enkeltbestemmelser endres i liten grad. Departementet foreslår å forenkle lovteksten noe ved bruk av definisjoner. Det gjelder blant annet uttrykkene «petroleumsvirksomhet», «petroleumsskattepliktig» og «sokkeldistriktet».</w:t>
      </w:r>
    </w:p>
    <w:p w14:paraId="7AE1D3B3" w14:textId="77777777" w:rsidR="007503BD" w:rsidRPr="005049C0" w:rsidRDefault="007503BD" w:rsidP="005049C0">
      <w:r w:rsidRPr="005049C0">
        <w:t>Det foreslås også nød</w:t>
      </w:r>
      <w:r w:rsidRPr="005049C0">
        <w:t>vendige tilpasninger i forslaget til Stortingets skattevedtak for inntektsåret 2027, jf. Prop. 1 LS (2026–2027), og i bestemmelser i skatteloven og øvrige lover som henviser til petroleumsskatteloven mv.</w:t>
      </w:r>
    </w:p>
    <w:p w14:paraId="44837A14" w14:textId="77777777" w:rsidR="007503BD" w:rsidRPr="005049C0" w:rsidRDefault="007503BD" w:rsidP="005049C0">
      <w:r w:rsidRPr="005049C0">
        <w:t>Administrativt kan det i en startfase være uvant for skattyterne og skattemyndighetene å forholde seg til en endret systematikk i regelverket. Foreslåt</w:t>
      </w:r>
      <w:r w:rsidRPr="005049C0">
        <w:t>te endringer vil kreve noe systemutvikling. Samtidig gir revisjonen en mer oversiktlig og forenklet struktur, noe som vil lette bruken av reglene. Ordlyden i de enkelte bestemmelsene endres i liten grad. Det antas at forslaget har begrensede administrative konsekvenser. Lovrevisjonen er ikke ment å innebære materielle endringer. Departementet legger til grunn at forslaget ikke har provenyvirkning.</w:t>
      </w:r>
    </w:p>
    <w:p w14:paraId="02EF3B71" w14:textId="77777777" w:rsidR="007503BD" w:rsidRPr="005049C0" w:rsidRDefault="007503BD" w:rsidP="005049C0">
      <w:r w:rsidRPr="005049C0">
        <w:lastRenderedPageBreak/>
        <w:t>Departementet foreslår</w:t>
      </w:r>
      <w:r w:rsidRPr="005049C0">
        <w:t xml:space="preserve"> at endringene i skatteloven og skattebetalingsloven og opphevingen av petroleumsskatteloven gjelder fra den tid Kongen bestemmer. Det tas sikte på at endringene skal tre i kraft med virkning fra og med 1. januar 2027. Det foreslås samtidig ikrafttredelse av endringer i andre lover som følge av nødvendige tilpasninger ved oppheving av petroleumsskatteloven.</w:t>
      </w:r>
    </w:p>
    <w:p w14:paraId="2EC8204A" w14:textId="77777777" w:rsidR="007503BD" w:rsidRPr="005049C0" w:rsidRDefault="007503BD" w:rsidP="005049C0">
      <w:r w:rsidRPr="005049C0">
        <w:t>Departementet viser til forslag til hjemmelsbestemmelse i § 2-3 første ledd ny bokstav o og nytt kapittel 20 i skatteloven og oppheving av petroleumsska</w:t>
      </w:r>
      <w:r w:rsidRPr="005049C0">
        <w:t>tteloven. Videre vises til forslag til endringer i skatteloven § 1-1, § 3-4 og § 22-2. Det vises også til forslag til endringer i skattebetalingsloven § 1-1, § 4-2 til § 4-5, nytt kapittel 6a, ny § 6a-1 og § 7-1. Departementet viser også til forslag til endringer i regjeringens forslag til Stortingets skattevedtak for inntektsåret 2027 og forslag til endringer i lovbestemmelser som henviser til petroleumsskatteloven mv.</w:t>
      </w:r>
    </w:p>
    <w:p w14:paraId="4E8B803D" w14:textId="77777777" w:rsidR="007503BD" w:rsidRPr="005049C0" w:rsidRDefault="007503BD" w:rsidP="005049C0">
      <w:pPr>
        <w:pStyle w:val="Overskrift1"/>
      </w:pPr>
      <w:r w:rsidRPr="005049C0">
        <w:t>Bakgrunnen for og målsettingen med forslaget</w:t>
      </w:r>
    </w:p>
    <w:p w14:paraId="58C38E55" w14:textId="77777777" w:rsidR="007503BD" w:rsidRPr="005049C0" w:rsidRDefault="007503BD" w:rsidP="005049C0">
      <w:r w:rsidRPr="005049C0">
        <w:t>Gjeldende petroleumsskattelov ble vedtatt 13. juni 1975.</w:t>
      </w:r>
    </w:p>
    <w:p w14:paraId="61383B7A" w14:textId="77777777" w:rsidR="007503BD" w:rsidRPr="005049C0" w:rsidRDefault="007503BD" w:rsidP="005049C0">
      <w:r w:rsidRPr="005049C0">
        <w:t>Ved utformingen av skattesystemet ble det tatt utgangspunkt i at petroleumsproduksjon på kontinentalsokkelen er utnyttelse av naturressurser som er den norske statens eiendom. Viktige elementer i petroleumsskatteloven i 1975 var innføring av en særskatt etter et særskilt inntektsfradrag (friinntekten), raske avskrivninger (lineært over seks år</w:t>
      </w:r>
      <w:r w:rsidRPr="005049C0">
        <w:t xml:space="preserve">) og fastsetting av verdien av petroleum gjennom en skatteavregningspris, normprisen. Videre ble det bestemt at både ordinær inntektsskatt og særskatt på utvinning og rørledningstransport av petroleum skulle tilfalle staten. Det vises til nærmere omtale av bakgrunnen for og utformingen av ny petroleumsskattelov i Ot.prp. nr. 26 (1974–75) og </w:t>
      </w:r>
      <w:proofErr w:type="spellStart"/>
      <w:r w:rsidRPr="005049C0">
        <w:t>Innst</w:t>
      </w:r>
      <w:proofErr w:type="spellEnd"/>
      <w:r w:rsidRPr="005049C0">
        <w:t>. O. nr. 60 (1974–75).</w:t>
      </w:r>
    </w:p>
    <w:p w14:paraId="454EA70A" w14:textId="77777777" w:rsidR="007503BD" w:rsidRPr="005049C0" w:rsidRDefault="007503BD" w:rsidP="005049C0">
      <w:r w:rsidRPr="005049C0">
        <w:t>Petroleumsskatteloven er dels hjemmelslov for begrenset skatteplikt til Norge for utenlandske personer og selskap som driver undersøk</w:t>
      </w:r>
      <w:r w:rsidRPr="005049C0">
        <w:t xml:space="preserve">else etter og utvinning av petroleum, og dertil knyttet virksomhet og arbeid, herunder rørledningstransport, på den norske kontinentalsokkelen mv., jf. loven § 1, jf. § 2. Slik inntekt og formue er skattepliktig til Norge etter skatteloven § 2-1 og § 2-2 for skattytere som er skattemessig bosatt eller hjemmehørende i Norge. Uten særskilt hjemmel er det </w:t>
      </w:r>
      <w:r w:rsidRPr="005049C0">
        <w:t>ikke skatteplikt til Norge for utlendinger som driver</w:t>
      </w:r>
      <w:r w:rsidRPr="005049C0">
        <w:t xml:space="preserve"> aktivitet og arbeid utenfor riket (dvs. utenfor territorialgrensen til havs).</w:t>
      </w:r>
    </w:p>
    <w:p w14:paraId="756AFDCD" w14:textId="77777777" w:rsidR="007503BD" w:rsidRPr="005049C0" w:rsidRDefault="007503BD" w:rsidP="005049C0">
      <w:r w:rsidRPr="005049C0">
        <w:t>Videre inneholder petroleumsskatteloven viktige materielle særregler for skattlegging av utvinning, behandling og rørledningstransport av petroleum (petroleumsvirksomhet), herunder en skatt på grunnrente (særskatten). Loven har også en bestemmelse om skattebetalingsordningen for petroleumsskatt, terminskatten.</w:t>
      </w:r>
    </w:p>
    <w:p w14:paraId="24979324" w14:textId="77777777" w:rsidR="007503BD" w:rsidRPr="005049C0" w:rsidRDefault="007503BD" w:rsidP="005049C0">
      <w:r w:rsidRPr="005049C0">
        <w:t>Petroleumsskatteloven er blitt mer enn 50 år. Sentrale elementer for skattleggingen av petroleumsvirksomheten har ligget fast over tid, men loven er endret mange ganger opp gjennom år</w:t>
      </w:r>
      <w:r w:rsidRPr="005049C0">
        <w:t xml:space="preserve">ene. De seneste større endringene skjedde i 2022 da særskatten for petroleumsvirksomheten ble lagt om til en kontantstrømskatt. Samtidig ble visse særregler om underskudd i alminnelig inntekt for petroleumsselskapene opphevet, jf. Prop. 88 LS (2021–2022) og </w:t>
      </w:r>
      <w:proofErr w:type="spellStart"/>
      <w:r w:rsidRPr="005049C0">
        <w:t>Innst</w:t>
      </w:r>
      <w:proofErr w:type="spellEnd"/>
      <w:r w:rsidRPr="005049C0">
        <w:t>. 440 L (2021–2022).</w:t>
      </w:r>
    </w:p>
    <w:p w14:paraId="65F494AF" w14:textId="77777777" w:rsidR="007503BD" w:rsidRPr="005049C0" w:rsidRDefault="007503BD" w:rsidP="005049C0">
      <w:r w:rsidRPr="005049C0">
        <w:t>De mange endringene har bidratt til at strukturen i petroleumsskatteloven over tid er blitt uoversiktlig. Formålet med å revidere petroleumsskatteloven nå er å gjøre regelverket mer til</w:t>
      </w:r>
      <w:r w:rsidRPr="005049C0">
        <w:lastRenderedPageBreak/>
        <w:t>gjengelig og brukervennlig ved å</w:t>
      </w:r>
      <w:r w:rsidRPr="005049C0">
        <w:t xml:space="preserve"> bedre strukturen og gi det en enklere og mer oversiktlig form. Lovrevisjonen er rent teknisk, og det er ikke lagt opp til materielle endringer.</w:t>
      </w:r>
    </w:p>
    <w:p w14:paraId="72F8D7C9" w14:textId="77777777" w:rsidR="007503BD" w:rsidRPr="005049C0" w:rsidRDefault="007503BD" w:rsidP="005049C0">
      <w:pPr>
        <w:pStyle w:val="Overskrift1"/>
      </w:pPr>
      <w:r w:rsidRPr="005049C0">
        <w:t>Høring</w:t>
      </w:r>
    </w:p>
    <w:p w14:paraId="4F7B2E88" w14:textId="77777777" w:rsidR="007503BD" w:rsidRPr="005049C0" w:rsidRDefault="007503BD" w:rsidP="005049C0">
      <w:r w:rsidRPr="005049C0">
        <w:t>Et forslag om teknisk revisjon av bestemmelsene i petroleumsskatteloven ble sendt på høring 19. desember 2025. I høringsnotatet foreslo departementet å flytte bestemmelsene i petroleumsskatteloven til skatteloven og skattebetalingsloven og å oppheve petroleumsskatteloven som særlov. Det ble blant annet foreslåt</w:t>
      </w:r>
      <w:r w:rsidRPr="005049C0">
        <w:t>t en begrenset kodifisering av ulovfestet rett (om normpris, stedbunden skattlegging og reservasjonsretten for underskudd). For å bedre brukervennligheten ble det også foreslått noe endring av lovspråk og enkelte definisjoner. Departementet understreket i høringsnotatet at lovrevisjonen var rent teknisk og at det ikke var tilsiktet realitetsendringer. Høringsfristen var 19. mars 2026.</w:t>
      </w:r>
    </w:p>
    <w:p w14:paraId="43B502A1" w14:textId="77777777" w:rsidR="007503BD" w:rsidRPr="005049C0" w:rsidRDefault="007503BD" w:rsidP="005049C0">
      <w:r w:rsidRPr="005049C0">
        <w:t>Departementet har mottatt ni høringsuttalelser. Følgende høringsinstanser har realitetsmerknader:</w:t>
      </w:r>
    </w:p>
    <w:p w14:paraId="1232B18F" w14:textId="77777777" w:rsidR="007503BD" w:rsidRPr="005049C0" w:rsidRDefault="007503BD" w:rsidP="005049C0">
      <w:pPr>
        <w:pStyle w:val="Liste"/>
        <w:rPr>
          <w:rStyle w:val="kursiv"/>
        </w:rPr>
      </w:pPr>
      <w:r w:rsidRPr="005049C0">
        <w:rPr>
          <w:rStyle w:val="kursiv"/>
        </w:rPr>
        <w:t>Offshore Norge</w:t>
      </w:r>
    </w:p>
    <w:p w14:paraId="3DD270F9" w14:textId="77777777" w:rsidR="007503BD" w:rsidRPr="005049C0" w:rsidRDefault="007503BD" w:rsidP="005049C0">
      <w:pPr>
        <w:pStyle w:val="Liste"/>
        <w:rPr>
          <w:rStyle w:val="kursiv"/>
        </w:rPr>
      </w:pPr>
      <w:r w:rsidRPr="005049C0">
        <w:rPr>
          <w:rStyle w:val="kursiv"/>
        </w:rPr>
        <w:t>Oljeskattekontoret</w:t>
      </w:r>
    </w:p>
    <w:p w14:paraId="4D44D8DF" w14:textId="77777777" w:rsidR="007503BD" w:rsidRPr="005049C0" w:rsidRDefault="007503BD" w:rsidP="005049C0">
      <w:pPr>
        <w:pStyle w:val="Liste"/>
        <w:rPr>
          <w:rStyle w:val="kursiv"/>
        </w:rPr>
      </w:pPr>
      <w:r w:rsidRPr="005049C0">
        <w:rPr>
          <w:rStyle w:val="kursiv"/>
        </w:rPr>
        <w:t>Skattedirektoratet</w:t>
      </w:r>
    </w:p>
    <w:p w14:paraId="6540C9BD" w14:textId="77777777" w:rsidR="007503BD" w:rsidRPr="005049C0" w:rsidRDefault="007503BD" w:rsidP="005049C0">
      <w:pPr>
        <w:pStyle w:val="Liste"/>
        <w:rPr>
          <w:rStyle w:val="kursiv"/>
        </w:rPr>
      </w:pPr>
      <w:proofErr w:type="spellStart"/>
      <w:r w:rsidRPr="005049C0">
        <w:rPr>
          <w:rStyle w:val="kursiv"/>
        </w:rPr>
        <w:t>Skatteforsk</w:t>
      </w:r>
      <w:proofErr w:type="spellEnd"/>
      <w:r w:rsidRPr="005049C0">
        <w:rPr>
          <w:rStyle w:val="kursiv"/>
        </w:rPr>
        <w:t xml:space="preserve"> – Norwegian Center for </w:t>
      </w:r>
      <w:proofErr w:type="spellStart"/>
      <w:r w:rsidRPr="005049C0">
        <w:rPr>
          <w:rStyle w:val="kursiv"/>
        </w:rPr>
        <w:t>Tax</w:t>
      </w:r>
      <w:proofErr w:type="spellEnd"/>
      <w:r w:rsidRPr="005049C0">
        <w:rPr>
          <w:rStyle w:val="kursiv"/>
        </w:rPr>
        <w:t xml:space="preserve"> Research</w:t>
      </w:r>
    </w:p>
    <w:p w14:paraId="018832A1" w14:textId="77777777" w:rsidR="007503BD" w:rsidRPr="005049C0" w:rsidRDefault="007503BD" w:rsidP="005049C0">
      <w:r w:rsidRPr="005049C0">
        <w:t>Ingen av høringsinstansene med realitetsmerk</w:t>
      </w:r>
      <w:r w:rsidRPr="005049C0">
        <w:t xml:space="preserve">nader </w:t>
      </w:r>
      <w:r w:rsidRPr="005049C0">
        <w:t>har innvendinger mot at det foretas en teknisk revisjon av bestemmelsene i petroleumsskatteloven.</w:t>
      </w:r>
    </w:p>
    <w:p w14:paraId="610AEB3B" w14:textId="77777777" w:rsidR="007503BD" w:rsidRPr="005049C0" w:rsidRDefault="007503BD" w:rsidP="005049C0">
      <w:pPr>
        <w:rPr>
          <w:rStyle w:val="kursiv"/>
        </w:rPr>
      </w:pPr>
      <w:r w:rsidRPr="005049C0">
        <w:rPr>
          <w:rStyle w:val="kursiv"/>
        </w:rPr>
        <w:t>Oljeskattekontorets</w:t>
      </w:r>
      <w:r w:rsidRPr="005049C0">
        <w:t xml:space="preserve"> overordnede synspunkt er at det frarådes å oppheve petroleumsskatteloven og flytte bestemmelsene til skatteloven og skattebetalingsloven, jf. punkt 4.1. Dersom en først skal gjennomfør</w:t>
      </w:r>
      <w:r w:rsidRPr="005049C0">
        <w:t>e en innarbeiding i skatteloven, er Oljeskattekontorets inntrykk at lovforslaget er gjennomarbeidet og har en logisk og oversiktlig grunnstruktur.</w:t>
      </w:r>
    </w:p>
    <w:p w14:paraId="7AEF1EBB" w14:textId="77777777" w:rsidR="007503BD" w:rsidRPr="005049C0" w:rsidRDefault="007503BD" w:rsidP="005049C0">
      <w:pPr>
        <w:rPr>
          <w:rStyle w:val="kursiv"/>
        </w:rPr>
      </w:pPr>
      <w:r w:rsidRPr="005049C0">
        <w:rPr>
          <w:rStyle w:val="kursiv"/>
        </w:rPr>
        <w:t>Skattedirektoratet</w:t>
      </w:r>
      <w:r w:rsidRPr="005049C0">
        <w:t xml:space="preserve"> har ingen avgjørende innvendinger mot det overordnede formålet om å foreta en lovteknisk revisjon som ikke skal endre gjeldende rett knyttet til petroleumsbeskatningen. Direktoratet mener at «departementets forslag til strukturelle grep og oppbygging fremstår som hensiktsmessig. Det samme gjelder forslaget om å innta enkelte definisjoner. Også</w:t>
      </w:r>
      <w:r w:rsidRPr="005049C0">
        <w:t xml:space="preserve"> departementets forslag om en begrenset kodifisering av gjeldende rett fremstår som et fornuftig grep, for ytterligere å klargjøre regelverket.»</w:t>
      </w:r>
    </w:p>
    <w:p w14:paraId="427AF19B" w14:textId="77777777" w:rsidR="007503BD" w:rsidRPr="005049C0" w:rsidRDefault="007503BD" w:rsidP="005049C0">
      <w:r w:rsidRPr="005049C0">
        <w:t>Høringsinstansene har også merknader til enkeltelementer i høringsforslaget. Disse er behandlet nedenfor under punktene der de etter sitt saklige innhold hører hjemme.</w:t>
      </w:r>
    </w:p>
    <w:p w14:paraId="0193A2F3" w14:textId="77777777" w:rsidR="007503BD" w:rsidRPr="005049C0" w:rsidRDefault="007503BD" w:rsidP="005049C0">
      <w:pPr>
        <w:rPr>
          <w:rStyle w:val="kursiv"/>
        </w:rPr>
      </w:pPr>
      <w:proofErr w:type="spellStart"/>
      <w:r w:rsidRPr="005049C0">
        <w:rPr>
          <w:rStyle w:val="kursiv"/>
        </w:rPr>
        <w:t>Skatteforsk</w:t>
      </w:r>
      <w:proofErr w:type="spellEnd"/>
      <w:r w:rsidRPr="005049C0">
        <w:rPr>
          <w:rStyle w:val="kursiv"/>
        </w:rPr>
        <w:t xml:space="preserve"> – Norwegian Center for </w:t>
      </w:r>
      <w:proofErr w:type="spellStart"/>
      <w:r w:rsidRPr="005049C0">
        <w:rPr>
          <w:rStyle w:val="kursiv"/>
        </w:rPr>
        <w:t>Tax</w:t>
      </w:r>
      <w:proofErr w:type="spellEnd"/>
      <w:r w:rsidRPr="005049C0">
        <w:rPr>
          <w:rStyle w:val="kursiv"/>
        </w:rPr>
        <w:t xml:space="preserve"> Research</w:t>
      </w:r>
      <w:r w:rsidRPr="005049C0">
        <w:t xml:space="preserve"> ber om at lovendringen benyttes som en mulighet til samtidig å øke krav om informasjon fra selskapene. Det anbefales også å</w:t>
      </w:r>
      <w:r w:rsidRPr="005049C0">
        <w:t xml:space="preserve"> kartlegge og evaluere bruken av skjønnsligning. Dessuten anbefales mer målrettet forskning og datatilgang til forskning for å estimere provenyeffekter av innenlands overskuddsflytting.</w:t>
      </w:r>
    </w:p>
    <w:p w14:paraId="17DEFD60" w14:textId="77777777" w:rsidR="007503BD" w:rsidRPr="005049C0" w:rsidRDefault="007503BD" w:rsidP="005049C0">
      <w:r w:rsidRPr="005049C0">
        <w:t>Høringsmerknader som ikke direkte gjelder den tekniske revisjonen av bestemmelsene i petroleumsskatteloven, behandles ikke videre i denne proposisjonen.</w:t>
      </w:r>
    </w:p>
    <w:p w14:paraId="60AB0F16" w14:textId="77777777" w:rsidR="007503BD" w:rsidRPr="005049C0" w:rsidRDefault="007503BD" w:rsidP="005049C0">
      <w:pPr>
        <w:pStyle w:val="Overskrift1"/>
      </w:pPr>
      <w:r w:rsidRPr="005049C0">
        <w:lastRenderedPageBreak/>
        <w:t>Vurderinger og forslag</w:t>
      </w:r>
    </w:p>
    <w:p w14:paraId="1D6EA1B6" w14:textId="77777777" w:rsidR="007503BD" w:rsidRPr="005049C0" w:rsidRDefault="007503BD" w:rsidP="005049C0">
      <w:pPr>
        <w:pStyle w:val="Overskrift2"/>
      </w:pPr>
      <w:r w:rsidRPr="005049C0">
        <w:t>Oppheve petroleumsskatteloven som særlov</w:t>
      </w:r>
    </w:p>
    <w:p w14:paraId="383E95B0" w14:textId="77777777" w:rsidR="007503BD" w:rsidRPr="005049C0" w:rsidRDefault="007503BD" w:rsidP="005049C0">
      <w:r w:rsidRPr="005049C0">
        <w:t>I høringsnotatet foreslo departementet at petroleumsskatteloven blir opphevet som sær</w:t>
      </w:r>
      <w:r w:rsidRPr="005049C0">
        <w:t>lov, og at bestemmelsene i petroleumsskatteloven flyttes til skatteloven og skattebetalingsloven. Begrunnelsen var særlig utviklingen i den øvrige skattelovgivningen etter ny skattelov i 1999, herunder innføringen av nye grunnrenteskatter og hjemler for begrenset skatteplikt for nye virksomhetsområder på kontinentalsokkelen mv. Departementet la til grunn at regelverket for petroleumsvirksomheten fortsatt skulle tolkes ut fra de særlige petroleumsskatterettslige hensynene som gjelder på dette området.</w:t>
      </w:r>
    </w:p>
    <w:p w14:paraId="54016138" w14:textId="77777777" w:rsidR="007503BD" w:rsidRPr="005049C0" w:rsidRDefault="007503BD" w:rsidP="005049C0">
      <w:pPr>
        <w:rPr>
          <w:rStyle w:val="kursiv"/>
        </w:rPr>
      </w:pPr>
      <w:r w:rsidRPr="005049C0">
        <w:rPr>
          <w:rStyle w:val="kursiv"/>
        </w:rPr>
        <w:t>Offshore Norge</w:t>
      </w:r>
      <w:r w:rsidRPr="005049C0">
        <w:t xml:space="preserve"> viser til at petroleumsskatteloven har fungert som en særlov for petroleumsvirksomheten på norsk sokkel i mer enn 50 år. Organisasjonen mener at det «har vært en god løsning å skille mellom petroleumsskattelovens særregler og skattelovens alminnelige regler i to separate lover. Over tid har særregler om skatteforvaltningen blitt flyttet fra petroleumsskatteloven til skattebetalingsloven, og særbestemmelser om terminskatten blitt flyttet til skattebetalingsloven. Det har blitt inntatt nye sær</w:t>
      </w:r>
      <w:r w:rsidRPr="005049C0">
        <w:t>regler for grunnrentebeskatning av vindkraft og havbruk i skatteloven». Offshore Norge ser at det kan være fornuftig å flytte særreglene for petroleumsvirksomheten til skatteloven, men peker på at det pågår mange klage- og rettssaker. Det betyr at petroleumsskatteloven fortsatt vil anvendes i mange år etter flyttingen.</w:t>
      </w:r>
    </w:p>
    <w:p w14:paraId="53FB8AD8" w14:textId="77777777" w:rsidR="007503BD" w:rsidRPr="005049C0" w:rsidRDefault="007503BD" w:rsidP="005049C0">
      <w:pPr>
        <w:rPr>
          <w:rStyle w:val="kursiv"/>
        </w:rPr>
      </w:pPr>
      <w:r w:rsidRPr="005049C0">
        <w:rPr>
          <w:rStyle w:val="kursiv"/>
        </w:rPr>
        <w:t>Skattedirektoratet</w:t>
      </w:r>
      <w:r w:rsidRPr="005049C0">
        <w:t xml:space="preserve"> mener at det er viktig at de særegne forholdene og praksis som har utviklet seg knyttet til petroleumsskattereglene, lar seg videreføre etter lovrevisjonen.</w:t>
      </w:r>
    </w:p>
    <w:p w14:paraId="740A50B7" w14:textId="77777777" w:rsidR="007503BD" w:rsidRPr="005049C0" w:rsidRDefault="007503BD" w:rsidP="005049C0">
      <w:pPr>
        <w:rPr>
          <w:rStyle w:val="kursiv"/>
        </w:rPr>
      </w:pPr>
      <w:r w:rsidRPr="005049C0">
        <w:rPr>
          <w:rStyle w:val="kursiv"/>
        </w:rPr>
        <w:t>Oljeskattekontoret</w:t>
      </w:r>
      <w:r w:rsidRPr="005049C0">
        <w:t xml:space="preserve"> fraråder å oppheve petroleumsskatteloven, men støtter en lovteknisk revisjon. Behovet løses etter kontorets syn best ved å revidere gjeldende lov slik at femti års tolkningstradisjon bevares. Etter Oljeskattekontorets syn «er forskjellene mellom petroleumsskatteretten og den alminnelige skatteretten, og de hensyn disse bygger på, så betydelige at reglene ikke egner seg for sammenblanding i samme lov.»</w:t>
      </w:r>
      <w:r w:rsidRPr="005049C0">
        <w:t xml:space="preserve"> Kontorets hovedinnvending mot inkorporasjon er risikoen for at det vil svekke gjennomslagskraften til de særlige petroleumsskatterettslige hensynene. Kontoret viser også til at en i 1999 kom til at petroleumsskatteloven burde opprettholdes som særlov. Etter kontorets syn har ikke forholdene endret seg etter 1999 slik at argumentene er sterke nok til å gi grunnlag for en annen konklusjon. Oljeskattekontoret uttaler også at petroleumsbeskatningen bygger på særegne hensyn for å</w:t>
      </w:r>
      <w:r w:rsidRPr="005049C0">
        <w:t xml:space="preserve"> sikre verdien av en ikke-fornybar ressurs for fremtidige generasjoner, og at det er viktig for statsfinansene at petroleumsskattene holdes strengt atskilt fra de alminnelige skattene. Oljeskattekontoret peker på at petroleumsskattesystemet, i motsetning til de øvrige grunnrenteskattene, er «et helhetlig skattesystem som omfatter begge skattegrunnlagene. Det er derfor ikke unaturlig at den tradisjonelle særlovsreguleringen videreføres.»</w:t>
      </w:r>
    </w:p>
    <w:p w14:paraId="4AC76AED" w14:textId="77777777" w:rsidR="007503BD" w:rsidRPr="005049C0" w:rsidRDefault="007503BD" w:rsidP="005049C0">
      <w:pPr>
        <w:rPr>
          <w:rStyle w:val="sperret0"/>
        </w:rPr>
      </w:pPr>
      <w:r w:rsidRPr="005049C0">
        <w:rPr>
          <w:rStyle w:val="sperret0"/>
        </w:rPr>
        <w:t xml:space="preserve">Departementet </w:t>
      </w:r>
      <w:r w:rsidRPr="005049C0">
        <w:t>opprettholder forslaget i høringsnotatet om å overfør</w:t>
      </w:r>
      <w:r w:rsidRPr="005049C0">
        <w:t>e bestemmelsene i petroleumsskatteloven til skatteloven og skattebetalingsloven og å oppheve petroleumsskatteloven som særlov.</w:t>
      </w:r>
    </w:p>
    <w:p w14:paraId="5F5DD60B" w14:textId="77777777" w:rsidR="007503BD" w:rsidRPr="005049C0" w:rsidRDefault="007503BD" w:rsidP="005049C0">
      <w:r w:rsidRPr="005049C0">
        <w:t xml:space="preserve">Ved den lovtekniske gjennomgangen av skatteloven i 1999, jf. Ot.prp. nr. 86 (1997–98) </w:t>
      </w:r>
      <w:r w:rsidRPr="005049C0">
        <w:rPr>
          <w:rStyle w:val="kursiv"/>
        </w:rPr>
        <w:t>Ny skattelov</w:t>
      </w:r>
      <w:r w:rsidRPr="005049C0">
        <w:t xml:space="preserve"> og </w:t>
      </w:r>
      <w:proofErr w:type="spellStart"/>
      <w:r w:rsidRPr="005049C0">
        <w:t>Innst</w:t>
      </w:r>
      <w:proofErr w:type="spellEnd"/>
      <w:r w:rsidRPr="005049C0">
        <w:t xml:space="preserve">. O. nr. 40 (1998–99), var det å samordne særlovgivningen et viktig skritt i </w:t>
      </w:r>
      <w:r w:rsidRPr="005049C0">
        <w:lastRenderedPageBreak/>
        <w:t>retning av et mer oversiktlig regelverk på skatterettens område. Utgangspunktet var at alle lovbestemmelser om skatt burde tas inn i skatteloven. En målsetting i revisjonsarbeidet var derfor at sær</w:t>
      </w:r>
      <w:r w:rsidRPr="005049C0">
        <w:t>lovene burde innarbeides i den alminnelige skatteloven, med mindre særlige hensyn tilsa at loven ble opprettholdt som egen lov. Petroleumsskatteloven ble opprettholdt som særlov. Begrunnelsen var at petroleumsskatteloven inneholdt særregler (om materiell skatt, skatteforvaltning og skattebetaling) for en liten gruppe skattytere, og at bestemmelsene fortsatt burde stå samlet i en egen lov.</w:t>
      </w:r>
    </w:p>
    <w:p w14:paraId="2DE95CEF" w14:textId="77777777" w:rsidR="007503BD" w:rsidRPr="005049C0" w:rsidRDefault="007503BD" w:rsidP="005049C0">
      <w:r w:rsidRPr="005049C0">
        <w:t>Siden den gang er særregler om skatteforvaltningen flyttet fra petroleumsskatteloven til skatteforvaltningsloven. Sær</w:t>
      </w:r>
      <w:r w:rsidRPr="005049C0">
        <w:t>bestemmelser om skattebetalingsordningen for petroleumsselskapene (terminskatten) er overført fra petroleumsskatteloven til skattebetalingsloven, mens én bestemmelse om terminskatt fortsatt står i petroleumsskatteloven § 7. Petroleumsskatteloven inneholder dermed ikke lenger den samlede særlige skattelovgiv</w:t>
      </w:r>
      <w:r w:rsidRPr="005049C0">
        <w:t>ningen (materiell skatt, skatteforvaltning og skatte</w:t>
      </w:r>
      <w:r w:rsidRPr="005049C0">
        <w:t>betaling) for petroleumsselskapene.</w:t>
      </w:r>
    </w:p>
    <w:p w14:paraId="6C9EF6BE" w14:textId="77777777" w:rsidR="007503BD" w:rsidRPr="005049C0" w:rsidRDefault="007503BD" w:rsidP="005049C0">
      <w:r w:rsidRPr="005049C0">
        <w:t>De senere årene er det innført nye hjemmelsbestemmelser i skatteloven § 2-3 før</w:t>
      </w:r>
      <w:r w:rsidRPr="005049C0">
        <w:t xml:space="preserve">ste ledd om begrenset skatteplikt for utenlandske personer og selskap som driver annen virksomhet enn petroleumsvirksomhet, og dertil knyttet virksomhet og arbeid, på kontinentalsokkelen og i sonene opprettet i </w:t>
      </w:r>
      <w:proofErr w:type="gramStart"/>
      <w:r w:rsidRPr="005049C0">
        <w:t>medhold av</w:t>
      </w:r>
      <w:proofErr w:type="gramEnd"/>
      <w:r w:rsidRPr="005049C0">
        <w:t xml:space="preserve"> økonomiske soneloven (200-milssonene) mv. Dette gjelder for mineralvirksomhet, utnytting av fornybare energiressurser (havvind), karbonhåndtering og akvakultur (havbruk til havs).</w:t>
      </w:r>
    </w:p>
    <w:p w14:paraId="296CC086" w14:textId="77777777" w:rsidR="007503BD" w:rsidRPr="005049C0" w:rsidRDefault="007503BD" w:rsidP="005049C0">
      <w:r w:rsidRPr="005049C0">
        <w:t>P</w:t>
      </w:r>
      <w:r w:rsidRPr="005049C0">
        <w:t>etroleumsskatteloven § 1, jf. § </w:t>
      </w:r>
      <w:r w:rsidRPr="005049C0">
        <w:t>2, gir hjemmel for begrenset skatteplikt for utenlandske selskap og personer som driver petroleumsvirksomhet, og dertil knyttet virksomhet og arbeid, på kontinentalsokkelen mv. Det passer med den overordnede strukturen å innta hjemmelsbestemmelsen i petroleumsskatteloven § 1, i skatteloven § 2-3. På den måten samles hjemlene for å skattlegge utenlandske selskap og personer som utøver virksomhet og arbeid på kontinentalsokkelen og i 200-milssonene.</w:t>
      </w:r>
    </w:p>
    <w:p w14:paraId="4C22A4ED" w14:textId="77777777" w:rsidR="007503BD" w:rsidRPr="005049C0" w:rsidRDefault="007503BD" w:rsidP="005049C0">
      <w:r w:rsidRPr="005049C0">
        <w:t>Videre inneholder petroleumsskatteloven materielle sær</w:t>
      </w:r>
      <w:r w:rsidRPr="005049C0">
        <w:t>regler for skattlegging av petroleumsvirksomheten, herunder særskatten. De senere årene er det innført nye grunnrenteskatter som, sammen med grunnrenteskatten for vannkraft, er inntatt i egne kapitler i skatteloven. Det gjelder havbruk og landbasert vindkraft, jf. skatteloven kapittel 18 og kapittel 19.</w:t>
      </w:r>
    </w:p>
    <w:p w14:paraId="681E068A" w14:textId="77777777" w:rsidR="007503BD" w:rsidRPr="005049C0" w:rsidRDefault="007503BD" w:rsidP="005049C0">
      <w:r w:rsidRPr="005049C0">
        <w:t>Det passer inn i denne strukturen å flytte de materielle særreglene for petroleumsvirksomheten til et eget kapittel (kapittel 20) i skatteloven.</w:t>
      </w:r>
    </w:p>
    <w:p w14:paraId="62EDD24B" w14:textId="77777777" w:rsidR="007503BD" w:rsidRPr="005049C0" w:rsidRDefault="007503BD" w:rsidP="005049C0">
      <w:r w:rsidRPr="005049C0">
        <w:t>Det samlede antall bestemmelser som skal innplasseres, er heller ikke så stort at det gjør skatteloven uforholdsmessig stor og uoversiktlig for andre brukergrupper. En fordel er dessuten at særbestemmelsene kan samles i ett kapittel til slutt i loven.</w:t>
      </w:r>
    </w:p>
    <w:p w14:paraId="58A9723E" w14:textId="77777777" w:rsidR="007503BD" w:rsidRPr="005049C0" w:rsidRDefault="007503BD" w:rsidP="005049C0">
      <w:r w:rsidRPr="005049C0">
        <w:t>Departementet viser også til at bestemmelsene i skatteloven gjelder for petroleumsvirksomheten dersom ikke annet følger av petroleumsskatteloven (og Stortingets skattevedtak). Det er da ikke unaturlig at sær</w:t>
      </w:r>
      <w:r w:rsidRPr="005049C0">
        <w:t>bestemmelsene innplasseres sammen med det utfyllende regelverket i skatteloven.</w:t>
      </w:r>
    </w:p>
    <w:p w14:paraId="77909D0C" w14:textId="77777777" w:rsidR="007503BD" w:rsidRPr="005049C0" w:rsidRDefault="007503BD" w:rsidP="005049C0">
      <w:r w:rsidRPr="005049C0">
        <w:t xml:space="preserve">Etter departementets syn gjør utviklingen av regelverket etter ny skattelov i 1999 at det i dag ligger godt til rette for å innarbeide bestemmelsene i petroleumsskatteloven i skatteloven. Det gjelder selv om særreglene omfatter en relativt liten gruppe skattytere, jf. en begrunnelse for å </w:t>
      </w:r>
      <w:r w:rsidRPr="005049C0">
        <w:lastRenderedPageBreak/>
        <w:t>beholde petroleumsskatteloven som særlov i 1999. En innarbeiding av petroleumsskattelovens bestemmelser i skatteloven vil gjør</w:t>
      </w:r>
      <w:r w:rsidRPr="005049C0">
        <w:t>e det samlede skatteregelverket mer systematisk og oversiktlig uten at brukervennligheten for øvrige skattytere svekkes i særlig grad.</w:t>
      </w:r>
    </w:p>
    <w:p w14:paraId="01E5BE1D" w14:textId="77777777" w:rsidR="007503BD" w:rsidRPr="005049C0" w:rsidRDefault="007503BD" w:rsidP="005049C0">
      <w:r w:rsidRPr="005049C0">
        <w:t>Departementet legger til grunn at de materielle særreglene fortsatt skal tolkes ut fra de særlige petroleumsskatterettslige hensynene som gjelder på dette området selv om reglene flyttes til skatteloven, se punkt 4.2. Departementet mener videre at muligheten til å utforme gode skattegrunnlag og sikre verdien av petroleumsressursene for fremtidige generasjoner består</w:t>
      </w:r>
      <w:r w:rsidRPr="005049C0">
        <w:t xml:space="preserve"> selv om særreglene inntas i skatteloven.</w:t>
      </w:r>
    </w:p>
    <w:p w14:paraId="65BB0F9C" w14:textId="77777777" w:rsidR="007503BD" w:rsidRPr="005049C0" w:rsidRDefault="007503BD" w:rsidP="005049C0">
      <w:r w:rsidRPr="005049C0">
        <w:t xml:space="preserve">Departementet foreslår at petroleumsskatteloven oppheves som særlov, og at hjemmelsbestemmelsen og de materielle særreglene flyttes til skatteloven der de etter sitt innhold saklig hører </w:t>
      </w:r>
      <w:r w:rsidRPr="005049C0">
        <w:t>hjemme. Terminskattebestemmelsen i petroleums</w:t>
      </w:r>
      <w:r w:rsidRPr="005049C0">
        <w:t>skatteloven foreslås overført til skattebetalingsloven.</w:t>
      </w:r>
    </w:p>
    <w:p w14:paraId="5452D2E7" w14:textId="77777777" w:rsidR="007503BD" w:rsidRPr="005049C0" w:rsidRDefault="007503BD" w:rsidP="005049C0">
      <w:pPr>
        <w:pStyle w:val="Overskrift2"/>
      </w:pPr>
      <w:r w:rsidRPr="005049C0">
        <w:t>Utgangspunkt for revisjonen</w:t>
      </w:r>
    </w:p>
    <w:p w14:paraId="0871C2BC" w14:textId="77777777" w:rsidR="007503BD" w:rsidRPr="005049C0" w:rsidRDefault="007503BD" w:rsidP="005049C0">
      <w:r w:rsidRPr="005049C0">
        <w:t>Departementets utgangspunkt er at lovrevisjonen skal være en rent teknisk revisjon. Formålet med gjennomgangen er å</w:t>
      </w:r>
      <w:r w:rsidRPr="005049C0">
        <w:t xml:space="preserve"> bedre den samlede, overordnede strukturen i regelverket og gjøre det mer tilgjengelig og brukervennlig.</w:t>
      </w:r>
    </w:p>
    <w:p w14:paraId="0F485F78" w14:textId="77777777" w:rsidR="007503BD" w:rsidRPr="005049C0" w:rsidRDefault="007503BD" w:rsidP="005049C0">
      <w:r w:rsidRPr="005049C0">
        <w:t>Samtidig er det et viktig hensyn at gjeldende rettskildemateriale (forarbeider, rettspraksis osv.) knyttet til petroleumsskatteloven skal videreføres med samme relevans og vekt. Det har medført en generell tilbakeholdenhet med å foreslå endring av sentrale uttrykk og formuleringer som brukes i gjeldende petroleumsskattelov.</w:t>
      </w:r>
    </w:p>
    <w:p w14:paraId="668348C5" w14:textId="77777777" w:rsidR="007503BD" w:rsidRPr="005049C0" w:rsidRDefault="007503BD" w:rsidP="005049C0">
      <w:r w:rsidRPr="005049C0">
        <w:t>En fare ved å ta særbestemmelsene i petroleumsskatteloven inn i skatteloven kan v</w:t>
      </w:r>
      <w:r w:rsidRPr="005049C0">
        <w:t xml:space="preserve">ære at tolkningen av tilsvarende eller lignende bestemmelser i skatteloven påvirker tolkningen av petroleumsskattereglene i større grad enn det er grunnlag for. </w:t>
      </w:r>
      <w:r w:rsidRPr="005049C0">
        <w:rPr>
          <w:rStyle w:val="kursiv"/>
        </w:rPr>
        <w:t>Oljeskattekontoret</w:t>
      </w:r>
      <w:r w:rsidRPr="005049C0">
        <w:t xml:space="preserve"> mener at det er en ikke ubetydelig risiko for at gjeldende rettstilstand forrykkes selv om det understrekes i lovforarbeider at materielle endringer ikke er tilsiktet.</w:t>
      </w:r>
    </w:p>
    <w:p w14:paraId="558BA706" w14:textId="77777777" w:rsidR="007503BD" w:rsidRPr="005049C0" w:rsidRDefault="007503BD" w:rsidP="005049C0">
      <w:pPr>
        <w:rPr>
          <w:rStyle w:val="sperret0"/>
        </w:rPr>
      </w:pPr>
      <w:r w:rsidRPr="005049C0">
        <w:rPr>
          <w:rStyle w:val="sperret0"/>
        </w:rPr>
        <w:t>Departementet</w:t>
      </w:r>
      <w:r w:rsidRPr="005049C0">
        <w:t xml:space="preserve"> fastholder at det forholdet at særbestemmelsene foreslås plassert i skatteloven, ikke skal medfør</w:t>
      </w:r>
      <w:r w:rsidRPr="005049C0">
        <w:t>e endret tolkning av bestemmelsene. Dette underbygges av at de særlige skattereglene for petroleumsvirksomheten inntas i et eget kapittel i skatteloven atskilt fra de alminnelige reglene. Også for de øvrige grunnrenteskattene som har egne kapitler i skatteloven, må det tas hensyn til særegne forhold som gjelder for den aktuelle virksomheten.</w:t>
      </w:r>
    </w:p>
    <w:p w14:paraId="69937BE0" w14:textId="77777777" w:rsidR="007503BD" w:rsidRPr="005049C0" w:rsidRDefault="007503BD" w:rsidP="005049C0">
      <w:r w:rsidRPr="005049C0">
        <w:t>Det understrekes at regelverket for petroleumsvirksomheten fortsatt skal tolkes ut fra de særlige petroleumsskatterettslige hensynene som gjelder på dette områd</w:t>
      </w:r>
      <w:r w:rsidRPr="005049C0">
        <w:t>et. Et viktig eksempel er virksomhetsbegrepet. Det foreligger langvarig praksis om hva som utgjør «særskattepliktig virksomhet». Denne tolkningspraksisen skal fortsatt gjelde selv om innholdet kan avvike fra det generelle virksomhetsbegrepet i skatteloven. Det vises også til Borgarting lagmannsretts dom 25. mars 2022 (LB-2021-26379). I tilknytning til den tidligere leterefusjonsordningen for petroleumsselskapene uttalte lagmannsretten at særtrekkene og særlige hensyn i petroleumsskatteregimet «må</w:t>
      </w:r>
      <w:r w:rsidRPr="005049C0">
        <w:t xml:space="preserve"> tas i betraktning ved tolkningen av de alminnelige skattebestemmelsene, herunder ved tolkningen av oppofrelsesvilkåret i skatteloven § 6-1. Petroleumsskatteloven §§ 2 og 8 står ikke i veien for det. Det er etter lagmannsrettens syn tale om å anvende alminnelige </w:t>
      </w:r>
      <w:r w:rsidRPr="005049C0">
        <w:lastRenderedPageBreak/>
        <w:t>lovtolkningsprinsipper.» Dette utgangspunktet skal ikke endres selv om særbestemmelsene innarbeides (i et eget kapittel) i skatteloven.</w:t>
      </w:r>
    </w:p>
    <w:p w14:paraId="5A043363" w14:textId="77777777" w:rsidR="007503BD" w:rsidRPr="005049C0" w:rsidRDefault="007503BD" w:rsidP="005049C0">
      <w:r w:rsidRPr="005049C0">
        <w:t>Også etter petroleumsskatteloven skal imidlertid øvrig skattelovgivning anvendes i den utstrekning annet ikke føl</w:t>
      </w:r>
      <w:r w:rsidRPr="005049C0">
        <w:t>ger av særreglene i petroleumsskatteloven og Stortingets skattevedtak, jf. loven §§ 2 og 8. Dette gjelder fortsatt når særbestemmelsene innarbeides i skatteloven (se forslag til § 20-3 tredje ledd i skatteloven).</w:t>
      </w:r>
    </w:p>
    <w:p w14:paraId="6E345632" w14:textId="77777777" w:rsidR="007503BD" w:rsidRPr="005049C0" w:rsidRDefault="007503BD" w:rsidP="005049C0">
      <w:r w:rsidRPr="005049C0">
        <w:t>Petroleumsskatteregelverket har utviklet seg over tid gjennom løpende retts- og forvaltningspraksis. Departementet foreslår ikke noen omfattende kodifisering av utfyllende praksis. En kodifisering kan skape usikkerhet med hensyn til om regelverket er endret. For å lette forståelsen foreslås</w:t>
      </w:r>
      <w:r w:rsidRPr="005049C0">
        <w:t xml:space="preserve"> likevel en begrenset kodifisering av gjeldende rett i forslag til skatteloven kapittel 20 (om normpris, stedbunden skattlegging og reservasjonsretten for underskudd). Det vises til omtale i merknadene til de enkelte bestemmelsene i lovforslaget.</w:t>
      </w:r>
    </w:p>
    <w:p w14:paraId="68DBB851" w14:textId="77777777" w:rsidR="007503BD" w:rsidRPr="005049C0" w:rsidRDefault="007503BD" w:rsidP="005049C0">
      <w:pPr>
        <w:pStyle w:val="Overskrift2"/>
      </w:pPr>
      <w:r w:rsidRPr="005049C0">
        <w:t>Lovtekniske spørsmål</w:t>
      </w:r>
    </w:p>
    <w:p w14:paraId="503AFAE1" w14:textId="77777777" w:rsidR="007503BD" w:rsidRPr="005049C0" w:rsidRDefault="007503BD" w:rsidP="005049C0">
      <w:r w:rsidRPr="005049C0">
        <w:t>Etter den tekniske revisjonen i 1999 har skatteloven fåt</w:t>
      </w:r>
      <w:r w:rsidRPr="005049C0">
        <w:t>t en overordnet struktur med inndeling i kapitler som skal lette tilgjengeligheten for brukerne. Videre er bestemmelsene innenfor hvert av kapitlene samlet i grupper ut fra deres saklige innhold, med egne deloverskrifter. Når bestemmelsene i petroleumsskatteloven foreslås innarbeidet i skatteloven, må en ta utgangspunkt i denne strukturen. Den nærmere innplasseringen av bestemmelsene i petroleumsskatteloven må baseres på oppbyggingen av skatteloven og det saklige innholdet i de enkelte bestemmelsene.</w:t>
      </w:r>
    </w:p>
    <w:p w14:paraId="01B76275" w14:textId="77777777" w:rsidR="007503BD" w:rsidRPr="005049C0" w:rsidRDefault="007503BD" w:rsidP="005049C0">
      <w:r w:rsidRPr="005049C0">
        <w:t>Petroleumsskatteloven § 1 første ledd, jf. § 2, gir hjemmel for begrenset skatteplikt for utenlandske personer og selskap som driver undersøkelse etter og utvinning av petroleum, og dertil knyttet virksomhet og arbeid, på den norske kontinentalsokkelen mv. Kapittel 2 i skatteloven inne</w:t>
      </w:r>
      <w:r w:rsidRPr="005049C0">
        <w:t>holder regler om skattesubjektene og skattepliktens omfang. Skatteloven § 2-3 regulerer skatte</w:t>
      </w:r>
      <w:r w:rsidRPr="005049C0">
        <w:t xml:space="preserve">plikten for person som ikke er bosatt og selskap mv. som ikke </w:t>
      </w:r>
      <w:proofErr w:type="gramStart"/>
      <w:r w:rsidRPr="005049C0">
        <w:t>er hjemmehørende</w:t>
      </w:r>
      <w:proofErr w:type="gramEnd"/>
      <w:r w:rsidRPr="005049C0">
        <w:t xml:space="preserve"> i riket. I § 2-3 før</w:t>
      </w:r>
      <w:r w:rsidRPr="005049C0">
        <w:t>ste ledd k, l, m og n er det gitt hjemler til å skattlegge utenlandske personer og selskap som driver mineralvirksomhet mv. på den norske kontinentalsokkelen og i 200-milssonene. Departementet foreslår at hjemmelsbestemmelsen i petroleumsskatteloven § 1 første ledd, jf. § 2, inntas i skatteloven § 2-3 første ledd ny bokstav o. Bestemmelsen plasseres da sammen med de tilsvarende hjemlene for begrenset skatteplikt i bokstavene k, l, m og n.</w:t>
      </w:r>
    </w:p>
    <w:p w14:paraId="7348D860" w14:textId="77777777" w:rsidR="007503BD" w:rsidRPr="005049C0" w:rsidRDefault="007503BD" w:rsidP="005049C0">
      <w:r w:rsidRPr="005049C0">
        <w:t>Det følger av petroleumsskatteloven § </w:t>
      </w:r>
      <w:r w:rsidRPr="005049C0">
        <w:t xml:space="preserve">2 at skattelovens bestemmelser om skatt av formue og inntekt gjelder med de unntak som følger av petroleumsskatteloven (og Stortingets skattevedtak). Når hjemmelsbestemmelsen for begrenset skattepliktige flyttes til skatteloven, legger departementet til grunn at dette vil følge av lovens system, uten behov for nærmere presisering i lovteksten. </w:t>
      </w:r>
      <w:proofErr w:type="gramStart"/>
      <w:r w:rsidRPr="005049C0">
        <w:t>For øvrig</w:t>
      </w:r>
      <w:proofErr w:type="gramEnd"/>
      <w:r w:rsidRPr="005049C0">
        <w:t xml:space="preserve"> vil det være behov for nød</w:t>
      </w:r>
      <w:r w:rsidRPr="005049C0">
        <w:t>vendige justeringer og endringer i henvisninger til hjemmelsbestemmelsen i andre relevante bestemmelser i skatteloven som gjelder begrenset skattepliktige etter petroleumsskatteloven § 1, jf. § 2, se nærmere i kapittel 9.</w:t>
      </w:r>
    </w:p>
    <w:p w14:paraId="4CA1CBB8" w14:textId="77777777" w:rsidR="007503BD" w:rsidRPr="005049C0" w:rsidRDefault="007503BD" w:rsidP="005049C0">
      <w:r w:rsidRPr="005049C0">
        <w:t>Departementet foreslår videre at de materielle særreglene i petroleumsskatteloven om skattlegging av petroleumsvirksomheten inntas i et nytt kapittel 20 i skatteloven. (Nåværende kapittel 20 blir nytt kapittel 21.) Skatteloven har allerede to kapitler som regulerer skatt på</w:t>
      </w:r>
      <w:r w:rsidRPr="005049C0">
        <w:t xml:space="preserve"> grunnrente. Det gjelder kapittel 18 om særregler ved skattlegging av kraftforetak (vannkraft og vindkraft på land) og kapittel 19 om særregler ved skattlegging av havbruksvirksomhet. Det passer med strukturen i skatteloven å plassere kapittelet om skattlegging av petroleumsvirksomhet etter kapitlene for de øvrige grunnrenteskattene. En forskjell fra de øvrige kapitlene om grunnrenteskatt er likevel at forslaget til kapittel 20 regulerer skatt på alminnelig inntekt i tillegg til grunnrenteskatten (sær</w:t>
      </w:r>
      <w:r w:rsidRPr="005049C0">
        <w:t>skatten). På grunn av den nære sammenhengen mellom fastsetting av alminnelig inntekt i sokkeldistriktet og grunnlaget for særskatt for petroleumsvirksomheten, foreslås at også særreglene om fastsetting av alminnelig inntekt inntas i kapittel 20.</w:t>
      </w:r>
    </w:p>
    <w:p w14:paraId="76113186" w14:textId="77777777" w:rsidR="007503BD" w:rsidRPr="005049C0" w:rsidRDefault="007503BD" w:rsidP="005049C0">
      <w:r w:rsidRPr="005049C0">
        <w:t>Innenfor kapittel 20 foreslås enkeltbestemmelser som saklig hører sammen, gruppert under deloverskrifter. Rekkefølgen på delavsnittene er slik at generelle og overordnede bestemmelser kommer først. Deretter føl</w:t>
      </w:r>
      <w:r w:rsidRPr="005049C0">
        <w:t xml:space="preserve">ger tre delavsnitt som regulerer fastsettingen av henholdsvis alminnelig inntekt og grunnlaget for særskatt. Et femte delavsnitt inneholder ulike bestemmelser som ikke saklig hører hjemme i de øvrige delavsnittene. Til slutt i kapittel 20 foreslås et eget delavsnitt om de midlertidige bestemmelsene som ble gitt for petroleumsselskapene for å unngå at prosjekter ble utsatt som følge av koronapandemien, jf. Prop. 113 L (2019–2020) og </w:t>
      </w:r>
      <w:proofErr w:type="spellStart"/>
      <w:r w:rsidRPr="005049C0">
        <w:t>Innst</w:t>
      </w:r>
      <w:proofErr w:type="spellEnd"/>
      <w:r w:rsidRPr="005049C0">
        <w:t>. 351 L (2019–2020). De midlertidige bestemmelsene vil virke i flere år</w:t>
      </w:r>
      <w:r w:rsidRPr="005049C0">
        <w:t xml:space="preserve"> fremover. Det foreslås at disse videreføres i skatteloven. Når bestemmelsene ikke lenger har relevans for fremtidige inntektsår, mener departementet at delavsnittet og de tilhørende bestemmelsene bør oppheves.</w:t>
      </w:r>
    </w:p>
    <w:p w14:paraId="0CA5E029" w14:textId="77777777" w:rsidR="007503BD" w:rsidRPr="005049C0" w:rsidRDefault="007503BD" w:rsidP="005049C0">
      <w:r w:rsidRPr="005049C0">
        <w:t>Departementet foreslår følgende deloverskrifter:</w:t>
      </w:r>
    </w:p>
    <w:p w14:paraId="52954FBF" w14:textId="77777777" w:rsidR="007503BD" w:rsidRPr="005049C0" w:rsidRDefault="007503BD" w:rsidP="005049C0">
      <w:pPr>
        <w:pStyle w:val="Liste"/>
      </w:pPr>
      <w:r w:rsidRPr="005049C0">
        <w:t>Alminnelige bestemmelser</w:t>
      </w:r>
    </w:p>
    <w:p w14:paraId="45213DD5" w14:textId="77777777" w:rsidR="007503BD" w:rsidRPr="005049C0" w:rsidRDefault="007503BD" w:rsidP="005049C0">
      <w:pPr>
        <w:pStyle w:val="Liste"/>
      </w:pPr>
      <w:r w:rsidRPr="005049C0">
        <w:t>Skatt på alminnelig inntekt i sokkeldistriktet</w:t>
      </w:r>
    </w:p>
    <w:p w14:paraId="274E005A" w14:textId="77777777" w:rsidR="007503BD" w:rsidRPr="005049C0" w:rsidRDefault="007503BD" w:rsidP="005049C0">
      <w:pPr>
        <w:pStyle w:val="Liste"/>
      </w:pPr>
      <w:r w:rsidRPr="005049C0">
        <w:t>Fordeling av inntekt og fradrag mellom sokkeldistriktet og landdistriktet</w:t>
      </w:r>
    </w:p>
    <w:p w14:paraId="76704CB7" w14:textId="77777777" w:rsidR="007503BD" w:rsidRPr="005049C0" w:rsidRDefault="007503BD" w:rsidP="005049C0">
      <w:pPr>
        <w:pStyle w:val="Liste"/>
      </w:pPr>
      <w:r w:rsidRPr="005049C0">
        <w:t>Særskatt</w:t>
      </w:r>
    </w:p>
    <w:p w14:paraId="4D3C0862" w14:textId="77777777" w:rsidR="007503BD" w:rsidRPr="005049C0" w:rsidRDefault="007503BD" w:rsidP="005049C0">
      <w:pPr>
        <w:pStyle w:val="Liste"/>
      </w:pPr>
      <w:r w:rsidRPr="005049C0">
        <w:t>Forskjellige bestemmelser</w:t>
      </w:r>
    </w:p>
    <w:p w14:paraId="131A73D7" w14:textId="77777777" w:rsidR="007503BD" w:rsidRPr="005049C0" w:rsidRDefault="007503BD" w:rsidP="005049C0">
      <w:pPr>
        <w:pStyle w:val="Liste"/>
      </w:pPr>
      <w:r w:rsidRPr="005049C0">
        <w:t>Midlertidige bestemmelser</w:t>
      </w:r>
    </w:p>
    <w:p w14:paraId="78DAC995" w14:textId="77777777" w:rsidR="007503BD" w:rsidRPr="005049C0" w:rsidRDefault="007503BD" w:rsidP="005049C0">
      <w:r w:rsidRPr="005049C0">
        <w:t>Det vises til omtale i merknadene til kapittel 20 og deloverskriftene om oppbyggingen av delavsnittene.</w:t>
      </w:r>
    </w:p>
    <w:p w14:paraId="7C744818" w14:textId="77777777" w:rsidR="007503BD" w:rsidRPr="005049C0" w:rsidRDefault="007503BD" w:rsidP="005049C0">
      <w:r w:rsidRPr="005049C0">
        <w:t>Systemet med deloverskrifter innebærer også at paragrafnummereringen går opp til neste titall i ny deloverskrift i tråd med systematikken i skatteloven. Det gjelder selv om det ikke antas å være vesentlig behov for ledige paragrafnummer til bruk ved senere endringer i forslaget til kapittel 20.</w:t>
      </w:r>
    </w:p>
    <w:p w14:paraId="13FEC160" w14:textId="77777777" w:rsidR="007503BD" w:rsidRPr="005049C0" w:rsidRDefault="007503BD" w:rsidP="005049C0">
      <w:r w:rsidRPr="005049C0">
        <w:t>Enkelte paragrafer i petroleumsskatteloven er lange. Det gjelder særlig petroleumsskatteloven § </w:t>
      </w:r>
      <w:r w:rsidRPr="005049C0">
        <w:t>3 som regulerer mange ulike forhold, og har en uoversiktlig struktur. Departementet foreslår at lange paragrafer splittes opp på flere paragrafer og ledd når bestemmelsene innarbeides i skatteloven. Det foreslås dessuten at en sentral forskriftsbestemmelse, jf. § 12 i petroleumsskatteforskriften (forskrift 30. april 1993 om skattlegging av inntekt vunnet ved utvinning og rørledningstransport av petroleum), i stedet tas inn i loven, se merknadene til forslag til § </w:t>
      </w:r>
      <w:r w:rsidRPr="005049C0">
        <w:t>20-20 i skatteloven. Det samme gjelder petroleumsskatteforskriften § 3 om behandlingen av undersøkelseskostnader, jf. merknadene til forslaget til skatteloven § 20-12. Departementet foreslår også å ta inn definisjoner for å forenkle lovteksten i øvrige bestemmelser, se merknadene til forslaget til § 20-2 i skatteloven.</w:t>
      </w:r>
    </w:p>
    <w:p w14:paraId="2F4D2EB5" w14:textId="77777777" w:rsidR="007503BD" w:rsidRPr="005049C0" w:rsidRDefault="007503BD" w:rsidP="005049C0">
      <w:r w:rsidRPr="005049C0">
        <w:t>Petroleumsskatteloven § </w:t>
      </w:r>
      <w:r w:rsidRPr="005049C0">
        <w:t>7 regulerer skattebetalingsordningen for inntekt av petroleumsvirksomhet, terminskatten. Ved lov 17. juni 2005 nr. 67 ble det gitt en ny skattebetalingslov. Petroleumsskatt omfattes i dag av skattebetalingslovens virkeområde, jf. § 1-1 annet ledd bokstav d. Skattebetalingsordningen for petroleumsskatt er regulert av flere av de generelle bestemmelsene i skattebetalingsloven med tilhørende forskrift. Enkelte særbestemmelser om betaling av petroleumsskatt ble dessuten overfør</w:t>
      </w:r>
      <w:r w:rsidRPr="005049C0">
        <w:t>t fra petroleumsskatteloven og tatt inn i skattebetalingsloven.</w:t>
      </w:r>
    </w:p>
    <w:p w14:paraId="3F059D63" w14:textId="77777777" w:rsidR="007503BD" w:rsidRPr="005049C0" w:rsidRDefault="007503BD" w:rsidP="005049C0">
      <w:r w:rsidRPr="005049C0">
        <w:t>Når de materielle reglene i petroleumsskatteloven foreslås flyttet til skatteloven, bør de gjenstående reglene om terminskatt og avregning av petroleumsskatt flyttes til skattebetalingsloven, der de saklig hører hjemme. Departementet foreslår at bestemmelsen i petroleumsskatteloven § 7 (og bestemmelser i forskrift 5. september 1980 nr. </w:t>
      </w:r>
      <w:r w:rsidRPr="005049C0">
        <w:t>4 om utskriving, betaling og avregning av terminskatt mv.) tas inn i skattebetalingsloven nytt kapittel 6a og ny § 6a-1. Videre foreslås enkelte øvrige tilpasninger i skattebetalingsloven. Det vises til omtale nedenfor under merknadene til forslaget til endringer i skattebetalingsloven.</w:t>
      </w:r>
    </w:p>
    <w:p w14:paraId="5573AB51" w14:textId="77777777" w:rsidR="007503BD" w:rsidRPr="005049C0" w:rsidRDefault="007503BD" w:rsidP="005049C0">
      <w:r w:rsidRPr="005049C0">
        <w:t>I petroleumsskatteloven § 8 tredje ledd første punktum er det gitt en generell hjemmel for departementet til å gi nærmere regler til gjennomføring og utfylling av loven. Etter skattelovens system bør det i stør</w:t>
      </w:r>
      <w:r w:rsidRPr="005049C0">
        <w:t xml:space="preserve">st mulig grad gis spesifiserte fullmaktsbestemmelser i de enkelte paragrafene. Det gjør det generelt lettere å se at hjemmelskjeden ikke er brutt, og styrker Stortingets mulighet for å føre en effektiv legalitetskontroll med hvordan ulike </w:t>
      </w:r>
      <w:proofErr w:type="spellStart"/>
      <w:r w:rsidRPr="005049C0">
        <w:t>fullmaktshjemler</w:t>
      </w:r>
      <w:proofErr w:type="spellEnd"/>
      <w:r w:rsidRPr="005049C0">
        <w:t xml:space="preserve"> blir brukt. Departementet foreslår derfor ingen generell forskriftshjemmel i skatteloven kapittel 20 (eller skattebetalingsloven). I stedet foreslås at hjemmel for departementet til å gi forskrift til utfylling og gjennomfør</w:t>
      </w:r>
      <w:r w:rsidRPr="005049C0">
        <w:t xml:space="preserve">ing, inntas i de enkeltbestemmelsene der gjeldende forskriftshjemmel er benyttet eller kan være aktuell. </w:t>
      </w:r>
      <w:r w:rsidRPr="005049C0">
        <w:rPr>
          <w:rStyle w:val="kursiv"/>
        </w:rPr>
        <w:t>Oljeskattekontoret</w:t>
      </w:r>
      <w:r w:rsidRPr="005049C0">
        <w:t xml:space="preserve"> støtter dette, men ber departementet vurdere nærmere behovet for forskriftshjemler. </w:t>
      </w:r>
      <w:r w:rsidRPr="005049C0">
        <w:rPr>
          <w:rStyle w:val="sperret0"/>
        </w:rPr>
        <w:t>Departementet</w:t>
      </w:r>
      <w:r w:rsidRPr="005049C0">
        <w:t xml:space="preserve"> foreslår å justere enkelte forskriftshjemler sammenlignet med forslaget i høringsnotatet. Det gjelder forslag til skatteloven §§ 20-2 og 20-10, jf. omtale under merknadene til de aktuelle bestemmelsene.</w:t>
      </w:r>
    </w:p>
    <w:p w14:paraId="51801FC9" w14:textId="77777777" w:rsidR="007503BD" w:rsidRPr="005049C0" w:rsidRDefault="007503BD" w:rsidP="005049C0">
      <w:r w:rsidRPr="005049C0">
        <w:t>Hjemmelen i petroleumsskatteloven § 8 tredje ledd bokstav a anses ikke lenger å</w:t>
      </w:r>
      <w:r w:rsidRPr="005049C0">
        <w:t xml:space="preserve"> ha praktisk betydning, og foreslås ikke videreført i skatteloven.</w:t>
      </w:r>
    </w:p>
    <w:p w14:paraId="3B50484C" w14:textId="77777777" w:rsidR="007503BD" w:rsidRPr="005049C0" w:rsidRDefault="007503BD" w:rsidP="005049C0">
      <w:r w:rsidRPr="005049C0">
        <w:t>En overføring av petroleumsskattelovens bestemmelser til skatteloven (og skattebetalingsloven) vil også ha betydning på forskriftsnivå.</w:t>
      </w:r>
    </w:p>
    <w:p w14:paraId="11F26321" w14:textId="77777777" w:rsidR="007503BD" w:rsidRPr="005049C0" w:rsidRDefault="007503BD" w:rsidP="005049C0">
      <w:r w:rsidRPr="005049C0">
        <w:t>Ved revisjonen av skatteloven i 1999 ble det valgt en løsning med samleforskrifter som gir nær sammenheng mellom lovtekst og forskriftsbestemmelser, og får frem forskriftenes funksjon som utfyllende bestemmelser til loven. Forskriftene til loven har samme struktur som skatteloven selv.</w:t>
      </w:r>
    </w:p>
    <w:p w14:paraId="1AD1A276" w14:textId="77777777" w:rsidR="007503BD" w:rsidRPr="005049C0" w:rsidRDefault="007503BD" w:rsidP="005049C0">
      <w:r w:rsidRPr="005049C0">
        <w:t>Departementet tar sikte på å foreta en teknisk gjennomgang av forskriftene til petroleumsskatteloven og overføre forskriftsbestemmelsene til Finansdepartementets samleforskrift til skatteloven (FSFIN) mv. Det legges til grunn at forskriftsendringene skal tre i kraft med virkning fra samme tidspunkt som forslaget til lovendringer, jf. kapittel 7.</w:t>
      </w:r>
    </w:p>
    <w:p w14:paraId="7752488E" w14:textId="77777777" w:rsidR="007503BD" w:rsidRPr="005049C0" w:rsidRDefault="007503BD" w:rsidP="005049C0">
      <w:r w:rsidRPr="005049C0">
        <w:lastRenderedPageBreak/>
        <w:t>Departementet viser til forslag til hjemmelsbestemmelse i § 2-3 før</w:t>
      </w:r>
      <w:r w:rsidRPr="005049C0">
        <w:t>ste ledd ny bokstav o og nytt kapittel 20 i skatteloven og oppheving av petroleumsskatteloven. Videre vises til forslag til endringer i skatteloven § 1-1, § 3-4 og § 22-2. Det vises også til forslag til endringer i skattebetalingsloven § 1-1, § 4-2 til § 4-5, nytt kapittel 6a, ny § 6a-1 og § 7-1. Departementet viser også til forslag til endringer i regjeringens forslag til Stortingets skattevedtak for inntektsår</w:t>
      </w:r>
      <w:r w:rsidRPr="005049C0">
        <w:t>et 2027 og forslag til endringer i lovbestemmelser som henviser til petroleumsskatteloven mv., jf. kapittel 9.</w:t>
      </w:r>
    </w:p>
    <w:p w14:paraId="2AB65890" w14:textId="77777777" w:rsidR="007503BD" w:rsidRPr="005049C0" w:rsidRDefault="007503BD" w:rsidP="005049C0">
      <w:pPr>
        <w:pStyle w:val="Overskrift2"/>
      </w:pPr>
      <w:r w:rsidRPr="005049C0">
        <w:t>Lovspråk</w:t>
      </w:r>
    </w:p>
    <w:p w14:paraId="30705239" w14:textId="77777777" w:rsidR="007503BD" w:rsidRPr="005049C0" w:rsidRDefault="007503BD" w:rsidP="005049C0">
      <w:r w:rsidRPr="005049C0">
        <w:t>Det er i utgangspunktet et mål å samordne terminologien i petroleumsskattereglene med lovspråket i skatteloven. Samtidig må samordningen ikke strekkes så langt at det medfører utilsiktede realitetsendringer. Disse hensynene må balanseres. Det foreligger en langvarig tolkningspraksis knyttet til bestemmelsene og uttrykkene i petroleumsskatteloven. For ikke å</w:t>
      </w:r>
      <w:r w:rsidRPr="005049C0">
        <w:t xml:space="preserve"> skape uheldig tolkningstvil foreslår departementet en restriktiv endring av ordlyden i bestemmelsene.</w:t>
      </w:r>
    </w:p>
    <w:p w14:paraId="600F1A3D" w14:textId="77777777" w:rsidR="007503BD" w:rsidRPr="005049C0" w:rsidRDefault="007503BD" w:rsidP="005049C0">
      <w:r w:rsidRPr="005049C0">
        <w:t>I skatteretten har det ikke vært tradisjon for å sondre skarpt mellom «kostnad» og «utgift». Det samme gjelder i petroleumsskatteloven. I regnskapsretten menes med «utgift» en forpliktelse til å betale for varer eller tjenester, mens en «kostnad» er forbruket av disse ressursene over tid. I ny skattelov ble det lagt til grunn at en gjennomgående (med ett unntak) bør benytte betegnelsen «kostnad», og ikke «</w:t>
      </w:r>
      <w:r w:rsidRPr="005049C0">
        <w:t>utgift», jf. punkt 2.3.3.6 i Ot.prp. nr. 86 (1997–98). Departementet foreslår å benytte ordet «kostnad» gjennomgående i bestemmelsene som overføres fra petroleumsskatteloven til skatteloven.</w:t>
      </w:r>
    </w:p>
    <w:p w14:paraId="3E6E8594" w14:textId="77777777" w:rsidR="007503BD" w:rsidRPr="005049C0" w:rsidRDefault="007503BD" w:rsidP="005049C0">
      <w:r w:rsidRPr="005049C0">
        <w:t>Ordet «pådratt» går igjen i flere bestemmelser i petroleumsskatteloven. I petroleumsskatteloven § 3 bokstav b, om starttidspunktet for avskrivninger, er «pådratt» forstått som det tidspunktet kostnaden etter alminnelige regler kunne vær</w:t>
      </w:r>
      <w:r w:rsidRPr="005049C0">
        <w:t>t tidfestet hvis det ikke var aktiveringsplikt. Departementet legger til grunn at uttrykket «pådratt» etter gjeldende rett skal forstås på samme måte i henholdsvis innledningen i § 3 bokstav d tredje ledd, § 5 tredje ledd og de midlertidige bestemmelsene i § 11 i petroleumsskatteloven.</w:t>
      </w:r>
    </w:p>
    <w:p w14:paraId="31075C6D" w14:textId="77777777" w:rsidR="007503BD" w:rsidRPr="005049C0" w:rsidRDefault="007503BD" w:rsidP="005049C0">
      <w:r w:rsidRPr="005049C0">
        <w:t>I skatteretten generelt refererer ordet «pådratt» gjerne til at en kostnad er oppofret, men begrepsbruken er ikke konsekvent. For ikke å skape uklarhet om rettstilstanden fremover foreslår departementet å viderefør</w:t>
      </w:r>
      <w:r w:rsidRPr="005049C0">
        <w:t>e uttrykket «pådratt» som tidfestingskriterium, jf. over, på de aktuelle stedene i kapittel 20 i skatteloven. Det vises til forslag til skatteloven § 20-12, § 20-22 tredje ledd, § 20-30 annet ledd og § 20-50.</w:t>
      </w:r>
    </w:p>
    <w:p w14:paraId="02719D64" w14:textId="77777777" w:rsidR="007503BD" w:rsidRPr="005049C0" w:rsidRDefault="007503BD" w:rsidP="005049C0">
      <w:r w:rsidRPr="005049C0">
        <w:t>I petroleumsskatteloven § 3 bokstav d tredje ledd nr. 2 benyttes i stedet ordet «påløpt». Sammenhengen tilsier likevel at det også i dette tilfellet siktes til kostnader som er aktivert som del av kostpris (tidfestet) på det aktuelle tidspunktet. Det foreslås at «påløpt» endres til «pådratt»</w:t>
      </w:r>
      <w:r w:rsidRPr="005049C0">
        <w:t xml:space="preserve"> i forslaget til skatteloven § 20-22 tredje ledd b.</w:t>
      </w:r>
    </w:p>
    <w:p w14:paraId="5BAFA5FF" w14:textId="77777777" w:rsidR="007503BD" w:rsidRPr="005049C0" w:rsidRDefault="007503BD" w:rsidP="005049C0">
      <w:r w:rsidRPr="005049C0">
        <w:t xml:space="preserve">I høringsnotatet uttalte departementet at ordet «påløpt» derimot har en noe annen karakter i formuleringen «renter påløpt på rentebærende gjeld» i petroleumsskatteloven § 3 bokstav d annet ledd første punktum. Departementet foreslo derfor i høringsnotatet ingen endring av ordlyden på dette punktet i forslaget til skatteloven § 20-22 første ledd første punktum. </w:t>
      </w:r>
      <w:r w:rsidRPr="005049C0">
        <w:rPr>
          <w:rStyle w:val="kursiv"/>
        </w:rPr>
        <w:t>Offshore Norge</w:t>
      </w:r>
      <w:r w:rsidRPr="005049C0">
        <w:t xml:space="preserve"> skriver i sin høringsuttalelse at det ikke er rett frem å forstå</w:t>
      </w:r>
      <w:r w:rsidRPr="005049C0">
        <w:t xml:space="preserve"> hva departementet legger i dette. Hvis «påløpt» skal ha en annen betydning enn pådratt, mener Offshore Norge at det er en fordel om denne forskjellen klargjøres i forarbeidene.</w:t>
      </w:r>
    </w:p>
    <w:p w14:paraId="7C8008F8" w14:textId="77777777" w:rsidR="007503BD" w:rsidRPr="005049C0" w:rsidRDefault="007503BD" w:rsidP="005049C0">
      <w:pPr>
        <w:rPr>
          <w:rStyle w:val="sperret0"/>
        </w:rPr>
      </w:pPr>
      <w:r w:rsidRPr="005049C0">
        <w:rPr>
          <w:rStyle w:val="sperret0"/>
        </w:rPr>
        <w:t>Departementet</w:t>
      </w:r>
      <w:r w:rsidRPr="005049C0">
        <w:t xml:space="preserve"> legger til grunn at ordet «påløpt» i formuleringen «renter påløpt på rentebærende gjeld» sikter til at rentene knytter seg til rentebærende gjeld, og ikke regulerer selve tidfestingen av rentene. Det vises til at tilsvarende formulering benyttes andre steder i skatteloven, som § 14-20. Departementet foreslår å</w:t>
      </w:r>
      <w:r w:rsidRPr="005049C0">
        <w:t xml:space="preserve"> beholde ordlyden «påløpt» i forslaget til skatteloven § 20-22 første ledd første punktum.</w:t>
      </w:r>
    </w:p>
    <w:p w14:paraId="56E50110" w14:textId="77777777" w:rsidR="007503BD" w:rsidRPr="005049C0" w:rsidRDefault="007503BD" w:rsidP="005049C0">
      <w:proofErr w:type="gramStart"/>
      <w:r w:rsidRPr="005049C0">
        <w:t>For øvrig</w:t>
      </w:r>
      <w:proofErr w:type="gramEnd"/>
      <w:r w:rsidRPr="005049C0">
        <w:t xml:space="preserve"> foreslår departementet visse forenklinger i setningsoppbygging mv. i lovteksten og noe oppdatert språk. Det vises til omtale i merknadene til de enkelte bestemmelsene.</w:t>
      </w:r>
    </w:p>
    <w:p w14:paraId="2A669D1A" w14:textId="77777777" w:rsidR="007503BD" w:rsidRPr="005049C0" w:rsidRDefault="007503BD" w:rsidP="005049C0">
      <w:r w:rsidRPr="005049C0">
        <w:t>Departementet viser også til forslaget om å innta definisjoner, se forslag til skatteloven § 20-2 med merknader.</w:t>
      </w:r>
    </w:p>
    <w:p w14:paraId="3DA5C390" w14:textId="77777777" w:rsidR="007503BD" w:rsidRPr="005049C0" w:rsidRDefault="007503BD" w:rsidP="005049C0">
      <w:pPr>
        <w:pStyle w:val="Overskrift1"/>
      </w:pPr>
      <w:r w:rsidRPr="005049C0">
        <w:lastRenderedPageBreak/>
        <w:t>Forholdet til skatteavtaler og andre bilaterale avtaler</w:t>
      </w:r>
    </w:p>
    <w:p w14:paraId="1B4C5257" w14:textId="77777777" w:rsidR="007503BD" w:rsidRPr="005049C0" w:rsidRDefault="007503BD" w:rsidP="005049C0">
      <w:r w:rsidRPr="005049C0">
        <w:t>Norge har skatteavtaler med om lag 85 land. Skatteavtalene bygger i stor grad på OECDs mønsteravtale, men er noe ulike i sin utforming. Flertallet av skatteavtalene omfatter skatter etter gjeldende petroleumsskattelov. Hvordan dette er formulert i avtaleteksten, er noe varierende. Enkelte avtaler viser eksplisitt til «skattene i henhold til petroleumsskatteloven», mens andre avtaler refererer til skattene som sådan.</w:t>
      </w:r>
    </w:p>
    <w:p w14:paraId="59FFA414" w14:textId="77777777" w:rsidR="007503BD" w:rsidRPr="005049C0" w:rsidRDefault="007503BD" w:rsidP="005049C0">
      <w:r w:rsidRPr="005049C0">
        <w:t>I tillegg finnes en del bilaterale avtaler med andre kyststater som regulerer virksomhet på</w:t>
      </w:r>
      <w:r w:rsidRPr="005049C0">
        <w:t xml:space="preserve"> kontinentalsokkelen, særlig over delelinjer. Disse avtalene inneholder i en del tilfeller også bestemmelser som er relevante for beskatning av inntekter fra kontinentalsokkelen. Det vises også til forslag til ny § 2-3 første ledd o nr. 2 og 3 som viderefører henvisningen til disse avtalene i gjeldende petroleumsskattelov § 1 første ledd bokstav b og c.</w:t>
      </w:r>
    </w:p>
    <w:p w14:paraId="3F467041" w14:textId="77777777" w:rsidR="007503BD" w:rsidRPr="005049C0" w:rsidRDefault="007503BD" w:rsidP="005049C0">
      <w:r w:rsidRPr="005049C0">
        <w:t>Departementet legger til grunn at petroleumsskattene fortsatt vil vær</w:t>
      </w:r>
      <w:r w:rsidRPr="005049C0">
        <w:t>e omfattet av de relevante avtalene etter flytting av bestemmelsene til skatteloven, i samme utstrekning som i dag.</w:t>
      </w:r>
    </w:p>
    <w:p w14:paraId="0C4D310D" w14:textId="77777777" w:rsidR="007503BD" w:rsidRPr="005049C0" w:rsidRDefault="007503BD" w:rsidP="005049C0">
      <w:r w:rsidRPr="005049C0">
        <w:t>Departementet vil ved fremtidige revisjoner av eksisterende skatteavtaler, og ved inngåelse av nye avtaler, presisere beskrivelsen av anvendelsesområdet i tråd med den foreslåtte lovtekniske revisjonen av petroleumsskatteloven.</w:t>
      </w:r>
    </w:p>
    <w:p w14:paraId="085F857C" w14:textId="77777777" w:rsidR="007503BD" w:rsidRPr="005049C0" w:rsidRDefault="007503BD" w:rsidP="005049C0">
      <w:pPr>
        <w:pStyle w:val="Overskrift1"/>
      </w:pPr>
      <w:r w:rsidRPr="005049C0">
        <w:t>Administrative og økonomiske konsekvenser</w:t>
      </w:r>
    </w:p>
    <w:p w14:paraId="53909DA5" w14:textId="77777777" w:rsidR="007503BD" w:rsidRPr="005049C0" w:rsidRDefault="007503BD" w:rsidP="005049C0">
      <w:r w:rsidRPr="005049C0">
        <w:t>Administrativt kan det i en startfase være uvant for skattyterne og skattemyndighetene å</w:t>
      </w:r>
      <w:r w:rsidRPr="005049C0">
        <w:t xml:space="preserve"> forholde seg til en endret systematikk i regelverket. Rapporteringsløsninger for fastsetting av skatt mv. må tilpasses endrede lovhjemler, rettledninger må oppdateres og det må foretas tilpasninger i etatens systemer. Samtidig innebærer revisjonen en mer oversiktlig og forenklet struktur, noe som vil lette bruken av bestemmelsene. Begrepsbruken i de enkelte bestemmelsene endres i liten grad. Det antas at forslaget har begrensede administrative konsekvenser.</w:t>
      </w:r>
    </w:p>
    <w:p w14:paraId="6DFC943C" w14:textId="77777777" w:rsidR="007503BD" w:rsidRPr="005049C0" w:rsidRDefault="007503BD" w:rsidP="005049C0">
      <w:r w:rsidRPr="005049C0">
        <w:t>Lovrevisjonen er ikke ment å innebær</w:t>
      </w:r>
      <w:r w:rsidRPr="005049C0">
        <w:t>e materielle endringer. Departementet legger til grunn at forslaget ikke har provenyvirkning.</w:t>
      </w:r>
    </w:p>
    <w:p w14:paraId="0DCFC513" w14:textId="77777777" w:rsidR="007503BD" w:rsidRPr="005049C0" w:rsidRDefault="007503BD" w:rsidP="005049C0">
      <w:pPr>
        <w:pStyle w:val="Overskrift1"/>
      </w:pPr>
      <w:r w:rsidRPr="005049C0">
        <w:t>Ikrafttredelse</w:t>
      </w:r>
    </w:p>
    <w:p w14:paraId="76C8265E" w14:textId="77777777" w:rsidR="007503BD" w:rsidRPr="005049C0" w:rsidRDefault="007503BD" w:rsidP="005049C0">
      <w:r w:rsidRPr="005049C0">
        <w:t>Departementet foreslår at endringene i skatteloven og skattebetalingsloven gjelder fra den tid Kongen bestemmer. Det tas sikte på at endringene skal tre i kraft med virkning fra og med 1. januar 2027. Petroleumsskatteloven foreslås opphevet fra samme tidspunkt.</w:t>
      </w:r>
    </w:p>
    <w:p w14:paraId="7774D463" w14:textId="77777777" w:rsidR="007503BD" w:rsidRPr="005049C0" w:rsidRDefault="007503BD" w:rsidP="005049C0">
      <w:r w:rsidRPr="005049C0">
        <w:t>Forslag til endringer i andre lover skyldes i hovedsak at henvisninger til bestemmelser i petroleumsskatteloven og begrepsbruk mv. må</w:t>
      </w:r>
      <w:r w:rsidRPr="005049C0">
        <w:t xml:space="preserve"> oppdateres. Det vises til oversikt over forslag til slike endringer i kapittel 9. For disse endringene foreslås samme ikrafttredelsestidspunkt som for opphevingen av petroleumsskatteloven.</w:t>
      </w:r>
    </w:p>
    <w:p w14:paraId="5804DE10" w14:textId="77777777" w:rsidR="007503BD" w:rsidRPr="005049C0" w:rsidRDefault="007503BD" w:rsidP="005049C0">
      <w:pPr>
        <w:pStyle w:val="Overskrift1"/>
      </w:pPr>
      <w:r w:rsidRPr="005049C0">
        <w:t>Overgangsregler</w:t>
      </w:r>
    </w:p>
    <w:p w14:paraId="4DC7EEA4" w14:textId="77777777" w:rsidR="007503BD" w:rsidRPr="005049C0" w:rsidRDefault="007503BD" w:rsidP="005049C0">
      <w:r w:rsidRPr="005049C0">
        <w:t>Ettersom det ikke foreslås materielle endringer i regelverket, medfører den tekniske lovrevisjonen i seg selv ikke behov for overgangsregler.</w:t>
      </w:r>
    </w:p>
    <w:p w14:paraId="0A1AF9D3" w14:textId="77777777" w:rsidR="007503BD" w:rsidRPr="005049C0" w:rsidRDefault="007503BD" w:rsidP="005049C0">
      <w:r w:rsidRPr="005049C0">
        <w:t>Det er gitt overgangsregler til flere tidligere endringer i petroleumsskatteloven. Departementet foreslår</w:t>
      </w:r>
      <w:r w:rsidRPr="005049C0">
        <w:t xml:space="preserve"> at bare overgangsregler som har aktualitet for fremtidige inntektsår, tas inn i skatteloven.</w:t>
      </w:r>
    </w:p>
    <w:p w14:paraId="47EECAE0" w14:textId="77777777" w:rsidR="007503BD" w:rsidRPr="005049C0" w:rsidRDefault="007503BD" w:rsidP="005049C0">
      <w:r w:rsidRPr="005049C0">
        <w:t>Dette gjelder tredje ledd i overgangsreglene om friinntekt mv. i avsnitt IV i endringslov 17. juni 2022 nr. 47. Denne overgangsregelen ble gitt ved omleggingen av særskatten til en kontantstrømskatt i 2022. Etter innføringen av kontantstrømskatten blir det ikke lenger innrøm</w:t>
      </w:r>
      <w:r w:rsidRPr="005049C0">
        <w:t xml:space="preserve">met friinntekt for nye investeringer etter de generelle reglene (annerledes for investeringer omfattet av de midlertidige reglene i petroleumsskatteloven § 11). </w:t>
      </w:r>
      <w:r w:rsidRPr="005049C0">
        <w:lastRenderedPageBreak/>
        <w:t>Tredje ledd i overgangsregelen fastsetter at det skal beregnes en friinntekt som tas til inntekt eller føres til fradrag ved realisasjon av driftsmiddel som er anskaffet før inntektsåret 2020, jf. henvisningen til overgangsregelen annet ledd. Tredje ledd innebærer blant annet at selger får friinntekt som sv</w:t>
      </w:r>
      <w:r w:rsidRPr="005049C0">
        <w:t>arer til selgers faktiske investeringer i petroleumsvirksomheten, ved at det skjer en korreksjon av friinntekten når driftsmidlet realiseres. Det kan gå lang tid før driftsmidlet realiseres. Overgangsregelen vil ha betydning for fremtidige inntektsår og bør videreføres i skatteloven.</w:t>
      </w:r>
    </w:p>
    <w:p w14:paraId="2EE9C832" w14:textId="77777777" w:rsidR="007503BD" w:rsidRPr="005049C0" w:rsidRDefault="007503BD" w:rsidP="005049C0">
      <w:r w:rsidRPr="005049C0">
        <w:t>I gjeldende § 21-2 i skatteloven er det gitt overgangsbestemmelser til skatteloven. Departementet foreslår</w:t>
      </w:r>
      <w:r w:rsidRPr="005049C0">
        <w:t xml:space="preserve"> at tredje ledd i overgangsreglene i avsnitt IV i endringslov 17. juni 2022, inntas i dette kapittelet i skatteloven (som blir forslag til skatteloven nytt kapittel 22). Tredje ledd henviser til driftsmidler «som nevnt i annet ledd». For sammenhengens skyld foreslås å innta også annet, fjerde og femte ledd i departementets forslag til overgangsbestemmelse i skatteloven § 22-2 sjette ledd. </w:t>
      </w:r>
    </w:p>
    <w:p w14:paraId="59B1F151" w14:textId="77777777" w:rsidR="007503BD" w:rsidRPr="005049C0" w:rsidRDefault="007503BD" w:rsidP="005049C0">
      <w:r w:rsidRPr="005049C0">
        <w:t>Annet punktum i overgangsbestemmelsens annet ledd er ikke lenger aktuelt etter Gulating lagmannsretts dom 17. mars 2023 (LG-2022-145162) og foreslås ikke medtatt i skatteloven § 22-2 sjette ledd. Kostnader pådratt før 2020 for driftsmiddel som er omfattet av petroleumsskatteloven § 3 bokstav b tredje punktum, er likevel omfattet av overgangsreglene, jf. at henvisningen til «annet punktum» er fjernet i forslaget til skatteloven § 22-2 sjette ledd a første punktum.</w:t>
      </w:r>
    </w:p>
    <w:p w14:paraId="1A839163" w14:textId="77777777" w:rsidR="007503BD" w:rsidRPr="005049C0" w:rsidRDefault="007503BD" w:rsidP="005049C0">
      <w:r w:rsidRPr="005049C0">
        <w:t>Ø</w:t>
      </w:r>
      <w:r w:rsidRPr="005049C0">
        <w:t>vrige overgangsbestemmelser som er gitt i tidligere endringslover til petroleumsskatteloven, men som ikke har aktualitet for fremtidige inntektsår, foreslås ikke overført til skatteloven. Disse overgangsbestemmelsene blir opphevet samtidig med at petroleumsskatteloven, som endringslovene knytter seg til, blir opphevet.</w:t>
      </w:r>
    </w:p>
    <w:p w14:paraId="446D3817" w14:textId="77777777" w:rsidR="007503BD" w:rsidRPr="005049C0" w:rsidRDefault="007503BD" w:rsidP="005049C0">
      <w:r w:rsidRPr="005049C0">
        <w:t>Departementet viser til forslag til § 22-2 sjette ledd i skatteloven.</w:t>
      </w:r>
    </w:p>
    <w:p w14:paraId="2D0D9BE1" w14:textId="77777777" w:rsidR="007503BD" w:rsidRPr="005049C0" w:rsidRDefault="007503BD" w:rsidP="005049C0">
      <w:pPr>
        <w:pStyle w:val="Overskrift1"/>
      </w:pPr>
      <w:r w:rsidRPr="005049C0">
        <w:t>Endringer av lovhenvisninger til petroleumsskatteloven mv.</w:t>
      </w:r>
    </w:p>
    <w:p w14:paraId="7E21D230" w14:textId="77777777" w:rsidR="007503BD" w:rsidRPr="005049C0" w:rsidRDefault="007503BD" w:rsidP="005049C0">
      <w:r w:rsidRPr="005049C0">
        <w:t>Flere bestemmelser i skatteloven og øv</w:t>
      </w:r>
      <w:r w:rsidRPr="005049C0">
        <w:t>rige lover viser til bestemmelsene i petroleumsskatteloven. Når bestemmelsene i petroleumsskatteloven foreslås flyttet til skatteloven og skattebetalingsloven, må lovhenvisningene endres tilsvarende slik at de viser til korrekt bestemmelse etter den lovtekniske revisjonen. Det er også nødvendig å tilpasse begrepsbruken i enkelte bestemmelser. I tillegg må interne henvisninger i skatteloven og skattebetalingsloven til bestemmelser i nåværende kapittel 20 justeres, når</w:t>
      </w:r>
      <w:r w:rsidRPr="005049C0">
        <w:t xml:space="preserve"> dette kapittelet blir nytt kapittel 21. Endringene foreslås å tre i kraft samtidig med opphevingen av petroleumsskatteloven, jf. kapittel 7.</w:t>
      </w:r>
    </w:p>
    <w:p w14:paraId="72897844" w14:textId="77777777" w:rsidR="007503BD" w:rsidRPr="005049C0" w:rsidRDefault="007503BD" w:rsidP="005049C0">
      <w:r w:rsidRPr="005049C0">
        <w:t>Departementet foreslår å tilpasse henvisninger</w:t>
      </w:r>
      <w:r w:rsidRPr="005049C0">
        <w:t xml:space="preserve"> mv. i følgende lovbestemmelser:</w:t>
      </w:r>
    </w:p>
    <w:p w14:paraId="1ED7BA39" w14:textId="77777777" w:rsidR="007503BD" w:rsidRPr="005049C0" w:rsidRDefault="007503BD" w:rsidP="005049C0">
      <w:r w:rsidRPr="005049C0">
        <w:t>Skatteloven</w:t>
      </w:r>
    </w:p>
    <w:p w14:paraId="550FD760" w14:textId="77777777" w:rsidR="007503BD" w:rsidRPr="005049C0" w:rsidRDefault="007503BD" w:rsidP="005049C0">
      <w:pPr>
        <w:pStyle w:val="friliste"/>
      </w:pPr>
      <w:r w:rsidRPr="005049C0">
        <w:t>§ 2-3 første ledd h nr. 3 annet punktum</w:t>
      </w:r>
    </w:p>
    <w:p w14:paraId="5BC66054" w14:textId="77777777" w:rsidR="007503BD" w:rsidRPr="005049C0" w:rsidRDefault="007503BD" w:rsidP="005049C0">
      <w:pPr>
        <w:pStyle w:val="friliste"/>
      </w:pPr>
      <w:r w:rsidRPr="005049C0">
        <w:t>§ 2-34 annet ledd</w:t>
      </w:r>
    </w:p>
    <w:p w14:paraId="646A6A47" w14:textId="77777777" w:rsidR="007503BD" w:rsidRPr="005049C0" w:rsidRDefault="007503BD" w:rsidP="005049C0">
      <w:pPr>
        <w:pStyle w:val="friliste"/>
      </w:pPr>
      <w:r w:rsidRPr="005049C0">
        <w:t>§ 2-39 første ledd</w:t>
      </w:r>
    </w:p>
    <w:p w14:paraId="617C17FB" w14:textId="77777777" w:rsidR="007503BD" w:rsidRPr="005049C0" w:rsidRDefault="007503BD" w:rsidP="005049C0">
      <w:pPr>
        <w:pStyle w:val="friliste"/>
      </w:pPr>
      <w:r w:rsidRPr="005049C0">
        <w:t>§ 5-60</w:t>
      </w:r>
    </w:p>
    <w:p w14:paraId="70B0F17D" w14:textId="77777777" w:rsidR="007503BD" w:rsidRPr="005049C0" w:rsidRDefault="007503BD" w:rsidP="005049C0">
      <w:pPr>
        <w:pStyle w:val="friliste"/>
      </w:pPr>
      <w:r w:rsidRPr="005049C0">
        <w:t>§ 6-32 fjerde ledd annet punktum</w:t>
      </w:r>
    </w:p>
    <w:p w14:paraId="4F2D4B89" w14:textId="77777777" w:rsidR="007503BD" w:rsidRPr="005049C0" w:rsidRDefault="007503BD" w:rsidP="005049C0">
      <w:pPr>
        <w:pStyle w:val="friliste"/>
      </w:pPr>
      <w:r w:rsidRPr="005049C0">
        <w:t>§ 6-40 femte ledd b og c</w:t>
      </w:r>
    </w:p>
    <w:p w14:paraId="17B79BD1" w14:textId="77777777" w:rsidR="007503BD" w:rsidRPr="005049C0" w:rsidRDefault="007503BD" w:rsidP="005049C0">
      <w:pPr>
        <w:pStyle w:val="friliste"/>
      </w:pPr>
      <w:r w:rsidRPr="005049C0">
        <w:t>§ 6-41 første ledd d</w:t>
      </w:r>
    </w:p>
    <w:p w14:paraId="79E15A9E" w14:textId="77777777" w:rsidR="007503BD" w:rsidRPr="005049C0" w:rsidRDefault="007503BD" w:rsidP="005049C0">
      <w:pPr>
        <w:pStyle w:val="friliste"/>
      </w:pPr>
      <w:r w:rsidRPr="005049C0">
        <w:t>§ 6-41 tolvte ledd</w:t>
      </w:r>
    </w:p>
    <w:p w14:paraId="555E5A5B" w14:textId="77777777" w:rsidR="007503BD" w:rsidRPr="005049C0" w:rsidRDefault="007503BD" w:rsidP="005049C0">
      <w:pPr>
        <w:pStyle w:val="friliste"/>
      </w:pPr>
      <w:r w:rsidRPr="005049C0">
        <w:t>§ 6-70 første ledd annet punktum</w:t>
      </w:r>
    </w:p>
    <w:p w14:paraId="1FBD31BF" w14:textId="77777777" w:rsidR="007503BD" w:rsidRPr="005049C0" w:rsidRDefault="007503BD" w:rsidP="005049C0">
      <w:pPr>
        <w:pStyle w:val="friliste"/>
      </w:pPr>
      <w:r w:rsidRPr="005049C0">
        <w:t>§ 8-10 annet ledd</w:t>
      </w:r>
    </w:p>
    <w:p w14:paraId="382A3A50" w14:textId="77777777" w:rsidR="007503BD" w:rsidRPr="005049C0" w:rsidRDefault="007503BD" w:rsidP="005049C0">
      <w:pPr>
        <w:pStyle w:val="friliste"/>
      </w:pPr>
      <w:r w:rsidRPr="005049C0">
        <w:t>§ 8-13 tredje ledd</w:t>
      </w:r>
    </w:p>
    <w:p w14:paraId="470BE54E" w14:textId="77777777" w:rsidR="007503BD" w:rsidRPr="005049C0" w:rsidRDefault="007503BD" w:rsidP="005049C0">
      <w:pPr>
        <w:pStyle w:val="friliste"/>
      </w:pPr>
      <w:r w:rsidRPr="005049C0">
        <w:t>§ </w:t>
      </w:r>
      <w:r w:rsidRPr="005049C0">
        <w:t>9-14 annet ledd annet avsnitt</w:t>
      </w:r>
    </w:p>
    <w:p w14:paraId="2E68BDCD" w14:textId="77777777" w:rsidR="007503BD" w:rsidRPr="005049C0" w:rsidRDefault="007503BD" w:rsidP="005049C0">
      <w:pPr>
        <w:pStyle w:val="friliste"/>
      </w:pPr>
      <w:r w:rsidRPr="005049C0">
        <w:t>§ 10-2 annet ledd</w:t>
      </w:r>
    </w:p>
    <w:p w14:paraId="03461A7F" w14:textId="77777777" w:rsidR="007503BD" w:rsidRPr="005049C0" w:rsidRDefault="007503BD" w:rsidP="005049C0">
      <w:pPr>
        <w:pStyle w:val="friliste"/>
      </w:pPr>
      <w:r w:rsidRPr="005049C0">
        <w:lastRenderedPageBreak/>
        <w:t>§ 10-4 annet ledd b</w:t>
      </w:r>
    </w:p>
    <w:p w14:paraId="33733661" w14:textId="77777777" w:rsidR="007503BD" w:rsidRPr="005049C0" w:rsidRDefault="007503BD" w:rsidP="005049C0">
      <w:pPr>
        <w:pStyle w:val="friliste"/>
      </w:pPr>
      <w:r w:rsidRPr="005049C0">
        <w:t>§ 10-80 første ledd c, d og e</w:t>
      </w:r>
    </w:p>
    <w:p w14:paraId="65FA0294" w14:textId="77777777" w:rsidR="007503BD" w:rsidRPr="005049C0" w:rsidRDefault="007503BD" w:rsidP="005049C0">
      <w:pPr>
        <w:pStyle w:val="friliste"/>
      </w:pPr>
      <w:r w:rsidRPr="005049C0">
        <w:t>§ 10-80 annet ledd c</w:t>
      </w:r>
    </w:p>
    <w:p w14:paraId="4341C25B" w14:textId="77777777" w:rsidR="007503BD" w:rsidRPr="005049C0" w:rsidRDefault="007503BD" w:rsidP="005049C0">
      <w:pPr>
        <w:pStyle w:val="friliste"/>
      </w:pPr>
      <w:r w:rsidRPr="005049C0">
        <w:t>§ 10-81 første ledd c, d og e</w:t>
      </w:r>
    </w:p>
    <w:p w14:paraId="4CC9E7B0" w14:textId="77777777" w:rsidR="007503BD" w:rsidRPr="005049C0" w:rsidRDefault="007503BD" w:rsidP="005049C0">
      <w:pPr>
        <w:pStyle w:val="friliste"/>
      </w:pPr>
      <w:r w:rsidRPr="005049C0">
        <w:t>§ 10-81 annet ledd c</w:t>
      </w:r>
    </w:p>
    <w:p w14:paraId="78CA217A" w14:textId="77777777" w:rsidR="007503BD" w:rsidRPr="005049C0" w:rsidRDefault="007503BD" w:rsidP="005049C0">
      <w:pPr>
        <w:pStyle w:val="friliste"/>
      </w:pPr>
      <w:r w:rsidRPr="005049C0">
        <w:t>§ 14-3 fjerde ledd c</w:t>
      </w:r>
    </w:p>
    <w:p w14:paraId="7D733DA7" w14:textId="77777777" w:rsidR="007503BD" w:rsidRPr="005049C0" w:rsidRDefault="007503BD" w:rsidP="005049C0">
      <w:pPr>
        <w:pStyle w:val="friliste"/>
      </w:pPr>
      <w:r w:rsidRPr="005049C0">
        <w:t>§ 14-60 første ledd</w:t>
      </w:r>
    </w:p>
    <w:p w14:paraId="49112515" w14:textId="77777777" w:rsidR="007503BD" w:rsidRPr="005049C0" w:rsidRDefault="007503BD" w:rsidP="005049C0">
      <w:pPr>
        <w:pStyle w:val="friliste"/>
      </w:pPr>
      <w:r w:rsidRPr="005049C0">
        <w:t>§ 14-60 tredje ledd annet avsnitt</w:t>
      </w:r>
    </w:p>
    <w:p w14:paraId="31C86262" w14:textId="77777777" w:rsidR="007503BD" w:rsidRPr="005049C0" w:rsidRDefault="007503BD" w:rsidP="005049C0">
      <w:pPr>
        <w:pStyle w:val="friliste"/>
      </w:pPr>
      <w:r w:rsidRPr="005049C0">
        <w:t>§ 15-4 femte ledd annet punktum</w:t>
      </w:r>
    </w:p>
    <w:p w14:paraId="6F731594" w14:textId="77777777" w:rsidR="007503BD" w:rsidRPr="005049C0" w:rsidRDefault="007503BD" w:rsidP="005049C0">
      <w:pPr>
        <w:pStyle w:val="friliste"/>
      </w:pPr>
      <w:r w:rsidRPr="005049C0">
        <w:t>§ 16-20 første ledd</w:t>
      </w:r>
    </w:p>
    <w:p w14:paraId="2D0FAFA6" w14:textId="77777777" w:rsidR="007503BD" w:rsidRPr="005049C0" w:rsidRDefault="007503BD" w:rsidP="005049C0">
      <w:pPr>
        <w:pStyle w:val="friliste"/>
      </w:pPr>
      <w:r w:rsidRPr="005049C0">
        <w:t>§ 16-23 annet ledd</w:t>
      </w:r>
    </w:p>
    <w:p w14:paraId="4DD247E6" w14:textId="77777777" w:rsidR="007503BD" w:rsidRPr="005049C0" w:rsidRDefault="007503BD" w:rsidP="005049C0">
      <w:pPr>
        <w:pStyle w:val="friliste"/>
      </w:pPr>
      <w:r w:rsidRPr="005049C0">
        <w:t>§ 16-60 annet ledd</w:t>
      </w:r>
    </w:p>
    <w:p w14:paraId="171D1F2B" w14:textId="77777777" w:rsidR="007503BD" w:rsidRPr="005049C0" w:rsidRDefault="007503BD" w:rsidP="005049C0">
      <w:pPr>
        <w:pStyle w:val="friliste"/>
      </w:pPr>
      <w:r w:rsidRPr="005049C0">
        <w:t>§ 21-3</w:t>
      </w:r>
    </w:p>
    <w:p w14:paraId="53417B94" w14:textId="77777777" w:rsidR="007503BD" w:rsidRPr="005049C0" w:rsidRDefault="007503BD" w:rsidP="005049C0">
      <w:pPr>
        <w:pStyle w:val="friliste"/>
      </w:pPr>
      <w:r w:rsidRPr="005049C0">
        <w:t>§ 21-4 første ledd første punktum</w:t>
      </w:r>
    </w:p>
    <w:p w14:paraId="122EB722" w14:textId="77777777" w:rsidR="007503BD" w:rsidRPr="005049C0" w:rsidRDefault="007503BD" w:rsidP="005049C0">
      <w:pPr>
        <w:pStyle w:val="friliste"/>
      </w:pPr>
      <w:r w:rsidRPr="005049C0">
        <w:t>§ 21-7</w:t>
      </w:r>
    </w:p>
    <w:p w14:paraId="25344914" w14:textId="77777777" w:rsidR="007503BD" w:rsidRPr="005049C0" w:rsidRDefault="007503BD" w:rsidP="005049C0">
      <w:r w:rsidRPr="005049C0">
        <w:t>Skattebetalingsloven</w:t>
      </w:r>
    </w:p>
    <w:p w14:paraId="61E440CE" w14:textId="77777777" w:rsidR="007503BD" w:rsidRPr="005049C0" w:rsidRDefault="007503BD" w:rsidP="005049C0">
      <w:pPr>
        <w:pStyle w:val="friliste"/>
      </w:pPr>
      <w:r w:rsidRPr="005049C0">
        <w:t>§ 5-4 overskrift og første ledd tredje punktum</w:t>
      </w:r>
    </w:p>
    <w:p w14:paraId="0C97160D" w14:textId="77777777" w:rsidR="007503BD" w:rsidRPr="005049C0" w:rsidRDefault="007503BD" w:rsidP="005049C0">
      <w:pPr>
        <w:pStyle w:val="friliste"/>
      </w:pPr>
      <w:r w:rsidRPr="005049C0">
        <w:t>§ 5-17</w:t>
      </w:r>
    </w:p>
    <w:p w14:paraId="1B35A3D4" w14:textId="77777777" w:rsidR="007503BD" w:rsidRPr="005049C0" w:rsidRDefault="007503BD" w:rsidP="005049C0">
      <w:pPr>
        <w:pStyle w:val="friliste"/>
      </w:pPr>
      <w:r w:rsidRPr="005049C0">
        <w:t>§ 9-2 annet ledd bokstav c</w:t>
      </w:r>
    </w:p>
    <w:p w14:paraId="73DAAAD8" w14:textId="77777777" w:rsidR="007503BD" w:rsidRPr="005049C0" w:rsidRDefault="007503BD" w:rsidP="005049C0">
      <w:pPr>
        <w:pStyle w:val="friliste"/>
      </w:pPr>
      <w:r w:rsidRPr="005049C0">
        <w:t>§ 10-1 tredje ledd før</w:t>
      </w:r>
      <w:r w:rsidRPr="005049C0">
        <w:t>ste punktum</w:t>
      </w:r>
    </w:p>
    <w:p w14:paraId="26D90E77" w14:textId="77777777" w:rsidR="007503BD" w:rsidRPr="005049C0" w:rsidRDefault="007503BD" w:rsidP="005049C0">
      <w:pPr>
        <w:pStyle w:val="friliste"/>
      </w:pPr>
      <w:r w:rsidRPr="005049C0">
        <w:t>§ 11-2 fjerde ledd</w:t>
      </w:r>
    </w:p>
    <w:p w14:paraId="700CB794" w14:textId="77777777" w:rsidR="007503BD" w:rsidRPr="005049C0" w:rsidRDefault="007503BD" w:rsidP="005049C0">
      <w:pPr>
        <w:pStyle w:val="friliste"/>
      </w:pPr>
      <w:r w:rsidRPr="005049C0">
        <w:t>§ 11-4 femte ledd</w:t>
      </w:r>
    </w:p>
    <w:p w14:paraId="32EBAC7E" w14:textId="77777777" w:rsidR="007503BD" w:rsidRPr="005049C0" w:rsidRDefault="007503BD" w:rsidP="005049C0">
      <w:pPr>
        <w:pStyle w:val="friliste"/>
      </w:pPr>
      <w:r w:rsidRPr="005049C0">
        <w:t>§ 11-7 tredje ledd</w:t>
      </w:r>
    </w:p>
    <w:p w14:paraId="16451DD7" w14:textId="77777777" w:rsidR="007503BD" w:rsidRPr="005049C0" w:rsidRDefault="007503BD" w:rsidP="005049C0">
      <w:r w:rsidRPr="005049C0">
        <w:t xml:space="preserve">Lov om Statens pensjonsfond </w:t>
      </w:r>
    </w:p>
    <w:p w14:paraId="74968031" w14:textId="77777777" w:rsidR="007503BD" w:rsidRPr="005049C0" w:rsidRDefault="007503BD" w:rsidP="005049C0">
      <w:pPr>
        <w:pStyle w:val="friliste"/>
      </w:pPr>
      <w:r w:rsidRPr="005049C0">
        <w:t>§ 4 tredje ledd nr. 1</w:t>
      </w:r>
    </w:p>
    <w:p w14:paraId="4CC0D5C1" w14:textId="77777777" w:rsidR="007503BD" w:rsidRPr="005049C0" w:rsidRDefault="007503BD" w:rsidP="0042358C">
      <w:r w:rsidRPr="005049C0">
        <w:t>Skatteforvaltningsloven</w:t>
      </w:r>
    </w:p>
    <w:p w14:paraId="1CD533FE" w14:textId="77777777" w:rsidR="007503BD" w:rsidRPr="005049C0" w:rsidRDefault="007503BD" w:rsidP="005049C0">
      <w:pPr>
        <w:pStyle w:val="friliste"/>
      </w:pPr>
      <w:r w:rsidRPr="005049C0">
        <w:t>§ 1-1 bokstav a</w:t>
      </w:r>
    </w:p>
    <w:p w14:paraId="3A3859CF" w14:textId="77777777" w:rsidR="007503BD" w:rsidRPr="005049C0" w:rsidRDefault="007503BD" w:rsidP="005049C0">
      <w:pPr>
        <w:pStyle w:val="friliste"/>
      </w:pPr>
      <w:r w:rsidRPr="005049C0">
        <w:t>§ 1-1 bokstav e</w:t>
      </w:r>
    </w:p>
    <w:p w14:paraId="1EDA3F6E" w14:textId="77777777" w:rsidR="007503BD" w:rsidRPr="005049C0" w:rsidRDefault="007503BD" w:rsidP="005049C0">
      <w:pPr>
        <w:pStyle w:val="friliste"/>
      </w:pPr>
      <w:r w:rsidRPr="005049C0">
        <w:t>§ 2-2</w:t>
      </w:r>
    </w:p>
    <w:p w14:paraId="35C021A6" w14:textId="77777777" w:rsidR="007503BD" w:rsidRPr="005049C0" w:rsidRDefault="007503BD" w:rsidP="005049C0">
      <w:pPr>
        <w:pStyle w:val="friliste"/>
      </w:pPr>
      <w:r w:rsidRPr="005049C0">
        <w:t>§ 3-5 første ledd</w:t>
      </w:r>
    </w:p>
    <w:p w14:paraId="26D7AA1C" w14:textId="77777777" w:rsidR="007503BD" w:rsidRPr="005049C0" w:rsidRDefault="007503BD" w:rsidP="005049C0">
      <w:pPr>
        <w:pStyle w:val="friliste"/>
      </w:pPr>
      <w:r w:rsidRPr="005049C0">
        <w:t>§ 6-1 annet ledd</w:t>
      </w:r>
    </w:p>
    <w:p w14:paraId="3AA5AE9E" w14:textId="77777777" w:rsidR="007503BD" w:rsidRPr="005049C0" w:rsidRDefault="007503BD" w:rsidP="005049C0">
      <w:pPr>
        <w:pStyle w:val="friliste"/>
      </w:pPr>
      <w:r w:rsidRPr="005049C0">
        <w:t>§ 8-2 overskrift</w:t>
      </w:r>
    </w:p>
    <w:p w14:paraId="0128B0F4" w14:textId="77777777" w:rsidR="007503BD" w:rsidRPr="005049C0" w:rsidRDefault="007503BD" w:rsidP="005049C0">
      <w:pPr>
        <w:pStyle w:val="friliste"/>
      </w:pPr>
      <w:r w:rsidRPr="005049C0">
        <w:t>§ 8-2 første ledd bokstav c</w:t>
      </w:r>
    </w:p>
    <w:p w14:paraId="1119340B" w14:textId="77777777" w:rsidR="007503BD" w:rsidRPr="005049C0" w:rsidRDefault="007503BD" w:rsidP="005049C0">
      <w:pPr>
        <w:pStyle w:val="friliste"/>
      </w:pPr>
      <w:r w:rsidRPr="005049C0">
        <w:t>§ 8-2 femte ledd</w:t>
      </w:r>
    </w:p>
    <w:p w14:paraId="0EEE54B4" w14:textId="77777777" w:rsidR="007503BD" w:rsidRPr="005049C0" w:rsidRDefault="007503BD" w:rsidP="005049C0">
      <w:pPr>
        <w:pStyle w:val="friliste"/>
      </w:pPr>
      <w:r w:rsidRPr="005049C0">
        <w:t>§ 8-10 første ledd</w:t>
      </w:r>
    </w:p>
    <w:p w14:paraId="6834400A" w14:textId="77777777" w:rsidR="007503BD" w:rsidRPr="005049C0" w:rsidRDefault="007503BD" w:rsidP="005049C0">
      <w:pPr>
        <w:pStyle w:val="friliste"/>
      </w:pPr>
      <w:r w:rsidRPr="005049C0">
        <w:t>§ 8-11 tredje ledd tredje punktum</w:t>
      </w:r>
    </w:p>
    <w:p w14:paraId="37899C22" w14:textId="77777777" w:rsidR="007503BD" w:rsidRPr="005049C0" w:rsidRDefault="007503BD" w:rsidP="005049C0">
      <w:pPr>
        <w:pStyle w:val="friliste"/>
      </w:pPr>
      <w:r w:rsidRPr="005049C0">
        <w:t>§ 9-1 første ledd</w:t>
      </w:r>
    </w:p>
    <w:p w14:paraId="35379414" w14:textId="77777777" w:rsidR="007503BD" w:rsidRPr="005049C0" w:rsidRDefault="007503BD" w:rsidP="005049C0">
      <w:pPr>
        <w:pStyle w:val="friliste"/>
      </w:pPr>
      <w:r w:rsidRPr="005049C0">
        <w:t>§ 9-1 tredje ledd</w:t>
      </w:r>
    </w:p>
    <w:p w14:paraId="303880EF" w14:textId="77777777" w:rsidR="007503BD" w:rsidRPr="005049C0" w:rsidRDefault="007503BD" w:rsidP="005049C0">
      <w:pPr>
        <w:pStyle w:val="friliste"/>
      </w:pPr>
      <w:r w:rsidRPr="005049C0">
        <w:t>§ 9-2 annet ledd</w:t>
      </w:r>
    </w:p>
    <w:p w14:paraId="02B7171C" w14:textId="77777777" w:rsidR="007503BD" w:rsidRPr="005049C0" w:rsidRDefault="007503BD" w:rsidP="005049C0">
      <w:pPr>
        <w:pStyle w:val="friliste"/>
      </w:pPr>
      <w:r w:rsidRPr="005049C0">
        <w:t>§ 9-3 første ledd</w:t>
      </w:r>
    </w:p>
    <w:p w14:paraId="44FE4F2F" w14:textId="77777777" w:rsidR="007503BD" w:rsidRPr="005049C0" w:rsidRDefault="007503BD" w:rsidP="005049C0">
      <w:pPr>
        <w:pStyle w:val="friliste"/>
      </w:pPr>
      <w:r w:rsidRPr="005049C0">
        <w:t>§ 9-4 første ledd</w:t>
      </w:r>
    </w:p>
    <w:p w14:paraId="6B3098E3" w14:textId="77777777" w:rsidR="007503BD" w:rsidRPr="005049C0" w:rsidRDefault="007503BD" w:rsidP="005049C0">
      <w:pPr>
        <w:pStyle w:val="friliste"/>
      </w:pPr>
      <w:r w:rsidRPr="005049C0">
        <w:t>§ 9-6 annet ledd</w:t>
      </w:r>
    </w:p>
    <w:p w14:paraId="42663300" w14:textId="77777777" w:rsidR="007503BD" w:rsidRPr="005049C0" w:rsidRDefault="007503BD" w:rsidP="005049C0">
      <w:pPr>
        <w:pStyle w:val="friliste"/>
      </w:pPr>
      <w:r w:rsidRPr="005049C0">
        <w:t>§ 9-7 første ledd første punktum</w:t>
      </w:r>
    </w:p>
    <w:p w14:paraId="65BF6EA0" w14:textId="77777777" w:rsidR="007503BD" w:rsidRPr="005049C0" w:rsidRDefault="007503BD" w:rsidP="005049C0">
      <w:pPr>
        <w:pStyle w:val="friliste"/>
      </w:pPr>
      <w:r w:rsidRPr="005049C0">
        <w:t>§ 12-9</w:t>
      </w:r>
    </w:p>
    <w:p w14:paraId="7C03D1FA" w14:textId="77777777" w:rsidR="007503BD" w:rsidRPr="005049C0" w:rsidRDefault="007503BD" w:rsidP="005049C0">
      <w:pPr>
        <w:pStyle w:val="friliste"/>
      </w:pPr>
      <w:r w:rsidRPr="005049C0">
        <w:t>§ 13-3 annet ledd første punktum</w:t>
      </w:r>
    </w:p>
    <w:p w14:paraId="399B6C91" w14:textId="77777777" w:rsidR="007503BD" w:rsidRPr="005049C0" w:rsidRDefault="007503BD" w:rsidP="005049C0">
      <w:pPr>
        <w:pStyle w:val="friliste"/>
      </w:pPr>
      <w:r w:rsidRPr="005049C0">
        <w:t>§ </w:t>
      </w:r>
      <w:r w:rsidRPr="005049C0">
        <w:t>13-3 fjerde ledd</w:t>
      </w:r>
    </w:p>
    <w:p w14:paraId="1AA0BD30" w14:textId="77777777" w:rsidR="007503BD" w:rsidRPr="005049C0" w:rsidRDefault="007503BD" w:rsidP="005049C0">
      <w:pPr>
        <w:pStyle w:val="friliste"/>
      </w:pPr>
      <w:r w:rsidRPr="005049C0">
        <w:t>§ 13-8</w:t>
      </w:r>
    </w:p>
    <w:p w14:paraId="23868AFE" w14:textId="77777777" w:rsidR="007503BD" w:rsidRPr="005049C0" w:rsidRDefault="007503BD" w:rsidP="005049C0">
      <w:r w:rsidRPr="005049C0">
        <w:lastRenderedPageBreak/>
        <w:t>Det vises til vedlagte lovforslag.</w:t>
      </w:r>
    </w:p>
    <w:p w14:paraId="7B8F00B8" w14:textId="77777777" w:rsidR="007503BD" w:rsidRPr="005049C0" w:rsidRDefault="007503BD" w:rsidP="005049C0">
      <w:pPr>
        <w:pStyle w:val="Overskrift1"/>
      </w:pPr>
      <w:r w:rsidRPr="005049C0">
        <w:t>Merknader til lovforslaget</w:t>
      </w:r>
    </w:p>
    <w:p w14:paraId="381B99DE" w14:textId="77777777" w:rsidR="007503BD" w:rsidRPr="005049C0" w:rsidRDefault="007503BD" w:rsidP="005049C0">
      <w:pPr>
        <w:pStyle w:val="Overskrift2"/>
      </w:pPr>
      <w:r w:rsidRPr="005049C0">
        <w:t>Merknader til forslaget til endringer i skatteloven</w:t>
      </w:r>
    </w:p>
    <w:p w14:paraId="15EA996A" w14:textId="77777777" w:rsidR="007503BD" w:rsidRPr="005049C0" w:rsidRDefault="007503BD" w:rsidP="005049C0">
      <w:pPr>
        <w:pStyle w:val="avsnitt-undertittel"/>
      </w:pPr>
      <w:r w:rsidRPr="005049C0">
        <w:t>Til § 1-1 første ledd</w:t>
      </w:r>
    </w:p>
    <w:p w14:paraId="640C4116" w14:textId="77777777" w:rsidR="007503BD" w:rsidRPr="005049C0" w:rsidRDefault="007503BD" w:rsidP="005049C0">
      <w:r w:rsidRPr="005049C0">
        <w:t>Bestemmelsen angir hvilke skatter som omfattes av skatteloven. Det er nødvendig å ta inn særskatt i oppregningen i skatteloven § 1-1 første ledd når de materielle bestemmelsene i petroleumsskatteloven innarbeides i skatteloven, jf. forslag til skatteloven § 1-1 første ledd d. Nåværende bokstav d blir ny bokstav e.</w:t>
      </w:r>
    </w:p>
    <w:p w14:paraId="4529D111" w14:textId="77777777" w:rsidR="007503BD" w:rsidRPr="005049C0" w:rsidRDefault="007503BD" w:rsidP="005049C0">
      <w:r w:rsidRPr="005049C0">
        <w:t>Departementet legger til grunn at § 1-1 første ledd b dekker skatt på alminnelig inntekt for petroleumsvirksomheten (dvs. skatt på alminnelig inntekt i sokkeldistriktet, se nedenfor).</w:t>
      </w:r>
    </w:p>
    <w:p w14:paraId="70465E7A" w14:textId="77777777" w:rsidR="007503BD" w:rsidRPr="005049C0" w:rsidRDefault="007503BD" w:rsidP="005049C0">
      <w:pPr>
        <w:pStyle w:val="avsnitt-undertittel"/>
      </w:pPr>
      <w:r w:rsidRPr="005049C0">
        <w:t>Til § 2-3 første ledd ny bokstav o</w:t>
      </w:r>
    </w:p>
    <w:p w14:paraId="56A35E56" w14:textId="77777777" w:rsidR="007503BD" w:rsidRPr="005049C0" w:rsidRDefault="007503BD" w:rsidP="005049C0">
      <w:r w:rsidRPr="005049C0">
        <w:t>Forslaget til skatteloven § 2-3 første ledd ny bokstav o første ledd regulerer det saklige og geografiske virkeområdet for skatteplikten for utenlandske personer og selskap som driver petroleumsvirksomhet, og dertil knyttet virksomhet og arbeid, på</w:t>
      </w:r>
      <w:r w:rsidRPr="005049C0">
        <w:t xml:space="preserve"> kontinentalsokkelen mv. Bestemmelsen tilsvarer petroleumsskatteloven § 1 første ledd, jf. § 2.</w:t>
      </w:r>
    </w:p>
    <w:p w14:paraId="5466F85C" w14:textId="77777777" w:rsidR="007503BD" w:rsidRPr="005049C0" w:rsidRDefault="007503BD" w:rsidP="005049C0">
      <w:r w:rsidRPr="005049C0">
        <w:t>Hjemmelsbestemmelsen for begrenset skatteplikt i forslaget til skatteloven § 2-3 første ledd o omfatter både petroleumsselskap (som driver «petroleumsvirksomhet») og skattytere som bare er skattepliktig etter skattelovens alminnelige regler (jf. «dertil knyttet virksomhet og arbeid»). Norge har etter folkeretten suverene rettigheter over kontinentalsokkelen for det formål å undersøk</w:t>
      </w:r>
      <w:r w:rsidRPr="005049C0">
        <w:t>e den og utnytte dens naturforekomster. Norge har herunder rett til å skattlegge petroleumsvirksomheten og tilknyttet virksomhet og arbeid på kontinentalsokkelen mv. De senere årene er det innført tilsvarende hjemler til å skattlegge utlendingers inntekt og formue av mineralvirksomhet, karbonhåndtering, utnytting av fornybare energiressurser og akvakultur, og dertil knyttet virksomhet og arbeid, på kontinentalsokkelen og i 200-milssonene mv. Se skatteloven § 2-3 første ledd k, l, m og n.</w:t>
      </w:r>
    </w:p>
    <w:p w14:paraId="0D52C993" w14:textId="77777777" w:rsidR="007503BD" w:rsidRPr="005049C0" w:rsidRDefault="007503BD" w:rsidP="005049C0">
      <w:r w:rsidRPr="005049C0">
        <w:t>Omfanget av skatteplikt for ikke-særskattepliktig virksomhet og arbeid (skatteplikt bare etter skattelovens alminnelige regler, jf. «dertil knyttet virksomhet og arbeid»), foreslås regulert særskilt i skatteloven § 2-3 første ledd ny bokstav o. Formuleringen er her tilpasset ordlyden i de øvrige bokstavene i skatteloven § 2-3 første ledd. Ordlyden avviker dermed språklig noe fra gjeldende bestemmelser i petroleumsskatteloven § 1 første ledd, jf. § 2. Den avviker også fra skatteloven § 2-3 før</w:t>
      </w:r>
      <w:r w:rsidRPr="005049C0">
        <w:t>ste ledd b, som er den alminnelige hjemmelen for skatteplikt for virksomhetsinntekter for begrenset skattepliktige. Departementet understreker at lovrevisjonen ikke er ment å endre omfanget av skatteplikten for aktivitet på norsk sokkel som ikke er underlagt særskatteplikt.</w:t>
      </w:r>
    </w:p>
    <w:p w14:paraId="3C0BD250" w14:textId="77777777" w:rsidR="007503BD" w:rsidRPr="005049C0" w:rsidRDefault="007503BD" w:rsidP="005049C0">
      <w:r w:rsidRPr="005049C0">
        <w:t>Hjemmel for formuesskatteplikt for de begrenset skattepliktige vil følge av den nye bestemmelsen i § 2-3 første ledd o. For bosatte vil det følge av den alminnelige bestemmelsen om globalskatteplikt i skatteloven § </w:t>
      </w:r>
      <w:r w:rsidRPr="005049C0">
        <w:t xml:space="preserve">2-1 niende ledd. Videre vil reglene i skatteloven kapittel 4 få </w:t>
      </w:r>
      <w:proofErr w:type="gramStart"/>
      <w:r w:rsidRPr="005049C0">
        <w:t>anvendelse</w:t>
      </w:r>
      <w:proofErr w:type="gramEnd"/>
      <w:r w:rsidRPr="005049C0">
        <w:t xml:space="preserve"> for omfanget av formuesskatteplikten. Gjeldende bestemmelse om verdsetting av driftsmidler i petroleumsskatteloven § 3 bokstav a annet ledd foreslås inntatt i Skattedirektoratets takseringsforskrift, se også merknader til forslaget til skatteloven § 20-10.</w:t>
      </w:r>
    </w:p>
    <w:p w14:paraId="2C900C99" w14:textId="77777777" w:rsidR="007503BD" w:rsidRPr="005049C0" w:rsidRDefault="007503BD" w:rsidP="005049C0">
      <w:r w:rsidRPr="005049C0">
        <w:t xml:space="preserve">Begrepet «undersøkelse» er videreført som egen kategori i forslaget til skatteloven § 2-3 første ledd o. Når undersøkelsen (letingen) utføres av et petroleumsselskap, vil </w:t>
      </w:r>
      <w:r w:rsidRPr="005049C0">
        <w:t>den i utgangspunktet inngå i aktiviteten utvinning. Begrepet har selvstendig betydning der et selskap som ikke driver petroleumsvirksomhet, står for undersøkelsen. «Undersøkelse» inngår derfor uttrykkelig i hjemmelsbestemmelsen i forslaget til skatteloven § 2-3 første ledd o.</w:t>
      </w:r>
    </w:p>
    <w:p w14:paraId="2D4012A3" w14:textId="77777777" w:rsidR="007503BD" w:rsidRPr="005049C0" w:rsidRDefault="007503BD" w:rsidP="005049C0">
      <w:r w:rsidRPr="005049C0">
        <w:lastRenderedPageBreak/>
        <w:t>Etter petroleumsskatteloven § 1 annet ledd gjelder loven også «behandling» av petroleum ved innretninger benyttet til utvinning eller rørledningstransport innenfor lovens geografiske virkeområd</w:t>
      </w:r>
      <w:r w:rsidRPr="005049C0">
        <w:t>e, uten hensyn til om petroleumen er utvunnet i dette området. Det anses ikke nødvendig å medta denne aktiviteten spesifikt i hjemmelen for begrenset skatteplikt i skatteloven § 2-3 (men derimot i forslag til skatteloven kapittel 20, se § 20-1 annet ledd). Departementet legger til grunn at slik behandling av petroleum uansett vil være omfattet av formuleringen «dertil knyttet virksomhet».</w:t>
      </w:r>
    </w:p>
    <w:p w14:paraId="0E17D4E1" w14:textId="77777777" w:rsidR="007503BD" w:rsidRPr="005049C0" w:rsidRDefault="007503BD" w:rsidP="005049C0">
      <w:r w:rsidRPr="005049C0">
        <w:t>For angivelsen av det saklige og geografiske virkeområdet for de materielle sær</w:t>
      </w:r>
      <w:r w:rsidRPr="005049C0">
        <w:t>reglene for petroleumsvirksomheten, vises til forslag til skatteloven § 20-1.</w:t>
      </w:r>
    </w:p>
    <w:p w14:paraId="434E712A" w14:textId="77777777" w:rsidR="007503BD" w:rsidRPr="005049C0" w:rsidRDefault="007503BD" w:rsidP="005049C0">
      <w:r w:rsidRPr="005049C0">
        <w:t xml:space="preserve">I petroleumsskatteloven § 2 er det fastsatt at lovgivningen </w:t>
      </w:r>
      <w:proofErr w:type="gramStart"/>
      <w:r w:rsidRPr="005049C0">
        <w:t>for øvrig</w:t>
      </w:r>
      <w:proofErr w:type="gramEnd"/>
      <w:r w:rsidRPr="005049C0">
        <w:t xml:space="preserve"> om skatt av formue og inntekt gjelder så langt ikke annet følger av petroleumsskatteloven og Stortingets skattevedtak. Når hjemmelsbestemmelsen for skatteplikt tas inn i forslag til skatteloven § 2-3 første ledd o, skal dette fortsatt gjelde. Det innebærer at de alminnelige reglene i skatteloven fortsatt skal anvendes så langt ikke annet følger av sær</w:t>
      </w:r>
      <w:r w:rsidRPr="005049C0">
        <w:t>bestemmelser for petroleumsvirksomhet (jf. forslag til kapittel 20 i skatteloven), eller tilhørende virksomhet og arbeid, og Stortingets skattevedtak.</w:t>
      </w:r>
    </w:p>
    <w:p w14:paraId="33581F4A" w14:textId="77777777" w:rsidR="007503BD" w:rsidRPr="005049C0" w:rsidRDefault="007503BD" w:rsidP="005049C0">
      <w:r w:rsidRPr="005049C0">
        <w:t>Etter petroleumsskatteloven § 1 tredje ledd første del har departementet hjemmel til å bestemme at visse arter virksomhet eller arbeid ikke skal omfattes av loven. Det foreslås at denne hjemmelen tas inn som annet ledd i forslaget til § 2-3 første ledd o i skatteloven.</w:t>
      </w:r>
    </w:p>
    <w:p w14:paraId="56B53B37" w14:textId="77777777" w:rsidR="007503BD" w:rsidRPr="005049C0" w:rsidRDefault="007503BD" w:rsidP="005049C0">
      <w:r w:rsidRPr="005049C0">
        <w:t>Hjemmelen i petroleumsskatteloven § 1 tredje ledd første del omfatter også</w:t>
      </w:r>
      <w:r w:rsidRPr="005049C0">
        <w:t xml:space="preserve"> selskap som driver petroleumsvirksomhet. Det er derfor nødvendig å ta inn en tilsvarende tilpasset hjemmel i forslaget til kapittel 20 som gjelder petroleumsvirksomhet, se forslag til § 20-1 tredje ledd.</w:t>
      </w:r>
    </w:p>
    <w:p w14:paraId="01AD84F3" w14:textId="77777777" w:rsidR="007503BD" w:rsidRPr="005049C0" w:rsidRDefault="007503BD" w:rsidP="005049C0">
      <w:r w:rsidRPr="005049C0">
        <w:t>Definisjonen av «petroleumsforekomst» i petroleumsskatteloven § 1 fjerde ledd er foreslått tatt inn som definisjon i skatteloven § 20-2 a. Selv om denne definisjonen uttrykkelig er foreslått bare for kapittel 20, legger departementet til grunn at den i praksis vil gjelde tilsvarende for skatteloven § 2-3 f</w:t>
      </w:r>
      <w:r w:rsidRPr="005049C0">
        <w:t>ørste ledd o. Det vises også til at petroleumsloven inneholder samme definisjon.</w:t>
      </w:r>
    </w:p>
    <w:p w14:paraId="78D21B31" w14:textId="77777777" w:rsidR="007503BD" w:rsidRPr="005049C0" w:rsidRDefault="007503BD" w:rsidP="005049C0">
      <w:r w:rsidRPr="005049C0">
        <w:t>Definisjonen av «kontinentalsokkelen» i petroleumsskatteloven § 1 femte ledd er noe omformulert i forslaget til skatteloven § 2-3 første ledd o nr. 1. Ordlyden tilsvarer formuleringen på dette punktet i gjeldende skattelov § 2-3 første ledd k, l, m og n.</w:t>
      </w:r>
    </w:p>
    <w:p w14:paraId="2F6A1A7E" w14:textId="77777777" w:rsidR="007503BD" w:rsidRPr="005049C0" w:rsidRDefault="007503BD" w:rsidP="005049C0">
      <w:pPr>
        <w:pStyle w:val="avsnitt-undertittel"/>
      </w:pPr>
      <w:r w:rsidRPr="005049C0">
        <w:t>Til § 3-4 nytt sjette ledd</w:t>
      </w:r>
    </w:p>
    <w:p w14:paraId="14872FB7" w14:textId="77777777" w:rsidR="007503BD" w:rsidRPr="005049C0" w:rsidRDefault="007503BD" w:rsidP="005049C0">
      <w:r w:rsidRPr="005049C0">
        <w:t>Når skatteplikten for formue og inntekt utelukkende føl</w:t>
      </w:r>
      <w:r w:rsidRPr="005049C0">
        <w:t xml:space="preserve">ger av petroleumsskatteloven, skal det etter gjeldende regler svares skatt bare til staten, jf. petroleumsskatteloven § 2 annet ledd første punktum. For petroleumsselskap vil dette etter forslaget </w:t>
      </w:r>
      <w:proofErr w:type="gramStart"/>
      <w:r w:rsidRPr="005049C0">
        <w:t>fremgå</w:t>
      </w:r>
      <w:proofErr w:type="gramEnd"/>
      <w:r w:rsidRPr="005049C0">
        <w:t xml:space="preserve"> av forslag til § 20-3 fjerde ledd første punktum i skatteloven. For utenlandske personer og selskap som ikke driver petroleumsvirksomhet, vil dette følge av systematikken i Stortingets skattevedtak.</w:t>
      </w:r>
    </w:p>
    <w:p w14:paraId="213E2E17" w14:textId="77777777" w:rsidR="007503BD" w:rsidRPr="005049C0" w:rsidRDefault="007503BD" w:rsidP="005049C0">
      <w:r w:rsidRPr="005049C0">
        <w:t>Etter petroleumsskatteloven § 2 annet ledd annet og tredje punktum, gjelder imidlertid et unntak for</w:t>
      </w:r>
      <w:r w:rsidRPr="005049C0">
        <w:t xml:space="preserve"> inntekt av arbeid når arbeidstaker i samme inntektsår beskattes for inntekt i riket. Den aktuelle inntekten i riket må i henhold til fastsettingspraksis være inntekt fra arbeid mv. I slike tilfeller skal kommuneskatt svares for begge inntekter, til den kommunen som etter skattelovens regler om skattestedet skal ha skatten for inntekten i riket. Denne rettstilstanden foreslås videreført i skatteloven § 3-4 nytt sjette ledd (sammenholdt med Stortingets skattevedtak).</w:t>
      </w:r>
    </w:p>
    <w:p w14:paraId="697ADB14" w14:textId="77777777" w:rsidR="007503BD" w:rsidRPr="005049C0" w:rsidRDefault="007503BD" w:rsidP="005049C0">
      <w:pPr>
        <w:pStyle w:val="avsnitt-undertittel"/>
      </w:pPr>
      <w:r w:rsidRPr="005049C0">
        <w:t>Til § 6-70 første ledd</w:t>
      </w:r>
    </w:p>
    <w:p w14:paraId="29338D59" w14:textId="77777777" w:rsidR="007503BD" w:rsidRPr="005049C0" w:rsidRDefault="007503BD" w:rsidP="005049C0">
      <w:r w:rsidRPr="005049C0">
        <w:t>Petroleumsskatteloven § 2 første ledd annet punktum fastslår at personer som utelukkende har skatteplikt til riket for arbeidsinntekt etter petroleumsskatteloven, skal ha de fradrag som følger av skatteloven § 6-70. Bestemmelsen foreslås videreført i skatteloven § 6-70 første ledd.</w:t>
      </w:r>
    </w:p>
    <w:p w14:paraId="39C24535" w14:textId="77777777" w:rsidR="007503BD" w:rsidRPr="005049C0" w:rsidRDefault="007503BD" w:rsidP="005049C0">
      <w:pPr>
        <w:pStyle w:val="avsnitt-undertittel"/>
      </w:pPr>
      <w:r w:rsidRPr="005049C0">
        <w:lastRenderedPageBreak/>
        <w:t>Til § 10-80 første ledd</w:t>
      </w:r>
    </w:p>
    <w:p w14:paraId="6CE5CCBB" w14:textId="77777777" w:rsidR="007503BD" w:rsidRPr="005049C0" w:rsidRDefault="007503BD" w:rsidP="005049C0">
      <w:r w:rsidRPr="005049C0">
        <w:t>Skatteloven § 10-80 første ledd c fastslår at selskap eller innretning hjemmehørende i et lavskatteland, skal svare skatt til staten av renter av gjeld mottatt fra nærståe</w:t>
      </w:r>
      <w:r w:rsidRPr="005049C0">
        <w:t>nde selskap eller innretning som er skattepliktig etter petroleumsskatteloven § 1, jf. § 2. Bestemmelsen foreslås videreført i § 10-80 første ledd d (nåværende bokstav e), som fastslår tilsvarende skatteplikt for skattepliktige etter § 2-3 første ledd k, l, m eller n. Presiseringen «når betalingen tilordnes virksomhet som er skattepliktig til Norge», vil da også referere til skatteplikt for petroleumsvirksomhet og dertil knyttet virksomhet. Dette er ikke ment å innebær</w:t>
      </w:r>
      <w:r w:rsidRPr="005049C0">
        <w:t>e noen realitetsendring fra gjeldende rett.</w:t>
      </w:r>
    </w:p>
    <w:p w14:paraId="46EC10E7" w14:textId="77777777" w:rsidR="007503BD" w:rsidRPr="005049C0" w:rsidRDefault="007503BD" w:rsidP="005049C0">
      <w:pPr>
        <w:pStyle w:val="avsnitt-undertittel"/>
      </w:pPr>
      <w:r w:rsidRPr="005049C0">
        <w:t>Til § 10-81 første ledd</w:t>
      </w:r>
    </w:p>
    <w:p w14:paraId="69514834" w14:textId="77777777" w:rsidR="007503BD" w:rsidRPr="005049C0" w:rsidRDefault="007503BD" w:rsidP="005049C0">
      <w:r w:rsidRPr="005049C0">
        <w:t>Skatteloven § 10-81 første ledd c fastslår at selskap eller innretning hjemmehørende i et lavskatteland, skal svare skatt til staten av royalty mv. mottatt fra nærstående selskap eller innretning som er skattepliktig etter petroleumsskatteloven § 1, jf. § 2. Bestemmelsen foreslås videreført i § 10-81 første ledd d (nåværende bokstav e), som fastslår tilsvarende skatteplikt for skattepliktige etter § 2-3 før</w:t>
      </w:r>
      <w:r w:rsidRPr="005049C0">
        <w:t>ste ledd k, l, m eller n. Presiseringen «når betalingen tilordnes virksomhet som er skattepliktig til Norge», vil da også referere til skatteplikt for petroleumsvirksomhet og dertil knyttet virksomhet. Dette er ikke ment å innebære noen realitetsendring fra gjeldende rett.</w:t>
      </w:r>
    </w:p>
    <w:p w14:paraId="6E4BEE5F" w14:textId="77777777" w:rsidR="007503BD" w:rsidRPr="005049C0" w:rsidRDefault="007503BD" w:rsidP="005049C0">
      <w:pPr>
        <w:pStyle w:val="avsnitt-undertittel"/>
      </w:pPr>
      <w:r w:rsidRPr="005049C0">
        <w:t>Til § 15-4 femte ledd annet punktum</w:t>
      </w:r>
    </w:p>
    <w:p w14:paraId="72049989" w14:textId="77777777" w:rsidR="007503BD" w:rsidRPr="005049C0" w:rsidRDefault="007503BD" w:rsidP="005049C0">
      <w:r w:rsidRPr="005049C0">
        <w:t>Skattepliktige arbeidstakere etter petroleumsskatteloven har rett på personfradrag i alminnelig inntekt. Dersom den skattepliktige har vært bosatt i riket bare en del av året, skal personfr</w:t>
      </w:r>
      <w:r w:rsidRPr="005049C0">
        <w:t>adraget reduseres slik at det gis personfradrag svarende til det antall hele eller påbegynte måneder skattyteren har vært bosatt i riket, jf. skatteloven § 15-4 femte ledd, jf. petroleumsskatteloven § 2 første ledd første punktum. Rettstilstanden foreslås videreført i skatteloven § 15-4 femte ledd annet punktum.</w:t>
      </w:r>
    </w:p>
    <w:p w14:paraId="358313AF" w14:textId="77777777" w:rsidR="007503BD" w:rsidRPr="005049C0" w:rsidRDefault="007503BD" w:rsidP="005049C0">
      <w:pPr>
        <w:pStyle w:val="avsnitt-undertittel"/>
      </w:pPr>
      <w:r w:rsidRPr="005049C0">
        <w:t>Til kapittel 20 Særregler ved skattlegging av petroleumsvirksomhet</w:t>
      </w:r>
    </w:p>
    <w:p w14:paraId="0096DE3F" w14:textId="77777777" w:rsidR="007503BD" w:rsidRPr="005049C0" w:rsidRDefault="007503BD" w:rsidP="005049C0">
      <w:pPr>
        <w:pStyle w:val="avsnitt-undertittel"/>
      </w:pPr>
      <w:r w:rsidRPr="005049C0">
        <w:t>Generelle merknader til kapittel 20</w:t>
      </w:r>
    </w:p>
    <w:p w14:paraId="36D8B6CF" w14:textId="77777777" w:rsidR="007503BD" w:rsidRPr="005049C0" w:rsidRDefault="007503BD" w:rsidP="005049C0">
      <w:r w:rsidRPr="005049C0">
        <w:t>Departementet foreslår at petroleumsskattelovens materielle sær</w:t>
      </w:r>
      <w:r w:rsidRPr="005049C0">
        <w:t>regler for utvinning, behandling og rørledningstransport av petroleum tas inn i et eget kapittel i skatteloven, tilsvarende det som gjelder for de andre grunnrenteskattene (vind- og vannkraft og havbruk). I forslag til definisjoner foreslås det at uttrykket «petroleumsvirksomhet» benyttes som samlebetegnelse eller kortform for virksomhet som består i utvinning, behandling og rørledningstransport av petroleum innenfor det geografiske virkeområdet, jf. forslag til skatteloven § 20-2 d. Departementet foreslår</w:t>
      </w:r>
      <w:r w:rsidRPr="005049C0">
        <w:t xml:space="preserve"> at denne samlebetegnelsen også brukes i overskriften på kapittelet.</w:t>
      </w:r>
    </w:p>
    <w:p w14:paraId="32E9E537" w14:textId="77777777" w:rsidR="007503BD" w:rsidRPr="005049C0" w:rsidRDefault="007503BD" w:rsidP="005049C0">
      <w:r w:rsidRPr="005049C0">
        <w:t>En viktig forskjell sammenlignet med de øvrige grunnrenteskattene er at forslaget til kapittel 20 for petroleumsvirksomheten regulerer skatt på alminnelig inntekt i tillegg til grunnrenteskatten (særskatten).</w:t>
      </w:r>
    </w:p>
    <w:p w14:paraId="520B2EE5" w14:textId="77777777" w:rsidR="007503BD" w:rsidRPr="005049C0" w:rsidRDefault="007503BD" w:rsidP="005049C0">
      <w:r w:rsidRPr="005049C0">
        <w:t>Rekkefølgen på bestemmelsene i kapittel 20 avviker fra rekkefølgen på bestemmelsene i petroleumsskatteloven, som over tid er blitt noe vilkårlig. Den nye strukturen innebærer grovt sett at kapittelet får seks delav</w:t>
      </w:r>
      <w:r w:rsidRPr="005049C0">
        <w:t>snitt der flere bestemmelser som saklig hører sammen, er gruppert under felles deloverskrift.</w:t>
      </w:r>
    </w:p>
    <w:p w14:paraId="1212DEB6" w14:textId="77777777" w:rsidR="007503BD" w:rsidRPr="005049C0" w:rsidRDefault="007503BD" w:rsidP="005049C0">
      <w:r w:rsidRPr="005049C0">
        <w:t xml:space="preserve">Første delavsnitt Alminnelige bestemmelser inneholder generelle og overordnede bestemmelser om virkeområde, </w:t>
      </w:r>
      <w:proofErr w:type="spellStart"/>
      <w:r w:rsidRPr="005049C0">
        <w:t>skattearter</w:t>
      </w:r>
      <w:proofErr w:type="spellEnd"/>
      <w:r w:rsidRPr="005049C0">
        <w:t xml:space="preserve"> mv. Annet delavsnitt Skatt på alminnelig inntekt i sokkeldistriktet samler særregler om fastsettingen av alminnelig inntekt i petroleumsvirksomheten. Fastsettingen av alminnelig inntekt i sokkeldistriktet danner også et utgangspunkt for fastsettingen av sær</w:t>
      </w:r>
      <w:r w:rsidRPr="005049C0">
        <w:t>skattegrunnlaget. Tredje delavsnitt Fordeling av inntekt og fradrag mellom sokkeldistriktet og landdistriktet gjelder der den petroleumsskattepliktige også driver annen virksomhet enn petroleumsvirksomheten eller har andre inntekter eller fradrag. Fjerde delavsnitt Særskatt inneholder særreglene for særskatten. Selv om særskattegrunnlaget bygger på</w:t>
      </w:r>
      <w:r w:rsidRPr="005049C0">
        <w:t xml:space="preserve"> fastsettingen av alminnelig inntekt i sokkeldistriktet, gjelder viktige forskjeller. Femte delavsnitt Forskjellige bestemmelser inneholder bestemmelser med ulikt innhold som saklig ikke hører hjemme i de øvrige delavsnittene. Sjette </w:t>
      </w:r>
      <w:r w:rsidRPr="005049C0">
        <w:lastRenderedPageBreak/>
        <w:t>og siste delavsnitt Midlertidige bestemmelser omhandler bestemmelsene som ble gitt for petroleumsselskapene for å unngå at prosjekter ble utsatt som følge av koronapandemien.</w:t>
      </w:r>
    </w:p>
    <w:p w14:paraId="78F6A596" w14:textId="77777777" w:rsidR="007503BD" w:rsidRPr="005049C0" w:rsidRDefault="007503BD" w:rsidP="005049C0">
      <w:r w:rsidRPr="005049C0">
        <w:t>Systemet med deloverskrifter betyr også at paragrafnummereringen «hopper»</w:t>
      </w:r>
      <w:r w:rsidRPr="005049C0">
        <w:t xml:space="preserve"> opp til neste titall i nytt delavsnitt i tråd med systematikken i skatteloven.</w:t>
      </w:r>
    </w:p>
    <w:p w14:paraId="293B518C" w14:textId="77777777" w:rsidR="007503BD" w:rsidRPr="005049C0" w:rsidRDefault="007503BD" w:rsidP="005049C0">
      <w:pPr>
        <w:pStyle w:val="avsnitt-undertittel"/>
      </w:pPr>
      <w:r w:rsidRPr="005049C0">
        <w:t>Til deloverskriften Alminnelige bestemmelser</w:t>
      </w:r>
    </w:p>
    <w:p w14:paraId="63B42A9E" w14:textId="77777777" w:rsidR="007503BD" w:rsidRPr="005049C0" w:rsidRDefault="007503BD" w:rsidP="005049C0">
      <w:r w:rsidRPr="005049C0">
        <w:t xml:space="preserve">I dette delavsnittet er tatt inn forslag til overordnede bestemmelser om det nærmere virkeområdet for skattereglene for petroleumsvirksomheten, hvilke </w:t>
      </w:r>
      <w:proofErr w:type="spellStart"/>
      <w:r w:rsidRPr="005049C0">
        <w:t>skattearter</w:t>
      </w:r>
      <w:proofErr w:type="spellEnd"/>
      <w:r w:rsidRPr="005049C0">
        <w:t xml:space="preserve"> som ilegges og hvem som er skattekreditor for petroleumsskattene. Videre reguleres enkelte definisjoner og forholdet til øvrig skattelovgivning. For å</w:t>
      </w:r>
      <w:r w:rsidRPr="005049C0">
        <w:t xml:space="preserve"> lette oversikten avviker strukturen her en del fra strukturen i petroleumsskatteloven.</w:t>
      </w:r>
    </w:p>
    <w:p w14:paraId="11D3E989" w14:textId="77777777" w:rsidR="007503BD" w:rsidRPr="005049C0" w:rsidRDefault="007503BD" w:rsidP="005049C0">
      <w:pPr>
        <w:pStyle w:val="avsnitt-undertittel"/>
      </w:pPr>
      <w:r w:rsidRPr="005049C0">
        <w:t>Til § 20-1 Saklig og geografisk virkeområde</w:t>
      </w:r>
    </w:p>
    <w:p w14:paraId="09B2E319" w14:textId="77777777" w:rsidR="007503BD" w:rsidRPr="005049C0" w:rsidRDefault="007503BD" w:rsidP="005049C0">
      <w:r w:rsidRPr="005049C0">
        <w:t>Bestemmelsen angir virkeområdet for de særlige skattereglene i forslaget til kapittel 20. I tråd med gjeldende regler følger virkeområdet av en kombinasjon av et saklig og et geografisk virkeområde.</w:t>
      </w:r>
    </w:p>
    <w:p w14:paraId="2EBEDDA5" w14:textId="77777777" w:rsidR="007503BD" w:rsidRPr="005049C0" w:rsidRDefault="007503BD" w:rsidP="005049C0">
      <w:r w:rsidRPr="005049C0">
        <w:t>Departementet foreslår at det saklige virkeområdet for reglene i kapittel 20 er «utvinning, behandling og rørledningstransport av petroleum»</w:t>
      </w:r>
      <w:r w:rsidRPr="005049C0">
        <w:t xml:space="preserve"> (dvs. petroleumsvirksomhet, se definisjon nedenfor). Dette tilsvarer det saklige virkeområdet i petroleumsskatteloven § 3 innledningen og § 5 første ledd første punktum. Det saklige virkeområdet i forslaget til skatteloven § 20-1 første ledd er dermed snevrere enn det saklige virkeområdet i forslaget til skatteloven § 2-3 første ledd o. Hjemmelsbestemmelsen for begrenset skatteplikt til Norge i forslaget til § 2-3 første ledd o tilsvarer det saklige virkeområdet i petroleumsskatteloven § 1 før</w:t>
      </w:r>
      <w:r w:rsidRPr="005049C0">
        <w:t>ste ledd, og omfatter også «dertil knyttet virksomhet og arbeid».</w:t>
      </w:r>
    </w:p>
    <w:p w14:paraId="6B49D92E" w14:textId="77777777" w:rsidR="007503BD" w:rsidRPr="005049C0" w:rsidRDefault="007503BD" w:rsidP="005049C0">
      <w:r w:rsidRPr="005049C0">
        <w:t>Undersøkelse eller leting som foretas av petroleumsselskapet som ledd i petroleumsvirksomheten, faller innenfor begrepet utvinning. Med «behandling» menes behandling av petroleum ved innretninger benyttet til utvinning eller rørledningstransport i det geografiske virkeområdet, jf. under, uten hensyn til om petroleumen er utvunnet i slikt område. Det vises til forslag til § 20-1 annet ledd i skatteloven, som svarer til § </w:t>
      </w:r>
      <w:r w:rsidRPr="005049C0">
        <w:t>1 annet ledd i petroleumsskatteloven.</w:t>
      </w:r>
    </w:p>
    <w:p w14:paraId="0B1DBC8A" w14:textId="6BEC116A" w:rsidR="007503BD" w:rsidRPr="005049C0" w:rsidRDefault="007503BD" w:rsidP="005049C0">
      <w:r w:rsidRPr="005049C0">
        <w:t>Det geografiske virkeområdet i forslag til § 20</w:t>
      </w:r>
      <w:r w:rsidR="005049C0">
        <w:t>-</w:t>
      </w:r>
      <w:r w:rsidRPr="005049C0">
        <w:t>1 første ledd tilsvarer det geografiske virkeområdet angitt i petroleumsskatteloven § 1 første ledd.</w:t>
      </w:r>
    </w:p>
    <w:p w14:paraId="0ED6B34E" w14:textId="77777777" w:rsidR="007503BD" w:rsidRPr="005049C0" w:rsidRDefault="007503BD" w:rsidP="005049C0">
      <w:r w:rsidRPr="005049C0">
        <w:t>Det er sikker rett at ikke all (petroleums)virksomhetsaktivitet må foregå innenfor det geografiske virkeområdet. Også aktivitet som foregår utenfor det geografiske virkeområdet i petroleumsskatteloven § 1 første ledd, kan inngå i petroleumsvirksomheten. Det er «kjernevirksomheten», selve utvinningen, behandlingen og rør</w:t>
      </w:r>
      <w:r w:rsidRPr="005049C0">
        <w:t>ledningstransporten, som må skje innenfor det geografiske virkeområdet som er angitt i forslaget til § 20-1 første ledd. Slik annen aktivitet utenfor det geografiske virkeområdet kan typisk omfatte ansatte i et kontorbygg på land som utfører geologiske vurderinger av seismiske data før boring av en brønn på kontinentalsokkelen. Tidligere praksis og rettskildebilde på dette området skal fortsatt gjelde uendret.</w:t>
      </w:r>
    </w:p>
    <w:p w14:paraId="5DA98183" w14:textId="77777777" w:rsidR="007503BD" w:rsidRPr="005049C0" w:rsidRDefault="007503BD" w:rsidP="005049C0">
      <w:r w:rsidRPr="005049C0">
        <w:t>Etter petroleumsskatteloven § 1 tredje ledd har departementet hjemmel til å «</w:t>
      </w:r>
      <w:r w:rsidRPr="005049C0">
        <w:t>bestemme at visse arter virksomhet eller arbeid ikke skal omfattes av loven, og kan treffe vedtak om nærmere avgrensning av skatteplikten etter første ledd bokstav d». I forslaget til § 20-1 tredje ledd i skatteloven er det inntatt en tilpasset versjon av denne fullmaktsbestemmelsen. Det er ikke aktuelt å unnta visse arter «arbeid» i forslaget til kapittel 20 som gjelder petroleumsselskap.</w:t>
      </w:r>
    </w:p>
    <w:p w14:paraId="4ADA780C" w14:textId="77777777" w:rsidR="007503BD" w:rsidRPr="005049C0" w:rsidRDefault="007503BD" w:rsidP="005049C0">
      <w:r w:rsidRPr="005049C0">
        <w:t>Se også forslaget til hjemmelsbestemmelse i skatteloven § 2-3 første ledd o der en tilpasset versj</w:t>
      </w:r>
      <w:r w:rsidRPr="005049C0">
        <w:t>on av departementets fullmakt er tatt inn i annet ledd.</w:t>
      </w:r>
    </w:p>
    <w:p w14:paraId="3A3C4F0F" w14:textId="77777777" w:rsidR="007503BD" w:rsidRPr="005049C0" w:rsidRDefault="007503BD" w:rsidP="005049C0">
      <w:pPr>
        <w:pStyle w:val="avsnitt-undertittel"/>
      </w:pPr>
      <w:r w:rsidRPr="005049C0">
        <w:t>Til § 20-2 Definisjoner</w:t>
      </w:r>
    </w:p>
    <w:p w14:paraId="36B1BF1A" w14:textId="77777777" w:rsidR="007503BD" w:rsidRPr="005049C0" w:rsidRDefault="007503BD" w:rsidP="005049C0">
      <w:r w:rsidRPr="005049C0">
        <w:t>Bestemmelsen inneholder enkelte definisjoner som foreslås å gjelde for kapittel 20 i skatteloven.</w:t>
      </w:r>
    </w:p>
    <w:p w14:paraId="5BFD1B51" w14:textId="77777777" w:rsidR="007503BD" w:rsidRPr="005049C0" w:rsidRDefault="007503BD" w:rsidP="005049C0">
      <w:r w:rsidRPr="005049C0">
        <w:lastRenderedPageBreak/>
        <w:t>Forslaget til definisjon av «petroleumsforekomst» i § 20-2 a tilsvarer definisjonen i petroleumsskatteloven § 1 fjerde ledd (som er lik definisjonen i petroleumsloven § 1-6 bokstav b).</w:t>
      </w:r>
    </w:p>
    <w:p w14:paraId="180DC839" w14:textId="77777777" w:rsidR="007503BD" w:rsidRPr="005049C0" w:rsidRDefault="007503BD" w:rsidP="005049C0">
      <w:r w:rsidRPr="005049C0">
        <w:t>Begrepet «kontinentalsokkelen» foreslås definert med en henvisning til kontinentalsokkelloven, jf. forslag til § </w:t>
      </w:r>
      <w:r w:rsidRPr="005049C0">
        <w:t>20-2 b. Dette tilsvarer petroleumsskatteloven § 1 femte ledd.</w:t>
      </w:r>
    </w:p>
    <w:p w14:paraId="63C6E55B" w14:textId="77777777" w:rsidR="007503BD" w:rsidRPr="005049C0" w:rsidRDefault="007503BD" w:rsidP="005049C0">
      <w:r w:rsidRPr="005049C0">
        <w:t xml:space="preserve">Petroleumsskatteforskriften kapittel IV gir en detaljert avgrensning av hva som anses som rørledning etter petroleumsskatteloven. </w:t>
      </w:r>
      <w:r w:rsidRPr="005049C0">
        <w:rPr>
          <w:rStyle w:val="kursiv"/>
        </w:rPr>
        <w:t>Oljeskattekontoret</w:t>
      </w:r>
      <w:r w:rsidRPr="005049C0">
        <w:t xml:space="preserve"> viser til at «rørledning» i petroleumsskatteloven benyttes både som selvstendig begrep, og sammensatt i formen «rørledningstransport». Kontoret mener at rørledningsbegrepet er så sentralt at det fortjener en egen definisjon i loven. </w:t>
      </w:r>
      <w:r w:rsidRPr="005049C0">
        <w:rPr>
          <w:rStyle w:val="sperret0"/>
        </w:rPr>
        <w:t xml:space="preserve">Departementet </w:t>
      </w:r>
      <w:r w:rsidRPr="005049C0">
        <w:t>er enig med Oljeskattekontoret i at forslag til nytt kapittel 20 i skatteloven også bør inneholde en definisjon av begrepet «rørledning». Det foreslås at definisjonen inntas i skatteloven § 20-2 c første punktum. Det foreslås også i bokstav c annet punktum en hjemmel for departementet til å gi forskrift om hva som skal anses som rørledning etter bokstav c, herunder den nærmere avgrensningen av rørledning på land.</w:t>
      </w:r>
    </w:p>
    <w:p w14:paraId="6059CC2B" w14:textId="77777777" w:rsidR="007503BD" w:rsidRPr="005049C0" w:rsidRDefault="007503BD" w:rsidP="005049C0">
      <w:r w:rsidRPr="005049C0">
        <w:t>Videre foreslår departementet å definere et sentralt begrep som «sokkeldistriktet».</w:t>
      </w:r>
    </w:p>
    <w:p w14:paraId="6FFA6DFA" w14:textId="77777777" w:rsidR="007503BD" w:rsidRPr="005049C0" w:rsidRDefault="007503BD" w:rsidP="005049C0">
      <w:r w:rsidRPr="005049C0">
        <w:t>I petroleumsskatteloven § 3 bokstav d første ledd er begrepet definert i sammenheng med fordelingen av finansielle poster mellom henholdsvis «sokkeldistriktet» og «det alminnelige skattestedet (landdistriktet)». Etter denne bestemmelsen svarer sokkeldistriktet til det geografiske virkeområdet i petroleumsskatteloven § 1 første ledd (som tilsvarer det geografiske virkeområdet i forslaget til skatteloven § 20-1 første ledd).</w:t>
      </w:r>
    </w:p>
    <w:p w14:paraId="755A0049" w14:textId="77777777" w:rsidR="007503BD" w:rsidRPr="005049C0" w:rsidRDefault="007503BD" w:rsidP="005049C0">
      <w:r w:rsidRPr="005049C0">
        <w:t>Mer generelt følger det av gjeldende rett at inntekt av utvinning, behandling og rør</w:t>
      </w:r>
      <w:r w:rsidRPr="005049C0">
        <w:t>ledningstransport av petroleum som er særskattepliktig etter petroleumsskatteloven § 5, skal tilordnes sokkeldistriktet og skattlegges etter særreglene for denne virksomheten (med 78 pst. skattesats). Det samme gjelder inntekter og kostnader som etter særlige regler skal tilordnes sokkeldistriktet. Departementet foreslår at «sokkeldistriktet» defineres som skattestedet for inntekt av utvinning, behandling og rørledningstransport av petroleum, se forslag til skatteloven § 20-2 f. Det innebær</w:t>
      </w:r>
      <w:r w:rsidRPr="005049C0">
        <w:t>er at skattleggingen skal følge særreglene i kapittel 20. Det innebærer videre at staten er skattekreditor og at skatteprovenyet går inn i Statens pensjonsfond utland.</w:t>
      </w:r>
    </w:p>
    <w:p w14:paraId="18C9E316" w14:textId="713B34E5" w:rsidR="007503BD" w:rsidRPr="005049C0" w:rsidRDefault="007503BD" w:rsidP="005049C0">
      <w:r w:rsidRPr="005049C0">
        <w:t>For sammenhengens skyld foreslås også en definisjon av «landdistriktet», se forslag til § 20-2 g. Som følge av at upersonlige skattytere i dag bare betaler skatt til staten, jf. skatteloven § 3</w:t>
      </w:r>
      <w:r w:rsidR="005049C0">
        <w:t>-</w:t>
      </w:r>
      <w:r w:rsidRPr="005049C0">
        <w:t>2, har aksjeselskap ikke et alminnelig skattested. Departementet foreslår likevel en definisjon av «landdistriktet»</w:t>
      </w:r>
      <w:r w:rsidRPr="005049C0">
        <w:t xml:space="preserve"> som det alminnelige skattestedet for petroleumsskattepliktig (petroleumsselskap). Definisjonen tilsvarer begrepsbruken i gjeldende § 3 bokstav d fjerde ledd første punktum i petroleumsskatteloven. Formålet er å skille petroleumsselskapets inntekt av petroleumsvirksomheten, som skattlegges etter særreglene i forslaget til skatteloven kapittel 20, fra selskapets øvrige inntekt som skattlegges etter de alminnelige skattereglene. Staten er skattekreditor også for petroleumsselskapets skatt på inntekt som henfø</w:t>
      </w:r>
      <w:r w:rsidRPr="005049C0">
        <w:t>res til landdistriktet, men dette er ordinært skatteproveny som ikke går inn i Statens pensjonsfond utland.</w:t>
      </w:r>
    </w:p>
    <w:p w14:paraId="1419927E" w14:textId="77777777" w:rsidR="007503BD" w:rsidRPr="005049C0" w:rsidRDefault="007503BD" w:rsidP="005049C0">
      <w:r w:rsidRPr="005049C0">
        <w:t>Etter de alminnelige reglene om skattested for personlige skattytere i skatteloven kapittel 3, er det den aktuelle kommunen som utgjør skattestedet. Et alternativ kunne derfor være å benytte betegnelsen «sokkelkommunen» i stedet for «sokkeldistriktet» i definisjonen av skattested for inntekt av petroleumsvirksomhet. Tilsvarende kunne en benytte betegnelsen «landkommunen» i stedet for «landdistriktet».</w:t>
      </w:r>
    </w:p>
    <w:p w14:paraId="3415BAE6" w14:textId="77777777" w:rsidR="007503BD" w:rsidRPr="005049C0" w:rsidRDefault="007503BD" w:rsidP="005049C0">
      <w:r w:rsidRPr="005049C0">
        <w:t>Departementet viser til at også petroleumsselskapets inntekt som skattlegges etter de alminnelige reglene, går til staten som skattekreditor. Det er da mindre naturlig å betegne skattestedet som landkommunen. Uttrykkene «sokkeldistriktet» og «landdistriktet» er dessuten godt innarbeidet i petroleumsskatteretten. Det foreslås å fortsatt bruke disse betegnelsene i forslaget til definisjoner i skatteloven § 20-2 f og g.</w:t>
      </w:r>
    </w:p>
    <w:p w14:paraId="40AFDC33" w14:textId="77777777" w:rsidR="007503BD" w:rsidRPr="005049C0" w:rsidRDefault="007503BD" w:rsidP="005049C0">
      <w:r w:rsidRPr="005049C0">
        <w:t>Forslaget til definisjoner i skatteloven § 20-2 f og g skal ikke innebær</w:t>
      </w:r>
      <w:r w:rsidRPr="005049C0">
        <w:t>e noen materielle endringer sammenlignet med gjeldende rett.</w:t>
      </w:r>
    </w:p>
    <w:p w14:paraId="359F77C8" w14:textId="77777777" w:rsidR="007503BD" w:rsidRPr="005049C0" w:rsidRDefault="007503BD" w:rsidP="005049C0">
      <w:r w:rsidRPr="005049C0">
        <w:t xml:space="preserve">Departementet foreslår dessuten å ta inn i skatteloven § 20-2 enkelte definisjoner for å forenkle lovteksten i øvrige bestemmelser. Det gjelder uttrykket «petroleumsvirksomhet», som defineres som «utvinning, behandling og rørledningstransport av petroleum i områdene som er nevnt i § 20-1 første ledd», se forslag til </w:t>
      </w:r>
      <w:r w:rsidRPr="005049C0">
        <w:lastRenderedPageBreak/>
        <w:t>§ </w:t>
      </w:r>
      <w:r w:rsidRPr="005049C0">
        <w:t>20-2 d. Dette omfatter virksomheten som er skattepliktig etter reglene i kapittel 20, og tilsvarer virksomheten som er skattepliktig etter petroleumsskatteloven § 5 første ledd første punktum. Enkelte steder i petroleumsskatteloven benyttes uttrykket «særskattepliktig virksomhet», jf. blant annet § 3 bokstav f, § 5 og § 11. «Petroleumsvirksomhet» vil erstatte også denne betegnelsen.</w:t>
      </w:r>
    </w:p>
    <w:p w14:paraId="41C2F2AC" w14:textId="77777777" w:rsidR="007503BD" w:rsidRPr="005049C0" w:rsidRDefault="007503BD" w:rsidP="005049C0">
      <w:r w:rsidRPr="005049C0">
        <w:t>Uttrykket «petroleumsvirksomhet» er også defi</w:t>
      </w:r>
      <w:r w:rsidRPr="005049C0">
        <w:t>nert i petroleumsloven. Selv om det er stor grad av overlapp, er det ikke fullt samsvar mellom begrepet i henholdsvis petroleumsskatteloven og petroleumsloven. De to lovene ivaretar ulike hensyn. «Petroleumsvirksomhet» i forslaget til skatteloven § 20-2 d må tolkes med utgangspunkt i gjeldende praksis og rettskildebilde på petroleumsskatteområdet. Det vises også til omtale av virksomhetsbegrepet i punkt 4.2.</w:t>
      </w:r>
    </w:p>
    <w:p w14:paraId="6EE4811B" w14:textId="77777777" w:rsidR="007503BD" w:rsidRPr="005049C0" w:rsidRDefault="007503BD" w:rsidP="005049C0">
      <w:r w:rsidRPr="005049C0">
        <w:t>For å forenkle lovteksten i øvrige bestemmelser foreslås også en definisjon av «</w:t>
      </w:r>
      <w:r w:rsidRPr="005049C0">
        <w:t>petroleumsskattepliktig» i § 20-2 e i skatteloven.</w:t>
      </w:r>
    </w:p>
    <w:p w14:paraId="4F39D3BB" w14:textId="77777777" w:rsidR="007503BD" w:rsidRPr="005049C0" w:rsidRDefault="007503BD" w:rsidP="005049C0">
      <w:pPr>
        <w:pStyle w:val="avsnitt-undertittel"/>
      </w:pPr>
      <w:r w:rsidRPr="005049C0">
        <w:t>Til § 20-3 Skatter til staten</w:t>
      </w:r>
    </w:p>
    <w:p w14:paraId="787C8E90" w14:textId="77777777" w:rsidR="007503BD" w:rsidRPr="005049C0" w:rsidRDefault="007503BD" w:rsidP="005049C0">
      <w:r w:rsidRPr="005049C0">
        <w:t>Bestemmelsen svarer delvis til petroleumsskatteloven § 2 og § 5 første ledd, men med justeringer for å bedre oversikten.</w:t>
      </w:r>
    </w:p>
    <w:p w14:paraId="5D761E26" w14:textId="77777777" w:rsidR="007503BD" w:rsidRPr="005049C0" w:rsidRDefault="007503BD" w:rsidP="005049C0">
      <w:r w:rsidRPr="005049C0">
        <w:t>I første ledd foreslås å tydeliggjøre hvilke skatter som skal svares av inntekt av petroleumsvirksomheten, dvs. skatt på alminnelig inntekt og særskatt.</w:t>
      </w:r>
    </w:p>
    <w:p w14:paraId="176F911E" w14:textId="77777777" w:rsidR="007503BD" w:rsidRPr="005049C0" w:rsidRDefault="007503BD" w:rsidP="005049C0">
      <w:r w:rsidRPr="005049C0">
        <w:t>Alminnelig inntekt for petroleumsvirksomheten betegnes «alminnelig inntekt i sokkeldistriktet», jf. forslaget til definisjon i § </w:t>
      </w:r>
      <w:r w:rsidRPr="005049C0">
        <w:t>20-2 f som fastsetter at sokkeldistriktet er skattestedet for inntekt av petroleumsvirksomhet.</w:t>
      </w:r>
    </w:p>
    <w:p w14:paraId="2E1EE24C" w14:textId="77777777" w:rsidR="007503BD" w:rsidRPr="005049C0" w:rsidRDefault="007503BD" w:rsidP="005049C0">
      <w:r w:rsidRPr="005049C0">
        <w:t>Aksjeselskap (mfl.) er i dag generelt ikke formuesskattepliktige. Bestemmelsene i petroleumsskatteloven om formuesskatt anses derfor ikke aktuelle for petroleumsselskapene som sådan, og foreslås ikke videreført i skatteloven kapittel 20.</w:t>
      </w:r>
    </w:p>
    <w:p w14:paraId="71DC5280" w14:textId="77777777" w:rsidR="007503BD" w:rsidRPr="005049C0" w:rsidRDefault="007503BD" w:rsidP="005049C0">
      <w:r w:rsidRPr="005049C0">
        <w:t xml:space="preserve">Den petroleumsskattepliktige kan også drive annen virksomhet eller ha annen inntekt eller fradrag som ikke skal tilordnes sokkeldistriktet. De foreslåtte bestemmelsene </w:t>
      </w:r>
      <w:r w:rsidRPr="005049C0">
        <w:t>i skatteloven § 20-20 til § 20-22 regulerer den nærmere fordelingen av inntekts- og fradragsposter mellom henholdsvis petroleumsvirksomheten og øvrige inntektskilder mv., jf. forslaget til delavsnittet Fordeling av inntekt og fradrag mellom sokkeldistriktet og landdistriktet. For å lette oversikten foreslår departementet å ta inn en henvisning til disse bestemmelsene allerede i den innledende bestemmelsen i skatteloven § 20-3, se annet ledd.</w:t>
      </w:r>
    </w:p>
    <w:p w14:paraId="2C55F0FC" w14:textId="77777777" w:rsidR="007503BD" w:rsidRPr="005049C0" w:rsidRDefault="007503BD" w:rsidP="005049C0">
      <w:r w:rsidRPr="005049C0">
        <w:t>Forslaget til skatteloven § </w:t>
      </w:r>
      <w:r w:rsidRPr="005049C0">
        <w:t xml:space="preserve">20-3 tredje ledd tilsvarer petroleumsskatteloven § 2 første ledd første punktum. Bestemmelsen fastsetter at skattelovgivningen </w:t>
      </w:r>
      <w:proofErr w:type="gramStart"/>
      <w:r w:rsidRPr="005049C0">
        <w:t>for øvrig</w:t>
      </w:r>
      <w:proofErr w:type="gramEnd"/>
      <w:r w:rsidRPr="005049C0">
        <w:t xml:space="preserve"> gjelder for petroleumsvirksomheten med mindre annet følger av reglene i kapittel 20 og Stortingets skattevedtak. Departementet legger til grunn at forslaget til § 20-3 tredje ledd også dekker innholdet i petroleumsskatteloven § 8 første ledd som antas overflødig ved siden av petroleumsskatteloven § 2.</w:t>
      </w:r>
    </w:p>
    <w:p w14:paraId="780AD061" w14:textId="77777777" w:rsidR="007503BD" w:rsidRPr="005049C0" w:rsidRDefault="007503BD" w:rsidP="005049C0">
      <w:r w:rsidRPr="005049C0">
        <w:t>Øvrig skattelovgivning omfatter også</w:t>
      </w:r>
      <w:r w:rsidRPr="005049C0">
        <w:t xml:space="preserve"> skatteforvaltningsloven og skattebetalingsloven. Reglene</w:t>
      </w:r>
      <w:r w:rsidRPr="005049C0">
        <w:t xml:space="preserve"> i disse lovene anvendes derfor på petroleumsskatt med mindre det gjelder særlige unntak. Enkelte særregler for petroleumsselskapene er tidligere flyttet fra petroleumsskatteloven til nevnte lover. Departementet foreslår at gjenstående bestemmelse i petroleumsskatteloven § 7 om terminskatt tas inn i skattebetalingsloven, se nedenfor.</w:t>
      </w:r>
    </w:p>
    <w:p w14:paraId="51E91B77" w14:textId="77777777" w:rsidR="007503BD" w:rsidRPr="005049C0" w:rsidRDefault="007503BD" w:rsidP="005049C0">
      <w:r w:rsidRPr="005049C0">
        <w:t>I forslag til skatteloven § 20-3 fjerde ledd bestemmes at skatt på inntekt av petroleumsvirksomhet skal gå</w:t>
      </w:r>
      <w:r w:rsidRPr="005049C0">
        <w:t xml:space="preserve"> til staten. Skatten beregnes etter de satser som for det enkelte året fastsettes av Stortinget. Dette gjelder både skatt på alminnelig inntekt i sokkeldistriktet og særskatten. Bestemmelsen svarer til § 2 annet ledd første punktum og § 5 første ledd i petroleumsskatteloven.</w:t>
      </w:r>
    </w:p>
    <w:p w14:paraId="76CF7261" w14:textId="77777777" w:rsidR="007503BD" w:rsidRPr="005049C0" w:rsidRDefault="007503BD" w:rsidP="005049C0">
      <w:r w:rsidRPr="005049C0">
        <w:t>For ordens skyld er det i forslag til § 20-3 inntatt et femte ledd som fastslår at skattene nevnt i første ledd, trer i stedet for annen inntektsskatt etter skatteloven.</w:t>
      </w:r>
    </w:p>
    <w:p w14:paraId="0F63DE64" w14:textId="77777777" w:rsidR="007503BD" w:rsidRPr="005049C0" w:rsidRDefault="007503BD" w:rsidP="005049C0">
      <w:pPr>
        <w:pStyle w:val="avsnitt-undertittel"/>
      </w:pPr>
      <w:r w:rsidRPr="005049C0">
        <w:lastRenderedPageBreak/>
        <w:t>Til deloverskriften Skatt på alminnelig inntekt i sokkeldistriktet</w:t>
      </w:r>
    </w:p>
    <w:p w14:paraId="05574C38" w14:textId="77777777" w:rsidR="007503BD" w:rsidRPr="005049C0" w:rsidRDefault="007503BD" w:rsidP="005049C0">
      <w:r w:rsidRPr="005049C0">
        <w:t xml:space="preserve">Annet delavsnitt omhandler særreglene som gjelder for petroleumsselskapenes alminnelige inntekt i sokkeldistriktet. I lovforslaget begynner dette delavsnittet med bestemmelsen som i hovedsak gjelder fastsetting av bruttoinntekt. Deretter følger særreglene om fradrag, og til slutt bestemmelser om gevinstbeskatning og underskudd. Dette svarer i utgangspunktet til rekkefølgen som er fulgt i oppbyggingen av skatteloven </w:t>
      </w:r>
      <w:proofErr w:type="gramStart"/>
      <w:r w:rsidRPr="005049C0">
        <w:t>for øvrig</w:t>
      </w:r>
      <w:proofErr w:type="gramEnd"/>
      <w:r w:rsidRPr="005049C0">
        <w:t>.</w:t>
      </w:r>
    </w:p>
    <w:p w14:paraId="0113A211" w14:textId="77777777" w:rsidR="007503BD" w:rsidRPr="005049C0" w:rsidRDefault="007503BD" w:rsidP="005049C0">
      <w:pPr>
        <w:pStyle w:val="avsnitt-undertittel"/>
      </w:pPr>
      <w:r w:rsidRPr="005049C0">
        <w:t>Til § 20-10 Normpris ved skattefastsettingen</w:t>
      </w:r>
    </w:p>
    <w:p w14:paraId="693D0F9C" w14:textId="77777777" w:rsidR="007503BD" w:rsidRPr="005049C0" w:rsidRDefault="007503BD" w:rsidP="005049C0">
      <w:r w:rsidRPr="005049C0">
        <w:t>Bestemmelsen bygger i stor grad på</w:t>
      </w:r>
      <w:r w:rsidRPr="005049C0">
        <w:t xml:space="preserve"> petroleumsskatteloven § 3 bokstav a og § 4, men med flere justeringer.</w:t>
      </w:r>
    </w:p>
    <w:p w14:paraId="668CBEAB" w14:textId="68076E79" w:rsidR="007503BD" w:rsidRPr="005049C0" w:rsidRDefault="007503BD" w:rsidP="005049C0">
      <w:r w:rsidRPr="005049C0">
        <w:t>Første ledd første punktum i forslaget til § 20</w:t>
      </w:r>
      <w:r w:rsidR="005049C0">
        <w:t>-</w:t>
      </w:r>
      <w:r w:rsidRPr="005049C0">
        <w:t xml:space="preserve">10 fastslår at bruttoinntekt og lagerbeholdninger av petroleum skal verdsettes til normpris når slik er fastsatt. Bestemmelsen svarer til petroleumsskatteloven § 3 bokstav a første ledd med noe språklig tilpasning. Første ledd annet punktum tilsvarer § 2 første ledd i forskrift 17. desember 1976 om bruk av normpris ved skattefastsettingen. </w:t>
      </w:r>
    </w:p>
    <w:p w14:paraId="407B9A1C" w14:textId="77777777" w:rsidR="007503BD" w:rsidRPr="005049C0" w:rsidRDefault="007503BD" w:rsidP="005049C0">
      <w:r w:rsidRPr="005049C0">
        <w:t>Etter petroleumsskatteloven § </w:t>
      </w:r>
      <w:r w:rsidRPr="005049C0">
        <w:t xml:space="preserve">3 bokstav a annet ledd skal driftsmidler som avskrives etter § 3 bokstav b, settes til skattemessig nedskrevet verdi ved beregningen av skattbar formue. Bestemmelsen har bare betydning ved </w:t>
      </w:r>
      <w:proofErr w:type="spellStart"/>
      <w:r w:rsidRPr="005049C0">
        <w:t>formuesverdsettingen</w:t>
      </w:r>
      <w:proofErr w:type="spellEnd"/>
      <w:r w:rsidRPr="005049C0">
        <w:t>. Departementet foreslår at bestemmelsen i petroleumsskatteloven § 3 bokstav a annet ledd videreføres i Skattedirektoratets takseringsforskrift.</w:t>
      </w:r>
    </w:p>
    <w:p w14:paraId="60D404E7" w14:textId="77777777" w:rsidR="007503BD" w:rsidRPr="005049C0" w:rsidRDefault="007503BD" w:rsidP="005049C0">
      <w:r w:rsidRPr="005049C0">
        <w:t>For å lette oversikten foreslås en kodifisering av gjeldende rett i annet ledd i § 20-10. Departementet foreslår</w:t>
      </w:r>
      <w:r w:rsidRPr="005049C0">
        <w:t xml:space="preserve"> at det uttrykkelig sies at bruttoinntekten anses innvunnet og skal tas til inntekt (dvs. tidfestes) når petroleumen passerer normprispunktet i tilfellene der bruttoinntekten fastsettes ved normpris. Det innebærer at det skal fastsettes en bruttoinntekt som anses innvunnet og skal tas til inntekt selv om petroleumen ikke er solgt når den passerer normprispunktet. Videre foreslår departementet å</w:t>
      </w:r>
      <w:r w:rsidRPr="005049C0">
        <w:t xml:space="preserve"> fastsette i annet ledd siste punktum at det ikke gis fradrag i sokkeldistriktet for kostnader etter normprispunktet. Forslaget bygger blant annet på Finansdepartementets merknader til forskrifter om normpris til bruk ved ligningsbehandlingen i Rundskriv nr. 5 av 14. januar 1977/Avd. VII, og senere praksis. Lovreguleringen i § 20-10 annet ledd er ikke ment å innebære noen realitetsendring.</w:t>
      </w:r>
    </w:p>
    <w:p w14:paraId="40CCFEDD" w14:textId="77777777" w:rsidR="007503BD" w:rsidRPr="005049C0" w:rsidRDefault="007503BD" w:rsidP="005049C0">
      <w:r w:rsidRPr="005049C0">
        <w:t>Petroleumsskatteloven § 4 annet ledd første punktum bestemmer at normprisen skal svare til hva petroleum kunne ha vær</w:t>
      </w:r>
      <w:r w:rsidRPr="005049C0">
        <w:t>t omsatt for mellom uavhengige parter i et fritt marked. Videre angir § 4 annet ledd tredje og fjerde punktum ulike forhold som blant annet skal hensyntas ved verdsettingen. En identisk beskrivelse av disse forholdene er også tatt inn i § 2 i forskrift 25. juni 1976 om fastsetting av normpriser. Etter departementets syn er det unødvendig å regulere det samme i både lov og forskrift. Det foreslås å forenkle lovteksten ved at innholdet i petroleumsskatteloven § 4 annet ledd tredje og fjerde punktum oppheves n</w:t>
      </w:r>
      <w:r w:rsidRPr="005049C0">
        <w:t>år bestemmelsen flyttes til skatteloven § 20-10. Dette innholdet fremgår da bare av forskriften.</w:t>
      </w:r>
    </w:p>
    <w:p w14:paraId="135A422C" w14:textId="77777777" w:rsidR="007503BD" w:rsidRPr="005049C0" w:rsidRDefault="007503BD" w:rsidP="005049C0">
      <w:r w:rsidRPr="005049C0">
        <w:t>Petroleumsskatteloven § 4 inneholder også saksbehandlingsregler ved fastsettingen av normpriser. Energidepartementet har det overordnede ansvaret for fastsettingen av normpriser og den tilhørende forskriften. Selve fastsettingen av normprisene er delegert til et uavhengig Petroleumsprisråd underlagt Energidepartementet.</w:t>
      </w:r>
    </w:p>
    <w:p w14:paraId="08A95C51" w14:textId="77777777" w:rsidR="007503BD" w:rsidRPr="005049C0" w:rsidRDefault="007503BD" w:rsidP="005049C0">
      <w:r w:rsidRPr="005049C0">
        <w:t>I høringsnotatet vurderte Finansdepartementet om deler av petroleumsskatteloven § 4, som sær</w:t>
      </w:r>
      <w:r w:rsidRPr="005049C0">
        <w:t>lig gjelder saksbehandlingen ved fastsettingen av normpriser, burde inntas i forskrift 25. juni 1976 om fastsetting av normpriser, eller eventuelt i petroleumsloven. Departementet foreslo likevel i høringsnotatet å overføre også reglene om fastsettingen av normpriser til skatteloven § 20-10.</w:t>
      </w:r>
    </w:p>
    <w:p w14:paraId="64474A18" w14:textId="77777777" w:rsidR="007503BD" w:rsidRPr="005049C0" w:rsidRDefault="007503BD" w:rsidP="005049C0">
      <w:pPr>
        <w:rPr>
          <w:rStyle w:val="kursiv"/>
        </w:rPr>
      </w:pPr>
      <w:r w:rsidRPr="005049C0">
        <w:rPr>
          <w:rStyle w:val="kursiv"/>
        </w:rPr>
        <w:t>Oljeskattekontoret</w:t>
      </w:r>
      <w:r w:rsidRPr="005049C0">
        <w:t xml:space="preserve"> er uenig i høringsforslaget på dette punktet fordi de mener at det vil blande sammen regler som har forskjellig funksjon og henvender seg til forskjellige brukere. Kontoret peker på</w:t>
      </w:r>
      <w:r w:rsidRPr="005049C0">
        <w:t xml:space="preserve"> at det i dag er et klart skille mellom reglene om fastsetting av normpris (petroleumsskatteloven § 4) og virkningene av at det er fastsatt normpris (petroleumsskatteloven § 3 bokstav a) med tilhørende forskrifter.</w:t>
      </w:r>
    </w:p>
    <w:p w14:paraId="1DF25D2D" w14:textId="77777777" w:rsidR="007503BD" w:rsidRPr="005049C0" w:rsidRDefault="007503BD" w:rsidP="005049C0">
      <w:pPr>
        <w:rPr>
          <w:rStyle w:val="sperret0"/>
        </w:rPr>
      </w:pPr>
      <w:r w:rsidRPr="005049C0">
        <w:rPr>
          <w:rStyle w:val="sperret0"/>
        </w:rPr>
        <w:lastRenderedPageBreak/>
        <w:t>Departementet</w:t>
      </w:r>
      <w:r w:rsidRPr="005049C0">
        <w:t xml:space="preserve"> fastholder forslaget i høringsnotatet om å overføre også reglene om fastsetting av normpriser i petroleumsskatteloven § 4 til skatteloven, og ikke petroleumsregelverket. Det vises særlig til at normprisene i dag fastsettes hovedsakelig for skatteformål</w:t>
      </w:r>
      <w:r w:rsidRPr="005049C0">
        <w:t>. Departementet er enig med Oljeskattekontoret i at reglene om henholdsvis fastsetting av normpriser og bruken av normpriser ved skattefastsettingen har forskjellig funksjon og delvis retter seg mot forskjellige brukere. Dette kan tilsi at reglene bør splittes på ulike paragrafer og delavsnitt i skatteloven. Samtidig kan det etter departementets syn være en fordel å få en samlet oversikt over normprisordningen ved at reglene som gjelder normpris, inntas i én</w:t>
      </w:r>
      <w:r w:rsidRPr="005049C0">
        <w:t xml:space="preserve"> bestemmelse. I avveiningen av disse hensynene er departementet kommet til at også bestemmelsene om fastsetting av normpris bør inntas i forslaget til skatteloven § 20-10.</w:t>
      </w:r>
    </w:p>
    <w:p w14:paraId="75ED54BF" w14:textId="77777777" w:rsidR="007503BD" w:rsidRPr="005049C0" w:rsidRDefault="007503BD" w:rsidP="005049C0">
      <w:r w:rsidRPr="005049C0">
        <w:t xml:space="preserve">I § 6 annet ledd annet punktum i forskrift 17. desember 1976 om bruk av normpris ved skattefastsettingen er det inntatt en bestemmelse om at «Annen petroleum kan verdsettes til 0 for så vidt den befinner seg i rørledning». </w:t>
      </w:r>
      <w:r w:rsidRPr="005049C0">
        <w:rPr>
          <w:rStyle w:val="kursiv"/>
        </w:rPr>
        <w:t>Oljeskattekontoret</w:t>
      </w:r>
      <w:r w:rsidRPr="005049C0">
        <w:t xml:space="preserve"> uttaler at det neppe er hjemmel i forskriftshjemmelen i utkastet til § 20-10 syvende ledd i hør</w:t>
      </w:r>
      <w:r w:rsidRPr="005049C0">
        <w:t xml:space="preserve">ingsnotatet til å fastsette forskrift om petroleum som ikke er undergitt normprisbehandling. For å sikre hjemmel til å videreføre gjeldende forskrifter etter teknisk lovrevisjon, foreslår </w:t>
      </w:r>
      <w:r w:rsidRPr="005049C0">
        <w:rPr>
          <w:rStyle w:val="sperret0"/>
        </w:rPr>
        <w:t>departementet</w:t>
      </w:r>
      <w:r w:rsidRPr="005049C0">
        <w:t xml:space="preserve"> å presisere forskriftshjemmelen i forslaget til skatteloven § 20-10 syvende ledd.</w:t>
      </w:r>
    </w:p>
    <w:p w14:paraId="2CD91594" w14:textId="77777777" w:rsidR="007503BD" w:rsidRPr="005049C0" w:rsidRDefault="007503BD" w:rsidP="005049C0">
      <w:pPr>
        <w:pStyle w:val="avsnitt-undertittel"/>
      </w:pPr>
      <w:r w:rsidRPr="005049C0">
        <w:t>Til § 20-11 Salgsprovisjoner mv.</w:t>
      </w:r>
    </w:p>
    <w:p w14:paraId="1F1DA1B7" w14:textId="77777777" w:rsidR="007503BD" w:rsidRPr="005049C0" w:rsidRDefault="007503BD" w:rsidP="005049C0">
      <w:r w:rsidRPr="005049C0">
        <w:t>I forslaget til skatteloven § 20-11 fastslås at det ikke</w:t>
      </w:r>
      <w:r w:rsidRPr="005049C0">
        <w:t xml:space="preserve"> gis fradrag for salgsprovisjoner, rabatt eller kostnader ved overdragelse av petroleum mellom virksomheter med fast tilknytning til hverandre.</w:t>
      </w:r>
    </w:p>
    <w:p w14:paraId="4ED19FE1" w14:textId="77777777" w:rsidR="007503BD" w:rsidRPr="005049C0" w:rsidRDefault="007503BD" w:rsidP="005049C0">
      <w:r w:rsidRPr="005049C0">
        <w:t>Bestemmelsen tilsvarer petroleumsskatteloven § 3 bokstav e.</w:t>
      </w:r>
    </w:p>
    <w:p w14:paraId="5AEF4FA1" w14:textId="77777777" w:rsidR="007503BD" w:rsidRPr="005049C0" w:rsidRDefault="007503BD" w:rsidP="005049C0">
      <w:pPr>
        <w:pStyle w:val="avsnitt-undertittel"/>
      </w:pPr>
      <w:r w:rsidRPr="005049C0">
        <w:t>Til § 20-12 Avskrivninger mv.</w:t>
      </w:r>
    </w:p>
    <w:p w14:paraId="29CECBFA" w14:textId="77777777" w:rsidR="007503BD" w:rsidRPr="005049C0" w:rsidRDefault="007503BD" w:rsidP="005049C0">
      <w:r w:rsidRPr="005049C0">
        <w:t>Bestemmelsen inneholder blant annet de særlige avskrivningsreglene for produksjonsinnretning og rørledning mv. Den tilsvarer delvis petroleumsskatteloven § 3 bokstav b, men det foreslås flere justeringer.</w:t>
      </w:r>
    </w:p>
    <w:p w14:paraId="7D73EC4A" w14:textId="77777777" w:rsidR="007503BD" w:rsidRPr="005049C0" w:rsidRDefault="007503BD" w:rsidP="005049C0">
      <w:r w:rsidRPr="005049C0">
        <w:t>Petroleumsskatteloven § 3 bokstav b før</w:t>
      </w:r>
      <w:r w:rsidRPr="005049C0">
        <w:t>ste punktum, om at det ikke gis fradrag etter reglene i skatteloven §§ 14-30 til 14-48, anses overflødig og dels misvisende. Se omtale nedenfor om driftsmidler som ikke omfattes av § 20-12 første eller annet ledd. Første punktum i § 3 bokstav b foreslås derfor ikke overført til skatteloven. Dette er ikke ment å medføre noen realitetsendring.</w:t>
      </w:r>
    </w:p>
    <w:p w14:paraId="633CD51B" w14:textId="77777777" w:rsidR="007503BD" w:rsidRPr="005049C0" w:rsidRDefault="007503BD" w:rsidP="005049C0">
      <w:r w:rsidRPr="005049C0">
        <w:t>Første ledd i forslaget til skatteloven § 20-12 omhandler de generelle avskrivningsreglene for produksjonsinnretning og rørledning (inntil 16 2/3 pst. per år</w:t>
      </w:r>
      <w:r w:rsidRPr="005049C0">
        <w:t>). Annet ledd regulerer rett til raskere avskrivninger (inntil 33 1/3 pst. per år) for storskala nedkjølingsanlegg som ligger i Finnmark fylke eller visse kommuner i Troms fylke (Snøhvit). Forslaget tilsvarer petroleumsskatteloven § 3 bokstav b første ledd annet og tredje punktum.</w:t>
      </w:r>
    </w:p>
    <w:p w14:paraId="2FC86153" w14:textId="4B358B38" w:rsidR="007503BD" w:rsidRPr="005049C0" w:rsidRDefault="007503BD" w:rsidP="005049C0">
      <w:r w:rsidRPr="005049C0">
        <w:t>Etter petroleumsskatteloven § 3 bokstav h første punktum kan rentekostnader som aktiveres som del av kostpris for driftsmiddel som nevnt i petroleumsskatteloven § </w:t>
      </w:r>
      <w:r w:rsidRPr="005049C0">
        <w:t>3 bokstav b, ikke overstige rentekostnader som kommer til fradrag etter § 3 bokstav d annet ledd. Bestemmelsen i petroleumsskatteloven § 3 bokstav h første punktum regulerer kostpris for driftsmidler som avskrives etter forslaget til skatteloven § 20-12, og hører saklig hjemme der. Departementet foreslår at den tas inn som tredje ledd i skatteloven § 20</w:t>
      </w:r>
      <w:r w:rsidR="005049C0">
        <w:t>-</w:t>
      </w:r>
      <w:r w:rsidRPr="005049C0">
        <w:t>12.</w:t>
      </w:r>
    </w:p>
    <w:p w14:paraId="354A71F0" w14:textId="77777777" w:rsidR="007503BD" w:rsidRPr="005049C0" w:rsidRDefault="007503BD" w:rsidP="005049C0">
      <w:r w:rsidRPr="005049C0">
        <w:t>Det følger av petroleumsskatteforskriften § 3 at «utgifter til undersøk</w:t>
      </w:r>
      <w:r w:rsidRPr="005049C0">
        <w:t xml:space="preserve">else som kan foretas med tillatelse gitt av norsk myndighet, herunder utgifter til undersøkelsesboring, kreves ikke aktivert». </w:t>
      </w:r>
      <w:r w:rsidRPr="005049C0">
        <w:rPr>
          <w:rStyle w:val="kursiv"/>
        </w:rPr>
        <w:t>Oljeskattekontoret</w:t>
      </w:r>
      <w:r w:rsidRPr="005049C0">
        <w:t xml:space="preserve"> mener at det bør vurderes om bestemmelsen bør få en egen paragraf i lovforslaget eller inntas som nytt ledd i § 20-12. Kontoret viser blant annet til at undersøkelseskostnader er praktisk viktige i petroleumsvirksomhet slik at en oppgradering til lovs form kan forsvares. </w:t>
      </w:r>
      <w:r w:rsidRPr="005049C0">
        <w:rPr>
          <w:rStyle w:val="sperret0"/>
        </w:rPr>
        <w:t>Departementet</w:t>
      </w:r>
      <w:r w:rsidRPr="005049C0">
        <w:t xml:space="preserve"> er enig med Oljeskattekontoret i at forskriftsbestemmelsen bør</w:t>
      </w:r>
      <w:r w:rsidRPr="005049C0">
        <w:t xml:space="preserve"> flyttes til loven, se forslaget til fjerde ledd i § 20-12 i skatteloven. Dette er ikke ment å innebære noen realitetsendring.</w:t>
      </w:r>
    </w:p>
    <w:p w14:paraId="0401D44A" w14:textId="77777777" w:rsidR="007503BD" w:rsidRPr="005049C0" w:rsidRDefault="007503BD" w:rsidP="005049C0">
      <w:r w:rsidRPr="005049C0">
        <w:lastRenderedPageBreak/>
        <w:t>Forslaget til skatteloven § 20-12 femte ledd, om at det ikke gis fradrag for avskrivning av forretningsverdi, svarer til petroleumsskatteloven § 3 bokstav b annet ledd.</w:t>
      </w:r>
    </w:p>
    <w:p w14:paraId="5539D507" w14:textId="77777777" w:rsidR="007503BD" w:rsidRPr="005049C0" w:rsidRDefault="007503BD" w:rsidP="005049C0">
      <w:proofErr w:type="gramStart"/>
      <w:r w:rsidRPr="005049C0">
        <w:t>For øvrig</w:t>
      </w:r>
      <w:proofErr w:type="gramEnd"/>
      <w:r w:rsidRPr="005049C0">
        <w:t xml:space="preserve"> gjelder de alminnelige reglene i skatteloven § 14-30 til § 14-48 for driftsmidler som ikke omfattes av særreglene i forslaget til skatteloven § </w:t>
      </w:r>
      <w:r w:rsidRPr="005049C0">
        <w:t>20-12. Dette er tilsvarende som i dag. Dersom slike driftsmidler inngår i petroleumsvirksomheten, gis det fradrag både i alminnelig inntekt i sokkeldistriktet og i særskattegrunnlaget.</w:t>
      </w:r>
    </w:p>
    <w:p w14:paraId="26AE4596" w14:textId="77777777" w:rsidR="007503BD" w:rsidRPr="005049C0" w:rsidRDefault="007503BD" w:rsidP="005049C0">
      <w:r w:rsidRPr="005049C0">
        <w:t>For driftsmidler i petroleumsvirksomheten som følger reglene om stedbunden skattlegging, vises til forslaget til skatteloven § 20-21 med merknader.</w:t>
      </w:r>
    </w:p>
    <w:p w14:paraId="06B04F62" w14:textId="77777777" w:rsidR="007503BD" w:rsidRPr="005049C0" w:rsidRDefault="007503BD" w:rsidP="005049C0">
      <w:r w:rsidRPr="005049C0">
        <w:t>Petroleumsskatteloven § 3 bokstav b første ledd siste punktum gir etter ordlyden bare hjemmel til å gi nærmere forskrifter til gjennomføring og utfylling av bestemmelsen i foregåe</w:t>
      </w:r>
      <w:r w:rsidRPr="005049C0">
        <w:t>nde (tredje) punktum, dvs. de særlige avskrivningsreglene for storskala nedkjølingsanlegg (Snøhvit). Departementet legger til grunn at forskriftshjemmelen også skal gjelde driftsmidler som avskrives etter de generelle reglene i petroleumsskatteloven § 3 bokstav b annet punktum, men at dette ved en inkurie ble endret da tredje punktum kom inn i loven i 2001. For å gjenspeile rettstilstanden foreslås at forskriftshjemmelen i forslaget til skatteloven § 20-12 sjette ledd endres slik at den omfatter både før</w:t>
      </w:r>
      <w:r w:rsidRPr="005049C0">
        <w:t>ste og annet ledd.</w:t>
      </w:r>
    </w:p>
    <w:p w14:paraId="34E20572" w14:textId="77777777" w:rsidR="007503BD" w:rsidRPr="005049C0" w:rsidRDefault="007503BD" w:rsidP="005049C0">
      <w:r w:rsidRPr="005049C0">
        <w:t>I kapitlene I til IV i petroleumsskatteforskriften er det gitt nærmere bestemmelser om begrepet driftsmiddel og rørledning mv. Disse forskriftsbestemmelsene er gitt blant annet med hjemmel i den generelle forskriftshjemmelen i petroleumsskatteloven § 8 tredje ledd til å gi regler til gjennomføring og utfylling av loven. I punkt 4.3 foreslår departementet at det i størst mulig grad gis spesifiserte fullmaktsbestemmelser i de enkelte paragrafene. For å videreføre gjeldende forsk</w:t>
      </w:r>
      <w:r w:rsidRPr="005049C0">
        <w:t>riftshjemmel foreslår departementet at det inntas en fullmakt i skatteloven § 20-12 sjette ledd til å gi forskrift til utfylling og gjennomføring av hele paragrafen.</w:t>
      </w:r>
    </w:p>
    <w:p w14:paraId="5DF7ABA5" w14:textId="77777777" w:rsidR="007503BD" w:rsidRPr="005049C0" w:rsidRDefault="007503BD" w:rsidP="005049C0">
      <w:pPr>
        <w:pStyle w:val="avsnitt-undertittel"/>
      </w:pPr>
      <w:r w:rsidRPr="005049C0">
        <w:t>Til § 20-13 Avsetninger for fjerningskostnader</w:t>
      </w:r>
    </w:p>
    <w:p w14:paraId="0180D2DB" w14:textId="77777777" w:rsidR="007503BD" w:rsidRPr="005049C0" w:rsidRDefault="007503BD" w:rsidP="005049C0">
      <w:r w:rsidRPr="005049C0">
        <w:t>Bestemmelsen fastsetter at det ikke gis fradrag for avsetninger til fjerningskostnader. Den tilsvarer § 3 bokstav g i petroleumsskatteloven.</w:t>
      </w:r>
    </w:p>
    <w:p w14:paraId="4625BCFA" w14:textId="77777777" w:rsidR="007503BD" w:rsidRPr="005049C0" w:rsidRDefault="007503BD" w:rsidP="005049C0">
      <w:pPr>
        <w:pStyle w:val="avsnitt-undertittel"/>
      </w:pPr>
      <w:r w:rsidRPr="005049C0">
        <w:t>Til § 20-14 Økonomisk ansvar etter petroleumsloven § 5-3 tredje ledd</w:t>
      </w:r>
    </w:p>
    <w:p w14:paraId="30CF9D1C" w14:textId="77777777" w:rsidR="007503BD" w:rsidRPr="005049C0" w:rsidRDefault="007503BD" w:rsidP="005049C0">
      <w:r w:rsidRPr="005049C0">
        <w:t>Bestemmelsen regulerer skattebehandlingen av økonomisk ansvar etter petroleumsloven § </w:t>
      </w:r>
      <w:r w:rsidRPr="005049C0">
        <w:t xml:space="preserve">5-3 tredje ledd. Den tilsvarer § 3 bokstav i </w:t>
      </w:r>
      <w:proofErr w:type="spellStart"/>
      <w:r w:rsidRPr="005049C0">
        <w:t>i</w:t>
      </w:r>
      <w:proofErr w:type="spellEnd"/>
      <w:r w:rsidRPr="005049C0">
        <w:t xml:space="preserve"> petroleumsskatteloven.</w:t>
      </w:r>
    </w:p>
    <w:p w14:paraId="27CB1BC2" w14:textId="77777777" w:rsidR="007503BD" w:rsidRPr="005049C0" w:rsidRDefault="007503BD" w:rsidP="005049C0">
      <w:pPr>
        <w:pStyle w:val="avsnitt-undertittel"/>
      </w:pPr>
      <w:r w:rsidRPr="005049C0">
        <w:t>Til § 20-15 Realisasjon og uttak av driftsmiddel mv.</w:t>
      </w:r>
    </w:p>
    <w:p w14:paraId="35F49A20" w14:textId="77777777" w:rsidR="007503BD" w:rsidRPr="005049C0" w:rsidRDefault="007503BD" w:rsidP="005049C0">
      <w:r w:rsidRPr="005049C0">
        <w:t>Forslaget til skatteloven § 20-15 omhandler skattleggingen ved realisasjon og uttak av driftsmidler mv. i petroleumsvirksomheten. Bestemmelsen tilsvarer § 3 bokstav f i petroleumsskatteloven, men med en mindre justering.</w:t>
      </w:r>
    </w:p>
    <w:p w14:paraId="03C97D65" w14:textId="77777777" w:rsidR="007503BD" w:rsidRPr="005049C0" w:rsidRDefault="007503BD" w:rsidP="005049C0">
      <w:r w:rsidRPr="005049C0">
        <w:t>I petroleumsskatteloven § 3 bokstav f fjerde ledd første punktum heter det at uttak av driftsmiddel fra særskattepliktig virksomhet «</w:t>
      </w:r>
      <w:r w:rsidRPr="005049C0">
        <w:t>likestilles med realisasjon etter annet ledd». Annet ledd omhandler bare driftsmiddel som avskrives etter petroleumsskatteloven § 3 bokstav b (forslag til skatteloven § 20-12). Det fremgår klart av forarbeidene at uttaksbeskatningen skal gjelde både driftsmiddel som avskrives etter petroleumsskatteloven § 3 bokstav b og øvrige driftsmidler i særskattepliktig virksomhet, jf. Ot.prp. nr. 36 (1997–98) punkt 4.3.3. Henvisningen til annet ledd kan gi inntrykk av at også</w:t>
      </w:r>
      <w:r w:rsidRPr="005049C0">
        <w:t xml:space="preserve"> andre driftsmidler enn de som avskrives etter § 3 bokstav b, skal følge realisasjonsreglene som gjelder for sistnevnte driftsmidler. Departementet legger til grunn at de alminnelige realisasjonsbeskatningsreglene skal gjelde for andre driftsmidler enn de som avskrives etter § 3 bokstav b. Det foreslås å justere ordlyden i skatteloven § 20-15 fjerde ledd første punktum til at uttak av driftsmiddel fra petroleumsvirksomhet skal «likestilles med realisasjon etter første ledd». Presiseringen er ment å klargjør</w:t>
      </w:r>
      <w:r w:rsidRPr="005049C0">
        <w:t>e rettstilstanden og skal ikke innebære noen realitetsendring.</w:t>
      </w:r>
    </w:p>
    <w:p w14:paraId="63DC2EE8" w14:textId="77777777" w:rsidR="007503BD" w:rsidRPr="005049C0" w:rsidRDefault="007503BD" w:rsidP="005049C0">
      <w:r w:rsidRPr="005049C0">
        <w:lastRenderedPageBreak/>
        <w:t>Bestemmelsene om realisasjon av driftsmiddel mv. i forslaget til skatteloven § 20-15 har uansett begrenset betydning i praksis. Det skyldes at slike overdragelser normalt er omfattet av forslaget til skatteloven § 20-40 (som tilsvarer petroleumsskatteloven § 10).</w:t>
      </w:r>
    </w:p>
    <w:p w14:paraId="1100625C" w14:textId="77777777" w:rsidR="007503BD" w:rsidRPr="005049C0" w:rsidRDefault="007503BD" w:rsidP="005049C0">
      <w:r w:rsidRPr="005049C0">
        <w:t>Bestemmelser om skattlegging (korrigering av friinntekt) ved realisasjon og uttak av driftsmidler i petroleumsvirksomheten, følger også av forslaget til skatteloven § </w:t>
      </w:r>
      <w:r w:rsidRPr="005049C0">
        <w:t>20-50 femte ledd (midlertidige bestemmelser) og overgangsbestemmelsen i forslaget til skatteloven § 22-2 sjette ledd b.</w:t>
      </w:r>
    </w:p>
    <w:p w14:paraId="56CA225C" w14:textId="77777777" w:rsidR="007503BD" w:rsidRPr="005049C0" w:rsidRDefault="007503BD" w:rsidP="005049C0">
      <w:pPr>
        <w:pStyle w:val="avsnitt-undertittel"/>
      </w:pPr>
      <w:r w:rsidRPr="005049C0">
        <w:t>Til § 20-16 Underskudd ved fastsettingen av alminnelig inntekt i sokkeldistriktet</w:t>
      </w:r>
    </w:p>
    <w:p w14:paraId="23951371" w14:textId="77777777" w:rsidR="007503BD" w:rsidRPr="005049C0" w:rsidRDefault="007503BD" w:rsidP="005049C0">
      <w:r w:rsidRPr="005049C0">
        <w:t>Forslaget til skatteloven § 20-16 regulerer behandlingen av underskudd i alminnelig inntekt i sokkeldistriktet. Bestemmelsen svarer i utgangspunktet til § 3 bokstav c i petroleumsskatteloven, men med noe kodifisering av gjeldende rett.</w:t>
      </w:r>
    </w:p>
    <w:p w14:paraId="29179EBC" w14:textId="77777777" w:rsidR="007503BD" w:rsidRPr="005049C0" w:rsidRDefault="007503BD" w:rsidP="005049C0">
      <w:r w:rsidRPr="005049C0">
        <w:t xml:space="preserve">I § 20-16 første ledd foreslås å presisere at underskudd </w:t>
      </w:r>
      <w:r w:rsidRPr="005049C0">
        <w:t>i alminnelig inntekt i sokkeldistriktet kan fradras i senere år uten tidsbegrensning ved fastsettingen av alminnelig inntekt både i sokkeldistriktet og i landdistriktet.</w:t>
      </w:r>
    </w:p>
    <w:p w14:paraId="0A314D1F" w14:textId="77777777" w:rsidR="007503BD" w:rsidRPr="005049C0" w:rsidRDefault="007503BD" w:rsidP="005049C0">
      <w:r w:rsidRPr="005049C0">
        <w:t>Videre foreslår departementet å kodifisere den såkalte «reservasjonsretten» i skatteloven § 20-16 annet ledd. Det følger av langvarig praksis at et petroleumsselskap kan «reservere» underskudd i alminnelig inntekt i sokkeldistriktet til fradrag i senere år. Det gjelder selv om den petroleumsskattepliktige i inntektsår</w:t>
      </w:r>
      <w:r w:rsidRPr="005049C0">
        <w:t>et har inntekt fra inntektskilder i landdistriktet som underskuddet kunne vært ført mot.</w:t>
      </w:r>
    </w:p>
    <w:p w14:paraId="206841EE" w14:textId="77777777" w:rsidR="007503BD" w:rsidRPr="005049C0" w:rsidRDefault="007503BD" w:rsidP="005049C0">
      <w:r w:rsidRPr="005049C0">
        <w:t>Forslaget til skatteloven § 20-16 tredje ledd regulerer fradragsretten for underskudd som ikke skriver seg fra petroleumsvirksomheten. Bestemmelsen tilsvarer petroleumsskatteloven § 3 bokstav c annet ledd.</w:t>
      </w:r>
    </w:p>
    <w:p w14:paraId="5AB60C9E" w14:textId="77777777" w:rsidR="007503BD" w:rsidRPr="005049C0" w:rsidRDefault="007503BD" w:rsidP="005049C0">
      <w:pPr>
        <w:pStyle w:val="avsnitt-undertittel"/>
      </w:pPr>
      <w:r w:rsidRPr="005049C0">
        <w:t>Til deloverskriften Fordeling av inntekt og fradrag mellom sokkeldistriktet og landdistriktet</w:t>
      </w:r>
    </w:p>
    <w:p w14:paraId="150EFC57" w14:textId="77777777" w:rsidR="007503BD" w:rsidRPr="005049C0" w:rsidRDefault="007503BD" w:rsidP="005049C0">
      <w:r w:rsidRPr="005049C0">
        <w:t>Selskap som driver petroleumsvirksomhet, kan i tillegg ha andre aktiviteter eller inntekter og fradrag. Inntekter og kostnader i petroleumsvirksomheten skal etter gjeldende rett tilordnes sokkeldistriktet som skattested. Det vises også til forslag til definisjon på dette punktet i skatteloven § 20-2 f. Dette delavsnittet inneholder regler om fordeling av inntekter og kostnader mellom sokkeldistriktet og landdistriktet for petroleumsskattepliktige selskap.</w:t>
      </w:r>
    </w:p>
    <w:p w14:paraId="7AF36181" w14:textId="60B346D9" w:rsidR="007503BD" w:rsidRPr="005049C0" w:rsidRDefault="007503BD" w:rsidP="005049C0">
      <w:pPr>
        <w:rPr>
          <w:rStyle w:val="kursiv"/>
        </w:rPr>
      </w:pPr>
      <w:r w:rsidRPr="005049C0">
        <w:rPr>
          <w:rStyle w:val="kursiv"/>
        </w:rPr>
        <w:t>Oljeskattekontoret</w:t>
      </w:r>
      <w:r w:rsidRPr="005049C0">
        <w:t xml:space="preserve"> mener at gjeldende rett ikke kommer tilstrekkelig klart frem i dette delavsnittet og uttaler at det med fordel kunne vært lovfestet en hovedbestemmelse om fordeling. Kontoret foreslår å fastsette at inntekt av utvinning, behandling og rørledningstransport av petroleum (som etter gjeldende rett er særskattepliktig etter petroleumsskatteloven § 5), skal tilordnes sokkeldistriktet. Etter </w:t>
      </w:r>
      <w:r w:rsidRPr="005049C0">
        <w:rPr>
          <w:rStyle w:val="sperret0"/>
        </w:rPr>
        <w:t xml:space="preserve">departementets </w:t>
      </w:r>
      <w:r w:rsidRPr="005049C0">
        <w:t>syn fremgår dette allerede av forslaget til skatteloven § 20</w:t>
      </w:r>
      <w:r w:rsidR="005049C0">
        <w:t>-</w:t>
      </w:r>
      <w:r w:rsidRPr="005049C0">
        <w:t>3 sammenholdt med definisjonen av sokkeldistriktet i forslaget til § 20</w:t>
      </w:r>
      <w:r w:rsidR="005049C0">
        <w:t>-</w:t>
      </w:r>
      <w:r w:rsidRPr="005049C0">
        <w:t>2. Departementet foreslår ikke i tillegg en hovedbestemmelse om fordeling i dette delavsnittet.</w:t>
      </w:r>
    </w:p>
    <w:p w14:paraId="65F09223" w14:textId="77777777" w:rsidR="007503BD" w:rsidRPr="005049C0" w:rsidRDefault="007503BD" w:rsidP="005049C0">
      <w:pPr>
        <w:pStyle w:val="avsnitt-undertittel"/>
      </w:pPr>
      <w:r w:rsidRPr="005049C0">
        <w:t>Til § 20-20 Fordeling av inntekt og fradrag mellom petroleumsvirksomhet og annen virksomhet</w:t>
      </w:r>
    </w:p>
    <w:p w14:paraId="592347B8" w14:textId="77777777" w:rsidR="007503BD" w:rsidRPr="005049C0" w:rsidRDefault="007503BD" w:rsidP="005049C0">
      <w:r w:rsidRPr="005049C0">
        <w:t>Hvis en petroleumsskattepliktig «også driver annen virksomhet eller arbeid», bestemmer § 12 i petroleumsskatteforskriften (forskrift 30. april 1993 om skattlegging av inntekt vunnet ved utvinning og rør</w:t>
      </w:r>
      <w:r w:rsidRPr="005049C0">
        <w:t>ledningstransport av petroleum) at inntekt og fradrag skal fordeles slik at inntekt av petroleumsvirksomheten fastsettes som om denne virksomheten var drevet av et frittstående foretak. Denne bestemmelsen er sentral for å trekke grensen mellom et petroleumsselskaps inntekter og fradrag som skal henføres til sokkeldistriktet, og skattlegges etter særreglene i kapittel 20, og øvrige inntekter og kostnader som skattlegges etter de alminnelige reglene i skatteloven.</w:t>
      </w:r>
    </w:p>
    <w:p w14:paraId="3983331D" w14:textId="77777777" w:rsidR="007503BD" w:rsidRPr="005049C0" w:rsidRDefault="007503BD" w:rsidP="005049C0">
      <w:r w:rsidRPr="005049C0">
        <w:t>Departementet foreslår</w:t>
      </w:r>
      <w:r w:rsidRPr="005049C0">
        <w:t xml:space="preserve"> at bestemmelsen i petroleumsskatteforskriften § 12 i stedet tas inn i loven. Det vises til forslag til skatteloven § 20-20. Lovforslaget er likelydende med gjeldende § 12 i petroleumsskatteforskriften med ett unntak. Alternativet «arbeid» i forskriften § 12 anses ikke som en aktuell inntektskilde for et petroleumsselskap, og foreslås tatt ut. Dette er ikke ment å innebære noen realitetsendring.</w:t>
      </w:r>
    </w:p>
    <w:p w14:paraId="794CAE22" w14:textId="77777777" w:rsidR="007503BD" w:rsidRPr="005049C0" w:rsidRDefault="007503BD" w:rsidP="005049C0">
      <w:r w:rsidRPr="005049C0">
        <w:lastRenderedPageBreak/>
        <w:t>Etter petroleumsskatteloven § 8 tredje ledd bokstav b kan departementet «</w:t>
      </w:r>
      <w:r w:rsidRPr="005049C0">
        <w:t>fastsette forskrift om fordeling av formue, inntekt og fradrag mellom forskjellig virksomhet eller arbeid som omfattes av loven og mellom slik virksomhet eller arbeid og annen virksomhet eller arbeid». Etter departementets syn bør denne forskriftshjemmelen etter sitt saklige innhold inntas som annet ledd i forslaget til § 20-20 i skatteloven. Det foreslås at alternativet «arbeid» tas ut også i forslaget til forskriftshjemmel.</w:t>
      </w:r>
    </w:p>
    <w:p w14:paraId="0DC13CF3" w14:textId="77777777" w:rsidR="007503BD" w:rsidRPr="005049C0" w:rsidRDefault="007503BD" w:rsidP="005049C0">
      <w:pPr>
        <w:pStyle w:val="avsnitt-undertittel"/>
      </w:pPr>
      <w:r w:rsidRPr="005049C0">
        <w:t>Til § </w:t>
      </w:r>
      <w:r w:rsidRPr="005049C0">
        <w:t>20-21 Stedbunden skattlegging av fast eiendom eller anlegg i petroleumsvirksomheten</w:t>
      </w:r>
    </w:p>
    <w:p w14:paraId="494BEDA6" w14:textId="77777777" w:rsidR="007503BD" w:rsidRPr="005049C0" w:rsidRDefault="007503BD" w:rsidP="005049C0">
      <w:r w:rsidRPr="005049C0">
        <w:t xml:space="preserve">Forslaget til skatteloven § 20-21 første ledd kodifiserer gjeldende praksis om stedbunden skattlegging av petroleumsselskapenes faste eiendommer og anlegg på land. Det er en forutsetning at det aktuelle anlegget eller eiendommen inngår i petroleumsvirksomheten. Dette </w:t>
      </w:r>
      <w:proofErr w:type="gramStart"/>
      <w:r w:rsidRPr="005049C0">
        <w:t>fremgår</w:t>
      </w:r>
      <w:proofErr w:type="gramEnd"/>
      <w:r w:rsidRPr="005049C0">
        <w:t xml:space="preserve"> av overskriften til skatteloven § 20-21.</w:t>
      </w:r>
    </w:p>
    <w:p w14:paraId="00E8DC10" w14:textId="77777777" w:rsidR="007503BD" w:rsidRPr="005049C0" w:rsidRDefault="007503BD" w:rsidP="005049C0">
      <w:r w:rsidRPr="005049C0">
        <w:t>Etter lovendring i 2000 har regler om stedbunden skattlegging til kommunene av inntekt av fast eiendom eller anlegg, jf. skatteloven § 3-3, ikke lenger virkning for selskap som skattlegges etter de alminnelige reglene. Det skyldes at selskap svarer skatt bare til staten. I dom 24. november 2004 (LB-2003-7900) kom Borgarting lagmannsrett til at denne lovendringen likevel ikke kunne tolkes slik at den påvirket den faste og langvarige praksisen som v</w:t>
      </w:r>
      <w:r w:rsidRPr="005049C0">
        <w:t>ar utviklet for petroleumsselskapenes faste eiendommer og anlegg på land.</w:t>
      </w:r>
    </w:p>
    <w:p w14:paraId="004F14BA" w14:textId="77777777" w:rsidR="007503BD" w:rsidRPr="005049C0" w:rsidRDefault="007503BD" w:rsidP="005049C0">
      <w:r w:rsidRPr="005049C0">
        <w:t xml:space="preserve">Etter gjeldende praksis fra Klagenemnda for petroleumsskatt skal det for skatteformål i disse tilfellene beregnes </w:t>
      </w:r>
      <w:proofErr w:type="gramStart"/>
      <w:r w:rsidRPr="005049C0">
        <w:t>en markedsleie</w:t>
      </w:r>
      <w:proofErr w:type="gramEnd"/>
      <w:r w:rsidRPr="005049C0">
        <w:t xml:space="preserve"> til fradrag i petroleumsskattepliktig inntekt for «leie» av landanlegget. En beregnet nettoinntekt av «utleievirksomheten» av eiendommen eller anlegget på land skal tilordnes det alminnelige skattestedet for petroleumsselskapet («landdistriktet», se definisjon i forslag til skatteloven § </w:t>
      </w:r>
      <w:r w:rsidRPr="005049C0">
        <w:t>20-2 g), og skattlegges etter de alminnelige skattereglene. Den faste eiendommen eller anlegget anses etter praksis ellers ikke å inngå i petroleumsvirksomheten. Det innebærer blant annet at gevinst eller tap ved realisasjon henføres direkte til landdistriktet. Videre anses eiendommen eller anlegget ikke som et formuesobjekt tilordnet sokkeldistriktet etter regelen i petroleumsskatteloven § 3 bokstav d om fordeling av finanskostnader mv. (jf. forslaget til skatteloven § 20-22).</w:t>
      </w:r>
    </w:p>
    <w:p w14:paraId="74DADEE9" w14:textId="77777777" w:rsidR="007503BD" w:rsidRPr="005049C0" w:rsidRDefault="007503BD" w:rsidP="005049C0">
      <w:r w:rsidRPr="005049C0">
        <w:t>I hør</w:t>
      </w:r>
      <w:r w:rsidRPr="005049C0">
        <w:t>ingsnotatet foreslo departementet å lovfeste at det skal fastsettes en beregnet inntekt av den faste eiendommen eller anlegget som skal skattlegges i landdistriktet, jf. utkastet til skatteloven § 20-21 første ledd. Beregnet stedbunden inntekt skal fastsettes ved skjønn til antatt markedsleie av eiendommen eller anlegget. Videre foreslo departementet i høringsnotatet at et beløp tilsvarende den beregnede inntekten fra anlegget eller eiendommen, skal fradras i inntekt fra petroleumsvirksomheten.</w:t>
      </w:r>
    </w:p>
    <w:p w14:paraId="0BA696F4" w14:textId="77777777" w:rsidR="007503BD" w:rsidRPr="005049C0" w:rsidRDefault="007503BD" w:rsidP="005049C0">
      <w:pPr>
        <w:rPr>
          <w:rStyle w:val="kursiv"/>
        </w:rPr>
      </w:pPr>
      <w:r w:rsidRPr="005049C0">
        <w:rPr>
          <w:rStyle w:val="kursiv"/>
        </w:rPr>
        <w:t>Offshore Norge</w:t>
      </w:r>
      <w:r w:rsidRPr="005049C0">
        <w:t xml:space="preserve"> skriver i sin høringsuttalelse at begrepet «antatt markedsleie» må tolkes i lys av Klagenemndas bemerkninger i klagekjennelse 1. mars 1994. Det vises blant annet til at en de senere årene, etter at Standard II-modellen ble utviklet midt på 90-tallet, har «fått et mye større innslag av skreddersydde og dedikerte bygg og installasjoner som ikke har alternativ etterbruk. Det innebærer at både investeringer, driftsomkostninger, avkastning og eventuell fjerning må dekkes inn gj</w:t>
      </w:r>
      <w:r w:rsidRPr="005049C0">
        <w:t xml:space="preserve">ennom den leien som beregnes for den aktuelle bruksperioden». Offshore Norge mener at det bør </w:t>
      </w:r>
      <w:proofErr w:type="gramStart"/>
      <w:r w:rsidRPr="005049C0">
        <w:t>fremgå</w:t>
      </w:r>
      <w:proofErr w:type="gramEnd"/>
      <w:r w:rsidRPr="005049C0">
        <w:t xml:space="preserve"> av forarbeidene at det ved leieberegningen må tas hensyn til de særlige spørsmålene som oppstår for skreddersydde og dedikerte bygg og installasjoner.</w:t>
      </w:r>
    </w:p>
    <w:p w14:paraId="10F9D7D9" w14:textId="77777777" w:rsidR="007503BD" w:rsidRPr="005049C0" w:rsidRDefault="007503BD" w:rsidP="005049C0">
      <w:pPr>
        <w:rPr>
          <w:rStyle w:val="sperret0"/>
        </w:rPr>
      </w:pPr>
      <w:r w:rsidRPr="005049C0">
        <w:rPr>
          <w:rStyle w:val="sperret0"/>
        </w:rPr>
        <w:t>Departementet</w:t>
      </w:r>
      <w:r w:rsidRPr="005049C0">
        <w:t xml:space="preserve"> </w:t>
      </w:r>
      <w:r w:rsidRPr="005049C0">
        <w:t>viser til at kodifiseringen av regler om stedbunden skattlegging er ment å svare til gjeldende praksis fra Klagenemnda for petroleumsskatt. Det føl</w:t>
      </w:r>
      <w:r w:rsidRPr="005049C0">
        <w:t>ger av praksis at spesielle forhold, som at de aktuelle anleggene er skreddersydde eller har kort levetid, kan tilsi at standardmodellen tillempes. Eventuelt kan det brukes andre mer egnede modeller for fastsetting av beregnet leie dersom selskapene kan påvise at standardmodellen ikke gir et rimelig resultat. Det beror på en konkret vurdering i det enkelte tilfellet. Departementets forslag innebærer ikke noen endring av rettstilstanden på dette punktet. Gjeldende rettskilder er fortsatt relevante</w:t>
      </w:r>
      <w:r w:rsidRPr="005049C0">
        <w:t>.</w:t>
      </w:r>
    </w:p>
    <w:p w14:paraId="5BDA6510" w14:textId="77777777" w:rsidR="007503BD" w:rsidRPr="005049C0" w:rsidRDefault="007503BD" w:rsidP="005049C0">
      <w:r w:rsidRPr="005049C0">
        <w:t>I forslaget til skatteloven § 20-21 annet ledd fremgår det at første ledd om stedbunden skattlegging likevel ikke omfatter inntekt av rørledning og anlegg som nevnt i § 20-1 første ledd d. Disse driftsmidlene skal i tråd med gjeldende rett skattlegges etter særreglene for driftsmidler i petroleumsvirksomheten.</w:t>
      </w:r>
    </w:p>
    <w:p w14:paraId="646410B8" w14:textId="77777777" w:rsidR="007503BD" w:rsidRPr="005049C0" w:rsidRDefault="007503BD" w:rsidP="005049C0">
      <w:pPr>
        <w:pStyle w:val="avsnitt-undertittel"/>
      </w:pPr>
      <w:r w:rsidRPr="005049C0">
        <w:lastRenderedPageBreak/>
        <w:t>Til § 20-22 Fordeling av netto finanskostnader mv. mellom sokkeldistriktet og landdistriktet</w:t>
      </w:r>
    </w:p>
    <w:p w14:paraId="6DE250FC" w14:textId="77777777" w:rsidR="007503BD" w:rsidRPr="005049C0" w:rsidRDefault="007503BD" w:rsidP="005049C0">
      <w:r w:rsidRPr="005049C0">
        <w:t>Forslaget til skatteloven § </w:t>
      </w:r>
      <w:r w:rsidRPr="005049C0">
        <w:t>20-22 regulerer fordelingen av finansposter mellom sokkeldistriktet og landdistriktet. Bestemmelsen tilsvarer petroleumsskatteloven § 3 bokstav d annet til syvende ledd med enkelte justeringer. For omtale av bestemmelsen i petroleumsskatteloven § 3 bokstav d første ledd, vises til merknadene til forslaget til § 20-2 f.</w:t>
      </w:r>
    </w:p>
    <w:p w14:paraId="1E49D433" w14:textId="77777777" w:rsidR="007503BD" w:rsidRPr="005049C0" w:rsidRDefault="007503BD" w:rsidP="005049C0">
      <w:r w:rsidRPr="005049C0">
        <w:t>Ordet «påløpt» i petroleumsskatteloven § 3 d tredje ledd nr. 2 er endret til «pådratt» i forslaget til skatteloven § 20-22 tredje ledd b, uten at det skal medfør</w:t>
      </w:r>
      <w:r w:rsidRPr="005049C0">
        <w:t>e noen realitetsendring. Det vises til omtale av terminologi i punkt 4.4.</w:t>
      </w:r>
    </w:p>
    <w:p w14:paraId="115E7DB9" w14:textId="77777777" w:rsidR="007503BD" w:rsidRPr="005049C0" w:rsidRDefault="007503BD" w:rsidP="005049C0">
      <w:r w:rsidRPr="005049C0">
        <w:t>Petroleumsskatteloven § 3 bokstav h annet punktum bestemmer at årets aktiverte rentekostnader ikke skal medregnes i skattemessig nedskrevet verdi av formuesobjekter som tilordnes sokkeldistriktet etter fordelingsregelen i petroleumsskatteloven § 3 bokstav d annet ledd. Bestemmelsen i § 3 bokstav h annet punktum regulerer skattemessig nedskrevet verdi av formuesobjekter i petroleumsskatteloven § 3 bokstav d, og hør</w:t>
      </w:r>
      <w:r w:rsidRPr="005049C0">
        <w:t>er saklig hjemme i sistnevnte bestemmelse. Departementet foreslår at bestemmelsen i petroleumsskatteloven § 3 bokstav h annet punktum inntas som annet ledd siste punktum i forslaget til § 20-22 i skatteloven.</w:t>
      </w:r>
    </w:p>
    <w:p w14:paraId="7109E9D6" w14:textId="77777777" w:rsidR="007503BD" w:rsidRPr="005049C0" w:rsidRDefault="007503BD" w:rsidP="005049C0">
      <w:pPr>
        <w:pStyle w:val="avsnitt-undertittel"/>
      </w:pPr>
      <w:r w:rsidRPr="005049C0">
        <w:t>Til deloverskriften Særskatt</w:t>
      </w:r>
    </w:p>
    <w:p w14:paraId="245CA976" w14:textId="77777777" w:rsidR="007503BD" w:rsidRPr="005049C0" w:rsidRDefault="007503BD" w:rsidP="005049C0">
      <w:r w:rsidRPr="005049C0">
        <w:t>Delavsnittet inneholder reglene om særskatt. I petroleumsskatteloven er disse reglene samlet i en egen paragraf, § 5. For å lette oversikten foreslår departementet å splitte innholdet i petroleumsskatteloven § 5 på flere paragrafer når</w:t>
      </w:r>
      <w:r w:rsidRPr="005049C0">
        <w:t xml:space="preserve"> bestemmelsene flyttes til delavsnittet Særskatt i skatteloven kapittel 20.</w:t>
      </w:r>
    </w:p>
    <w:p w14:paraId="11DDCAF1" w14:textId="77777777" w:rsidR="007503BD" w:rsidRPr="005049C0" w:rsidRDefault="007503BD" w:rsidP="005049C0">
      <w:r w:rsidRPr="005049C0">
        <w:t>Petroleumsskatteloven § 5 første ledd gjelder overordnede bestemmelser om særskatten og foreslås inntatt i § 20-3 i delavsnittet Alminnelige bestemmelser.</w:t>
      </w:r>
    </w:p>
    <w:p w14:paraId="04BF4670" w14:textId="77777777" w:rsidR="007503BD" w:rsidRPr="005049C0" w:rsidRDefault="007503BD" w:rsidP="005049C0">
      <w:pPr>
        <w:pStyle w:val="avsnitt-undertittel"/>
      </w:pPr>
      <w:r w:rsidRPr="005049C0">
        <w:t>Til § 20-30 Fastsetting av grunnlaget for særskatt</w:t>
      </w:r>
    </w:p>
    <w:p w14:paraId="38FDE3B8" w14:textId="77777777" w:rsidR="007503BD" w:rsidRPr="005049C0" w:rsidRDefault="007503BD" w:rsidP="005049C0">
      <w:r w:rsidRPr="005049C0">
        <w:t>Forslaget til skatteloven § 20-30 tilsvarer petroleumsskatteloven § 5 annet til femte ledd og regulerer fastsettingen av særskattegrunnlaget. Det er foreslått noen redaksjonelle endringer for å bedre systematikken.</w:t>
      </w:r>
    </w:p>
    <w:p w14:paraId="7F15EA0C" w14:textId="77777777" w:rsidR="007503BD" w:rsidRPr="005049C0" w:rsidRDefault="007503BD" w:rsidP="005049C0">
      <w:r w:rsidRPr="005049C0">
        <w:t>Før</w:t>
      </w:r>
      <w:r w:rsidRPr="005049C0">
        <w:t>ste ledd i forslaget til § 20-30 bestemmer at særskatt fastsettes på samme grunnlag som alminnelig inntekt i sokkeldistriktet, med mindre annet er bestemt. Forslaget svarer i hovedsak til petroleumsskatteloven § 5 annet ledd første punktum.</w:t>
      </w:r>
    </w:p>
    <w:p w14:paraId="06C0D742" w14:textId="77777777" w:rsidR="007503BD" w:rsidRPr="005049C0" w:rsidRDefault="007503BD" w:rsidP="005049C0">
      <w:r w:rsidRPr="005049C0">
        <w:t>Forslaget til skatteloven § 20-30 annet til fjerde ledd og sjette ledd tilsvarer petroleumsskatteloven § 5 annet ledd annet og tredje punktum og tredje og fjerde ledd.</w:t>
      </w:r>
    </w:p>
    <w:p w14:paraId="2F0EAD0F" w14:textId="77777777" w:rsidR="007503BD" w:rsidRPr="005049C0" w:rsidRDefault="007503BD" w:rsidP="005049C0">
      <w:r w:rsidRPr="005049C0">
        <w:t>Videre er det tatt inn en uttrykkelig bestemmelse i forslaget til § </w:t>
      </w:r>
      <w:r w:rsidRPr="005049C0">
        <w:t>20-30 femte ledd om at det ikke gis fradrag for finanskostnader som henføres til sokkeldistriktet etter § 20-22 syvende ledd. Utgangspunktet i § 20-30 første ledd er at særskatt skal fastsettes på den inntekten som ligger til grunn for fastsetting av skatt på alminnelig inntekt i sokkeldistriktet. Selv om det fremgår direkte av § 20-22 syvende ledd første punktum at netto finansinntekter etter denne bestemmelsen bare kan fradras i alminnelig inntekt i sokkeldistriktet (dvs. ikke i særskatten), foreslås</w:t>
      </w:r>
      <w:r w:rsidRPr="005049C0">
        <w:t xml:space="preserve"> dette for ordens skyld presisert i skatteloven § 20-30 femte ledd. Med ny systematikk med egne delavsnitt kunne dette ellers ha fremstått noe uklart.</w:t>
      </w:r>
    </w:p>
    <w:p w14:paraId="6111E71F" w14:textId="77777777" w:rsidR="007503BD" w:rsidRPr="005049C0" w:rsidRDefault="007503BD" w:rsidP="005049C0">
      <w:pPr>
        <w:pStyle w:val="avsnitt-undertittel"/>
      </w:pPr>
      <w:r w:rsidRPr="005049C0">
        <w:t>Til § 20-31 Fradrag for beregnet selskapsskatt</w:t>
      </w:r>
    </w:p>
    <w:p w14:paraId="06DC85D4" w14:textId="77777777" w:rsidR="007503BD" w:rsidRPr="005049C0" w:rsidRDefault="007503BD" w:rsidP="005049C0">
      <w:r w:rsidRPr="005049C0">
        <w:t>Bestemmelsen tilsvarer petroleumsskatteloven § 5 femte ledd.</w:t>
      </w:r>
    </w:p>
    <w:p w14:paraId="5506C944" w14:textId="77777777" w:rsidR="007503BD" w:rsidRPr="005049C0" w:rsidRDefault="007503BD" w:rsidP="005049C0">
      <w:r w:rsidRPr="005049C0">
        <w:t>Fradraget for beregnet selskapsskatt regulerer samvirket mellom særskatt og skatt på alminnelig inntekt. Fradraget har en annen karakter enn de øvrige fradragspostene som behandles i petroleumsskatteloven § 5. Departementet foreslår at bestemmelsen o</w:t>
      </w:r>
      <w:r w:rsidRPr="005049C0">
        <w:t>m fradrag for beregnet selskapsskatt skilles ut i en egen paragraf, se forslag til § 20-31 i skatteloven.</w:t>
      </w:r>
    </w:p>
    <w:p w14:paraId="006418D6" w14:textId="77777777" w:rsidR="007503BD" w:rsidRPr="005049C0" w:rsidRDefault="007503BD" w:rsidP="005049C0">
      <w:pPr>
        <w:pStyle w:val="avsnitt-undertittel"/>
      </w:pPr>
      <w:r w:rsidRPr="005049C0">
        <w:lastRenderedPageBreak/>
        <w:t>Til § 20-32 Utbetaling av underskudd</w:t>
      </w:r>
    </w:p>
    <w:p w14:paraId="1B198922" w14:textId="77777777" w:rsidR="007503BD" w:rsidRPr="005049C0" w:rsidRDefault="007503BD" w:rsidP="005049C0">
      <w:r w:rsidRPr="005049C0">
        <w:t>Forslaget til skatteloven § 20-32 regulerer årlig utbetaling av skatteverdien av underskudd i grunnlaget for særskatt. Bestemmelsen tilsvarer petroleumsskatteloven § 5 sjette ledd.</w:t>
      </w:r>
    </w:p>
    <w:p w14:paraId="3DAEAA74" w14:textId="77777777" w:rsidR="007503BD" w:rsidRPr="005049C0" w:rsidRDefault="007503BD" w:rsidP="005049C0">
      <w:pPr>
        <w:pStyle w:val="avsnitt-undertittel"/>
      </w:pPr>
      <w:r w:rsidRPr="005049C0">
        <w:t>Til § 20-33 Behandling av særskatt i annen inntekt</w:t>
      </w:r>
    </w:p>
    <w:p w14:paraId="70CE08D7" w14:textId="77777777" w:rsidR="007503BD" w:rsidRPr="005049C0" w:rsidRDefault="007503BD" w:rsidP="005049C0">
      <w:r w:rsidRPr="005049C0">
        <w:t>Bestemmelsen fastslår at det ikke gis fradrag for særskatt ved fastsetting av annen inntektsskatt. Bestemmelsen tilsvarer § </w:t>
      </w:r>
      <w:r w:rsidRPr="005049C0">
        <w:t>5 syvende ledd i petroleumsskatteloven.</w:t>
      </w:r>
    </w:p>
    <w:p w14:paraId="2B36251B" w14:textId="77777777" w:rsidR="007503BD" w:rsidRPr="005049C0" w:rsidRDefault="007503BD" w:rsidP="005049C0">
      <w:pPr>
        <w:pStyle w:val="avsnitt-undertittel"/>
      </w:pPr>
      <w:r w:rsidRPr="005049C0">
        <w:t>Til deloverskriften Forskjellige bestemmelser</w:t>
      </w:r>
    </w:p>
    <w:p w14:paraId="573A402B" w14:textId="77777777" w:rsidR="007503BD" w:rsidRPr="005049C0" w:rsidRDefault="007503BD" w:rsidP="005049C0">
      <w:r w:rsidRPr="005049C0">
        <w:t>I dette delavsnittet er samlet ulike bestemmelser som ikke naturlig hører hjemme i de øvrige delavsnittene.</w:t>
      </w:r>
    </w:p>
    <w:p w14:paraId="70BC96C6" w14:textId="77777777" w:rsidR="007503BD" w:rsidRPr="005049C0" w:rsidRDefault="007503BD" w:rsidP="005049C0">
      <w:pPr>
        <w:pStyle w:val="avsnitt-undertittel"/>
      </w:pPr>
      <w:r w:rsidRPr="005049C0">
        <w:t>Til § 20-40 Samtykke til skattevirkninger av overdragelse eller interesseoverføring mv.</w:t>
      </w:r>
    </w:p>
    <w:p w14:paraId="0DF10C04" w14:textId="77777777" w:rsidR="007503BD" w:rsidRPr="005049C0" w:rsidRDefault="007503BD" w:rsidP="005049C0">
      <w:r w:rsidRPr="005049C0">
        <w:t>Forslaget til skatteloven § 20-40 svarer til petroleumsskatteloven § 10. Etter denne bestemmelsen kreves Finansdepartementets samtykke til de skattemessige virkningene av en overdragelse eller interesseoverfør</w:t>
      </w:r>
      <w:r w:rsidRPr="005049C0">
        <w:t>ing som nevnt i petroleumsloven § 10-12. Det foreslås enkelte mindre, språklige justeringer som ikke innebærer noen realitetsendring.</w:t>
      </w:r>
    </w:p>
    <w:p w14:paraId="7366A016" w14:textId="77777777" w:rsidR="007503BD" w:rsidRPr="005049C0" w:rsidRDefault="007503BD" w:rsidP="005049C0">
      <w:r w:rsidRPr="005049C0">
        <w:t xml:space="preserve">For ordens skyld presiseres at forslaget om å flytte bestemmelsen i petroleumsskatteloven § 10 til skatteloven § 20-40, ikke har konsekvenser for vedtak som er gitt i </w:t>
      </w:r>
      <w:proofErr w:type="gramStart"/>
      <w:r w:rsidRPr="005049C0">
        <w:t>medhold av</w:t>
      </w:r>
      <w:proofErr w:type="gramEnd"/>
      <w:r w:rsidRPr="005049C0">
        <w:t xml:space="preserve"> petroleumsskatteloven § 10.</w:t>
      </w:r>
    </w:p>
    <w:p w14:paraId="43185365" w14:textId="77777777" w:rsidR="007503BD" w:rsidRPr="005049C0" w:rsidRDefault="007503BD" w:rsidP="005049C0">
      <w:pPr>
        <w:pStyle w:val="avsnitt-undertittel"/>
      </w:pPr>
      <w:r w:rsidRPr="005049C0">
        <w:t>Til § 20-41 Regnskap mv.</w:t>
      </w:r>
    </w:p>
    <w:p w14:paraId="174416A5" w14:textId="77777777" w:rsidR="007503BD" w:rsidRPr="005049C0" w:rsidRDefault="007503BD" w:rsidP="005049C0">
      <w:r w:rsidRPr="005049C0">
        <w:t>Første ledd i bestemmelsen sier at petroleumsskattepliktig skal benytte kalenderåret som regnskapsår. Dette tilsvarer petroleumsskatteloven § </w:t>
      </w:r>
      <w:r w:rsidRPr="005049C0">
        <w:t>8 annet ledd.</w:t>
      </w:r>
    </w:p>
    <w:p w14:paraId="2A258053" w14:textId="77777777" w:rsidR="007503BD" w:rsidRPr="005049C0" w:rsidRDefault="007503BD" w:rsidP="005049C0">
      <w:r w:rsidRPr="005049C0">
        <w:t xml:space="preserve">Med hjemmel </w:t>
      </w:r>
      <w:proofErr w:type="gramStart"/>
      <w:r w:rsidRPr="005049C0">
        <w:t>i blant</w:t>
      </w:r>
      <w:proofErr w:type="gramEnd"/>
      <w:r w:rsidRPr="005049C0">
        <w:t xml:space="preserve"> annet petroleumsskatteloven § 8 (tidligere § 7) er det videre fastsatt en forskrift 17. desember 1976 om regnskap for skattepliktige som driver petroleumsutvinning og rørledningstransport.</w:t>
      </w:r>
    </w:p>
    <w:p w14:paraId="7BB8B575" w14:textId="77777777" w:rsidR="007503BD" w:rsidRPr="005049C0" w:rsidRDefault="007503BD" w:rsidP="005049C0">
      <w:r w:rsidRPr="005049C0">
        <w:t>Departementet har vurdert om bestemmelsen om regnskapsår og regnskapsforskriften i stedet bør flyttes til regnskapslovgivningen, der de etter sitt saklige innhold hører hjemme. På den annen side ble det ved utformingen av reglene lagt særlig vekt på</w:t>
      </w:r>
      <w:r w:rsidRPr="005049C0">
        <w:t xml:space="preserve"> skattefastsettings(lignings)- og kontrollhensyn. Når reguleringen hovedsakelig er gitt for skatteformål, foreslår departementet å videreføre bestemmelsen om regnskapsår og forskriftshjemmel i skatteloven kapittel 20.</w:t>
      </w:r>
    </w:p>
    <w:p w14:paraId="78164A61" w14:textId="77777777" w:rsidR="007503BD" w:rsidRPr="005049C0" w:rsidRDefault="007503BD" w:rsidP="005049C0">
      <w:r w:rsidRPr="005049C0">
        <w:t>Petroleumsskatteloven § 8 tredje ledd gir en generell hjemmel til å gi nærmere regler til gjennomføring og utfylling av loven. Etter skattelovens system bør det i størst mulig grad gis spesifiserte fullmaktsbestemmelser i hver enkelt lovbestemmelse. Departementet foreslår å</w:t>
      </w:r>
      <w:r w:rsidRPr="005049C0">
        <w:t xml:space="preserve"> innta i skatteloven § 20-41 annet ledd en hjemmel for departementet til å gi forskrift om regnskap for petroleumsskattepliktige.</w:t>
      </w:r>
    </w:p>
    <w:p w14:paraId="0A305544" w14:textId="77777777" w:rsidR="007503BD" w:rsidRPr="005049C0" w:rsidRDefault="007503BD" w:rsidP="005049C0">
      <w:pPr>
        <w:pStyle w:val="avsnitt-undertittel"/>
      </w:pPr>
      <w:r w:rsidRPr="005049C0">
        <w:t xml:space="preserve">Til § 20-42 Filial mv. av selskap </w:t>
      </w:r>
      <w:proofErr w:type="gramStart"/>
      <w:r w:rsidRPr="005049C0">
        <w:t>hjemmehørende</w:t>
      </w:r>
      <w:proofErr w:type="gramEnd"/>
      <w:r w:rsidRPr="005049C0">
        <w:t xml:space="preserve"> i utlandet</w:t>
      </w:r>
    </w:p>
    <w:p w14:paraId="7B43C613" w14:textId="77777777" w:rsidR="007503BD" w:rsidRPr="005049C0" w:rsidRDefault="007503BD" w:rsidP="005049C0">
      <w:r w:rsidRPr="005049C0">
        <w:t>Forslaget til skatteloven § 20-42 tilsvarer petroleumsskatteloven § 5a. Bestemmelsen fører til likebehandling av selskap som driver petroleumsvirksomheten gjennom henholdsvis filial (fast driftssted) og norsk aksjeselskap når det gjelder størrelsen på og tidspunktet for utdeling av utbytte fra virksomheten i Norge.</w:t>
      </w:r>
    </w:p>
    <w:p w14:paraId="7212C5D4" w14:textId="77777777" w:rsidR="007503BD" w:rsidRPr="005049C0" w:rsidRDefault="007503BD" w:rsidP="005049C0">
      <w:r w:rsidRPr="005049C0">
        <w:t>Petroleumsskatteloven § 5a første og annet ledd pålegger filialen selskapsrettslige plikter for skatteformål. Tredje ledd angir skattevirkningen dersom selskapet likevel ikke har fulgt de selskapsrettslige pliktene angitt i foregående ledd.</w:t>
      </w:r>
    </w:p>
    <w:p w14:paraId="553C4AD4" w14:textId="77777777" w:rsidR="007503BD" w:rsidRPr="005049C0" w:rsidRDefault="007503BD" w:rsidP="005049C0">
      <w:r w:rsidRPr="005049C0">
        <w:t>Bestemmelsen i petroleumsskatteloven § 5a har begrenset betydning i praksis fordi det per i dag bare er norske aksjeselskap som driver petroleumsvirksomhet på kontinentalsokkelen. Den har dessuten fåt</w:t>
      </w:r>
      <w:r w:rsidRPr="005049C0">
        <w:t xml:space="preserve">t redusert betydning fordi den skattemessige behandlingen av finansielle poster er endret etter at bestemmelsen ble innført. </w:t>
      </w:r>
      <w:r w:rsidRPr="005049C0">
        <w:t>Departementet foreslår likevel å beholde bestemmelsen for det tilfellet at det i fremtiden blir aktuelt</w:t>
      </w:r>
      <w:r w:rsidRPr="005049C0">
        <w:t xml:space="preserve"> for filial av utenlandsk selskap å drive petroleumsvirksomhet på norsk kontinentalsokkel.</w:t>
      </w:r>
    </w:p>
    <w:p w14:paraId="050F87C1" w14:textId="77777777" w:rsidR="007503BD" w:rsidRPr="005049C0" w:rsidRDefault="007503BD" w:rsidP="005049C0">
      <w:pPr>
        <w:pStyle w:val="avsnitt-undertittel"/>
      </w:pPr>
      <w:r w:rsidRPr="005049C0">
        <w:lastRenderedPageBreak/>
        <w:t>Til deloverskriften Midlertidige bestemmelser</w:t>
      </w:r>
    </w:p>
    <w:p w14:paraId="3FD79755" w14:textId="77777777" w:rsidR="007503BD" w:rsidRPr="005049C0" w:rsidRDefault="007503BD" w:rsidP="005049C0">
      <w:r w:rsidRPr="005049C0">
        <w:t>De midlertidige bestemmelsene skiller seg fra de alminnelige bestemmelsene og har begrenset varighet. Departementet foreslår</w:t>
      </w:r>
      <w:r w:rsidRPr="005049C0">
        <w:t xml:space="preserve"> at bestemmelsene inntas under et eget delavsnitt til slutt i kapittel 20. Bestemmelsene bør oppheves når de ikke lenger har aktualitet for fremtidige inntektsår.</w:t>
      </w:r>
    </w:p>
    <w:p w14:paraId="4CD575C3" w14:textId="77777777" w:rsidR="007503BD" w:rsidRPr="005049C0" w:rsidRDefault="007503BD" w:rsidP="005049C0">
      <w:pPr>
        <w:pStyle w:val="avsnitt-undertittel"/>
      </w:pPr>
      <w:r w:rsidRPr="005049C0">
        <w:t>Til § 20-50 Midlertidige bestemmelser om avskrivning og friinntekt</w:t>
      </w:r>
    </w:p>
    <w:p w14:paraId="3413AA88" w14:textId="77777777" w:rsidR="007503BD" w:rsidRPr="005049C0" w:rsidRDefault="007503BD" w:rsidP="005049C0">
      <w:r w:rsidRPr="005049C0">
        <w:t>Forslaget til § 20-50 inneholder de midlertidige bestemmelsene som ble gitt for petroleumsselskapene for å unngå at prosjekter ble utsatt som følge av pandemien. Paragrafen tilsvarer i utgangspunktet petroleumsskatteloven § 11.</w:t>
      </w:r>
    </w:p>
    <w:p w14:paraId="71820470" w14:textId="77777777" w:rsidR="007503BD" w:rsidRPr="005049C0" w:rsidRDefault="007503BD" w:rsidP="005049C0">
      <w:r w:rsidRPr="005049C0">
        <w:t>Departementet foreslår</w:t>
      </w:r>
      <w:r w:rsidRPr="005049C0">
        <w:t xml:space="preserve"> likevel at enkelte ledd i petroleumsskatteloven § 11 oppheves når bestemmelsen tas inn i skatteloven. Det gjelder petroleumsskatteloven § 11 åttende og niende ledd som bare regulerer skattefastsettingen for tidligere inntektsår (underskudd i inntektsårene 2020 og 2021). Paragrafoverskriften justeres i samsvar med dette. Første ledd i petroleumsskatteloven § 11 gjelder i utgangspunktet også bare tidligere inntektsår, men foreslås likevel viderefør</w:t>
      </w:r>
      <w:r w:rsidRPr="005049C0">
        <w:t>t. Det skyldes at den er relevant for gevinstbeskatningen etter petroleumsskatteloven § 11 femte ledd (se forslag til skatteloven § 20-50 femte ledd).</w:t>
      </w:r>
    </w:p>
    <w:p w14:paraId="23F11F25" w14:textId="77777777" w:rsidR="007503BD" w:rsidRPr="005049C0" w:rsidRDefault="007503BD" w:rsidP="005049C0">
      <w:r w:rsidRPr="005049C0">
        <w:t>Forslaget til § 20-50 regulerer kostnader som kan være pådratt både før og etter teknisk revisjon av bestemmelsene i petroleumsskatteloven, jf. særlig første og annet ledd. For enkelthets skyld vises</w:t>
      </w:r>
      <w:r w:rsidRPr="005049C0">
        <w:t xml:space="preserve"> det i lovforslaget bare til bestemmelsene i skatteloven kapittel 20 som erstatter tilsvarende bestemmelser i petroleumsskatteloven. Det gjelder selv om det var petroleumsskattelovens bestemmelser som var aktuelle da kostnaden ble pådratt. Dette skal ikke innebære noen realitetsendring.</w:t>
      </w:r>
    </w:p>
    <w:p w14:paraId="74449BFD" w14:textId="77777777" w:rsidR="007503BD" w:rsidRPr="005049C0" w:rsidRDefault="007503BD" w:rsidP="005049C0">
      <w:pPr>
        <w:pStyle w:val="avsnitt-undertittel"/>
      </w:pPr>
      <w:r w:rsidRPr="005049C0">
        <w:t>Til § 22-2 sjette ledd</w:t>
      </w:r>
    </w:p>
    <w:p w14:paraId="0721390B" w14:textId="77777777" w:rsidR="007503BD" w:rsidRPr="005049C0" w:rsidRDefault="007503BD" w:rsidP="005049C0">
      <w:r w:rsidRPr="005049C0">
        <w:t>Bestemmelsen inneholder overgangsregler om friinntekt gitt ved omleggingen av særskatten til en kontantstrøms</w:t>
      </w:r>
      <w:r w:rsidRPr="005049C0">
        <w:t>katt, jf. avsnitt IV i endringslov 17. juni 2022 nr. 47. Det vises til omtalen av overgangsbestemmelser i kapittel 8.</w:t>
      </w:r>
    </w:p>
    <w:p w14:paraId="2095FF7D" w14:textId="77777777" w:rsidR="007503BD" w:rsidRPr="005049C0" w:rsidRDefault="007503BD" w:rsidP="005049C0">
      <w:r w:rsidRPr="005049C0">
        <w:t>Overgangsbestemmelsen annet til femte ledd foreslås erstattet av bokstavene a til d i tråd med systematikken i gjeldende kapittel 21 i skatteloven (forslag til skatteloven kapittel 22).</w:t>
      </w:r>
    </w:p>
    <w:p w14:paraId="3577237F" w14:textId="77777777" w:rsidR="007503BD" w:rsidRPr="005049C0" w:rsidRDefault="007503BD" w:rsidP="005049C0">
      <w:r w:rsidRPr="005049C0">
        <w:t>I motsetning til i forslaget til § 20-50, se merknadene, foreslås i overgangsbestemmelsene å henvise til (den dagjeldende) petroleumsskatteloven for kostnader som er pådratt før</w:t>
      </w:r>
      <w:r w:rsidRPr="005049C0">
        <w:t xml:space="preserve"> den tekniske lovrevisjonen. Det gjelder i forslag til bokstav a i overgangsbestemmelsen. I bokstav b, som antas særlig å være aktuell for inntektsår etter revisjonen, og i bokstav c, foreslås for oversiktens skyld å vise til de tilsvarende bestemmelsene i forslaget til kapittel 20 i skatteloven. Det anses mindre viktig med ensartet henvisning i overgangsbestemmelsene.</w:t>
      </w:r>
    </w:p>
    <w:p w14:paraId="369984BF" w14:textId="77777777" w:rsidR="007503BD" w:rsidRPr="005049C0" w:rsidRDefault="007503BD" w:rsidP="005049C0">
      <w:pPr>
        <w:pStyle w:val="avsnitt-undertittel"/>
      </w:pPr>
      <w:r w:rsidRPr="005049C0">
        <w:t>Til ikrafttredelsesbestemmelsen</w:t>
      </w:r>
    </w:p>
    <w:p w14:paraId="3A866369" w14:textId="77777777" w:rsidR="007503BD" w:rsidRPr="005049C0" w:rsidRDefault="007503BD" w:rsidP="005049C0">
      <w:r w:rsidRPr="005049C0">
        <w:t>Departementet foreslår at endringene i skatteloven gjelder fra den tid Kongen bestemmer. Det tas sikte på</w:t>
      </w:r>
      <w:r w:rsidRPr="005049C0">
        <w:t xml:space="preserve"> at endringene skal tre i kraft med virkning fra og med 1. januar 2027 og at petroleumsskatteloven oppheves fra samme dato. Se også omtale av ikrafttredelsesbestemmelsen i kapittel 7.</w:t>
      </w:r>
    </w:p>
    <w:p w14:paraId="50A08CAF" w14:textId="77777777" w:rsidR="007503BD" w:rsidRPr="005049C0" w:rsidRDefault="007503BD" w:rsidP="005049C0">
      <w:pPr>
        <w:pStyle w:val="Overskrift2"/>
      </w:pPr>
      <w:r w:rsidRPr="005049C0">
        <w:t>Merknader til forslaget til endringer i skattebetalingsloven</w:t>
      </w:r>
    </w:p>
    <w:p w14:paraId="3A41F1BD" w14:textId="77777777" w:rsidR="007503BD" w:rsidRPr="005049C0" w:rsidRDefault="007503BD" w:rsidP="005049C0">
      <w:pPr>
        <w:pStyle w:val="avsnitt-undertittel"/>
      </w:pPr>
      <w:r w:rsidRPr="005049C0">
        <w:t>Til § 1-1 annet ledd bokstav a</w:t>
      </w:r>
    </w:p>
    <w:p w14:paraId="0EE3A32D" w14:textId="77777777" w:rsidR="007503BD" w:rsidRPr="005049C0" w:rsidRDefault="007503BD" w:rsidP="005049C0">
      <w:r w:rsidRPr="005049C0">
        <w:t>Departementet foreslår å tilføye terminskatt etter kapittel 6a i definisjonen av hva som regnes som skatte- og avgiftskrav i skattebetalingsloven. Departementet legger til grunn at petroleumsskatten etter overfør</w:t>
      </w:r>
      <w:r w:rsidRPr="005049C0">
        <w:t>ingen til skatteloven, omfattes av skattebetalingsloven § 1-1 annet ledd bokstav a.</w:t>
      </w:r>
    </w:p>
    <w:p w14:paraId="4DF79BB6" w14:textId="77777777" w:rsidR="007503BD" w:rsidRPr="005049C0" w:rsidRDefault="007503BD" w:rsidP="005049C0">
      <w:pPr>
        <w:pStyle w:val="avsnitt-undertittel"/>
      </w:pPr>
      <w:r w:rsidRPr="005049C0">
        <w:lastRenderedPageBreak/>
        <w:t>Til § 1-1 annet ledd bokstav d</w:t>
      </w:r>
    </w:p>
    <w:p w14:paraId="2F1D6EF5" w14:textId="77777777" w:rsidR="007503BD" w:rsidRPr="005049C0" w:rsidRDefault="007503BD" w:rsidP="005049C0">
      <w:r w:rsidRPr="005049C0">
        <w:t>Departementet foreslår at skattebetalingsloven § 1-1 annet ledd bokstav d oppheves som følge av at petroleumsskatteloven foreslås opphevet og at bestemmelsene videreføres i skatteloven.</w:t>
      </w:r>
    </w:p>
    <w:p w14:paraId="17367EAE" w14:textId="77777777" w:rsidR="007503BD" w:rsidRPr="005049C0" w:rsidRDefault="007503BD" w:rsidP="005049C0">
      <w:pPr>
        <w:pStyle w:val="avsnitt-undertittel"/>
      </w:pPr>
      <w:r w:rsidRPr="005049C0">
        <w:t>Til § 4-2 femte ledd</w:t>
      </w:r>
    </w:p>
    <w:p w14:paraId="20A68C3D" w14:textId="77777777" w:rsidR="007503BD" w:rsidRPr="005049C0" w:rsidRDefault="007503BD" w:rsidP="005049C0">
      <w:r w:rsidRPr="005049C0">
        <w:t xml:space="preserve">Departementet foreslår et nytt femte ledd i skattebetalingsloven § 4-2 der det </w:t>
      </w:r>
      <w:proofErr w:type="gramStart"/>
      <w:r w:rsidRPr="005049C0">
        <w:t>fremgår</w:t>
      </w:r>
      <w:proofErr w:type="gramEnd"/>
      <w:r w:rsidRPr="005049C0">
        <w:t xml:space="preserve"> at terminskatt på</w:t>
      </w:r>
      <w:r w:rsidRPr="005049C0">
        <w:t xml:space="preserve"> inntekt av petroleumsvirksomhet, utskrives etter bestemmelsene i skattebetalingsloven kapittel 6a.</w:t>
      </w:r>
    </w:p>
    <w:p w14:paraId="305ECE63" w14:textId="77777777" w:rsidR="007503BD" w:rsidRPr="005049C0" w:rsidRDefault="007503BD" w:rsidP="005049C0">
      <w:r w:rsidRPr="005049C0">
        <w:t>Bestemmelsen er nødvendig når petroleumsskatteloven § 7 overføres til skattebetalingsloven. Det vises til merknadene til forslaget til skattebetalingsloven nytt kapittel 6a og ny § 6a-1.</w:t>
      </w:r>
    </w:p>
    <w:p w14:paraId="402077B8" w14:textId="77777777" w:rsidR="007503BD" w:rsidRPr="005049C0" w:rsidRDefault="007503BD" w:rsidP="005049C0">
      <w:pPr>
        <w:pStyle w:val="avsnitt-undertittel"/>
      </w:pPr>
      <w:r w:rsidRPr="005049C0">
        <w:t>Til § 4-3 første punktum</w:t>
      </w:r>
    </w:p>
    <w:p w14:paraId="389D99D2" w14:textId="77777777" w:rsidR="007503BD" w:rsidRPr="005049C0" w:rsidRDefault="007503BD" w:rsidP="005049C0">
      <w:r w:rsidRPr="005049C0">
        <w:t>Departementet foreslår en tilføyelse om at forvaltningslovens regler ikke gjelder ved utskriving av terminskatt.</w:t>
      </w:r>
    </w:p>
    <w:p w14:paraId="1122EE2D" w14:textId="77777777" w:rsidR="007503BD" w:rsidRPr="005049C0" w:rsidRDefault="007503BD" w:rsidP="005049C0">
      <w:pPr>
        <w:pStyle w:val="avsnitt-undertittel"/>
      </w:pPr>
      <w:r w:rsidRPr="005049C0">
        <w:t>Til § 4-4 første ledd annet punktum</w:t>
      </w:r>
    </w:p>
    <w:p w14:paraId="0417E282" w14:textId="38EE89AE" w:rsidR="007503BD" w:rsidRPr="005049C0" w:rsidRDefault="007503BD" w:rsidP="005049C0">
      <w:r w:rsidRPr="005049C0">
        <w:t>Det foreslås en endring i skattebetalingsloven § 4</w:t>
      </w:r>
      <w:r w:rsidR="005049C0">
        <w:t>-</w:t>
      </w:r>
      <w:r w:rsidRPr="005049C0">
        <w:t>4 første ledd annet punktum slik at opplysningsplikten som gjelder ved forskuddsskatt mv., også skal gjelde for terminskatt.</w:t>
      </w:r>
    </w:p>
    <w:p w14:paraId="23594482" w14:textId="77777777" w:rsidR="007503BD" w:rsidRPr="005049C0" w:rsidRDefault="007503BD" w:rsidP="005049C0">
      <w:pPr>
        <w:pStyle w:val="avsnitt-undertittel"/>
      </w:pPr>
      <w:r w:rsidRPr="005049C0">
        <w:t>Til § 4-5 første ledd annet punktum</w:t>
      </w:r>
    </w:p>
    <w:p w14:paraId="32A5FA4E" w14:textId="77777777" w:rsidR="007503BD" w:rsidRPr="005049C0" w:rsidRDefault="007503BD" w:rsidP="005049C0">
      <w:r w:rsidRPr="005049C0">
        <w:t>Departementet foreslår et nytt annet punktum i skattebetalingsloven § 4-5 første ledd om at terminskatt utskrives av Oljeskattekontoret. Bestemmelsen tilsvarer forskrift 5. september 1980 om utskriving, betaling og avregning av terminskatt (terminskatteforskriften) § 1 første ledd innledningen.</w:t>
      </w:r>
    </w:p>
    <w:p w14:paraId="24805C54" w14:textId="77777777" w:rsidR="007503BD" w:rsidRPr="005049C0" w:rsidRDefault="007503BD" w:rsidP="005049C0">
      <w:pPr>
        <w:pStyle w:val="avsnitt-undertittel"/>
      </w:pPr>
      <w:r w:rsidRPr="005049C0">
        <w:t>Til kapittel 6a Terminskatt</w:t>
      </w:r>
    </w:p>
    <w:p w14:paraId="6B62BBC2" w14:textId="77777777" w:rsidR="007503BD" w:rsidRPr="005049C0" w:rsidRDefault="007503BD" w:rsidP="005049C0">
      <w:r w:rsidRPr="005049C0">
        <w:t>Departementet foreslår</w:t>
      </w:r>
      <w:r w:rsidRPr="005049C0">
        <w:t xml:space="preserve"> at bestemmelsene i petroleumsskatteloven § 7 og i forskrift 5. september 1980 om utskriving, betaling og avregning av terminskatt videreføres i ny § 6a-1 i nytt kapittel 6a i skattebetalingsloven.</w:t>
      </w:r>
    </w:p>
    <w:p w14:paraId="45C9F8FD" w14:textId="77777777" w:rsidR="007503BD" w:rsidRPr="005049C0" w:rsidRDefault="007503BD" w:rsidP="005049C0">
      <w:r w:rsidRPr="005049C0">
        <w:t>Departementet foreslår også enkelte andre tilpasninger i skattebetalingsloven som følge av forslaget om å flytte reglene om terminskatt og avregning av petroleumsskatt til skattebetalingsloven, se merknader til skattebetalingsloven § 4-2 femte ledd, § 4-3 første punktum, § 4-4 første ledd annet punktum, § 4-5 før</w:t>
      </w:r>
      <w:r w:rsidRPr="005049C0">
        <w:t>ste ledd annet punktum og § 7-1 første ledd annet punktum.</w:t>
      </w:r>
    </w:p>
    <w:p w14:paraId="7061D0F5" w14:textId="77777777" w:rsidR="007503BD" w:rsidRPr="005049C0" w:rsidRDefault="007503BD" w:rsidP="005049C0">
      <w:pPr>
        <w:pStyle w:val="avsnitt-undertittel"/>
      </w:pPr>
      <w:r w:rsidRPr="005049C0">
        <w:t>Til § 6a-1</w:t>
      </w:r>
    </w:p>
    <w:p w14:paraId="739A390B" w14:textId="77777777" w:rsidR="007503BD" w:rsidRPr="005049C0" w:rsidRDefault="007503BD" w:rsidP="005049C0">
      <w:r w:rsidRPr="005049C0">
        <w:t>Departementet foreslår at bestemmelsene i petroleumsskatteloven § 7 første til femte ledd og forskrift 5. september 1980 nr. 4 om utskriving, betaling og avregning av terminskatt mv., videreføres i ny § 6a-1 i skattebetalingsloven.</w:t>
      </w:r>
    </w:p>
    <w:p w14:paraId="7E8B4684" w14:textId="77777777" w:rsidR="007503BD" w:rsidRPr="005049C0" w:rsidRDefault="007503BD" w:rsidP="005049C0">
      <w:pPr>
        <w:pStyle w:val="avsnitt-undertittel"/>
      </w:pPr>
      <w:r w:rsidRPr="005049C0">
        <w:t>Til § 7-1 første ledd annet punktum</w:t>
      </w:r>
    </w:p>
    <w:p w14:paraId="401D28F8" w14:textId="77777777" w:rsidR="007503BD" w:rsidRPr="005049C0" w:rsidRDefault="007503BD" w:rsidP="005049C0">
      <w:r w:rsidRPr="005049C0">
        <w:t>Av petroleumsskatteloven § 7 sjette ledd følger det at terminskatten skal avregnes i den fastsatte skatten. Skattebetalingsloven § 7-1 har regler om avregning av forskudd på</w:t>
      </w:r>
      <w:r w:rsidRPr="005049C0">
        <w:t xml:space="preserve"> skatt. Departementet foreslår at det tas inn en bestemmelse i skattebetalingsloven § 7-1 første ledd om at reglene om avregning også skal gjelde terminskatt. Bestemmelsen om avregning i petroleumsskatteloven § 7 sjette ledd foreslås derfor ikke videreført i forslaget til skattebetalingsloven ny § 6a-1.</w:t>
      </w:r>
    </w:p>
    <w:p w14:paraId="39B9850A" w14:textId="77777777" w:rsidR="007503BD" w:rsidRPr="005049C0" w:rsidRDefault="007503BD" w:rsidP="005049C0">
      <w:pPr>
        <w:pStyle w:val="avsnitt-undertittel"/>
      </w:pPr>
      <w:r w:rsidRPr="005049C0">
        <w:lastRenderedPageBreak/>
        <w:t>Til ikrafttredelsesbestemmelsen</w:t>
      </w:r>
    </w:p>
    <w:p w14:paraId="1D31AD66" w14:textId="77777777" w:rsidR="007503BD" w:rsidRPr="005049C0" w:rsidRDefault="007503BD" w:rsidP="005049C0">
      <w:r w:rsidRPr="005049C0">
        <w:t>Departementet foreslår at endringene i skattebetalingsloven gjelder fra den tid Kongen bestemmer. Det tas sikte på</w:t>
      </w:r>
      <w:r w:rsidRPr="005049C0">
        <w:t xml:space="preserve"> at endringene skal tre i kraft med virkning fra og med 1. januar 2027. Se også omtale av ikrafttredelsesbestemmelsen i kapittel 7.</w:t>
      </w:r>
    </w:p>
    <w:p w14:paraId="15D5D097" w14:textId="77777777" w:rsidR="007503BD" w:rsidRPr="005049C0" w:rsidRDefault="007503BD" w:rsidP="005049C0">
      <w:pPr>
        <w:pStyle w:val="a-tilraar-dep"/>
      </w:pPr>
      <w:r w:rsidRPr="005049C0">
        <w:lastRenderedPageBreak/>
        <w:t>Finansdepartementet</w:t>
      </w:r>
    </w:p>
    <w:p w14:paraId="46AFDC9D" w14:textId="77777777" w:rsidR="007503BD" w:rsidRPr="005049C0" w:rsidRDefault="007503BD" w:rsidP="005049C0">
      <w:pPr>
        <w:pStyle w:val="a-tilraar-tit"/>
      </w:pPr>
      <w:r w:rsidRPr="005049C0">
        <w:t>tilrår:</w:t>
      </w:r>
    </w:p>
    <w:p w14:paraId="63AF4FDF" w14:textId="77777777" w:rsidR="007503BD" w:rsidRPr="005049C0" w:rsidRDefault="007503BD" w:rsidP="005049C0">
      <w:r w:rsidRPr="005049C0">
        <w:t>At Deres Majestet godkjenner og skriver under et framlagt forslag til proposisjon til Stortinget om petroleumsskattelovgivningen – teknisk revisjon.</w:t>
      </w:r>
    </w:p>
    <w:p w14:paraId="5797F9DF" w14:textId="77777777" w:rsidR="007503BD" w:rsidRPr="005049C0" w:rsidRDefault="007503BD" w:rsidP="005049C0">
      <w:pPr>
        <w:pStyle w:val="a-konge-tekst"/>
        <w:rPr>
          <w:rStyle w:val="halvfet0"/>
        </w:rPr>
      </w:pPr>
      <w:r w:rsidRPr="005049C0">
        <w:rPr>
          <w:rStyle w:val="halvfet0"/>
        </w:rPr>
        <w:t>Vi HAAKON,</w:t>
      </w:r>
      <w:r w:rsidRPr="005049C0">
        <w:t xml:space="preserve"> Norges Konge,</w:t>
      </w:r>
    </w:p>
    <w:p w14:paraId="7C59D45F" w14:textId="77777777" w:rsidR="007503BD" w:rsidRPr="005049C0" w:rsidRDefault="007503BD" w:rsidP="005049C0">
      <w:pPr>
        <w:pStyle w:val="a-konge-tit"/>
      </w:pPr>
      <w:r w:rsidRPr="005049C0">
        <w:t>stadfester:</w:t>
      </w:r>
    </w:p>
    <w:p w14:paraId="1D354417" w14:textId="77777777" w:rsidR="007503BD" w:rsidRPr="005049C0" w:rsidRDefault="007503BD" w:rsidP="005049C0">
      <w:r w:rsidRPr="005049C0">
        <w:t>Stortinget blir bedt om å gjøre vedtak til</w:t>
      </w:r>
    </w:p>
    <w:p w14:paraId="1F81D856" w14:textId="77777777" w:rsidR="007503BD" w:rsidRPr="005049C0" w:rsidRDefault="007503BD" w:rsidP="005049C0">
      <w:pPr>
        <w:pStyle w:val="friliste"/>
      </w:pPr>
      <w:r w:rsidRPr="005049C0">
        <w:t>–</w:t>
      </w:r>
      <w:r w:rsidRPr="005049C0">
        <w:tab/>
        <w:t>lov om endringer i skatteloven</w:t>
      </w:r>
    </w:p>
    <w:p w14:paraId="535514A3" w14:textId="77777777" w:rsidR="007503BD" w:rsidRPr="005049C0" w:rsidRDefault="007503BD" w:rsidP="005049C0">
      <w:pPr>
        <w:pStyle w:val="friliste"/>
      </w:pPr>
      <w:r w:rsidRPr="005049C0">
        <w:t>–</w:t>
      </w:r>
      <w:r w:rsidRPr="005049C0">
        <w:tab/>
        <w:t>lov om endringer i skattebetalingsloven</w:t>
      </w:r>
    </w:p>
    <w:p w14:paraId="0205904E" w14:textId="77777777" w:rsidR="007503BD" w:rsidRPr="005049C0" w:rsidRDefault="007503BD" w:rsidP="005049C0">
      <w:pPr>
        <w:pStyle w:val="friliste"/>
      </w:pPr>
      <w:r w:rsidRPr="005049C0">
        <w:t>–</w:t>
      </w:r>
      <w:r w:rsidRPr="005049C0">
        <w:tab/>
        <w:t>lov om endringer i lov om Statens pensjonsfond</w:t>
      </w:r>
    </w:p>
    <w:p w14:paraId="2A7DA0B5" w14:textId="77777777" w:rsidR="007503BD" w:rsidRPr="005049C0" w:rsidRDefault="007503BD" w:rsidP="005049C0">
      <w:pPr>
        <w:pStyle w:val="friliste"/>
      </w:pPr>
      <w:r w:rsidRPr="005049C0">
        <w:t>–</w:t>
      </w:r>
      <w:r w:rsidRPr="005049C0">
        <w:tab/>
        <w:t>lov om endringer i skatteforvaltningsloven</w:t>
      </w:r>
    </w:p>
    <w:p w14:paraId="308B0537" w14:textId="77777777" w:rsidR="007503BD" w:rsidRPr="005049C0" w:rsidRDefault="007503BD" w:rsidP="005049C0">
      <w:r w:rsidRPr="005049C0">
        <w:t>og</w:t>
      </w:r>
    </w:p>
    <w:p w14:paraId="6053E812" w14:textId="77777777" w:rsidR="007503BD" w:rsidRPr="005049C0" w:rsidRDefault="007503BD" w:rsidP="005049C0">
      <w:pPr>
        <w:pStyle w:val="friliste"/>
      </w:pPr>
      <w:r w:rsidRPr="005049C0">
        <w:t>–</w:t>
      </w:r>
      <w:r w:rsidRPr="005049C0">
        <w:tab/>
        <w:t>vedtak om endringer i forslag til stortingsvedtak om skatt av inntekt og formue mv. for inntektsåret 2027 (Stortingets skattevedtak)</w:t>
      </w:r>
    </w:p>
    <w:p w14:paraId="0DFAD342" w14:textId="77777777" w:rsidR="007503BD" w:rsidRPr="005049C0" w:rsidRDefault="007503BD" w:rsidP="005049C0">
      <w:r w:rsidRPr="005049C0">
        <w:t>i samsvar med et vedlagt forslag.</w:t>
      </w:r>
    </w:p>
    <w:p w14:paraId="6A8740D9" w14:textId="77777777" w:rsidR="007503BD" w:rsidRPr="005049C0" w:rsidRDefault="007503BD" w:rsidP="005049C0">
      <w:pPr>
        <w:pStyle w:val="a-vedtak-tit"/>
      </w:pPr>
      <w:r w:rsidRPr="005049C0">
        <w:lastRenderedPageBreak/>
        <w:t>A – Forslag til lovvedtak</w:t>
      </w:r>
    </w:p>
    <w:p w14:paraId="61CFB5AC" w14:textId="77777777" w:rsidR="007503BD" w:rsidRPr="005049C0" w:rsidRDefault="007503BD" w:rsidP="005049C0">
      <w:pPr>
        <w:pStyle w:val="a-vedtak-tit"/>
      </w:pPr>
      <w:r w:rsidRPr="005049C0">
        <w:t xml:space="preserve">Forslag </w:t>
      </w:r>
    </w:p>
    <w:p w14:paraId="78797673" w14:textId="77777777" w:rsidR="007503BD" w:rsidRPr="005049C0" w:rsidRDefault="007503BD" w:rsidP="005049C0">
      <w:pPr>
        <w:pStyle w:val="a-vedtak-tit"/>
      </w:pPr>
      <w:r w:rsidRPr="005049C0">
        <w:t>til lov om endringer i skatteloven</w:t>
      </w:r>
    </w:p>
    <w:p w14:paraId="66C21A5A" w14:textId="77777777" w:rsidR="007503BD" w:rsidRPr="005049C0" w:rsidRDefault="007503BD" w:rsidP="005049C0">
      <w:pPr>
        <w:pStyle w:val="a-vedtak-del"/>
      </w:pPr>
      <w:r w:rsidRPr="005049C0">
        <w:t>I</w:t>
      </w:r>
    </w:p>
    <w:p w14:paraId="3F79E336" w14:textId="77777777" w:rsidR="007503BD" w:rsidRPr="005049C0" w:rsidRDefault="007503BD" w:rsidP="005049C0">
      <w:pPr>
        <w:pStyle w:val="l-tit-endr-lov"/>
      </w:pPr>
      <w:r w:rsidRPr="005049C0">
        <w:t>I lov 26. mars 1999 nr. 14 om skatt av formue og inntekt gjøres følgende endringer:</w:t>
      </w:r>
    </w:p>
    <w:p w14:paraId="420E5367" w14:textId="77777777" w:rsidR="007503BD" w:rsidRPr="005049C0" w:rsidRDefault="007503BD" w:rsidP="005049C0">
      <w:pPr>
        <w:pStyle w:val="l-tit-endr-ledd"/>
      </w:pPr>
      <w:r w:rsidRPr="005049C0">
        <w:t>§ 1-1 første ledd skal lyde:</w:t>
      </w:r>
    </w:p>
    <w:p w14:paraId="3AA26684" w14:textId="77777777" w:rsidR="007503BD" w:rsidRPr="005049C0" w:rsidRDefault="007503BD" w:rsidP="005049C0">
      <w:pPr>
        <w:pStyle w:val="l-ledd"/>
      </w:pPr>
      <w:r w:rsidRPr="005049C0">
        <w:t xml:space="preserve">(1) </w:t>
      </w:r>
      <w:r w:rsidRPr="005049C0">
        <w:tab/>
        <w:t>Denne lov gjelder</w:t>
      </w:r>
    </w:p>
    <w:p w14:paraId="0343B677" w14:textId="77777777" w:rsidR="007503BD" w:rsidRPr="005049C0" w:rsidRDefault="007503BD" w:rsidP="005049C0">
      <w:pPr>
        <w:pStyle w:val="friliste"/>
      </w:pPr>
      <w:r w:rsidRPr="005049C0">
        <w:t>a.</w:t>
      </w:r>
      <w:r w:rsidRPr="005049C0">
        <w:tab/>
        <w:t>formuesskatt til stat og kommune</w:t>
      </w:r>
    </w:p>
    <w:p w14:paraId="57BBA4E8" w14:textId="77777777" w:rsidR="007503BD" w:rsidRPr="005049C0" w:rsidRDefault="007503BD" w:rsidP="005049C0">
      <w:pPr>
        <w:pStyle w:val="friliste"/>
      </w:pPr>
      <w:r w:rsidRPr="005049C0">
        <w:t>b.</w:t>
      </w:r>
      <w:r w:rsidRPr="005049C0">
        <w:tab/>
      </w:r>
      <w:r w:rsidRPr="005049C0">
        <w:t>inntektsskatt til stat, fylkeskommune og kommune</w:t>
      </w:r>
    </w:p>
    <w:p w14:paraId="54B24288" w14:textId="77777777" w:rsidR="007503BD" w:rsidRPr="005049C0" w:rsidRDefault="007503BD" w:rsidP="005049C0">
      <w:pPr>
        <w:pStyle w:val="friliste"/>
      </w:pPr>
      <w:r w:rsidRPr="005049C0">
        <w:t>c.</w:t>
      </w:r>
      <w:r w:rsidRPr="005049C0">
        <w:tab/>
        <w:t>grunnrenteskatt til staten og naturressursskatt til fylkeskommune og kommune</w:t>
      </w:r>
    </w:p>
    <w:p w14:paraId="55AF3B9D" w14:textId="77777777" w:rsidR="007503BD" w:rsidRPr="005049C0" w:rsidRDefault="007503BD" w:rsidP="005049C0">
      <w:pPr>
        <w:pStyle w:val="friliste"/>
      </w:pPr>
      <w:r w:rsidRPr="005049C0">
        <w:t>d.</w:t>
      </w:r>
      <w:r w:rsidRPr="005049C0">
        <w:tab/>
      </w:r>
      <w:r w:rsidRPr="005049C0">
        <w:rPr>
          <w:rStyle w:val="l-endring"/>
        </w:rPr>
        <w:t>særskatt til staten</w:t>
      </w:r>
    </w:p>
    <w:p w14:paraId="3E8ED891" w14:textId="77777777" w:rsidR="007503BD" w:rsidRPr="005049C0" w:rsidRDefault="007503BD" w:rsidP="005049C0">
      <w:pPr>
        <w:pStyle w:val="friliste"/>
      </w:pPr>
      <w:r w:rsidRPr="005049C0">
        <w:rPr>
          <w:rStyle w:val="l-endring"/>
        </w:rPr>
        <w:t>e.</w:t>
      </w:r>
      <w:r w:rsidRPr="005049C0">
        <w:tab/>
        <w:t>tonnasjeskatt til staten</w:t>
      </w:r>
    </w:p>
    <w:p w14:paraId="0917070C" w14:textId="77777777" w:rsidR="007503BD" w:rsidRPr="005049C0" w:rsidRDefault="007503BD" w:rsidP="005049C0">
      <w:pPr>
        <w:pStyle w:val="l-tit-endr-ledd"/>
      </w:pPr>
      <w:r w:rsidRPr="005049C0">
        <w:t>§ 2-3 første ledd h nr. 3 annet punktum skal lyde:</w:t>
      </w:r>
    </w:p>
    <w:p w14:paraId="53761F11" w14:textId="77777777" w:rsidR="007503BD" w:rsidRPr="005049C0" w:rsidRDefault="007503BD" w:rsidP="005049C0">
      <w:pPr>
        <w:pStyle w:val="l-punktum"/>
      </w:pPr>
      <w:r w:rsidRPr="005049C0">
        <w:t xml:space="preserve">Skatteplikten gjelder heller ikke for person som er skattepliktig etter første </w:t>
      </w:r>
      <w:r w:rsidRPr="005049C0">
        <w:rPr>
          <w:rStyle w:val="l-endring"/>
        </w:rPr>
        <w:t xml:space="preserve">ledd k, </w:t>
      </w:r>
      <w:r w:rsidRPr="005049C0">
        <w:t xml:space="preserve">l, m, n eller </w:t>
      </w:r>
      <w:r w:rsidRPr="005049C0">
        <w:rPr>
          <w:rStyle w:val="l-endring"/>
        </w:rPr>
        <w:t>o.</w:t>
      </w:r>
    </w:p>
    <w:p w14:paraId="7592A27E" w14:textId="77777777" w:rsidR="007503BD" w:rsidRPr="005049C0" w:rsidRDefault="007503BD" w:rsidP="005049C0">
      <w:pPr>
        <w:pStyle w:val="l-tit-endr-ledd"/>
      </w:pPr>
      <w:r w:rsidRPr="005049C0">
        <w:t>§ 2-3 første ledd ny bokstav o skal lyde:</w:t>
      </w:r>
    </w:p>
    <w:p w14:paraId="1570BB61" w14:textId="77777777" w:rsidR="007503BD" w:rsidRPr="005049C0" w:rsidRDefault="007503BD" w:rsidP="005049C0">
      <w:pPr>
        <w:pStyle w:val="friliste"/>
        <w:rPr>
          <w:rStyle w:val="l-endring"/>
        </w:rPr>
      </w:pPr>
      <w:r w:rsidRPr="005049C0">
        <w:rPr>
          <w:rStyle w:val="l-endring"/>
        </w:rPr>
        <w:t>o.</w:t>
      </w:r>
      <w:r w:rsidRPr="005049C0">
        <w:rPr>
          <w:rStyle w:val="l-endring"/>
        </w:rPr>
        <w:tab/>
        <w:t>formue knyttet til og inntekt av undersøkelse etter og utvinning av undersjøiske petroleumsforekomster og dertil knytt</w:t>
      </w:r>
      <w:r w:rsidRPr="005049C0">
        <w:rPr>
          <w:rStyle w:val="l-endring"/>
        </w:rPr>
        <w:t>et virksomhet og arbeid, herunder rørledningstransport av utvunnet petroleum</w:t>
      </w:r>
    </w:p>
    <w:p w14:paraId="20D1389B" w14:textId="77777777" w:rsidR="007503BD" w:rsidRPr="005049C0" w:rsidRDefault="007503BD" w:rsidP="005049C0">
      <w:pPr>
        <w:pStyle w:val="friliste2"/>
        <w:rPr>
          <w:rStyle w:val="l-endring"/>
        </w:rPr>
      </w:pPr>
      <w:r w:rsidRPr="005049C0">
        <w:rPr>
          <w:rStyle w:val="l-endring"/>
        </w:rPr>
        <w:t>1.</w:t>
      </w:r>
      <w:r w:rsidRPr="005049C0">
        <w:rPr>
          <w:rStyle w:val="l-endring"/>
        </w:rPr>
        <w:tab/>
        <w:t>i indre norsk farvann, på norsk sjøterritorium og på norsk kontinentalsokkel som fastsatt i kontinentalsokkelloven,</w:t>
      </w:r>
    </w:p>
    <w:p w14:paraId="157546E9" w14:textId="77777777" w:rsidR="007503BD" w:rsidRPr="005049C0" w:rsidRDefault="007503BD" w:rsidP="005049C0">
      <w:pPr>
        <w:pStyle w:val="friliste2"/>
        <w:rPr>
          <w:rStyle w:val="l-endring"/>
        </w:rPr>
      </w:pPr>
      <w:r w:rsidRPr="005049C0">
        <w:rPr>
          <w:rStyle w:val="l-endring"/>
        </w:rPr>
        <w:t>2.</w:t>
      </w:r>
      <w:r w:rsidRPr="005049C0">
        <w:rPr>
          <w:rStyle w:val="l-endring"/>
        </w:rPr>
        <w:tab/>
        <w:t>i tilstøtende havområder for petroleumsforekomster som strekker seg utover midtlinjen i forhold til annen stat, i den utstrekning utvinningen er forbeholdt Norge etter avtale med vedkommende annen stat,</w:t>
      </w:r>
    </w:p>
    <w:p w14:paraId="4F2E1FC0" w14:textId="77777777" w:rsidR="007503BD" w:rsidRPr="005049C0" w:rsidRDefault="007503BD" w:rsidP="005049C0">
      <w:pPr>
        <w:pStyle w:val="friliste2"/>
        <w:rPr>
          <w:rStyle w:val="l-endring"/>
        </w:rPr>
      </w:pPr>
      <w:r w:rsidRPr="005049C0">
        <w:rPr>
          <w:rStyle w:val="l-endring"/>
        </w:rPr>
        <w:t>3.</w:t>
      </w:r>
      <w:r w:rsidRPr="005049C0">
        <w:rPr>
          <w:rStyle w:val="l-endring"/>
        </w:rPr>
        <w:tab/>
        <w:t>utenfor riket eller havområder som nevnt i nr. 1, for ilandfør</w:t>
      </w:r>
      <w:r w:rsidRPr="005049C0">
        <w:rPr>
          <w:rStyle w:val="l-endring"/>
        </w:rPr>
        <w:t>ing av petroleum og virksomhet eller arbeid i tilknytning til dette, i den utstrekning Norges rett til å skattlegge virksomhet og arbeid som nevnt følger av alminnelig folkerett eller av særskilt avtale med fremmed stat,</w:t>
      </w:r>
    </w:p>
    <w:p w14:paraId="3784F10D" w14:textId="77777777" w:rsidR="007503BD" w:rsidRPr="005049C0" w:rsidRDefault="007503BD" w:rsidP="005049C0">
      <w:pPr>
        <w:pStyle w:val="friliste2"/>
      </w:pPr>
      <w:r w:rsidRPr="005049C0">
        <w:rPr>
          <w:rStyle w:val="l-endring"/>
        </w:rPr>
        <w:t>4.</w:t>
      </w:r>
      <w:r w:rsidRPr="005049C0">
        <w:rPr>
          <w:rStyle w:val="l-endring"/>
        </w:rPr>
        <w:tab/>
        <w:t>i riket for så vidt gjelder transport av petroleum ved rørledning fra områder som nevnt i nr. 1, 2 eller 3, samt annen virksomhet ved mottaks- og utskipningsanlegg som ledd i utvinning og rørledningstransport av slik petroleum.</w:t>
      </w:r>
    </w:p>
    <w:p w14:paraId="02205392" w14:textId="77777777" w:rsidR="007503BD" w:rsidRPr="005049C0" w:rsidRDefault="007503BD" w:rsidP="005049C0">
      <w:pPr>
        <w:pStyle w:val="l-ledd"/>
      </w:pPr>
      <w:r w:rsidRPr="005049C0">
        <w:rPr>
          <w:rStyle w:val="l-endring"/>
        </w:rPr>
        <w:t>Departementet kan bestemme at visse arter virksomhet eller arbeid ikke skal omfattes av denne bokstav.</w:t>
      </w:r>
    </w:p>
    <w:p w14:paraId="2D32C555" w14:textId="77777777" w:rsidR="007503BD" w:rsidRPr="005049C0" w:rsidRDefault="007503BD" w:rsidP="005049C0">
      <w:pPr>
        <w:pStyle w:val="l-tit-endr-ledd"/>
      </w:pPr>
      <w:r w:rsidRPr="005049C0">
        <w:t>§ 2-34 annet ledd skal lyde:</w:t>
      </w:r>
    </w:p>
    <w:p w14:paraId="0FC917B0" w14:textId="77777777" w:rsidR="007503BD" w:rsidRPr="005049C0" w:rsidRDefault="007503BD" w:rsidP="005049C0">
      <w:pPr>
        <w:pStyle w:val="l-ledd"/>
      </w:pPr>
      <w:r w:rsidRPr="005049C0">
        <w:t xml:space="preserve">(2) Første ledd gjelder ikke for tilfeller hvor Norge i skatteavtale er tillagt eksklusiv rett til å skattlegge formue og inntekt som nevnt i første ledd, eller virksomhet som er skattepliktig etter § 2-3 første </w:t>
      </w:r>
      <w:r w:rsidRPr="005049C0">
        <w:rPr>
          <w:rStyle w:val="l-endring"/>
        </w:rPr>
        <w:t>ledd k</w:t>
      </w:r>
      <w:r w:rsidRPr="005049C0">
        <w:t>, l</w:t>
      </w:r>
      <w:r w:rsidRPr="005049C0">
        <w:rPr>
          <w:rStyle w:val="l-endring"/>
        </w:rPr>
        <w:t xml:space="preserve">, m, n </w:t>
      </w:r>
      <w:r w:rsidRPr="005049C0">
        <w:t xml:space="preserve">eller </w:t>
      </w:r>
      <w:r w:rsidRPr="005049C0">
        <w:rPr>
          <w:rStyle w:val="l-endring"/>
        </w:rPr>
        <w:t>o.</w:t>
      </w:r>
    </w:p>
    <w:p w14:paraId="309E8232" w14:textId="77777777" w:rsidR="007503BD" w:rsidRPr="005049C0" w:rsidRDefault="007503BD" w:rsidP="005049C0">
      <w:pPr>
        <w:pStyle w:val="l-tit-endr-ledd"/>
      </w:pPr>
      <w:r w:rsidRPr="005049C0">
        <w:t>§ 2-39 første ledd skal lyde:</w:t>
      </w:r>
    </w:p>
    <w:p w14:paraId="4BF5880A" w14:textId="4675FB62" w:rsidR="007503BD" w:rsidRPr="005049C0" w:rsidRDefault="007503BD" w:rsidP="005049C0">
      <w:pPr>
        <w:pStyle w:val="l-ledd"/>
      </w:pPr>
      <w:r w:rsidRPr="005049C0">
        <w:t>(1) </w:t>
      </w:r>
      <w:r w:rsidRPr="005049C0">
        <w:t>Som skattepliktig inntekt regnes ikke inntekt ved utvinning av petroleum i utlandet utenfor det geografiske området som er angitt i</w:t>
      </w:r>
      <w:r w:rsidRPr="005049C0">
        <w:rPr>
          <w:rStyle w:val="l-endring"/>
        </w:rPr>
        <w:t xml:space="preserve"> § 20</w:t>
      </w:r>
      <w:r w:rsidR="005049C0">
        <w:rPr>
          <w:rStyle w:val="l-endring"/>
        </w:rPr>
        <w:t>-</w:t>
      </w:r>
      <w:r w:rsidRPr="005049C0">
        <w:rPr>
          <w:rStyle w:val="l-endring"/>
        </w:rPr>
        <w:t>1</w:t>
      </w:r>
      <w:r w:rsidRPr="005049C0">
        <w:t>.</w:t>
      </w:r>
    </w:p>
    <w:p w14:paraId="2570B33D" w14:textId="77777777" w:rsidR="007503BD" w:rsidRPr="005049C0" w:rsidRDefault="007503BD" w:rsidP="005049C0">
      <w:pPr>
        <w:pStyle w:val="l-tit-endr-ledd"/>
      </w:pPr>
      <w:r w:rsidRPr="005049C0">
        <w:t>§ 3-4 nytt sjette ledd skal lyde:</w:t>
      </w:r>
    </w:p>
    <w:p w14:paraId="6F98E933" w14:textId="77777777" w:rsidR="007503BD" w:rsidRPr="005049C0" w:rsidRDefault="007503BD" w:rsidP="005049C0">
      <w:pPr>
        <w:pStyle w:val="l-ledd"/>
      </w:pPr>
      <w:r w:rsidRPr="005049C0">
        <w:rPr>
          <w:rStyle w:val="l-endring"/>
        </w:rPr>
        <w:t>(6) Skattyter som er skattepliktig for inntekt av arbeid etter § 2-3 første ledd o, og i samme inntektsår beskattes for arbeidsinntekt mv. i riket, skal svare kommuneskatt for begge inntekter til den kommunen som etter bestemmelsene i annet og tredje ledd skal ha skatten for inntekten i riket.</w:t>
      </w:r>
    </w:p>
    <w:p w14:paraId="583732A7" w14:textId="77777777" w:rsidR="007503BD" w:rsidRPr="005049C0" w:rsidRDefault="007503BD" w:rsidP="005049C0">
      <w:pPr>
        <w:pStyle w:val="l-tit-endr-ledd"/>
      </w:pPr>
      <w:r w:rsidRPr="005049C0">
        <w:lastRenderedPageBreak/>
        <w:t>§ 5-60 skal lyde:</w:t>
      </w:r>
    </w:p>
    <w:p w14:paraId="589F0483" w14:textId="77777777" w:rsidR="007503BD" w:rsidRPr="005049C0" w:rsidRDefault="007503BD" w:rsidP="005049C0">
      <w:pPr>
        <w:pStyle w:val="l-ledd"/>
      </w:pPr>
      <w:r w:rsidRPr="005049C0">
        <w:t xml:space="preserve">Som inntekt regnes ikke rente ved tilbakebetaling av skatt etter avregning. Forrige punktum omfatter ikke renter ved tilbakebetaling av skatt </w:t>
      </w:r>
      <w:r w:rsidRPr="005049C0">
        <w:rPr>
          <w:rStyle w:val="l-endring"/>
        </w:rPr>
        <w:t>på inntekt</w:t>
      </w:r>
      <w:r w:rsidRPr="005049C0">
        <w:t xml:space="preserve"> av virksomhet etter </w:t>
      </w:r>
      <w:r w:rsidRPr="005049C0">
        <w:rPr>
          <w:rStyle w:val="l-endring"/>
        </w:rPr>
        <w:t>§ 20-3.</w:t>
      </w:r>
    </w:p>
    <w:p w14:paraId="677CF93E" w14:textId="77777777" w:rsidR="007503BD" w:rsidRPr="005049C0" w:rsidRDefault="007503BD" w:rsidP="005049C0">
      <w:pPr>
        <w:pStyle w:val="l-tit-endr-ledd"/>
      </w:pPr>
      <w:r w:rsidRPr="005049C0">
        <w:t>§ 6-32 fjerde ledd annet punktum skal lyde:</w:t>
      </w:r>
    </w:p>
    <w:p w14:paraId="4072AFB1" w14:textId="77777777" w:rsidR="007503BD" w:rsidRPr="005049C0" w:rsidRDefault="007503BD" w:rsidP="005049C0">
      <w:pPr>
        <w:pStyle w:val="l-punktum"/>
      </w:pPr>
      <w:r w:rsidRPr="005049C0">
        <w:t xml:space="preserve">Tilsvarende gjelder for skattyter som har hatt midlertidig opphold i riket bare en del av året uten å være bosatt her, jf. § 2-3 første </w:t>
      </w:r>
      <w:r w:rsidRPr="005049C0">
        <w:rPr>
          <w:rStyle w:val="l-endring"/>
        </w:rPr>
        <w:t xml:space="preserve">ledd d </w:t>
      </w:r>
      <w:r w:rsidRPr="005049C0">
        <w:t xml:space="preserve">og annet ledd og for utenlandsk arbeidstaker som er skattepliktig etter § 2-3 første </w:t>
      </w:r>
      <w:r w:rsidRPr="005049C0">
        <w:rPr>
          <w:rStyle w:val="l-endring"/>
        </w:rPr>
        <w:t>ledd h,</w:t>
      </w:r>
      <w:r w:rsidRPr="005049C0">
        <w:t xml:space="preserve"> k, l, m</w:t>
      </w:r>
      <w:r w:rsidRPr="005049C0">
        <w:rPr>
          <w:rStyle w:val="l-endring"/>
        </w:rPr>
        <w:t>, n eller o,</w:t>
      </w:r>
      <w:r w:rsidRPr="005049C0">
        <w:t xml:space="preserve"> bare en del av året.</w:t>
      </w:r>
    </w:p>
    <w:p w14:paraId="0ACAEFEC" w14:textId="77777777" w:rsidR="007503BD" w:rsidRPr="005049C0" w:rsidRDefault="007503BD" w:rsidP="005049C0">
      <w:pPr>
        <w:pStyle w:val="l-tit-endr-ledd"/>
      </w:pPr>
      <w:r w:rsidRPr="005049C0">
        <w:t>§ </w:t>
      </w:r>
      <w:r w:rsidRPr="005049C0">
        <w:t>6-40 femte ledd b og c skal lyde:</w:t>
      </w:r>
    </w:p>
    <w:p w14:paraId="2662E350" w14:textId="77777777" w:rsidR="007503BD" w:rsidRPr="005049C0" w:rsidRDefault="007503BD" w:rsidP="005049C0">
      <w:pPr>
        <w:pStyle w:val="friliste"/>
      </w:pPr>
      <w:r w:rsidRPr="005049C0">
        <w:t>b.</w:t>
      </w:r>
      <w:r w:rsidRPr="005049C0">
        <w:tab/>
        <w:t xml:space="preserve">rentetillegg som omfattes av skattebetalingsloven § 11-5, og tilsvarende rente beregnet etter andre lands lovgivning, ved for lite innbetalt skatt. Fradrag gis likevel for renter ved for lite innbetalt skatt </w:t>
      </w:r>
      <w:r w:rsidRPr="005049C0">
        <w:rPr>
          <w:rStyle w:val="l-endring"/>
        </w:rPr>
        <w:t xml:space="preserve">på inntekt </w:t>
      </w:r>
      <w:r w:rsidRPr="005049C0">
        <w:t xml:space="preserve">av virksomhet etter </w:t>
      </w:r>
      <w:r w:rsidRPr="005049C0">
        <w:rPr>
          <w:rStyle w:val="l-endring"/>
        </w:rPr>
        <w:t>§ 20-3</w:t>
      </w:r>
      <w:r w:rsidRPr="005049C0">
        <w:t>,</w:t>
      </w:r>
    </w:p>
    <w:p w14:paraId="3AB73ED7" w14:textId="77777777" w:rsidR="007503BD" w:rsidRPr="005049C0" w:rsidRDefault="007503BD" w:rsidP="005049C0">
      <w:pPr>
        <w:pStyle w:val="friliste"/>
      </w:pPr>
      <w:r w:rsidRPr="005049C0">
        <w:t>c.</w:t>
      </w:r>
      <w:r w:rsidRPr="005049C0">
        <w:tab/>
        <w:t>renter som omfattes av skattebetalingsloven § 11-2, og tilsvarende rente beregnet etter andre lands lovgivning, ved for lite innbetalt skatt. Fradrag gis likevel for renter ved for lite innbetalt skatt på</w:t>
      </w:r>
      <w:r w:rsidRPr="005049C0">
        <w:t xml:space="preserve"> inntekt av virksomhet etter </w:t>
      </w:r>
      <w:r w:rsidRPr="005049C0">
        <w:rPr>
          <w:rStyle w:val="l-endring"/>
        </w:rPr>
        <w:t>§ 20-3</w:t>
      </w:r>
      <w:r w:rsidRPr="005049C0">
        <w:t>.</w:t>
      </w:r>
    </w:p>
    <w:p w14:paraId="22F2A296" w14:textId="77777777" w:rsidR="007503BD" w:rsidRPr="005049C0" w:rsidRDefault="007503BD" w:rsidP="005049C0">
      <w:pPr>
        <w:pStyle w:val="l-tit-endr-ledd"/>
      </w:pPr>
      <w:r w:rsidRPr="005049C0">
        <w:t>§ 6-41 første ledd d skal lyde:</w:t>
      </w:r>
    </w:p>
    <w:p w14:paraId="51541E39" w14:textId="77777777" w:rsidR="007503BD" w:rsidRPr="005049C0" w:rsidRDefault="007503BD" w:rsidP="005049C0">
      <w:pPr>
        <w:pStyle w:val="friliste"/>
      </w:pPr>
      <w:r w:rsidRPr="005049C0">
        <w:t>d.</w:t>
      </w:r>
      <w:r w:rsidRPr="005049C0">
        <w:tab/>
      </w:r>
      <w:r w:rsidRPr="005049C0">
        <w:t xml:space="preserve">selskap mv. som ikke </w:t>
      </w:r>
      <w:proofErr w:type="gramStart"/>
      <w:r w:rsidRPr="005049C0">
        <w:t>er hjemmehørende</w:t>
      </w:r>
      <w:proofErr w:type="gramEnd"/>
      <w:r w:rsidRPr="005049C0">
        <w:t xml:space="preserve"> i riket, men er begrenset skattepliktig etter </w:t>
      </w:r>
      <w:r w:rsidRPr="005049C0">
        <w:rPr>
          <w:rStyle w:val="l-endring"/>
        </w:rPr>
        <w:t>§ 2-3.</w:t>
      </w:r>
    </w:p>
    <w:p w14:paraId="2318405C" w14:textId="77777777" w:rsidR="007503BD" w:rsidRPr="005049C0" w:rsidRDefault="007503BD" w:rsidP="005049C0">
      <w:pPr>
        <w:pStyle w:val="l-tit-endr-ledd"/>
      </w:pPr>
      <w:r w:rsidRPr="005049C0">
        <w:t>§ 6-41 tolvte ledd skal lyde:</w:t>
      </w:r>
    </w:p>
    <w:p w14:paraId="7469C01E" w14:textId="77777777" w:rsidR="007503BD" w:rsidRPr="005049C0" w:rsidRDefault="007503BD" w:rsidP="005049C0">
      <w:pPr>
        <w:pStyle w:val="l-ledd"/>
      </w:pPr>
      <w:r w:rsidRPr="005049C0">
        <w:t>(12) Denne paragraf gjelder ikke for selskap som er omfattet av</w:t>
      </w:r>
      <w:r w:rsidRPr="005049C0">
        <w:rPr>
          <w:rStyle w:val="l-endring"/>
        </w:rPr>
        <w:t xml:space="preserve"> § 20-22</w:t>
      </w:r>
      <w:r w:rsidRPr="005049C0">
        <w:t>.</w:t>
      </w:r>
    </w:p>
    <w:p w14:paraId="17FC2FAB" w14:textId="77777777" w:rsidR="007503BD" w:rsidRPr="005049C0" w:rsidRDefault="007503BD" w:rsidP="005049C0">
      <w:pPr>
        <w:pStyle w:val="l-tit-endr-ledd"/>
      </w:pPr>
      <w:r w:rsidRPr="005049C0">
        <w:t>§ 6-70 første ledd annet punktum skal lyde:</w:t>
      </w:r>
    </w:p>
    <w:p w14:paraId="40BD74D5" w14:textId="77777777" w:rsidR="007503BD" w:rsidRPr="005049C0" w:rsidRDefault="007503BD" w:rsidP="005049C0">
      <w:pPr>
        <w:pStyle w:val="l-punktum"/>
      </w:pPr>
      <w:r w:rsidRPr="005049C0">
        <w:t xml:space="preserve">Har personen utelukkende skatteplikt etter § 2-3 første </w:t>
      </w:r>
      <w:r w:rsidRPr="005049C0">
        <w:rPr>
          <w:rStyle w:val="l-endring"/>
        </w:rPr>
        <w:t>ledd h,</w:t>
      </w:r>
      <w:r w:rsidRPr="005049C0">
        <w:t xml:space="preserve"> k, l, </w:t>
      </w:r>
      <w:r w:rsidRPr="005049C0">
        <w:rPr>
          <w:rStyle w:val="l-endring"/>
        </w:rPr>
        <w:t>m, n eller o</w:t>
      </w:r>
      <w:r w:rsidRPr="005049C0">
        <w:t>, skal han ha standardfradrag uansett hvor lenge denne skatteplikten består.</w:t>
      </w:r>
    </w:p>
    <w:p w14:paraId="3F37F4AF" w14:textId="77777777" w:rsidR="007503BD" w:rsidRPr="005049C0" w:rsidRDefault="007503BD" w:rsidP="005049C0">
      <w:pPr>
        <w:pStyle w:val="l-tit-endr-ledd"/>
      </w:pPr>
      <w:r w:rsidRPr="005049C0">
        <w:t>§ 8-10 annet ledd skal lyde:</w:t>
      </w:r>
    </w:p>
    <w:p w14:paraId="60B2A73A" w14:textId="77777777" w:rsidR="007503BD" w:rsidRPr="005049C0" w:rsidRDefault="007503BD" w:rsidP="005049C0">
      <w:pPr>
        <w:pStyle w:val="l-ledd"/>
      </w:pPr>
      <w:r w:rsidRPr="005049C0">
        <w:t>(</w:t>
      </w:r>
      <w:r w:rsidRPr="005049C0">
        <w:t>2) </w:t>
      </w:r>
      <w:r w:rsidRPr="005049C0">
        <w:t xml:space="preserve">Bestemmelsene i §§ 8-11 til 8-20 gjelder også for selskap </w:t>
      </w:r>
      <w:proofErr w:type="gramStart"/>
      <w:r w:rsidRPr="005049C0">
        <w:t>hjemmehørende</w:t>
      </w:r>
      <w:proofErr w:type="gramEnd"/>
      <w:r w:rsidRPr="005049C0">
        <w:t xml:space="preserve"> i annen EØS-stat, som tilsvarer selskap som nevnt i første ledd, og som kun driver virksomhet som nevnt i § 8-13 med skatteplikt etter § 2-3 første </w:t>
      </w:r>
      <w:r w:rsidRPr="005049C0">
        <w:rPr>
          <w:rStyle w:val="l-endring"/>
        </w:rPr>
        <w:t xml:space="preserve">ledd b </w:t>
      </w:r>
      <w:r w:rsidRPr="005049C0">
        <w:t xml:space="preserve">eller </w:t>
      </w:r>
      <w:r w:rsidRPr="005049C0">
        <w:rPr>
          <w:rStyle w:val="l-endring"/>
        </w:rPr>
        <w:t>o.</w:t>
      </w:r>
    </w:p>
    <w:p w14:paraId="40C64B1D" w14:textId="77777777" w:rsidR="007503BD" w:rsidRPr="005049C0" w:rsidRDefault="007503BD" w:rsidP="005049C0">
      <w:pPr>
        <w:pStyle w:val="l-tit-endr-ledd"/>
      </w:pPr>
      <w:r w:rsidRPr="005049C0">
        <w:t>§ 8-13 tredje ledd skal lyde:</w:t>
      </w:r>
    </w:p>
    <w:p w14:paraId="123C78B8" w14:textId="77777777" w:rsidR="007503BD" w:rsidRPr="005049C0" w:rsidRDefault="007503BD" w:rsidP="005049C0">
      <w:pPr>
        <w:pStyle w:val="l-ledd"/>
      </w:pPr>
      <w:r w:rsidRPr="005049C0">
        <w:t xml:space="preserve">(3) Selskap innenfor ordningen kan ikke ha inntekt som oppebæres ved drift av </w:t>
      </w:r>
      <w:proofErr w:type="spellStart"/>
      <w:r w:rsidRPr="005049C0">
        <w:t>entreprenørskip</w:t>
      </w:r>
      <w:proofErr w:type="spellEnd"/>
      <w:r w:rsidRPr="005049C0">
        <w:t xml:space="preserve">, når slik virksomhet omfattes av </w:t>
      </w:r>
      <w:r w:rsidRPr="005049C0">
        <w:rPr>
          <w:rStyle w:val="l-endring"/>
        </w:rPr>
        <w:t>§ 2-3 første ledd o</w:t>
      </w:r>
      <w:r w:rsidRPr="005049C0">
        <w:t>.</w:t>
      </w:r>
    </w:p>
    <w:p w14:paraId="34EFF4E0" w14:textId="77777777" w:rsidR="007503BD" w:rsidRPr="005049C0" w:rsidRDefault="007503BD" w:rsidP="005049C0">
      <w:pPr>
        <w:pStyle w:val="l-tit-endr-ledd"/>
      </w:pPr>
      <w:r w:rsidRPr="005049C0">
        <w:t>§ 9-14 annet ledd annet avsnitt skal lyde:</w:t>
      </w:r>
    </w:p>
    <w:p w14:paraId="7491FA88" w14:textId="77777777" w:rsidR="007503BD" w:rsidRPr="005049C0" w:rsidRDefault="007503BD" w:rsidP="005049C0">
      <w:pPr>
        <w:pStyle w:val="l-ledd"/>
      </w:pPr>
      <w:r w:rsidRPr="005049C0">
        <w:rPr>
          <w:rStyle w:val="l-endring"/>
        </w:rPr>
        <w:t xml:space="preserve">Selv </w:t>
      </w:r>
      <w:r w:rsidRPr="005049C0">
        <w:t>om vilkår</w:t>
      </w:r>
      <w:r w:rsidRPr="005049C0">
        <w:t>ene under a, b eller c er oppfylt, anses en eiendel eller forpliktelse ikke for tatt ut av norsk beskatningsområde dersom den samtidig får slik tilknytning til Norge at norsk skattelovgivning får virkning for inntekter og kostnader knyttet til eiendelen eller forpliktelsen.</w:t>
      </w:r>
    </w:p>
    <w:p w14:paraId="1F452659" w14:textId="77777777" w:rsidR="007503BD" w:rsidRPr="005049C0" w:rsidRDefault="007503BD" w:rsidP="005049C0">
      <w:pPr>
        <w:pStyle w:val="l-tit-endr-ledd"/>
      </w:pPr>
      <w:r w:rsidRPr="005049C0">
        <w:t>§ 10-2 annet ledd skal lyde:</w:t>
      </w:r>
    </w:p>
    <w:p w14:paraId="3ADCF063" w14:textId="77777777" w:rsidR="007503BD" w:rsidRPr="005049C0" w:rsidRDefault="007503BD" w:rsidP="005049C0">
      <w:pPr>
        <w:pStyle w:val="l-ledd"/>
      </w:pPr>
      <w:r w:rsidRPr="005049C0">
        <w:t xml:space="preserve">(2) Det kan ikke kreves fradrag i inntekt som skattlegges etter reglene i </w:t>
      </w:r>
      <w:r w:rsidRPr="005049C0">
        <w:rPr>
          <w:rStyle w:val="l-endring"/>
        </w:rPr>
        <w:t>§ 20-3</w:t>
      </w:r>
      <w:r w:rsidRPr="005049C0">
        <w:t xml:space="preserve">. Det kan ikke kreves fradrag for konsernbidrag til dekning av underskudd i virksomhet som nevnt </w:t>
      </w:r>
      <w:r w:rsidRPr="005049C0">
        <w:rPr>
          <w:rStyle w:val="l-endring"/>
        </w:rPr>
        <w:t>i § 20-3</w:t>
      </w:r>
      <w:r w:rsidRPr="005049C0">
        <w:t>. Det kan ikke kreves fradrag for konsernbidrag til dekning av underskudd som etter § 14-6 femte ledd ikke kan fremføres til fradrag i senere år.</w:t>
      </w:r>
    </w:p>
    <w:p w14:paraId="48FEC774" w14:textId="77777777" w:rsidR="007503BD" w:rsidRPr="005049C0" w:rsidRDefault="007503BD" w:rsidP="005049C0">
      <w:pPr>
        <w:pStyle w:val="l-tit-endr-ledd"/>
      </w:pPr>
      <w:r w:rsidRPr="005049C0">
        <w:t>§ 10-4 annet ledd b skal lyde:</w:t>
      </w:r>
    </w:p>
    <w:p w14:paraId="71367D89" w14:textId="77777777" w:rsidR="007503BD" w:rsidRPr="005049C0" w:rsidRDefault="007503BD" w:rsidP="005049C0">
      <w:pPr>
        <w:pStyle w:val="friliste"/>
      </w:pPr>
      <w:r w:rsidRPr="005049C0">
        <w:t>b.</w:t>
      </w:r>
      <w:r w:rsidRPr="005049C0">
        <w:tab/>
        <w:t xml:space="preserve">selskapet er skattepliktig etter § 2-3 første ledd b eller </w:t>
      </w:r>
      <w:r w:rsidRPr="005049C0">
        <w:rPr>
          <w:rStyle w:val="l-endring"/>
        </w:rPr>
        <w:t>o</w:t>
      </w:r>
      <w:r w:rsidRPr="005049C0">
        <w:t>, og</w:t>
      </w:r>
    </w:p>
    <w:p w14:paraId="527AED26" w14:textId="77777777" w:rsidR="007503BD" w:rsidRPr="005049C0" w:rsidRDefault="007503BD" w:rsidP="005049C0">
      <w:pPr>
        <w:pStyle w:val="l-tit-endr-ledd"/>
      </w:pPr>
      <w:r w:rsidRPr="005049C0">
        <w:t>§ 10-80 første ledd c og d skal lyde:</w:t>
      </w:r>
    </w:p>
    <w:p w14:paraId="50E8B8B9" w14:textId="77777777" w:rsidR="007503BD" w:rsidRPr="005049C0" w:rsidRDefault="007503BD" w:rsidP="005049C0">
      <w:pPr>
        <w:pStyle w:val="friliste"/>
      </w:pPr>
      <w:r w:rsidRPr="005049C0">
        <w:t>c.</w:t>
      </w:r>
      <w:r w:rsidRPr="005049C0">
        <w:tab/>
        <w:t xml:space="preserve">som er skattepliktig </w:t>
      </w:r>
      <w:r w:rsidRPr="005049C0">
        <w:rPr>
          <w:rStyle w:val="l-endring"/>
        </w:rPr>
        <w:t xml:space="preserve">etter § 2-3 </w:t>
      </w:r>
      <w:r w:rsidRPr="005049C0">
        <w:t xml:space="preserve">første </w:t>
      </w:r>
      <w:r w:rsidRPr="005049C0">
        <w:rPr>
          <w:rStyle w:val="l-endring"/>
        </w:rPr>
        <w:t>ledd b</w:t>
      </w:r>
      <w:r w:rsidRPr="005049C0">
        <w:t xml:space="preserve">, når betalingen tilordnes virksomhet som er skattepliktig til Norge, </w:t>
      </w:r>
      <w:r w:rsidRPr="005049C0">
        <w:rPr>
          <w:rStyle w:val="l-endring"/>
        </w:rPr>
        <w:t>eller</w:t>
      </w:r>
    </w:p>
    <w:p w14:paraId="0B037CF5" w14:textId="77777777" w:rsidR="007503BD" w:rsidRPr="005049C0" w:rsidRDefault="007503BD" w:rsidP="005049C0">
      <w:pPr>
        <w:pStyle w:val="friliste"/>
      </w:pPr>
      <w:r w:rsidRPr="005049C0">
        <w:lastRenderedPageBreak/>
        <w:t>d.</w:t>
      </w:r>
      <w:r w:rsidRPr="005049C0">
        <w:tab/>
        <w:t xml:space="preserve">som er skattepliktig etter § 2-3 første </w:t>
      </w:r>
      <w:r w:rsidRPr="005049C0">
        <w:rPr>
          <w:rStyle w:val="l-endring"/>
        </w:rPr>
        <w:t>ledd k</w:t>
      </w:r>
      <w:r w:rsidRPr="005049C0">
        <w:t xml:space="preserve">, l, </w:t>
      </w:r>
      <w:r w:rsidRPr="005049C0">
        <w:rPr>
          <w:rStyle w:val="l-endring"/>
        </w:rPr>
        <w:t>m, n eller o</w:t>
      </w:r>
      <w:r w:rsidRPr="005049C0">
        <w:t>, når</w:t>
      </w:r>
      <w:r w:rsidRPr="005049C0">
        <w:t xml:space="preserve"> betalingen tilordnes virksomhet som er skattepliktig til Norge.</w:t>
      </w:r>
    </w:p>
    <w:p w14:paraId="1FDD7E20" w14:textId="77777777" w:rsidR="007503BD" w:rsidRPr="005049C0" w:rsidRDefault="007503BD" w:rsidP="005049C0">
      <w:pPr>
        <w:pStyle w:val="l-tit-endr-ledd"/>
      </w:pPr>
      <w:r w:rsidRPr="005049C0">
        <w:t>§ 10-80 første ledd e oppheves.</w:t>
      </w:r>
    </w:p>
    <w:p w14:paraId="0F3C512B" w14:textId="77777777" w:rsidR="007503BD" w:rsidRPr="005049C0" w:rsidRDefault="007503BD" w:rsidP="005049C0">
      <w:pPr>
        <w:pStyle w:val="l-tit-endr-ledd"/>
      </w:pPr>
      <w:r w:rsidRPr="005049C0">
        <w:t>§ 10-80 annet ledd c skal lyde:</w:t>
      </w:r>
    </w:p>
    <w:p w14:paraId="1802934C" w14:textId="77777777" w:rsidR="007503BD" w:rsidRPr="005049C0" w:rsidRDefault="007503BD" w:rsidP="005049C0">
      <w:pPr>
        <w:pStyle w:val="friliste"/>
      </w:pPr>
      <w:r w:rsidRPr="005049C0">
        <w:t>c.</w:t>
      </w:r>
      <w:r w:rsidRPr="005049C0">
        <w:tab/>
        <w:t xml:space="preserve">renter som skattlegges etter § 2-3 første </w:t>
      </w:r>
      <w:r w:rsidRPr="005049C0">
        <w:rPr>
          <w:rStyle w:val="l-endring"/>
        </w:rPr>
        <w:t>ledd b</w:t>
      </w:r>
      <w:r w:rsidRPr="005049C0">
        <w:t xml:space="preserve">, k, l, </w:t>
      </w:r>
      <w:r w:rsidRPr="005049C0">
        <w:rPr>
          <w:rStyle w:val="l-endring"/>
        </w:rPr>
        <w:t>m, n eller o</w:t>
      </w:r>
      <w:r w:rsidRPr="005049C0">
        <w:t>,</w:t>
      </w:r>
    </w:p>
    <w:p w14:paraId="35D998B0" w14:textId="77777777" w:rsidR="007503BD" w:rsidRPr="005049C0" w:rsidRDefault="007503BD" w:rsidP="005049C0">
      <w:pPr>
        <w:pStyle w:val="l-tit-endr-ledd"/>
      </w:pPr>
      <w:r w:rsidRPr="005049C0">
        <w:t>§ 10-81 første ledd c og d skal lyde:</w:t>
      </w:r>
    </w:p>
    <w:p w14:paraId="77C355C0" w14:textId="77777777" w:rsidR="007503BD" w:rsidRPr="005049C0" w:rsidRDefault="007503BD" w:rsidP="005049C0">
      <w:pPr>
        <w:pStyle w:val="friliste"/>
      </w:pPr>
      <w:r w:rsidRPr="005049C0">
        <w:t>c.</w:t>
      </w:r>
      <w:r w:rsidRPr="005049C0">
        <w:tab/>
        <w:t xml:space="preserve">som er skattepliktig etter § 2-3 første </w:t>
      </w:r>
      <w:r w:rsidRPr="005049C0">
        <w:rPr>
          <w:rStyle w:val="l-endring"/>
        </w:rPr>
        <w:t>ledd b</w:t>
      </w:r>
      <w:r w:rsidRPr="005049C0">
        <w:t>, når betalingen tilordnes virksomhet som er skattepliktig til Norge, eller</w:t>
      </w:r>
    </w:p>
    <w:p w14:paraId="1BBDA156" w14:textId="77777777" w:rsidR="007503BD" w:rsidRPr="005049C0" w:rsidRDefault="007503BD" w:rsidP="005049C0">
      <w:pPr>
        <w:pStyle w:val="friliste"/>
      </w:pPr>
      <w:r w:rsidRPr="005049C0">
        <w:t>d.</w:t>
      </w:r>
      <w:r w:rsidRPr="005049C0">
        <w:tab/>
        <w:t xml:space="preserve">som er skattepliktig etter § 2-3 første </w:t>
      </w:r>
      <w:r w:rsidRPr="005049C0">
        <w:rPr>
          <w:rStyle w:val="l-endring"/>
        </w:rPr>
        <w:t>ledd k</w:t>
      </w:r>
      <w:r w:rsidRPr="005049C0">
        <w:t xml:space="preserve">, l, </w:t>
      </w:r>
      <w:r w:rsidRPr="005049C0">
        <w:rPr>
          <w:rStyle w:val="l-endring"/>
        </w:rPr>
        <w:t xml:space="preserve">m, n eller o, </w:t>
      </w:r>
      <w:r w:rsidRPr="005049C0">
        <w:t>når betalingen tilordnes virksomhet som er skattepliktig til Norge.</w:t>
      </w:r>
    </w:p>
    <w:p w14:paraId="54E31A03" w14:textId="77777777" w:rsidR="007503BD" w:rsidRPr="005049C0" w:rsidRDefault="007503BD" w:rsidP="005049C0">
      <w:pPr>
        <w:pStyle w:val="l-tit-endr-ledd"/>
      </w:pPr>
      <w:r w:rsidRPr="005049C0">
        <w:t>§ 10-81 før</w:t>
      </w:r>
      <w:r w:rsidRPr="005049C0">
        <w:t>ste ledd e oppheves.</w:t>
      </w:r>
    </w:p>
    <w:p w14:paraId="2769C0A7" w14:textId="77777777" w:rsidR="007503BD" w:rsidRPr="005049C0" w:rsidRDefault="007503BD" w:rsidP="005049C0">
      <w:pPr>
        <w:pStyle w:val="l-tit-endr-ledd"/>
      </w:pPr>
      <w:r w:rsidRPr="005049C0">
        <w:t>§ 10-81 annet ledd c skal lyde:</w:t>
      </w:r>
    </w:p>
    <w:p w14:paraId="1F109F29" w14:textId="77777777" w:rsidR="007503BD" w:rsidRPr="005049C0" w:rsidRDefault="007503BD" w:rsidP="005049C0">
      <w:pPr>
        <w:pStyle w:val="friliste"/>
      </w:pPr>
      <w:r w:rsidRPr="005049C0">
        <w:t>c.</w:t>
      </w:r>
      <w:r w:rsidRPr="005049C0">
        <w:tab/>
        <w:t xml:space="preserve">vederlag som skattlegges etter § 2-3 første </w:t>
      </w:r>
      <w:r w:rsidRPr="005049C0">
        <w:rPr>
          <w:rStyle w:val="l-endring"/>
        </w:rPr>
        <w:t>ledd a</w:t>
      </w:r>
      <w:r w:rsidRPr="005049C0">
        <w:t xml:space="preserve">, b, k, l, </w:t>
      </w:r>
      <w:r w:rsidRPr="005049C0">
        <w:rPr>
          <w:rStyle w:val="l-endring"/>
        </w:rPr>
        <w:t xml:space="preserve">m, n </w:t>
      </w:r>
      <w:r w:rsidRPr="005049C0">
        <w:t xml:space="preserve">eller </w:t>
      </w:r>
      <w:r w:rsidRPr="005049C0">
        <w:rPr>
          <w:rStyle w:val="l-endring"/>
        </w:rPr>
        <w:t>o,</w:t>
      </w:r>
    </w:p>
    <w:p w14:paraId="5BB6AF3A" w14:textId="77777777" w:rsidR="007503BD" w:rsidRPr="005049C0" w:rsidRDefault="007503BD" w:rsidP="005049C0">
      <w:pPr>
        <w:pStyle w:val="l-tit-endr-ledd"/>
      </w:pPr>
      <w:r w:rsidRPr="005049C0">
        <w:t>§ 14-3 fjerde ledd c skal lyde:</w:t>
      </w:r>
    </w:p>
    <w:p w14:paraId="0A6D1AEA" w14:textId="77777777" w:rsidR="007503BD" w:rsidRPr="005049C0" w:rsidRDefault="007503BD" w:rsidP="005049C0">
      <w:pPr>
        <w:pStyle w:val="friliste"/>
      </w:pPr>
      <w:r w:rsidRPr="005049C0">
        <w:t>c.</w:t>
      </w:r>
      <w:r w:rsidRPr="005049C0">
        <w:tab/>
        <w:t xml:space="preserve">Bokstav a og b gjelder tilsvarende for arbeidsinntekt som omfattes av § 2-3 første </w:t>
      </w:r>
      <w:r w:rsidRPr="005049C0">
        <w:rPr>
          <w:rStyle w:val="l-endring"/>
        </w:rPr>
        <w:t>ledd d</w:t>
      </w:r>
      <w:r w:rsidRPr="005049C0">
        <w:t>, h, k, l, m</w:t>
      </w:r>
      <w:r w:rsidRPr="005049C0">
        <w:rPr>
          <w:rStyle w:val="l-endring"/>
        </w:rPr>
        <w:t xml:space="preserve">, n eller o </w:t>
      </w:r>
      <w:r w:rsidRPr="005049C0">
        <w:t xml:space="preserve">og annet </w:t>
      </w:r>
      <w:r w:rsidRPr="005049C0">
        <w:rPr>
          <w:rStyle w:val="l-endring"/>
        </w:rPr>
        <w:t xml:space="preserve">ledd, så </w:t>
      </w:r>
      <w:r w:rsidRPr="005049C0">
        <w:t>langt bestemmelsene passer.</w:t>
      </w:r>
    </w:p>
    <w:p w14:paraId="16AE4A7E" w14:textId="77777777" w:rsidR="007503BD" w:rsidRPr="005049C0" w:rsidRDefault="007503BD" w:rsidP="005049C0">
      <w:pPr>
        <w:pStyle w:val="l-tit-endr-ledd"/>
      </w:pPr>
      <w:r w:rsidRPr="005049C0">
        <w:t>§ 14-60 første ledd skal lyde:</w:t>
      </w:r>
    </w:p>
    <w:p w14:paraId="376C8231" w14:textId="77777777" w:rsidR="007503BD" w:rsidRPr="005049C0" w:rsidRDefault="007503BD" w:rsidP="005049C0">
      <w:pPr>
        <w:pStyle w:val="l-ledd"/>
      </w:pPr>
      <w:r w:rsidRPr="005049C0">
        <w:t>(1) Bestemmelsene i §§ 14-60 til 14-66 får virkning for driftsmiddel som tas inn i og ut av norsk beskatningsområd</w:t>
      </w:r>
      <w:r w:rsidRPr="005049C0">
        <w:t>e. Bestemmelsene gjelder ikke for driftsmiddel som omfattes av</w:t>
      </w:r>
      <w:r w:rsidRPr="005049C0">
        <w:rPr>
          <w:rStyle w:val="l-endring"/>
        </w:rPr>
        <w:t xml:space="preserve"> § 20-12.</w:t>
      </w:r>
    </w:p>
    <w:p w14:paraId="58CB510A" w14:textId="77777777" w:rsidR="007503BD" w:rsidRPr="005049C0" w:rsidRDefault="007503BD" w:rsidP="005049C0">
      <w:pPr>
        <w:pStyle w:val="l-tit-endr-ledd"/>
      </w:pPr>
      <w:r w:rsidRPr="005049C0">
        <w:t>§ 14-60 tredje ledd annet avsnitt skal lyde:</w:t>
      </w:r>
    </w:p>
    <w:p w14:paraId="0AF0D22A" w14:textId="77777777" w:rsidR="007503BD" w:rsidRPr="005049C0" w:rsidRDefault="007503BD" w:rsidP="005049C0">
      <w:pPr>
        <w:pStyle w:val="l-ledd"/>
      </w:pPr>
      <w:r w:rsidRPr="005049C0">
        <w:rPr>
          <w:rStyle w:val="l-endring"/>
        </w:rPr>
        <w:t xml:space="preserve">Selv </w:t>
      </w:r>
      <w:r w:rsidRPr="005049C0">
        <w:t>om vilkårene under a, b eller c er oppfylt, anses et driftsmiddel ikke for tatt ut av norsk beskatningsområde dersom det samtidig gis slik tilknytning som nevnt i annet ledd.</w:t>
      </w:r>
    </w:p>
    <w:p w14:paraId="53973DD2" w14:textId="77777777" w:rsidR="007503BD" w:rsidRPr="005049C0" w:rsidRDefault="007503BD" w:rsidP="005049C0">
      <w:pPr>
        <w:pStyle w:val="l-tit-endr-ledd"/>
      </w:pPr>
      <w:r w:rsidRPr="005049C0">
        <w:t>§ 15-4 femte ledd annet punktum skal lyde:</w:t>
      </w:r>
    </w:p>
    <w:p w14:paraId="6C2B8398" w14:textId="77777777" w:rsidR="007503BD" w:rsidRPr="005049C0" w:rsidRDefault="007503BD" w:rsidP="005049C0">
      <w:pPr>
        <w:pStyle w:val="l-punktum"/>
      </w:pPr>
      <w:r w:rsidRPr="005049C0">
        <w:t>Tilsvarende gjelder for person som har begrenset skatteplikt for arbeid utført i riket etter § 2-3 første ledd d og annet ledd ved opphold i riket en del av år</w:t>
      </w:r>
      <w:r w:rsidRPr="005049C0">
        <w:t xml:space="preserve">et, og for utenlandsk arbeidstaker som er skattepliktig etter § 2-3 første </w:t>
      </w:r>
      <w:r w:rsidRPr="005049C0">
        <w:rPr>
          <w:rStyle w:val="l-endring"/>
        </w:rPr>
        <w:t>ledd h</w:t>
      </w:r>
      <w:r w:rsidRPr="005049C0">
        <w:t xml:space="preserve">, k, l, </w:t>
      </w:r>
      <w:r w:rsidRPr="005049C0">
        <w:rPr>
          <w:rStyle w:val="l-endring"/>
        </w:rPr>
        <w:t>m, n eller o</w:t>
      </w:r>
      <w:r w:rsidRPr="005049C0">
        <w:t>, bare en del av året.</w:t>
      </w:r>
    </w:p>
    <w:p w14:paraId="5C64440B" w14:textId="77777777" w:rsidR="007503BD" w:rsidRPr="005049C0" w:rsidRDefault="007503BD" w:rsidP="005049C0">
      <w:pPr>
        <w:pStyle w:val="l-tit-endr-ledd"/>
      </w:pPr>
      <w:r w:rsidRPr="005049C0">
        <w:t>§ 16-20 første ledd skal lyde:</w:t>
      </w:r>
    </w:p>
    <w:p w14:paraId="0D935482" w14:textId="77777777" w:rsidR="007503BD" w:rsidRPr="005049C0" w:rsidRDefault="007503BD" w:rsidP="005049C0">
      <w:pPr>
        <w:pStyle w:val="l-ledd"/>
      </w:pPr>
      <w:r w:rsidRPr="005049C0">
        <w:t>(1) Skattyter som nevnt i §§ 2-1 og 2-2 som her i riket må svare skatt av</w:t>
      </w:r>
    </w:p>
    <w:p w14:paraId="681DB207" w14:textId="77777777" w:rsidR="007503BD" w:rsidRPr="005049C0" w:rsidRDefault="007503BD" w:rsidP="005049C0">
      <w:pPr>
        <w:pStyle w:val="friliste"/>
      </w:pPr>
      <w:r w:rsidRPr="005049C0">
        <w:t>a.</w:t>
      </w:r>
      <w:r w:rsidRPr="005049C0">
        <w:tab/>
        <w:t>inntekt med kilde i fremmed stat, eller</w:t>
      </w:r>
    </w:p>
    <w:p w14:paraId="5643963A" w14:textId="77777777" w:rsidR="007503BD" w:rsidRPr="005049C0" w:rsidRDefault="007503BD" w:rsidP="005049C0">
      <w:pPr>
        <w:pStyle w:val="friliste"/>
      </w:pPr>
      <w:r w:rsidRPr="005049C0">
        <w:t>b.</w:t>
      </w:r>
      <w:r w:rsidRPr="005049C0">
        <w:tab/>
        <w:t>formue i fremmed stat,</w:t>
      </w:r>
    </w:p>
    <w:p w14:paraId="79E7072F" w14:textId="77777777" w:rsidR="007503BD" w:rsidRPr="005049C0" w:rsidRDefault="007503BD" w:rsidP="005049C0">
      <w:pPr>
        <w:pStyle w:val="l-ledd"/>
      </w:pPr>
      <w:r w:rsidRPr="005049C0">
        <w:t>kan kreve fradrag i norsk skatt for endelig fastsatt inntektsskatt eller formuesskatt eller tilsvarende skatt som godtgjøres å vær</w:t>
      </w:r>
      <w:r w:rsidRPr="005049C0">
        <w:t xml:space="preserve">e ilagt skattyteren og betalt i vedkommende fremmede stat hvor inntekten har kilde eller formuen er. I norsk skatt ilagt virksomhet som er skattepliktig etter </w:t>
      </w:r>
      <w:r w:rsidRPr="005049C0">
        <w:rPr>
          <w:rStyle w:val="l-endring"/>
        </w:rPr>
        <w:t xml:space="preserve">§ 20-3, </w:t>
      </w:r>
      <w:r w:rsidRPr="005049C0">
        <w:t xml:space="preserve">kan det bare kreves fradrag for skatt ilagt og betalt i fremmed stat av inntekt som er skattepliktig i Norge etter </w:t>
      </w:r>
      <w:r w:rsidRPr="005049C0">
        <w:rPr>
          <w:rStyle w:val="l-endring"/>
        </w:rPr>
        <w:t>den nevnte bestemmelsen</w:t>
      </w:r>
      <w:r w:rsidRPr="005049C0">
        <w:t>. Det gis ikke fradrag for skatt betalt i fremmed stat av inntekt som er skattepliktig etter § 2-38 sjette ledd. Skattyter som etter skatteavtale skal anses som skattemessig bosatt eller hjemmehør</w:t>
      </w:r>
      <w:r w:rsidRPr="005049C0">
        <w:t>ende i fremmed stat, kan ikke kreve fradrag i norsk skatt etter bestemmelsene i denne paragraf.</w:t>
      </w:r>
    </w:p>
    <w:p w14:paraId="2F0B874B" w14:textId="77777777" w:rsidR="007503BD" w:rsidRPr="005049C0" w:rsidRDefault="007503BD" w:rsidP="005049C0">
      <w:pPr>
        <w:pStyle w:val="l-tit-endr-ledd"/>
      </w:pPr>
      <w:r w:rsidRPr="005049C0">
        <w:t>§ 16-23 annet ledd skal lyde:</w:t>
      </w:r>
    </w:p>
    <w:p w14:paraId="68520D67" w14:textId="77777777" w:rsidR="007503BD" w:rsidRPr="005049C0" w:rsidRDefault="007503BD" w:rsidP="005049C0">
      <w:pPr>
        <w:pStyle w:val="l-ledd"/>
      </w:pPr>
      <w:r w:rsidRPr="005049C0">
        <w:t xml:space="preserve">(2) Inntekt vunnet ved og formue som knytter seg til virksomhet som nevnt i </w:t>
      </w:r>
      <w:r w:rsidRPr="005049C0">
        <w:rPr>
          <w:rStyle w:val="l-endring"/>
        </w:rPr>
        <w:t>§ 2-3 første ledd o</w:t>
      </w:r>
      <w:r w:rsidRPr="005049C0">
        <w:t xml:space="preserve"> i område som nevnt i </w:t>
      </w:r>
      <w:r w:rsidRPr="005049C0">
        <w:rPr>
          <w:rStyle w:val="l-endring"/>
        </w:rPr>
        <w:t>§ 2-3 første ledd o nr. 1, 2 og 4</w:t>
      </w:r>
      <w:r w:rsidRPr="005049C0">
        <w:t xml:space="preserve">, anses ikke som inntekt med kilde i eller formue i fremmed stat. Inntekt vunnet ved og formue som knytter seg til virksomhet som nevnt i </w:t>
      </w:r>
      <w:r w:rsidRPr="005049C0">
        <w:rPr>
          <w:rStyle w:val="l-endring"/>
        </w:rPr>
        <w:t xml:space="preserve">§ 2-3 første ledd o </w:t>
      </w:r>
      <w:r w:rsidRPr="005049C0">
        <w:t xml:space="preserve">i område som nevnt i </w:t>
      </w:r>
      <w:r w:rsidRPr="005049C0">
        <w:rPr>
          <w:rStyle w:val="l-endring"/>
        </w:rPr>
        <w:t>§ 2-3 første ledd o nr. 3</w:t>
      </w:r>
      <w:r w:rsidRPr="005049C0">
        <w:t xml:space="preserve">, anses som inntekt med </w:t>
      </w:r>
      <w:r w:rsidRPr="005049C0">
        <w:t>kilde i eller formue i fremmed stat.</w:t>
      </w:r>
    </w:p>
    <w:p w14:paraId="2ED91B5C" w14:textId="77777777" w:rsidR="007503BD" w:rsidRPr="005049C0" w:rsidRDefault="007503BD" w:rsidP="005049C0">
      <w:pPr>
        <w:pStyle w:val="l-tit-endr-ledd"/>
      </w:pPr>
      <w:r w:rsidRPr="005049C0">
        <w:lastRenderedPageBreak/>
        <w:t>§ 16-60 annet ledd skal lyde:</w:t>
      </w:r>
    </w:p>
    <w:p w14:paraId="59FB6453" w14:textId="77777777" w:rsidR="007503BD" w:rsidRPr="005049C0" w:rsidRDefault="007503BD" w:rsidP="005049C0">
      <w:pPr>
        <w:pStyle w:val="l-ledd"/>
      </w:pPr>
      <w:r w:rsidRPr="005049C0">
        <w:t xml:space="preserve">(2) Bestemmelsene gjelder også for selskap mv. som tilsvarer selskap mv. som nevnt i § 2-2 første ledd, og som er skattepliktig etter § 2-3 første </w:t>
      </w:r>
      <w:r w:rsidRPr="005049C0">
        <w:rPr>
          <w:rStyle w:val="l-endring"/>
        </w:rPr>
        <w:t xml:space="preserve">ledd b </w:t>
      </w:r>
      <w:r w:rsidRPr="005049C0">
        <w:t xml:space="preserve">eller </w:t>
      </w:r>
      <w:r w:rsidRPr="005049C0">
        <w:rPr>
          <w:rStyle w:val="l-endring"/>
        </w:rPr>
        <w:t>o</w:t>
      </w:r>
      <w:r w:rsidRPr="005049C0">
        <w:t>.</w:t>
      </w:r>
    </w:p>
    <w:p w14:paraId="1C449E12" w14:textId="77777777" w:rsidR="007503BD" w:rsidRPr="005049C0" w:rsidRDefault="007503BD" w:rsidP="005049C0">
      <w:pPr>
        <w:pStyle w:val="l-tit-endr-lovkap"/>
      </w:pPr>
      <w:r w:rsidRPr="005049C0">
        <w:t>Kapittel 20 skal lyde:</w:t>
      </w:r>
    </w:p>
    <w:p w14:paraId="0F70CAD2" w14:textId="77777777" w:rsidR="007503BD" w:rsidRPr="005049C0" w:rsidRDefault="007503BD" w:rsidP="005049C0">
      <w:pPr>
        <w:pStyle w:val="l-lovkap"/>
      </w:pPr>
      <w:r w:rsidRPr="005049C0">
        <w:t>Kapittel 20. Særregler ved skattlegging av petroleumsvirksomhet</w:t>
      </w:r>
    </w:p>
    <w:p w14:paraId="75218931" w14:textId="77777777" w:rsidR="007503BD" w:rsidRPr="005049C0" w:rsidRDefault="007503BD" w:rsidP="005049C0">
      <w:pPr>
        <w:pStyle w:val="l-avsnitt"/>
      </w:pPr>
      <w:r w:rsidRPr="005049C0">
        <w:rPr>
          <w:rStyle w:val="kursiv"/>
        </w:rPr>
        <w:t>Alminnelige bestemmelser</w:t>
      </w:r>
    </w:p>
    <w:p w14:paraId="229911C4" w14:textId="77777777" w:rsidR="007503BD" w:rsidRPr="005049C0" w:rsidRDefault="007503BD" w:rsidP="005049C0">
      <w:pPr>
        <w:pStyle w:val="l-paragraf"/>
        <w:rPr>
          <w:rStyle w:val="regular"/>
        </w:rPr>
      </w:pPr>
      <w:r w:rsidRPr="005049C0">
        <w:rPr>
          <w:rStyle w:val="regular"/>
        </w:rPr>
        <w:t xml:space="preserve">§ 20-1 </w:t>
      </w:r>
      <w:r w:rsidRPr="005049C0">
        <w:t>Saklig og geografisk virkeområde</w:t>
      </w:r>
    </w:p>
    <w:p w14:paraId="654B5482" w14:textId="77777777" w:rsidR="007503BD" w:rsidRPr="005049C0" w:rsidRDefault="007503BD" w:rsidP="005049C0">
      <w:pPr>
        <w:pStyle w:val="l-ledd"/>
        <w:rPr>
          <w:rStyle w:val="regular"/>
        </w:rPr>
      </w:pPr>
      <w:r w:rsidRPr="005049C0">
        <w:rPr>
          <w:rStyle w:val="regular"/>
        </w:rPr>
        <w:t>(1) Bestemmelsene i dette kapittelet gjelder for skattlegging av utvinning av undersjøiske petroleumsforekomster og rør</w:t>
      </w:r>
      <w:r w:rsidRPr="005049C0">
        <w:rPr>
          <w:rStyle w:val="regular"/>
        </w:rPr>
        <w:t>ledningstransport av utvunnet petroleum</w:t>
      </w:r>
    </w:p>
    <w:p w14:paraId="15F5E3EF" w14:textId="77777777" w:rsidR="007503BD" w:rsidRPr="005049C0" w:rsidRDefault="007503BD" w:rsidP="005049C0">
      <w:pPr>
        <w:pStyle w:val="friliste"/>
      </w:pPr>
      <w:r w:rsidRPr="005049C0">
        <w:t>a.</w:t>
      </w:r>
      <w:r w:rsidRPr="005049C0">
        <w:tab/>
        <w:t>i indre norsk farvann, på norsk sjøterritorium og på kontinentalsokkelen,</w:t>
      </w:r>
    </w:p>
    <w:p w14:paraId="15360019" w14:textId="77777777" w:rsidR="007503BD" w:rsidRPr="005049C0" w:rsidRDefault="007503BD" w:rsidP="005049C0">
      <w:pPr>
        <w:pStyle w:val="friliste"/>
      </w:pPr>
      <w:r w:rsidRPr="005049C0">
        <w:t>b.</w:t>
      </w:r>
      <w:r w:rsidRPr="005049C0">
        <w:tab/>
        <w:t>i tilstøtende havområder for petroleumsforekomster som strekker seg utover midtlinjen i forhold til annen stat, i den utstrekning utvinningen er forbeholdt Norge etter avtale med annen stat,</w:t>
      </w:r>
    </w:p>
    <w:p w14:paraId="53AE825E" w14:textId="77777777" w:rsidR="007503BD" w:rsidRPr="005049C0" w:rsidRDefault="007503BD" w:rsidP="005049C0">
      <w:pPr>
        <w:pStyle w:val="friliste"/>
      </w:pPr>
      <w:r w:rsidRPr="005049C0">
        <w:t>c.</w:t>
      </w:r>
      <w:r w:rsidRPr="005049C0">
        <w:tab/>
        <w:t>utenfor riket eller havområder som nevnt i a, for ilandføring av petroleum, i den utstrekning Norges rett til å skattlegge virksomhet som nevnt, følger av alminnelig folkerett eller av sær</w:t>
      </w:r>
      <w:r w:rsidRPr="005049C0">
        <w:t>skilt avtale med annen stat,</w:t>
      </w:r>
    </w:p>
    <w:p w14:paraId="68CC2E55" w14:textId="77777777" w:rsidR="007503BD" w:rsidRPr="005049C0" w:rsidRDefault="007503BD" w:rsidP="005049C0">
      <w:pPr>
        <w:pStyle w:val="friliste"/>
      </w:pPr>
      <w:r w:rsidRPr="005049C0">
        <w:t>d.</w:t>
      </w:r>
      <w:r w:rsidRPr="005049C0">
        <w:tab/>
        <w:t>i riket for transport av petroleum ved rørledning fra områder som nevnt i a, b eller c, og annen virksomhet ved mottaks- og utskipningsanlegg som ledd i utvinning og rørledningstransport av slik petroleum.</w:t>
      </w:r>
    </w:p>
    <w:p w14:paraId="7C1A5914" w14:textId="77777777" w:rsidR="007503BD" w:rsidRPr="005049C0" w:rsidRDefault="007503BD" w:rsidP="005049C0">
      <w:pPr>
        <w:pStyle w:val="l-ledd"/>
      </w:pPr>
      <w:r w:rsidRPr="005049C0">
        <w:t>(2)</w:t>
      </w:r>
      <w:r w:rsidRPr="005049C0">
        <w:tab/>
        <w:t xml:space="preserve"> Bestemmelsene i dette kapittelet gjelder også behandling av petroleum ved innretninger benyttet til utvinning eller rørledningstransport i område som nevnt i første ledd, uten hensyn til om petroleumen er utvunnet i slikt område.</w:t>
      </w:r>
    </w:p>
    <w:p w14:paraId="19D84B2E" w14:textId="77777777" w:rsidR="007503BD" w:rsidRPr="005049C0" w:rsidRDefault="007503BD" w:rsidP="005049C0">
      <w:pPr>
        <w:pStyle w:val="l-ledd"/>
      </w:pPr>
      <w:r w:rsidRPr="005049C0">
        <w:t>(3)</w:t>
      </w:r>
      <w:r w:rsidRPr="005049C0">
        <w:tab/>
      </w:r>
      <w:r w:rsidRPr="005049C0">
        <w:t xml:space="preserve"> Departementet kan bestemme at visse arter virksomhet ikke skal omfattes av bestemmelsene i dette kapittelet, og kan treffe vedtak om nærmere avgrensning av skatteplikten etter første ledd d.</w:t>
      </w:r>
    </w:p>
    <w:p w14:paraId="19C8E161" w14:textId="77777777" w:rsidR="007503BD" w:rsidRPr="005049C0" w:rsidRDefault="007503BD" w:rsidP="005049C0">
      <w:pPr>
        <w:pStyle w:val="l-paragraf"/>
        <w:rPr>
          <w:rStyle w:val="regular"/>
        </w:rPr>
      </w:pPr>
      <w:r w:rsidRPr="005049C0">
        <w:rPr>
          <w:rStyle w:val="regular"/>
        </w:rPr>
        <w:t xml:space="preserve">§ 20-2 </w:t>
      </w:r>
      <w:r w:rsidRPr="005049C0">
        <w:t>Definisjoner</w:t>
      </w:r>
    </w:p>
    <w:p w14:paraId="4A7B0C85" w14:textId="77777777" w:rsidR="007503BD" w:rsidRPr="005049C0" w:rsidRDefault="007503BD" w:rsidP="005049C0">
      <w:pPr>
        <w:pStyle w:val="l-ledd"/>
      </w:pPr>
      <w:r w:rsidRPr="005049C0">
        <w:t>I dette kapittelet forstås med:</w:t>
      </w:r>
    </w:p>
    <w:p w14:paraId="6D9C32B0" w14:textId="77777777" w:rsidR="007503BD" w:rsidRPr="005049C0" w:rsidRDefault="007503BD" w:rsidP="005049C0">
      <w:pPr>
        <w:pStyle w:val="friliste"/>
      </w:pPr>
      <w:r w:rsidRPr="005049C0">
        <w:t>a.</w:t>
      </w:r>
      <w:r w:rsidRPr="005049C0">
        <w:tab/>
      </w:r>
      <w:r w:rsidRPr="005049C0">
        <w:t>petroleumsforekomst, en ansamling av petroleum i en geologisk enhet, avgrenset av bergarttyper ved strukturelle eller stratigrafiske grenser, kontaktflate mellom petroleum og vann i formasjonen, eller en kombinasjon av disse, slik at den petroleum som omfattes overalt er i trykkommunikasjon gjennom væske eller gass</w:t>
      </w:r>
    </w:p>
    <w:p w14:paraId="1C518B1E" w14:textId="77777777" w:rsidR="007503BD" w:rsidRPr="005049C0" w:rsidRDefault="007503BD" w:rsidP="005049C0">
      <w:pPr>
        <w:pStyle w:val="friliste"/>
      </w:pPr>
      <w:r w:rsidRPr="005049C0">
        <w:t>b.</w:t>
      </w:r>
      <w:r w:rsidRPr="005049C0">
        <w:tab/>
        <w:t>kontinentalsokkelen, Norges kontinentalsokkel som fastsatt i lov 18. juni 2021 nr. 89</w:t>
      </w:r>
    </w:p>
    <w:p w14:paraId="7F52B711" w14:textId="77777777" w:rsidR="007503BD" w:rsidRPr="005049C0" w:rsidRDefault="007503BD" w:rsidP="005049C0">
      <w:pPr>
        <w:pStyle w:val="friliste"/>
      </w:pPr>
      <w:r w:rsidRPr="005049C0">
        <w:t>c.</w:t>
      </w:r>
      <w:r w:rsidRPr="005049C0">
        <w:tab/>
        <w:t>rørledning, anlegg for transport av petroleum fra produksjonsanlegg på</w:t>
      </w:r>
      <w:r w:rsidRPr="005049C0">
        <w:t xml:space="preserve"> den norske kontinentalsokkelen til land. Departementet kan gi forskrift om hva som skal anses som rørledning etter denne bokstav, herunder den nærmere avgrensningen av rørledning på land.</w:t>
      </w:r>
    </w:p>
    <w:p w14:paraId="2345F7B8" w14:textId="77777777" w:rsidR="007503BD" w:rsidRPr="005049C0" w:rsidRDefault="007503BD" w:rsidP="005049C0">
      <w:pPr>
        <w:pStyle w:val="friliste"/>
      </w:pPr>
      <w:r w:rsidRPr="005049C0">
        <w:t>d.</w:t>
      </w:r>
      <w:r w:rsidRPr="005049C0">
        <w:tab/>
        <w:t>petroleumsvirksomhet, utvinning, behandling og rørledningstransport av petroleum i områdene som er nevnt i § 20-1 første ledd</w:t>
      </w:r>
    </w:p>
    <w:p w14:paraId="4E3D2117" w14:textId="77777777" w:rsidR="007503BD" w:rsidRPr="005049C0" w:rsidRDefault="007503BD" w:rsidP="005049C0">
      <w:pPr>
        <w:pStyle w:val="friliste"/>
      </w:pPr>
      <w:r w:rsidRPr="005049C0">
        <w:t>e.</w:t>
      </w:r>
      <w:r w:rsidRPr="005049C0">
        <w:tab/>
        <w:t>petroleumsskattepliktig, skattyter som driver petroleumsvirksomhet</w:t>
      </w:r>
    </w:p>
    <w:p w14:paraId="1A2B41A1" w14:textId="77777777" w:rsidR="007503BD" w:rsidRPr="005049C0" w:rsidRDefault="007503BD" w:rsidP="005049C0">
      <w:pPr>
        <w:pStyle w:val="friliste"/>
      </w:pPr>
      <w:r w:rsidRPr="005049C0">
        <w:t>f.</w:t>
      </w:r>
      <w:r w:rsidRPr="005049C0">
        <w:tab/>
        <w:t>sokkeldistriktet, skattestedet for inntekt av petroleumsvirksomhet</w:t>
      </w:r>
    </w:p>
    <w:p w14:paraId="088181E7" w14:textId="77777777" w:rsidR="007503BD" w:rsidRPr="005049C0" w:rsidRDefault="007503BD" w:rsidP="005049C0">
      <w:pPr>
        <w:pStyle w:val="friliste"/>
      </w:pPr>
      <w:r w:rsidRPr="005049C0">
        <w:t>g.</w:t>
      </w:r>
      <w:r w:rsidRPr="005049C0">
        <w:tab/>
      </w:r>
      <w:r w:rsidRPr="005049C0">
        <w:t>landdistriktet, det alminnelige skattestedet for den petroleumsskattepliktige</w:t>
      </w:r>
    </w:p>
    <w:p w14:paraId="6B61282C" w14:textId="77777777" w:rsidR="007503BD" w:rsidRPr="005049C0" w:rsidRDefault="007503BD" w:rsidP="005049C0">
      <w:pPr>
        <w:pStyle w:val="l-paragraf"/>
        <w:rPr>
          <w:rStyle w:val="regular"/>
        </w:rPr>
      </w:pPr>
      <w:r w:rsidRPr="005049C0">
        <w:rPr>
          <w:rStyle w:val="regular"/>
        </w:rPr>
        <w:t>§ 20-3</w:t>
      </w:r>
      <w:r w:rsidRPr="005049C0">
        <w:t xml:space="preserve"> Skatter til staten</w:t>
      </w:r>
    </w:p>
    <w:p w14:paraId="094F151A" w14:textId="77777777" w:rsidR="007503BD" w:rsidRPr="005049C0" w:rsidRDefault="007503BD" w:rsidP="005049C0">
      <w:pPr>
        <w:pStyle w:val="l-ledd"/>
      </w:pPr>
      <w:r w:rsidRPr="005049C0">
        <w:t>(1)</w:t>
      </w:r>
      <w:r w:rsidRPr="005049C0">
        <w:tab/>
        <w:t xml:space="preserve"> Av inntekt av petroleumsvirksomhet skal svares</w:t>
      </w:r>
    </w:p>
    <w:p w14:paraId="39E93653" w14:textId="77777777" w:rsidR="007503BD" w:rsidRPr="005049C0" w:rsidRDefault="007503BD" w:rsidP="005049C0">
      <w:pPr>
        <w:pStyle w:val="friliste"/>
      </w:pPr>
      <w:r w:rsidRPr="005049C0">
        <w:t>a.</w:t>
      </w:r>
      <w:r w:rsidRPr="005049C0">
        <w:tab/>
        <w:t>skatt på alminnelig inntekt i sokkeldistriktet</w:t>
      </w:r>
    </w:p>
    <w:p w14:paraId="42D5EA9D" w14:textId="77777777" w:rsidR="007503BD" w:rsidRPr="005049C0" w:rsidRDefault="007503BD" w:rsidP="005049C0">
      <w:pPr>
        <w:pStyle w:val="friliste"/>
      </w:pPr>
      <w:r w:rsidRPr="005049C0">
        <w:t>b.</w:t>
      </w:r>
      <w:r w:rsidRPr="005049C0">
        <w:tab/>
        <w:t>særskatt</w:t>
      </w:r>
    </w:p>
    <w:p w14:paraId="2396686C" w14:textId="77777777" w:rsidR="007503BD" w:rsidRPr="005049C0" w:rsidRDefault="007503BD" w:rsidP="005049C0">
      <w:pPr>
        <w:pStyle w:val="l-ledd"/>
      </w:pPr>
      <w:r w:rsidRPr="005049C0">
        <w:t>(2) Inntekt og fradrag fordeles mellom sokkeldistriktet og landdistriktet etter bestemmelsene i §§ 20-20 til 20-22.</w:t>
      </w:r>
    </w:p>
    <w:p w14:paraId="5C30B37A" w14:textId="77777777" w:rsidR="007503BD" w:rsidRPr="005049C0" w:rsidRDefault="007503BD" w:rsidP="005049C0">
      <w:pPr>
        <w:pStyle w:val="l-ledd"/>
      </w:pPr>
      <w:r w:rsidRPr="005049C0">
        <w:t xml:space="preserve">(3) Skatt av inntekt av petroleumsvirksomhet fastsettes etter bestemmelsene i lovgivningen </w:t>
      </w:r>
      <w:proofErr w:type="gramStart"/>
      <w:r w:rsidRPr="005049C0">
        <w:t>for øvrig</w:t>
      </w:r>
      <w:proofErr w:type="gramEnd"/>
      <w:r w:rsidRPr="005049C0">
        <w:t xml:space="preserve"> om skatt av inntekt, med de unntakene som følger av de</w:t>
      </w:r>
      <w:r w:rsidRPr="005049C0">
        <w:t>tte kapittelet og Stortingets vedtak om skatt til staten.</w:t>
      </w:r>
    </w:p>
    <w:p w14:paraId="53622AA8" w14:textId="77777777" w:rsidR="007503BD" w:rsidRPr="005049C0" w:rsidRDefault="007503BD" w:rsidP="005049C0">
      <w:pPr>
        <w:pStyle w:val="l-ledd"/>
      </w:pPr>
      <w:r w:rsidRPr="005049C0">
        <w:t>(4) Av inntekt av petroleumsvirksomhet svares</w:t>
      </w:r>
      <w:r w:rsidRPr="005049C0">
        <w:t xml:space="preserve"> skatt bare til staten. Skatten beregnes etter satser som for det enkelte året fastsettes av Stortinget.</w:t>
      </w:r>
    </w:p>
    <w:p w14:paraId="780B58FA" w14:textId="77777777" w:rsidR="007503BD" w:rsidRPr="005049C0" w:rsidRDefault="007503BD" w:rsidP="005049C0">
      <w:pPr>
        <w:pStyle w:val="l-ledd"/>
      </w:pPr>
      <w:r w:rsidRPr="005049C0">
        <w:t>(5)</w:t>
      </w:r>
      <w:r w:rsidRPr="005049C0">
        <w:tab/>
        <w:t xml:space="preserve"> Skattene nevnt i første ledd, trer i stedet for annen inntektsskatt etter denne lov.</w:t>
      </w:r>
    </w:p>
    <w:p w14:paraId="666168E0" w14:textId="77777777" w:rsidR="007503BD" w:rsidRPr="005049C0" w:rsidRDefault="007503BD" w:rsidP="005049C0">
      <w:pPr>
        <w:pStyle w:val="l-avsnitt"/>
      </w:pPr>
      <w:r w:rsidRPr="005049C0">
        <w:rPr>
          <w:rStyle w:val="kursiv"/>
        </w:rPr>
        <w:t>Skatt på alminnelig inntekt i sokkeldistriktet</w:t>
      </w:r>
    </w:p>
    <w:p w14:paraId="42015588" w14:textId="77777777" w:rsidR="007503BD" w:rsidRPr="005049C0" w:rsidRDefault="007503BD" w:rsidP="005049C0">
      <w:pPr>
        <w:pStyle w:val="l-paragraf"/>
        <w:rPr>
          <w:rStyle w:val="regular"/>
        </w:rPr>
      </w:pPr>
      <w:r w:rsidRPr="005049C0">
        <w:rPr>
          <w:rStyle w:val="regular"/>
        </w:rPr>
        <w:lastRenderedPageBreak/>
        <w:t xml:space="preserve">§ 20-10 </w:t>
      </w:r>
      <w:r w:rsidRPr="005049C0">
        <w:t>Normpris ved skattefastsettingen</w:t>
      </w:r>
    </w:p>
    <w:p w14:paraId="483B1B6C" w14:textId="77777777" w:rsidR="007503BD" w:rsidRPr="005049C0" w:rsidRDefault="007503BD" w:rsidP="005049C0">
      <w:pPr>
        <w:pStyle w:val="l-ledd"/>
      </w:pPr>
      <w:r w:rsidRPr="005049C0">
        <w:t>(1) Bruttoinntekt og lagerbeholdninger av petroleum verdsettes til normpris når</w:t>
      </w:r>
      <w:r w:rsidRPr="005049C0">
        <w:t xml:space="preserve"> slik er fastsatt etter tredje ledd. Ved skattefastsettingen benyttes den normprisen som gjaldt da petroleumen passerte det stedet som det enkelte normprisvedtaket forutsetter som leveringssted (normprispunktet).</w:t>
      </w:r>
    </w:p>
    <w:p w14:paraId="1E97CFFC" w14:textId="77777777" w:rsidR="007503BD" w:rsidRPr="005049C0" w:rsidRDefault="007503BD" w:rsidP="005049C0">
      <w:pPr>
        <w:pStyle w:val="l-ledd"/>
      </w:pPr>
      <w:r w:rsidRPr="005049C0">
        <w:t>(2) Bruttoinntekten etter første ledd anses innvunnet og tas til inntekt når petroleumen passerer normprispunktet. Det gis ikke fradrag i sokkeldistriktet for kostnader etter normprispunktet.</w:t>
      </w:r>
    </w:p>
    <w:p w14:paraId="4112B08B" w14:textId="77777777" w:rsidR="007503BD" w:rsidRPr="005049C0" w:rsidRDefault="007503BD" w:rsidP="005049C0">
      <w:pPr>
        <w:pStyle w:val="l-ledd"/>
      </w:pPr>
      <w:r w:rsidRPr="005049C0">
        <w:t xml:space="preserve">(3) </w:t>
      </w:r>
      <w:r w:rsidRPr="005049C0">
        <w:tab/>
        <w:t>Departementet kan med bindende virkning fastsette en normpris for petroleum som utvinnes i de områd</w:t>
      </w:r>
      <w:r w:rsidRPr="005049C0">
        <w:t>ene som er nevnt i § 20-1 første ledd a og b. Normprisen kan fastsettes generelt eller for det enkelte tilfellet. Det kan treffes bestemmelse om foreløpig fastsetting av normpriser med senere avregning og renteberegning når endelig fastsetting foreligger.</w:t>
      </w:r>
    </w:p>
    <w:p w14:paraId="050B8E9B" w14:textId="77777777" w:rsidR="007503BD" w:rsidRPr="005049C0" w:rsidRDefault="007503BD" w:rsidP="005049C0">
      <w:pPr>
        <w:pStyle w:val="l-ledd"/>
      </w:pPr>
      <w:r w:rsidRPr="005049C0">
        <w:t>(4) Normprisen skal svare til hva petroleum kunne ha vært omsatt for mellom uavhengige parter i et fritt marked. Med uavhengige parter menes kjøpere og selgere som innbyrdes ikke har slike felles interesser at det kunne ha påv</w:t>
      </w:r>
      <w:r w:rsidRPr="005049C0">
        <w:t>irket en avtalt pris. Normprisen kan fastsettes som felles pris for petroleum som utvinnes i et bestemt tidsrom. Departementet kan fastsette nærmere retningslinjer som skal følges ved prisfastsettingen og kan i det enkelte tilfelle bestemme at fastsatt normpris ikke skal gjelde.</w:t>
      </w:r>
    </w:p>
    <w:p w14:paraId="276A7613" w14:textId="77777777" w:rsidR="007503BD" w:rsidRPr="005049C0" w:rsidRDefault="007503BD" w:rsidP="005049C0">
      <w:pPr>
        <w:pStyle w:val="l-ledd"/>
      </w:pPr>
      <w:r w:rsidRPr="005049C0">
        <w:t>(5) Berørte parter skal varsles og gis anledning til å uttale seg før normpris fastsettes. Hvis departementet har delegert prisfastsettingen til et underordnet organ, har hver av partene rett til å kreve at fastsatt normpris overprø</w:t>
      </w:r>
      <w:r w:rsidRPr="005049C0">
        <w:t>ves av departementet. Før departementet treffer sin avgjørelse, kan partene kreve at prisfastsettingen forelegges et utvalg av sakkyndige til uttalelse av om de fastsatte normpriser er åpenbart urimelige.</w:t>
      </w:r>
    </w:p>
    <w:p w14:paraId="3A407F5C" w14:textId="77777777" w:rsidR="007503BD" w:rsidRPr="005049C0" w:rsidRDefault="007503BD" w:rsidP="005049C0">
      <w:pPr>
        <w:pStyle w:val="l-ledd"/>
      </w:pPr>
      <w:r w:rsidRPr="005049C0">
        <w:t>(6)</w:t>
      </w:r>
      <w:r w:rsidRPr="005049C0">
        <w:tab/>
        <w:t xml:space="preserve"> </w:t>
      </w:r>
      <w:proofErr w:type="gramStart"/>
      <w:r w:rsidRPr="005049C0">
        <w:t>For øvrig</w:t>
      </w:r>
      <w:proofErr w:type="gramEnd"/>
      <w:r w:rsidRPr="005049C0">
        <w:t xml:space="preserve"> gjelder forvaltningsloven ved behandlingen av saker etter tredje til femte ledd. Departementet kan gi forskrift om saksbehandlingen og oppnevning av sakkyndig utvalg, og kan herunder gjøre nødvendige unntak fra forvaltningslovens alminnelige bestemmelser.</w:t>
      </w:r>
    </w:p>
    <w:p w14:paraId="5762B8B3" w14:textId="77777777" w:rsidR="007503BD" w:rsidRPr="005049C0" w:rsidRDefault="007503BD" w:rsidP="005049C0">
      <w:pPr>
        <w:pStyle w:val="l-ledd"/>
      </w:pPr>
      <w:r w:rsidRPr="005049C0">
        <w:t>(7)</w:t>
      </w:r>
      <w:r w:rsidRPr="005049C0">
        <w:tab/>
        <w:t xml:space="preserve"> Departementet kan gi forskrift</w:t>
      </w:r>
      <w:r w:rsidRPr="005049C0">
        <w:t xml:space="preserve"> til utfylling og gjennomføring av denne paragraf, herunder om bruk av normpriser ved skattefastsettingen og verdsetting av petroleum i rørledning.</w:t>
      </w:r>
    </w:p>
    <w:p w14:paraId="0154816C" w14:textId="77777777" w:rsidR="007503BD" w:rsidRPr="005049C0" w:rsidRDefault="007503BD" w:rsidP="005049C0">
      <w:pPr>
        <w:pStyle w:val="l-paragraf"/>
        <w:rPr>
          <w:rStyle w:val="regular"/>
        </w:rPr>
      </w:pPr>
      <w:r w:rsidRPr="005049C0">
        <w:rPr>
          <w:rStyle w:val="regular"/>
        </w:rPr>
        <w:t xml:space="preserve">§ 20-11 </w:t>
      </w:r>
      <w:r w:rsidRPr="005049C0">
        <w:t>Salgsprovisjoner mv.</w:t>
      </w:r>
    </w:p>
    <w:p w14:paraId="21F5D045" w14:textId="77777777" w:rsidR="007503BD" w:rsidRPr="005049C0" w:rsidRDefault="007503BD" w:rsidP="005049C0">
      <w:pPr>
        <w:pStyle w:val="l-ledd"/>
      </w:pPr>
      <w:r w:rsidRPr="005049C0">
        <w:t>(1)</w:t>
      </w:r>
      <w:r w:rsidRPr="005049C0">
        <w:tab/>
        <w:t xml:space="preserve"> Det gis ikke fradrag for salgsprovisjoner, rabatt eller kostnader ved overdragelse av petroleum mellom virksomheter med fast tilknytning til hverandre.</w:t>
      </w:r>
    </w:p>
    <w:p w14:paraId="6E43BE35" w14:textId="77777777" w:rsidR="007503BD" w:rsidRPr="005049C0" w:rsidRDefault="007503BD" w:rsidP="005049C0">
      <w:pPr>
        <w:pStyle w:val="l-ledd"/>
      </w:pPr>
      <w:r w:rsidRPr="005049C0">
        <w:t>(2) Virksomhet skal anses å ha fast tilknytning til hverandre når:</w:t>
      </w:r>
    </w:p>
    <w:p w14:paraId="37E4E61C" w14:textId="77777777" w:rsidR="007503BD" w:rsidRPr="005049C0" w:rsidRDefault="007503BD" w:rsidP="005049C0">
      <w:pPr>
        <w:pStyle w:val="friliste"/>
      </w:pPr>
      <w:r w:rsidRPr="005049C0">
        <w:t>a.</w:t>
      </w:r>
      <w:r w:rsidRPr="005049C0">
        <w:tab/>
      </w:r>
      <w:r w:rsidRPr="005049C0">
        <w:t>en virksomhet deltar direkte eller indirekte i ledelsen, kontrollen eller kapitalen i en annen virksomhet, eller</w:t>
      </w:r>
    </w:p>
    <w:p w14:paraId="635CA326" w14:textId="77777777" w:rsidR="007503BD" w:rsidRPr="005049C0" w:rsidRDefault="007503BD" w:rsidP="005049C0">
      <w:pPr>
        <w:pStyle w:val="friliste"/>
      </w:pPr>
      <w:r w:rsidRPr="005049C0">
        <w:t>b.</w:t>
      </w:r>
      <w:r w:rsidRPr="005049C0">
        <w:tab/>
        <w:t>samme person deltar direkte eller indirekte i ledelsen, kontrollen eller kapitalen i begge virksomheter.</w:t>
      </w:r>
    </w:p>
    <w:p w14:paraId="73EBE6FB" w14:textId="77777777" w:rsidR="007503BD" w:rsidRPr="005049C0" w:rsidRDefault="007503BD" w:rsidP="005049C0">
      <w:pPr>
        <w:pStyle w:val="l-paragraf"/>
        <w:rPr>
          <w:rStyle w:val="regular"/>
        </w:rPr>
      </w:pPr>
      <w:r w:rsidRPr="005049C0">
        <w:rPr>
          <w:rStyle w:val="regular"/>
        </w:rPr>
        <w:t xml:space="preserve">§ 20-12 </w:t>
      </w:r>
      <w:r w:rsidRPr="005049C0">
        <w:t>Avskrivninger mv.</w:t>
      </w:r>
    </w:p>
    <w:p w14:paraId="3C0926E4" w14:textId="77777777" w:rsidR="007503BD" w:rsidRPr="005049C0" w:rsidRDefault="007503BD" w:rsidP="005049C0">
      <w:pPr>
        <w:pStyle w:val="l-ledd"/>
      </w:pPr>
      <w:r w:rsidRPr="005049C0">
        <w:t>(1)</w:t>
      </w:r>
      <w:r w:rsidRPr="005049C0">
        <w:tab/>
        <w:t xml:space="preserve"> Kostnader til erverv av rørledning og produksjonsinnretning med installasjoner som er en del av eller tilknyttet slik innretning, kan avskrives med inntil 16 2/3 prosent per år fra og med det året kostnaden er pådratt.</w:t>
      </w:r>
    </w:p>
    <w:p w14:paraId="4625CE79" w14:textId="77777777" w:rsidR="007503BD" w:rsidRPr="005049C0" w:rsidRDefault="007503BD" w:rsidP="005049C0">
      <w:pPr>
        <w:pStyle w:val="l-ledd"/>
      </w:pPr>
      <w:r w:rsidRPr="005049C0">
        <w:t>(2) </w:t>
      </w:r>
      <w:r w:rsidRPr="005049C0">
        <w:t>Kostnader til erverv av driftsmidler som nevnt i første ledd, kan avskrives med inntil 33 1/3 prosent per år fra og med det året kostnaden er pådratt, når formålet i henhold til godkjent plan for utbygging og drift og særskilt tillatelse til anlegg og drift etter petroleumsloven, er produksjon, rørledningstransport og behandling av gass som skal nedkjøles til flytende form i nytt storskala nedkjølingsanlegg som ligger i Finnmark fylke eller kommunene Kåfjord, Skjervøy, Nordreisa eller Kvæn</w:t>
      </w:r>
      <w:r w:rsidRPr="005049C0">
        <w:t>angen i Troms fylke.</w:t>
      </w:r>
    </w:p>
    <w:p w14:paraId="336EC309" w14:textId="77777777" w:rsidR="007503BD" w:rsidRPr="005049C0" w:rsidRDefault="007503BD" w:rsidP="005049C0">
      <w:pPr>
        <w:pStyle w:val="l-ledd"/>
      </w:pPr>
      <w:r w:rsidRPr="005049C0">
        <w:t>(3) Ved aktivering av rentekostnader som del av kostpris for driftsmidler som nevnt i første og annet ledd, kan beløp som aktiveres ikke overstige netto finanskostnader som kommer til fradrag i sokkeldistriktet etter § 20-22 annet ledd.</w:t>
      </w:r>
    </w:p>
    <w:p w14:paraId="3B3D0A42" w14:textId="77777777" w:rsidR="007503BD" w:rsidRPr="005049C0" w:rsidRDefault="007503BD" w:rsidP="005049C0">
      <w:pPr>
        <w:pStyle w:val="l-ledd"/>
      </w:pPr>
      <w:r w:rsidRPr="005049C0">
        <w:t>(4)</w:t>
      </w:r>
      <w:r w:rsidRPr="005049C0">
        <w:tab/>
        <w:t xml:space="preserve"> Kostnader til undersøkelse som kan foretas med tillatelse gitt av norsk myndighet, herunder kostnader til undersøkelsesboring, kreves ikke aktivert.</w:t>
      </w:r>
    </w:p>
    <w:p w14:paraId="2FBF6596" w14:textId="77777777" w:rsidR="007503BD" w:rsidRPr="005049C0" w:rsidRDefault="007503BD" w:rsidP="005049C0">
      <w:pPr>
        <w:pStyle w:val="l-ledd"/>
      </w:pPr>
      <w:r w:rsidRPr="005049C0">
        <w:t>(5) Det gis ikke fradrag for avskrivning av forretningsverdi (goodwill), jf. § 6-10 annet ledd.</w:t>
      </w:r>
    </w:p>
    <w:p w14:paraId="5CA8FCA3" w14:textId="77777777" w:rsidR="007503BD" w:rsidRPr="005049C0" w:rsidRDefault="007503BD" w:rsidP="005049C0">
      <w:pPr>
        <w:pStyle w:val="l-ledd"/>
      </w:pPr>
      <w:r w:rsidRPr="005049C0">
        <w:t xml:space="preserve">(6) </w:t>
      </w:r>
      <w:r w:rsidRPr="005049C0">
        <w:tab/>
        <w:t>Departementet kan gi forskrift til utfylling og gjennomføring av denne paragraf.</w:t>
      </w:r>
    </w:p>
    <w:p w14:paraId="59F0EE8D" w14:textId="77777777" w:rsidR="007503BD" w:rsidRPr="005049C0" w:rsidRDefault="007503BD" w:rsidP="005049C0">
      <w:pPr>
        <w:pStyle w:val="l-paragraf"/>
        <w:rPr>
          <w:rStyle w:val="regular"/>
        </w:rPr>
      </w:pPr>
      <w:r w:rsidRPr="005049C0">
        <w:rPr>
          <w:rStyle w:val="regular"/>
        </w:rPr>
        <w:t xml:space="preserve">§ 20-13 </w:t>
      </w:r>
      <w:r w:rsidRPr="005049C0">
        <w:t>Avsetninger for fjerningskostnader</w:t>
      </w:r>
    </w:p>
    <w:p w14:paraId="0AFC824C" w14:textId="77777777" w:rsidR="007503BD" w:rsidRPr="005049C0" w:rsidRDefault="007503BD" w:rsidP="005049C0">
      <w:pPr>
        <w:pStyle w:val="l-ledd"/>
        <w:rPr>
          <w:rStyle w:val="regular"/>
        </w:rPr>
      </w:pPr>
      <w:r w:rsidRPr="005049C0">
        <w:rPr>
          <w:rStyle w:val="regular"/>
        </w:rPr>
        <w:lastRenderedPageBreak/>
        <w:t>Det gis ikke fradrag for avsetninger til dekning av fremtidige kostnader til fjerning av innretninger brukt i petroleumsvirksomhet.</w:t>
      </w:r>
    </w:p>
    <w:p w14:paraId="141F66BE" w14:textId="77777777" w:rsidR="007503BD" w:rsidRPr="005049C0" w:rsidRDefault="007503BD" w:rsidP="005049C0">
      <w:pPr>
        <w:pStyle w:val="l-paragraf"/>
        <w:rPr>
          <w:rStyle w:val="regular"/>
        </w:rPr>
      </w:pPr>
      <w:r w:rsidRPr="005049C0">
        <w:rPr>
          <w:rStyle w:val="regular"/>
        </w:rPr>
        <w:t xml:space="preserve">§ 20-14 </w:t>
      </w:r>
      <w:r w:rsidRPr="005049C0">
        <w:t>Økonomisk ansvar etter petroleumsloven § 5-3 tredje ledd</w:t>
      </w:r>
    </w:p>
    <w:p w14:paraId="13B5454B" w14:textId="77777777" w:rsidR="007503BD" w:rsidRPr="005049C0" w:rsidRDefault="007503BD" w:rsidP="005049C0">
      <w:pPr>
        <w:pStyle w:val="l-ledd"/>
      </w:pPr>
      <w:r w:rsidRPr="005049C0">
        <w:t>Det gis ikke fradrag for kostnader til å dekke et økonomisk ansvar etter petroleumsloven § 5-3 tredje ledd. Mottatt oppgjør etter petroleumsloven § 5-3 tredje ledd tas ikke til inntekt.</w:t>
      </w:r>
    </w:p>
    <w:p w14:paraId="2C2FFF8D" w14:textId="77777777" w:rsidR="007503BD" w:rsidRPr="005049C0" w:rsidRDefault="007503BD" w:rsidP="005049C0">
      <w:pPr>
        <w:pStyle w:val="l-paragraf"/>
        <w:rPr>
          <w:rStyle w:val="regular"/>
        </w:rPr>
      </w:pPr>
      <w:r w:rsidRPr="005049C0">
        <w:rPr>
          <w:rStyle w:val="regular"/>
        </w:rPr>
        <w:t>§ </w:t>
      </w:r>
      <w:r w:rsidRPr="005049C0">
        <w:rPr>
          <w:rStyle w:val="regular"/>
        </w:rPr>
        <w:t xml:space="preserve">20-15 </w:t>
      </w:r>
      <w:r w:rsidRPr="005049C0">
        <w:t>Realisasjon og uttak av driftsmiddel mv.</w:t>
      </w:r>
    </w:p>
    <w:p w14:paraId="486B8BA1" w14:textId="77777777" w:rsidR="007503BD" w:rsidRPr="005049C0" w:rsidRDefault="007503BD" w:rsidP="005049C0">
      <w:pPr>
        <w:pStyle w:val="l-ledd"/>
      </w:pPr>
      <w:r w:rsidRPr="005049C0">
        <w:t>(1) Gevinst og tap ved realisasjon av driftsmiddel som er anskaffet til bruk i petroleumsvirksomhet, regnes som inntekt av slik virksomhet.</w:t>
      </w:r>
    </w:p>
    <w:p w14:paraId="60D87D4C" w14:textId="77777777" w:rsidR="007503BD" w:rsidRPr="005049C0" w:rsidRDefault="007503BD" w:rsidP="005049C0">
      <w:pPr>
        <w:pStyle w:val="l-ledd"/>
      </w:pPr>
      <w:r w:rsidRPr="005049C0">
        <w:t>(</w:t>
      </w:r>
      <w:r w:rsidRPr="005049C0">
        <w:t>2) Gevinst ved realisasjon av driftsmiddel som nevnt i § 20-12 første ledd, inntektsføres med minst 16 2/3 prosent per år. Tilsvarende tap er fradragsberettiget med inntil 16 2/3 prosent per år. Ved realisasjon av driftsmiddel som nevnt i § 20-12 annet ledd, skal gevinst inntektsføres med minst 33 1/3 prosent per år</w:t>
      </w:r>
      <w:r w:rsidRPr="005049C0">
        <w:t xml:space="preserve"> og tap være tilsvarende fradragsberettiget. Bestemmelsen i § 14-70 gjelder tilsvarend</w:t>
      </w:r>
      <w:r w:rsidRPr="005049C0">
        <w:t>e.</w:t>
      </w:r>
    </w:p>
    <w:p w14:paraId="6C4BB655" w14:textId="3D87EBA9" w:rsidR="007503BD" w:rsidRPr="005049C0" w:rsidRDefault="007503BD" w:rsidP="005049C0">
      <w:pPr>
        <w:pStyle w:val="l-ledd"/>
      </w:pPr>
      <w:r w:rsidRPr="005049C0">
        <w:t>(3) Bestemmelsen i annet ledd gjelder tilsvarende for andel i tillatelse til leting etter eller utvinning av petroleum i område som angitt i § 20</w:t>
      </w:r>
      <w:r w:rsidR="005049C0">
        <w:t>-</w:t>
      </w:r>
      <w:r w:rsidRPr="005049C0">
        <w:t>1 første ledd a.</w:t>
      </w:r>
    </w:p>
    <w:p w14:paraId="2F9EC009" w14:textId="77777777" w:rsidR="007503BD" w:rsidRPr="005049C0" w:rsidRDefault="007503BD" w:rsidP="005049C0">
      <w:pPr>
        <w:pStyle w:val="l-ledd"/>
      </w:pPr>
      <w:r w:rsidRPr="005049C0">
        <w:t xml:space="preserve">(4) Uttak av driftsmiddel fra petroleumsvirksomhet likestilles med realisasjon etter første ledd. Tilsvarende gjelder når driftsmidlet </w:t>
      </w:r>
      <w:proofErr w:type="gramStart"/>
      <w:r w:rsidRPr="005049C0">
        <w:t>for øvrig</w:t>
      </w:r>
      <w:proofErr w:type="gramEnd"/>
      <w:r w:rsidRPr="005049C0">
        <w:t xml:space="preserve"> ikke lenger kvalifiserer til avskrivninger etter § 20-12. Gevinsten eller tapet settes til det beløp</w:t>
      </w:r>
      <w:r w:rsidRPr="005049C0">
        <w:t>et som ville ha blitt medregnet som skattepliktig inntekt ved en gjennomføring av transaksjonen til omsetningsverdi.</w:t>
      </w:r>
    </w:p>
    <w:p w14:paraId="7839D522" w14:textId="77777777" w:rsidR="007503BD" w:rsidRPr="005049C0" w:rsidRDefault="007503BD" w:rsidP="005049C0">
      <w:pPr>
        <w:pStyle w:val="l-ledd"/>
      </w:pPr>
      <w:r w:rsidRPr="005049C0">
        <w:t>(5) Gjenværende kostpris for driftsmiddel som mister sin bruksverdi ved avslutning av produksjon fra petroleumsforekomst, kan fradras i avslutningsåret.</w:t>
      </w:r>
    </w:p>
    <w:p w14:paraId="5DB27E93" w14:textId="77777777" w:rsidR="007503BD" w:rsidRPr="005049C0" w:rsidRDefault="007503BD" w:rsidP="005049C0">
      <w:pPr>
        <w:pStyle w:val="l-ledd"/>
      </w:pPr>
      <w:r w:rsidRPr="005049C0">
        <w:t>(6) Departementet kan gi forskrift til utfylling og gjennomføring av denne paragraf.</w:t>
      </w:r>
    </w:p>
    <w:p w14:paraId="23AEA5BF" w14:textId="77777777" w:rsidR="007503BD" w:rsidRPr="005049C0" w:rsidRDefault="007503BD" w:rsidP="005049C0">
      <w:pPr>
        <w:pStyle w:val="l-paragraf"/>
        <w:rPr>
          <w:rStyle w:val="regular"/>
        </w:rPr>
      </w:pPr>
      <w:r w:rsidRPr="005049C0">
        <w:rPr>
          <w:rStyle w:val="regular"/>
        </w:rPr>
        <w:t xml:space="preserve">§ 20-16 </w:t>
      </w:r>
      <w:r w:rsidRPr="005049C0">
        <w:t>Underskudd ved fastsettingen av alminnelig inntekt i sokkeldistriktet</w:t>
      </w:r>
    </w:p>
    <w:p w14:paraId="7E1949C7" w14:textId="77777777" w:rsidR="007503BD" w:rsidRPr="005049C0" w:rsidRDefault="007503BD" w:rsidP="005049C0">
      <w:pPr>
        <w:pStyle w:val="l-ledd"/>
      </w:pPr>
      <w:r w:rsidRPr="005049C0">
        <w:t>(1) Underskudd i alminnelig inntekt i sokkeldistriktet kan fradras i senere år</w:t>
      </w:r>
      <w:r w:rsidRPr="005049C0">
        <w:t xml:space="preserve"> ved fastsettingen av alminnelig inntekt i sokkeldistriktet og landdistriktet.</w:t>
      </w:r>
    </w:p>
    <w:p w14:paraId="2B305CBE" w14:textId="77777777" w:rsidR="007503BD" w:rsidRPr="005049C0" w:rsidRDefault="007503BD" w:rsidP="005049C0">
      <w:pPr>
        <w:pStyle w:val="l-ledd"/>
      </w:pPr>
      <w:r w:rsidRPr="005049C0">
        <w:t>(2) Underskudd i alminnelig inntekt i sokkeldistriktet kan reserveres til fradrag i senere år. Det gjelder selv om den petroleumsskattepliktige i inntektsåret har inntekt fra inntektskilder i landdistriktet.</w:t>
      </w:r>
    </w:p>
    <w:p w14:paraId="7962ABD4" w14:textId="77777777" w:rsidR="007503BD" w:rsidRPr="005049C0" w:rsidRDefault="007503BD" w:rsidP="005049C0">
      <w:pPr>
        <w:pStyle w:val="l-ledd"/>
      </w:pPr>
      <w:r w:rsidRPr="005049C0">
        <w:t>(3) Det gis fradrag bare for en halvpart av tap eller underskudd som i det enkelte år</w:t>
      </w:r>
      <w:r w:rsidRPr="005049C0">
        <w:t xml:space="preserve">et </w:t>
      </w:r>
      <w:proofErr w:type="gramStart"/>
      <w:r w:rsidRPr="005049C0">
        <w:t>fremkommer</w:t>
      </w:r>
      <w:proofErr w:type="gramEnd"/>
      <w:r w:rsidRPr="005049C0">
        <w:t xml:space="preserve"> ved annen virksomhet enn petroleumsvirksomhet. Det gis ikke fradrag for tap eller underskudd som </w:t>
      </w:r>
      <w:proofErr w:type="gramStart"/>
      <w:r w:rsidRPr="005049C0">
        <w:t>fremkommer</w:t>
      </w:r>
      <w:proofErr w:type="gramEnd"/>
      <w:r w:rsidRPr="005049C0">
        <w:t xml:space="preserve"> ved virksomhet utenfor områdene nevnt i § 20-1 første ledd eller utenfor riket.</w:t>
      </w:r>
    </w:p>
    <w:p w14:paraId="5966D6CE" w14:textId="77777777" w:rsidR="007503BD" w:rsidRPr="005049C0" w:rsidRDefault="007503BD" w:rsidP="005049C0">
      <w:pPr>
        <w:pStyle w:val="l-avsnitt"/>
      </w:pPr>
      <w:r w:rsidRPr="005049C0">
        <w:rPr>
          <w:rStyle w:val="kursiv"/>
        </w:rPr>
        <w:t>Fordeling av inntekt og fradrag mellom sokkeldistriktet og landdistriktet</w:t>
      </w:r>
    </w:p>
    <w:p w14:paraId="594B812A" w14:textId="77777777" w:rsidR="007503BD" w:rsidRPr="005049C0" w:rsidRDefault="007503BD" w:rsidP="005049C0">
      <w:pPr>
        <w:pStyle w:val="l-paragraf"/>
        <w:rPr>
          <w:rStyle w:val="regular"/>
        </w:rPr>
      </w:pPr>
      <w:r w:rsidRPr="005049C0">
        <w:rPr>
          <w:rStyle w:val="regular"/>
        </w:rPr>
        <w:t xml:space="preserve">§ 20-20 </w:t>
      </w:r>
      <w:r w:rsidRPr="005049C0">
        <w:t>Fordeling av inntekt og fradrag mellom petroleumsvirksomhet og annen virksomhet</w:t>
      </w:r>
    </w:p>
    <w:p w14:paraId="40A70A6A" w14:textId="77777777" w:rsidR="007503BD" w:rsidRPr="005049C0" w:rsidRDefault="007503BD" w:rsidP="005049C0">
      <w:pPr>
        <w:pStyle w:val="l-ledd"/>
      </w:pPr>
      <w:r w:rsidRPr="005049C0">
        <w:t>(1) Når petroleumsskattepliktig også</w:t>
      </w:r>
      <w:r w:rsidRPr="005049C0">
        <w:t xml:space="preserve"> driver annen virksomhet, skal inntekt og fradrag fordeles slik at inntekt av petroleumsvirksomheten fastsettes som om denne virksomheten var drevet av et frittstående foretak.</w:t>
      </w:r>
    </w:p>
    <w:p w14:paraId="63475C66" w14:textId="77777777" w:rsidR="007503BD" w:rsidRPr="005049C0" w:rsidRDefault="007503BD" w:rsidP="005049C0">
      <w:pPr>
        <w:pStyle w:val="l-ledd"/>
      </w:pPr>
      <w:r w:rsidRPr="005049C0">
        <w:t>(2) Departementet kan gi forskrift om fordeling av inntekt og fradrag mellom virksomhet som omfattes av dette kapittelet og annen virksomhet.</w:t>
      </w:r>
    </w:p>
    <w:p w14:paraId="43B0915E" w14:textId="77777777" w:rsidR="007503BD" w:rsidRPr="005049C0" w:rsidRDefault="007503BD" w:rsidP="005049C0">
      <w:pPr>
        <w:pStyle w:val="l-paragraf"/>
        <w:rPr>
          <w:rStyle w:val="regular"/>
        </w:rPr>
      </w:pPr>
      <w:r w:rsidRPr="005049C0">
        <w:rPr>
          <w:rStyle w:val="regular"/>
        </w:rPr>
        <w:t xml:space="preserve">§ 20-21 </w:t>
      </w:r>
      <w:r w:rsidRPr="005049C0">
        <w:t>Stedbunden skattlegging av fast eiendom eller anlegg i petroleumsvirksomheten</w:t>
      </w:r>
    </w:p>
    <w:p w14:paraId="67C59498" w14:textId="77777777" w:rsidR="007503BD" w:rsidRPr="005049C0" w:rsidRDefault="007503BD" w:rsidP="005049C0">
      <w:pPr>
        <w:pStyle w:val="l-ledd"/>
      </w:pPr>
      <w:r w:rsidRPr="005049C0">
        <w:t>(1) Det fastsettes en beregnet inntekt i landdistriktet av fast eiendom eller anlegg som ligger i riket. Beregnet stedbunden inntekt fastsettes ved skjønn til antatt markedsleie av eiendommen eller anlegget. Et beløp tilsvarende den beregnede inntekten av den faste eiendommen eller anlegget, fradras i alminnelig inntekt i sokkeldistriktet.</w:t>
      </w:r>
    </w:p>
    <w:p w14:paraId="21E27612" w14:textId="77777777" w:rsidR="007503BD" w:rsidRPr="005049C0" w:rsidRDefault="007503BD" w:rsidP="005049C0">
      <w:pPr>
        <w:pStyle w:val="l-ledd"/>
      </w:pPr>
      <w:r w:rsidRPr="005049C0">
        <w:t>(2) Inntekt av rørledning og anlegg som nevnt i § 20-1 første ledd d, skattlegges likevel i sokkeldistriktet.</w:t>
      </w:r>
    </w:p>
    <w:p w14:paraId="07D844C5" w14:textId="77777777" w:rsidR="007503BD" w:rsidRPr="005049C0" w:rsidRDefault="007503BD" w:rsidP="005049C0">
      <w:pPr>
        <w:pStyle w:val="l-ledd"/>
      </w:pPr>
      <w:r w:rsidRPr="005049C0">
        <w:t>(3) Departementet kan gi forskrift til utfylling og gjennomf</w:t>
      </w:r>
      <w:r w:rsidRPr="005049C0">
        <w:t>øring av denne paragraf.</w:t>
      </w:r>
    </w:p>
    <w:p w14:paraId="0ED2DDD6" w14:textId="77777777" w:rsidR="007503BD" w:rsidRPr="005049C0" w:rsidRDefault="007503BD" w:rsidP="005049C0">
      <w:pPr>
        <w:pStyle w:val="l-paragraf"/>
        <w:rPr>
          <w:rStyle w:val="regular"/>
        </w:rPr>
      </w:pPr>
      <w:r w:rsidRPr="005049C0">
        <w:rPr>
          <w:rStyle w:val="regular"/>
        </w:rPr>
        <w:t xml:space="preserve">§ 20-22 </w:t>
      </w:r>
      <w:r w:rsidRPr="005049C0">
        <w:t>Fordeling av netto finanskostnader mv. mellom sokkeldistriktet og landdistriktet</w:t>
      </w:r>
    </w:p>
    <w:p w14:paraId="4A950AEC" w14:textId="77777777" w:rsidR="007503BD" w:rsidRPr="005049C0" w:rsidRDefault="007503BD" w:rsidP="005049C0">
      <w:pPr>
        <w:pStyle w:val="l-ledd"/>
      </w:pPr>
      <w:r w:rsidRPr="005049C0">
        <w:t>(1) Det gis fradrag for netto finanskostnader påløpt på rentebærende gjeld. I dette inngår summen av rentekostnader og valutatap fratrukket valutagevinster på gjelden.</w:t>
      </w:r>
    </w:p>
    <w:p w14:paraId="52D0D1B5" w14:textId="77777777" w:rsidR="007503BD" w:rsidRPr="005049C0" w:rsidRDefault="007503BD" w:rsidP="005049C0">
      <w:pPr>
        <w:pStyle w:val="l-ledd"/>
      </w:pPr>
      <w:r w:rsidRPr="005049C0">
        <w:lastRenderedPageBreak/>
        <w:t>(2) Fradraget for netto finanskostnader i sokkeldistriktet settes til en andel av selskapets netto finanskostnader. Andelen svarer til 50 prosent av forholdet mellom skattemessig nedskrevet verdi i sær</w:t>
      </w:r>
      <w:r w:rsidRPr="005049C0">
        <w:t>skattegrunnlaget per 31. desember i inntektsåret av formuesobjekter tilordnet sokkeldistriktet, og gjennomsnittlig rentebærende gjeld gjennom inntektsåret. Hvis valutagevinster overstiger summen av rentekostnader og valutatap på rentebærende gjeld, skal en tilsvarende andel av netto finansinntekter tas til inntekt. Årets aktiverte rentekostnader medregnes ikke i skattemessig nedskrevet verdi per 31. desember i inntektsåret av formuesobjekter tilordnet sokkeldistriktet.</w:t>
      </w:r>
    </w:p>
    <w:p w14:paraId="3009DBA8" w14:textId="77777777" w:rsidR="007503BD" w:rsidRPr="005049C0" w:rsidRDefault="007503BD" w:rsidP="005049C0">
      <w:pPr>
        <w:pStyle w:val="l-ledd"/>
      </w:pPr>
      <w:r w:rsidRPr="005049C0">
        <w:t xml:space="preserve">(3) Ved </w:t>
      </w:r>
      <w:proofErr w:type="gramStart"/>
      <w:r w:rsidRPr="005049C0">
        <w:t>anvendelsen</w:t>
      </w:r>
      <w:proofErr w:type="gramEnd"/>
      <w:r w:rsidRPr="005049C0">
        <w:t xml:space="preserve"> av annet ledd skal følgende formuesobjekter tilordnes sokkeldistriktet når de er anskaffet eller pådratt som ledd i, eller senere tatt i bruk i, petroleumsvirksomhet, og per 31. desember i inntektsåret ikke er realisert eller tatt ut av slik virksomhet:</w:t>
      </w:r>
    </w:p>
    <w:p w14:paraId="053C79C7" w14:textId="77777777" w:rsidR="007503BD" w:rsidRPr="005049C0" w:rsidRDefault="007503BD" w:rsidP="005049C0">
      <w:pPr>
        <w:pStyle w:val="friliste"/>
      </w:pPr>
      <w:r w:rsidRPr="005049C0">
        <w:t>a.</w:t>
      </w:r>
      <w:r w:rsidRPr="005049C0">
        <w:tab/>
        <w:t>Driftsmiddel som nevnt i § 20-12,</w:t>
      </w:r>
    </w:p>
    <w:p w14:paraId="7C186E2D" w14:textId="77777777" w:rsidR="007503BD" w:rsidRPr="005049C0" w:rsidRDefault="007503BD" w:rsidP="005049C0">
      <w:pPr>
        <w:pStyle w:val="friliste"/>
      </w:pPr>
      <w:r w:rsidRPr="005049C0">
        <w:t>b.</w:t>
      </w:r>
      <w:r w:rsidRPr="005049C0">
        <w:tab/>
        <w:t>Driftsmiddel som nevnt i § 14-40 første ledd a, og kostnader som er pådratt til erverv av slikt driftsmiddel per 31. desember i inntektsåret,</w:t>
      </w:r>
    </w:p>
    <w:p w14:paraId="5047BEF7" w14:textId="77777777" w:rsidR="007503BD" w:rsidRPr="005049C0" w:rsidRDefault="007503BD" w:rsidP="005049C0">
      <w:pPr>
        <w:pStyle w:val="friliste"/>
      </w:pPr>
      <w:r w:rsidRPr="005049C0">
        <w:t>c.</w:t>
      </w:r>
      <w:r w:rsidRPr="005049C0">
        <w:tab/>
      </w:r>
      <w:r w:rsidRPr="005049C0">
        <w:t>Kostnader til egen forskning og utvikling knyttet til konkrete prosjekter som kan bli eller er blitt til driftsmidler, jf. § 6-25,</w:t>
      </w:r>
    </w:p>
    <w:p w14:paraId="6B75E511" w14:textId="77777777" w:rsidR="007503BD" w:rsidRPr="005049C0" w:rsidRDefault="007503BD" w:rsidP="005049C0">
      <w:pPr>
        <w:pStyle w:val="friliste"/>
      </w:pPr>
      <w:r w:rsidRPr="005049C0">
        <w:t>d.</w:t>
      </w:r>
      <w:r w:rsidRPr="005049C0">
        <w:tab/>
        <w:t>Annet ervervet immaterielt formuesobjekt enn ervervet forretningsverdi.</w:t>
      </w:r>
    </w:p>
    <w:p w14:paraId="24E1A720" w14:textId="77777777" w:rsidR="007503BD" w:rsidRPr="005049C0" w:rsidRDefault="007503BD" w:rsidP="005049C0">
      <w:pPr>
        <w:pStyle w:val="l-ledd"/>
      </w:pPr>
      <w:r w:rsidRPr="005049C0">
        <w:t>(4) Selskapets overskytende netto finanskostnader påløpt på rentebærende gjeld som ikke kommer til fradrag i sokkeldistriktet etter bestemmelsene foran, fradras i landdistriktet. Overskytende netto finansinntekter tas tilsvarende til inntekt i landdistriktet.</w:t>
      </w:r>
    </w:p>
    <w:p w14:paraId="7FD54A77" w14:textId="77777777" w:rsidR="007503BD" w:rsidRPr="005049C0" w:rsidRDefault="007503BD" w:rsidP="005049C0">
      <w:pPr>
        <w:pStyle w:val="l-ledd"/>
      </w:pPr>
      <w:r w:rsidRPr="005049C0">
        <w:t>(5) Hvis de</w:t>
      </w:r>
      <w:r w:rsidRPr="005049C0">
        <w:t>t etter tredje ledd ikke foreligger formuesobjekter tilordnet sokkeldistriktet, fradras selskapets netto finanskostnader påløpt på rentebærende gjeld i landdistriktet. Netto finansinntekter tas tilsvarende til inntekt i landdistriktet.</w:t>
      </w:r>
    </w:p>
    <w:p w14:paraId="3496C140" w14:textId="77777777" w:rsidR="007503BD" w:rsidRPr="005049C0" w:rsidRDefault="007503BD" w:rsidP="005049C0">
      <w:pPr>
        <w:pStyle w:val="l-ledd"/>
      </w:pPr>
      <w:r w:rsidRPr="005049C0">
        <w:t>(6) Renteinntekter og andre finansielle inntekter, øvrige valutagevinster og valutatap og finansielle ytelser som ikke kan henføres til noen bestemt inntektskilde, tas til inntekt eller fradras i landdistriktet.</w:t>
      </w:r>
    </w:p>
    <w:p w14:paraId="16807E35" w14:textId="77777777" w:rsidR="007503BD" w:rsidRPr="005049C0" w:rsidRDefault="007503BD" w:rsidP="005049C0">
      <w:pPr>
        <w:pStyle w:val="l-ledd"/>
      </w:pPr>
      <w:r w:rsidRPr="005049C0">
        <w:t>(7) Netto finanskostnader som etter annet til sjette ledd skal fradras i landdistriktet, men som ikke kan fradras i landdistriktet fordi det ikke er inntekt å føre fradraget mot i inntektsåret, kan fradras ved fastsetting av alminnelig inntekt i sokkeldistriktet. Bestemmelsen i § 20-16 første ledd gjelder tilsvarende for underskudd som skriver seg fra kostnader som etter denne bestemmelsen er tilordnet sokkeldistriktet. Fradraget etter første punktum i alminnelig inntekt i sokkeldistriktet gis før</w:t>
      </w:r>
      <w:r w:rsidRPr="005049C0">
        <w:t xml:space="preserve"> fradrag for underskudd etter § 20-16 tredje ledd.</w:t>
      </w:r>
    </w:p>
    <w:p w14:paraId="5A767571" w14:textId="77777777" w:rsidR="007503BD" w:rsidRPr="005049C0" w:rsidRDefault="007503BD" w:rsidP="005049C0">
      <w:pPr>
        <w:pStyle w:val="l-ledd"/>
      </w:pPr>
      <w:r w:rsidRPr="005049C0">
        <w:t>(8)</w:t>
      </w:r>
      <w:r w:rsidRPr="005049C0">
        <w:t xml:space="preserve"> </w:t>
      </w:r>
      <w:r w:rsidRPr="005049C0">
        <w:t>Departementet kan gi forskrift til utfylling og gjennomføring av denne paragraf.</w:t>
      </w:r>
    </w:p>
    <w:p w14:paraId="0D84671E" w14:textId="77777777" w:rsidR="007503BD" w:rsidRPr="005049C0" w:rsidRDefault="007503BD" w:rsidP="005049C0">
      <w:pPr>
        <w:pStyle w:val="l-avsnitt"/>
      </w:pPr>
      <w:r w:rsidRPr="005049C0">
        <w:rPr>
          <w:rStyle w:val="kursiv"/>
        </w:rPr>
        <w:t>Særskatt</w:t>
      </w:r>
    </w:p>
    <w:p w14:paraId="2B748F11" w14:textId="77777777" w:rsidR="007503BD" w:rsidRPr="005049C0" w:rsidRDefault="007503BD" w:rsidP="005049C0">
      <w:pPr>
        <w:pStyle w:val="l-paragraf"/>
        <w:rPr>
          <w:rStyle w:val="regular"/>
        </w:rPr>
      </w:pPr>
      <w:r w:rsidRPr="005049C0">
        <w:rPr>
          <w:rStyle w:val="regular"/>
        </w:rPr>
        <w:t xml:space="preserve">§ 20-30 </w:t>
      </w:r>
      <w:r w:rsidRPr="005049C0">
        <w:t>Fastsetting av grunnlaget for særskatt</w:t>
      </w:r>
    </w:p>
    <w:p w14:paraId="31A13640" w14:textId="77777777" w:rsidR="007503BD" w:rsidRPr="005049C0" w:rsidRDefault="007503BD" w:rsidP="005049C0">
      <w:pPr>
        <w:pStyle w:val="l-ledd"/>
      </w:pPr>
      <w:r w:rsidRPr="005049C0">
        <w:t>(1) Særskatt fastsettes på den inntekten av virksomheten som ligger til grunn for fastsetting av skatt på alminnelig inntekt i sokkeldistriktet, med mindre annet er bestemt.</w:t>
      </w:r>
    </w:p>
    <w:p w14:paraId="10AAFC23" w14:textId="77777777" w:rsidR="007503BD" w:rsidRPr="005049C0" w:rsidRDefault="007503BD" w:rsidP="005049C0">
      <w:pPr>
        <w:pStyle w:val="l-ledd"/>
      </w:pPr>
      <w:r w:rsidRPr="005049C0">
        <w:t>(2) Kostnader til erverv av rørledning og produksjonsinnretning med de installasjonene som er en del av eller tilknyttet slik innretning, jf. § </w:t>
      </w:r>
      <w:r w:rsidRPr="005049C0">
        <w:t>20-12, fradras i det året kostnadene pådras.</w:t>
      </w:r>
    </w:p>
    <w:p w14:paraId="0A9777C0" w14:textId="77777777" w:rsidR="007503BD" w:rsidRPr="005049C0" w:rsidRDefault="007503BD" w:rsidP="005049C0">
      <w:pPr>
        <w:pStyle w:val="l-ledd"/>
      </w:pPr>
      <w:r w:rsidRPr="005049C0">
        <w:t xml:space="preserve">(3) Gevinst ved realisasjon av driftsmiddel som nevnt i annet ledd, inntektsføres i realisasjonsåret. Tilsvarende tap er fradragsberettiget. Uttak av driftsmiddel fra petroleumsvirksomhet likestilles med realisasjon. Det samme gjelder når driftsmidlet </w:t>
      </w:r>
      <w:proofErr w:type="gramStart"/>
      <w:r w:rsidRPr="005049C0">
        <w:t>for øvrig</w:t>
      </w:r>
      <w:proofErr w:type="gramEnd"/>
      <w:r w:rsidRPr="005049C0">
        <w:t xml:space="preserve"> ikke lenger kvalifiserer til fradragsføring etter annet ledd. Gevinsten eller tapet beregnes etter driftsmidlets omsetningsverdi på realisasjonstidspunktet.</w:t>
      </w:r>
    </w:p>
    <w:p w14:paraId="6FD9BA98" w14:textId="20A4C24A" w:rsidR="007503BD" w:rsidRPr="005049C0" w:rsidRDefault="007503BD" w:rsidP="005049C0">
      <w:pPr>
        <w:pStyle w:val="l-ledd"/>
      </w:pPr>
      <w:r w:rsidRPr="005049C0">
        <w:t>(4) Det gis ikke fradrag for tilskudd etter § 6</w:t>
      </w:r>
      <w:r w:rsidR="005049C0">
        <w:t>-</w:t>
      </w:r>
      <w:r w:rsidRPr="005049C0">
        <w:t>42.</w:t>
      </w:r>
    </w:p>
    <w:p w14:paraId="0ED83BC1" w14:textId="77777777" w:rsidR="007503BD" w:rsidRPr="005049C0" w:rsidRDefault="007503BD" w:rsidP="005049C0">
      <w:pPr>
        <w:pStyle w:val="l-ledd"/>
      </w:pPr>
      <w:r w:rsidRPr="005049C0">
        <w:t>(5) Det gis ikke fradrag for finanskostnader som henføres til sokkeldistriktet etter § 20-22 syvende ledd.</w:t>
      </w:r>
    </w:p>
    <w:p w14:paraId="18790932" w14:textId="77777777" w:rsidR="007503BD" w:rsidRPr="005049C0" w:rsidRDefault="007503BD" w:rsidP="005049C0">
      <w:pPr>
        <w:pStyle w:val="l-ledd"/>
      </w:pPr>
      <w:r w:rsidRPr="005049C0">
        <w:t xml:space="preserve">(6) Det gis ikke fradrag for tap eller underskudd som </w:t>
      </w:r>
      <w:proofErr w:type="gramStart"/>
      <w:r w:rsidRPr="005049C0">
        <w:t>fremkommer</w:t>
      </w:r>
      <w:proofErr w:type="gramEnd"/>
      <w:r w:rsidRPr="005049C0">
        <w:t xml:space="preserve"> ved annen virksomhet enn petroleumsvirksomhet.</w:t>
      </w:r>
    </w:p>
    <w:p w14:paraId="766291D6" w14:textId="77777777" w:rsidR="007503BD" w:rsidRPr="005049C0" w:rsidRDefault="007503BD" w:rsidP="005049C0">
      <w:pPr>
        <w:pStyle w:val="l-ledd"/>
      </w:pPr>
      <w:r w:rsidRPr="005049C0">
        <w:t>(7) Departementet kan gi forskrift til utfylling og gjennomføring av denne paragraf.</w:t>
      </w:r>
    </w:p>
    <w:p w14:paraId="3E81B44E" w14:textId="77777777" w:rsidR="007503BD" w:rsidRPr="005049C0" w:rsidRDefault="007503BD" w:rsidP="005049C0">
      <w:pPr>
        <w:pStyle w:val="l-paragraf"/>
        <w:rPr>
          <w:rStyle w:val="regular"/>
        </w:rPr>
      </w:pPr>
      <w:r w:rsidRPr="005049C0">
        <w:rPr>
          <w:rStyle w:val="regular"/>
        </w:rPr>
        <w:t xml:space="preserve">§ 20-31 </w:t>
      </w:r>
      <w:r w:rsidRPr="005049C0">
        <w:t>Fradrag for beregnet selskapsskatt</w:t>
      </w:r>
    </w:p>
    <w:p w14:paraId="10EEEE07" w14:textId="77777777" w:rsidR="007503BD" w:rsidRPr="005049C0" w:rsidRDefault="007503BD" w:rsidP="005049C0">
      <w:pPr>
        <w:pStyle w:val="l-ledd"/>
      </w:pPr>
      <w:r w:rsidRPr="005049C0">
        <w:t>(1) En beregnet selskapsskatt for petroleumsvirksomheten fradras i grunnlaget for særskatt. Skattesatsen settes til satsen for alminnelig inntekt i inntektsåret.</w:t>
      </w:r>
    </w:p>
    <w:p w14:paraId="392E4647" w14:textId="77777777" w:rsidR="007503BD" w:rsidRPr="005049C0" w:rsidRDefault="007503BD" w:rsidP="005049C0">
      <w:pPr>
        <w:pStyle w:val="l-ledd"/>
      </w:pPr>
      <w:r w:rsidRPr="005049C0">
        <w:lastRenderedPageBreak/>
        <w:t>(2) I beregningen inngår de samme inntektene og kostnadene som inngår i særskattegrunnlaget. Kostnader til driftsmidler som fradras i det året kostnadene pådras etter § 20-30 annet ledd, skal likevel avskrives etter reglene i § 20-12 i grunnlaget for beregnet selskapsskatt. Gevinst og tap som nevnt i § 20-30 tredje ledd, skal behandles etter reglene i § 20-15, og inntektsføres eller fradras i grunnlaget for beregnet selskapsskatt.</w:t>
      </w:r>
    </w:p>
    <w:p w14:paraId="3F4AF36D" w14:textId="77777777" w:rsidR="007503BD" w:rsidRPr="005049C0" w:rsidRDefault="007503BD" w:rsidP="005049C0">
      <w:pPr>
        <w:pStyle w:val="l-ledd"/>
      </w:pPr>
      <w:r w:rsidRPr="005049C0">
        <w:t>(3) Beregnet negativ selskapsskatt fremfør</w:t>
      </w:r>
      <w:r w:rsidRPr="005049C0">
        <w:t>es til fradrag i beregnet selskapsskatt for senere inntektsår. Hvis underskudd i alminnelig inntekt i sokkeldistriktet fradras ved fastsettingen av alminnelig inntekt i landdistriktet i inntektsåret, skal det av dette underskuddet beregnes en negativ selskapsskatt som inntektsføres i særskattegrunnlaget. Negativ selskapsskatt i annet punktum er begrenset til beregnet negativ selskapsskatt etter første punktum.</w:t>
      </w:r>
    </w:p>
    <w:p w14:paraId="39696A13" w14:textId="77777777" w:rsidR="007503BD" w:rsidRPr="005049C0" w:rsidRDefault="007503BD" w:rsidP="005049C0">
      <w:pPr>
        <w:pStyle w:val="l-ledd"/>
      </w:pPr>
      <w:r w:rsidRPr="005049C0">
        <w:t>(4) Departementet kan gi forskrift til utfylling og gjennomføring av denne paragraf.</w:t>
      </w:r>
    </w:p>
    <w:p w14:paraId="1C172DB3" w14:textId="77777777" w:rsidR="007503BD" w:rsidRPr="005049C0" w:rsidRDefault="007503BD" w:rsidP="005049C0">
      <w:pPr>
        <w:pStyle w:val="l-paragraf"/>
        <w:rPr>
          <w:rStyle w:val="regular"/>
        </w:rPr>
      </w:pPr>
      <w:r w:rsidRPr="005049C0">
        <w:rPr>
          <w:rStyle w:val="regular"/>
        </w:rPr>
        <w:t xml:space="preserve">§ 20-32 </w:t>
      </w:r>
      <w:r w:rsidRPr="005049C0">
        <w:t>Utbetaling av underskudd</w:t>
      </w:r>
    </w:p>
    <w:p w14:paraId="4040FADA" w14:textId="77777777" w:rsidR="007503BD" w:rsidRPr="005049C0" w:rsidRDefault="007503BD" w:rsidP="005049C0">
      <w:pPr>
        <w:pStyle w:val="l-ledd"/>
      </w:pPr>
      <w:r w:rsidRPr="005049C0">
        <w:t>(1) Skatteverdien av underskudd i særskattegrunnlaget utbetales fra staten. Skatteverdien av underskuddet fastsettes ved å multiplisere udekket underskudd i særskattegrunnlaget med gjeldende sats i inntektsåret. Beløpet fastsettes av skattemyndighetene for det inntektsåret underskuddet er oppstått.</w:t>
      </w:r>
    </w:p>
    <w:p w14:paraId="17E45A55" w14:textId="77777777" w:rsidR="007503BD" w:rsidRPr="005049C0" w:rsidRDefault="007503BD" w:rsidP="005049C0">
      <w:pPr>
        <w:pStyle w:val="l-ledd"/>
      </w:pPr>
      <w:r w:rsidRPr="005049C0">
        <w:t>(2) Departementet kan gi forskrift til utfylling og gjennomføring av denne paragraf.</w:t>
      </w:r>
    </w:p>
    <w:p w14:paraId="2E6A4041" w14:textId="77777777" w:rsidR="007503BD" w:rsidRPr="005049C0" w:rsidRDefault="007503BD" w:rsidP="005049C0">
      <w:pPr>
        <w:pStyle w:val="l-paragraf"/>
        <w:rPr>
          <w:rStyle w:val="regular"/>
        </w:rPr>
      </w:pPr>
      <w:r w:rsidRPr="005049C0">
        <w:rPr>
          <w:rStyle w:val="regular"/>
        </w:rPr>
        <w:t xml:space="preserve">§ 20-33 </w:t>
      </w:r>
      <w:r w:rsidRPr="005049C0">
        <w:t>Behandling av særskatt i annen inntekt</w:t>
      </w:r>
    </w:p>
    <w:p w14:paraId="3D2FBB21" w14:textId="77777777" w:rsidR="007503BD" w:rsidRPr="005049C0" w:rsidRDefault="007503BD" w:rsidP="005049C0">
      <w:pPr>
        <w:pStyle w:val="l-ledd"/>
      </w:pPr>
      <w:r w:rsidRPr="005049C0">
        <w:t>Det gis ikke fradrag for sær</w:t>
      </w:r>
      <w:r w:rsidRPr="005049C0">
        <w:t>skatt etter dette kapittelet ved fastsetting av annen inntektsskatt.</w:t>
      </w:r>
    </w:p>
    <w:p w14:paraId="6B2ABFB2" w14:textId="77777777" w:rsidR="007503BD" w:rsidRPr="005049C0" w:rsidRDefault="007503BD" w:rsidP="005049C0">
      <w:pPr>
        <w:pStyle w:val="l-avsnitt"/>
      </w:pPr>
      <w:r w:rsidRPr="005049C0">
        <w:rPr>
          <w:rStyle w:val="kursiv"/>
        </w:rPr>
        <w:t>Forskjellige bestemmelser</w:t>
      </w:r>
    </w:p>
    <w:p w14:paraId="62090048" w14:textId="77777777" w:rsidR="007503BD" w:rsidRPr="005049C0" w:rsidRDefault="007503BD" w:rsidP="005049C0">
      <w:pPr>
        <w:pStyle w:val="l-paragraf"/>
        <w:rPr>
          <w:rStyle w:val="regular"/>
        </w:rPr>
      </w:pPr>
      <w:r w:rsidRPr="005049C0">
        <w:rPr>
          <w:rStyle w:val="regular"/>
        </w:rPr>
        <w:t xml:space="preserve">§ 20-40 </w:t>
      </w:r>
      <w:r w:rsidRPr="005049C0">
        <w:t>Samtykke til skattevirkninger av overdragelse eller interesseoverføring mv.</w:t>
      </w:r>
    </w:p>
    <w:p w14:paraId="0E5CA44C" w14:textId="77777777" w:rsidR="007503BD" w:rsidRPr="005049C0" w:rsidRDefault="007503BD" w:rsidP="005049C0">
      <w:pPr>
        <w:pStyle w:val="l-ledd"/>
      </w:pPr>
      <w:r w:rsidRPr="005049C0">
        <w:t>(1) Overdragelse eller interesseoverføring som nevnt i petroleumsloven § 10-12, kan ikke skje uten at departementet har gitt samtykke til de skattemessige virkningene.</w:t>
      </w:r>
    </w:p>
    <w:p w14:paraId="1317BECB" w14:textId="77777777" w:rsidR="007503BD" w:rsidRPr="005049C0" w:rsidRDefault="007503BD" w:rsidP="005049C0">
      <w:pPr>
        <w:pStyle w:val="l-ledd"/>
      </w:pPr>
      <w:r w:rsidRPr="005049C0">
        <w:t>(2) Departementet kan ved samtykket også lempe den skattleggingen som ellers følger av skattelovgivningen. Departementet kan sette vilkår for samtykket. Vilkår</w:t>
      </w:r>
      <w:r w:rsidRPr="005049C0">
        <w:t>ene kan fravike bestemmelser i skattelovgivningen. Vedtak som treffes, må ha en naturlig tilknytning til overdragelsen eller overføringen.</w:t>
      </w:r>
    </w:p>
    <w:p w14:paraId="10FF3AA8" w14:textId="77777777" w:rsidR="007503BD" w:rsidRPr="005049C0" w:rsidRDefault="007503BD" w:rsidP="005049C0">
      <w:pPr>
        <w:pStyle w:val="l-ledd"/>
      </w:pPr>
      <w:r w:rsidRPr="005049C0">
        <w:t>(3) Ved samordning eller omfordeling av andeler i petroleumsforekomster som omfattes av flere utvinningstillatelser med tilhørende driftsmidler, kan departementet fravike bestemmelser i skattelovgivningen.</w:t>
      </w:r>
    </w:p>
    <w:p w14:paraId="2A79E865" w14:textId="77777777" w:rsidR="007503BD" w:rsidRPr="005049C0" w:rsidRDefault="007503BD" w:rsidP="005049C0">
      <w:pPr>
        <w:pStyle w:val="l-ledd"/>
      </w:pPr>
      <w:r w:rsidRPr="005049C0">
        <w:t>(4) Departementet kan gi forskrift til utfylling og gjennomføring av denne paragraf.</w:t>
      </w:r>
    </w:p>
    <w:p w14:paraId="21D5285C" w14:textId="77777777" w:rsidR="007503BD" w:rsidRPr="005049C0" w:rsidRDefault="007503BD" w:rsidP="005049C0">
      <w:pPr>
        <w:pStyle w:val="l-paragraf"/>
        <w:rPr>
          <w:rStyle w:val="regular"/>
        </w:rPr>
      </w:pPr>
      <w:r w:rsidRPr="005049C0">
        <w:rPr>
          <w:rStyle w:val="regular"/>
        </w:rPr>
        <w:t xml:space="preserve">§ 20-41 </w:t>
      </w:r>
      <w:r w:rsidRPr="005049C0">
        <w:t>Regnskap mv.</w:t>
      </w:r>
    </w:p>
    <w:p w14:paraId="097A17B5" w14:textId="77777777" w:rsidR="007503BD" w:rsidRPr="005049C0" w:rsidRDefault="007503BD" w:rsidP="005049C0">
      <w:pPr>
        <w:pStyle w:val="l-ledd"/>
      </w:pPr>
      <w:r w:rsidRPr="005049C0">
        <w:t>(1) Petroleumsskattepliktig skal nytte kalenderår</w:t>
      </w:r>
      <w:r w:rsidRPr="005049C0">
        <w:t>et som regnskapsår.</w:t>
      </w:r>
    </w:p>
    <w:p w14:paraId="2BEC3CC4" w14:textId="77777777" w:rsidR="007503BD" w:rsidRPr="005049C0" w:rsidRDefault="007503BD" w:rsidP="005049C0">
      <w:pPr>
        <w:pStyle w:val="l-ledd"/>
      </w:pPr>
      <w:r w:rsidRPr="005049C0">
        <w:t>(2) Departementet kan gi forskrift om regnskap for petroleumsskattepliktige.</w:t>
      </w:r>
    </w:p>
    <w:p w14:paraId="20E40605" w14:textId="77777777" w:rsidR="007503BD" w:rsidRPr="005049C0" w:rsidRDefault="007503BD" w:rsidP="005049C0">
      <w:pPr>
        <w:pStyle w:val="l-paragraf"/>
        <w:rPr>
          <w:rStyle w:val="regular"/>
        </w:rPr>
      </w:pPr>
      <w:r w:rsidRPr="005049C0">
        <w:rPr>
          <w:rStyle w:val="regular"/>
        </w:rPr>
        <w:t>§ 20-42</w:t>
      </w:r>
      <w:r w:rsidRPr="005049C0">
        <w:t xml:space="preserve"> Filial mv. av selskap </w:t>
      </w:r>
      <w:proofErr w:type="gramStart"/>
      <w:r w:rsidRPr="005049C0">
        <w:t>hjemmehørende</w:t>
      </w:r>
      <w:proofErr w:type="gramEnd"/>
      <w:r w:rsidRPr="005049C0">
        <w:t xml:space="preserve"> i utlandet</w:t>
      </w:r>
    </w:p>
    <w:p w14:paraId="66C7A6FC" w14:textId="77777777" w:rsidR="007503BD" w:rsidRPr="005049C0" w:rsidRDefault="007503BD" w:rsidP="005049C0">
      <w:pPr>
        <w:pStyle w:val="l-ledd"/>
      </w:pPr>
      <w:r w:rsidRPr="005049C0">
        <w:t xml:space="preserve">(1) For selskap </w:t>
      </w:r>
      <w:proofErr w:type="gramStart"/>
      <w:r w:rsidRPr="005049C0">
        <w:t>hjemmehørende</w:t>
      </w:r>
      <w:proofErr w:type="gramEnd"/>
      <w:r w:rsidRPr="005049C0">
        <w:t xml:space="preserve"> i utlandet som driver virksomhet skattepliktig til Norge etter § 20-3, gjelder aksjeloven § 8-1 og allmennaksjeloven § 8-1 tilsvarende for denne virksomheten.</w:t>
      </w:r>
    </w:p>
    <w:p w14:paraId="145E0218" w14:textId="77777777" w:rsidR="007503BD" w:rsidRPr="005049C0" w:rsidRDefault="007503BD" w:rsidP="005049C0">
      <w:pPr>
        <w:pStyle w:val="l-ledd"/>
      </w:pPr>
      <w:r w:rsidRPr="005049C0">
        <w:t>(2) Selskap som nevnt i første ledd, kan ikke overføre overskudd fra petroleumsvirksomheten i Norge før</w:t>
      </w:r>
      <w:r w:rsidRPr="005049C0">
        <w:t xml:space="preserve"> det tidspunktet et norsk aksjeselskap eller allmennaksjeselskap tidligst kan utdele utbytte.</w:t>
      </w:r>
    </w:p>
    <w:p w14:paraId="7582FF73" w14:textId="77777777" w:rsidR="007503BD" w:rsidRPr="005049C0" w:rsidRDefault="007503BD" w:rsidP="005049C0">
      <w:pPr>
        <w:pStyle w:val="l-ledd"/>
      </w:pPr>
      <w:r w:rsidRPr="005049C0">
        <w:t>(3) For selskap som nevnt, skal skattepliktig inntekt settes til det den ville ha utgjort om virksomheten i Norge var drevet av norsk aksjeselskap eller allmennaksjeselskap. Dette gjelder ikke dersom selskapet har fulgt bestemmelsene i første og annet ledd.</w:t>
      </w:r>
    </w:p>
    <w:p w14:paraId="3D8EC97A" w14:textId="77777777" w:rsidR="007503BD" w:rsidRPr="005049C0" w:rsidRDefault="007503BD" w:rsidP="005049C0">
      <w:pPr>
        <w:pStyle w:val="l-ledd"/>
      </w:pPr>
      <w:r w:rsidRPr="005049C0">
        <w:t>(4) Departementet kan gi forskrift til utfylling og gjennomføring av denne paragraf.</w:t>
      </w:r>
    </w:p>
    <w:p w14:paraId="29D419F9" w14:textId="77777777" w:rsidR="007503BD" w:rsidRPr="005049C0" w:rsidRDefault="007503BD" w:rsidP="005049C0">
      <w:pPr>
        <w:pStyle w:val="l-avsnitt"/>
      </w:pPr>
      <w:r w:rsidRPr="005049C0">
        <w:rPr>
          <w:rStyle w:val="kursiv"/>
        </w:rPr>
        <w:t>Midlertidige bestemmelser</w:t>
      </w:r>
    </w:p>
    <w:p w14:paraId="48F53854" w14:textId="77777777" w:rsidR="007503BD" w:rsidRPr="005049C0" w:rsidRDefault="007503BD" w:rsidP="005049C0">
      <w:pPr>
        <w:pStyle w:val="l-paragraf"/>
        <w:rPr>
          <w:rStyle w:val="regular"/>
        </w:rPr>
      </w:pPr>
      <w:r w:rsidRPr="005049C0">
        <w:rPr>
          <w:rStyle w:val="regular"/>
        </w:rPr>
        <w:t xml:space="preserve">§ 20-50 </w:t>
      </w:r>
      <w:r w:rsidRPr="005049C0">
        <w:t>Mi</w:t>
      </w:r>
      <w:r w:rsidRPr="005049C0">
        <w:t>dlertidige bestemmelser om avskrivning og friinntekt</w:t>
      </w:r>
    </w:p>
    <w:p w14:paraId="027EC450" w14:textId="77777777" w:rsidR="007503BD" w:rsidRPr="005049C0" w:rsidRDefault="007503BD" w:rsidP="005049C0">
      <w:pPr>
        <w:pStyle w:val="l-ledd"/>
      </w:pPr>
      <w:r w:rsidRPr="005049C0">
        <w:t>(1) Kostnader pådratt i inntektsårene 2020 og 2021 til erverv av rørledning og produksjonsinnretning med installasjoner som er en del av eller tilknyttet slik innretning, jf. § 20-12 første ledd, tillagt en friinntekt på 24 prosent, kan fradras i grunnlaget for særskatt i det året kostnadene pådras.</w:t>
      </w:r>
    </w:p>
    <w:p w14:paraId="543DE3B7" w14:textId="77777777" w:rsidR="007503BD" w:rsidRPr="005049C0" w:rsidRDefault="007503BD" w:rsidP="005049C0">
      <w:pPr>
        <w:pStyle w:val="l-ledd"/>
      </w:pPr>
      <w:r w:rsidRPr="005049C0">
        <w:t>(2) Kostnader til erverv av rørledning og produksjonsinnretning med installasjoner som er en del av eller tilknyttet slik innretning, jf. § 20-12 før</w:t>
      </w:r>
      <w:r w:rsidRPr="005049C0">
        <w:t>ste ledd, tillagt en friinntekt på 12,4 prosent, kan fradras i grunn</w:t>
      </w:r>
      <w:r w:rsidRPr="005049C0">
        <w:lastRenderedPageBreak/>
        <w:t>laget for særskatt i det året kostnadene pådras dersom de er omfattet av følgende plan, søknad eller underretning:</w:t>
      </w:r>
    </w:p>
    <w:p w14:paraId="6555B53A" w14:textId="77777777" w:rsidR="007503BD" w:rsidRPr="005049C0" w:rsidRDefault="007503BD" w:rsidP="005049C0">
      <w:pPr>
        <w:pStyle w:val="friliste"/>
      </w:pPr>
      <w:r w:rsidRPr="005049C0">
        <w:t>a.</w:t>
      </w:r>
      <w:r w:rsidRPr="005049C0">
        <w:tab/>
        <w:t>plan for utbygging og drift etter petroleumsloven § 4-2 innkommet til Olje- og energidepartementet før 1. januar 2023 og godkjent før 1. januar 2024, eller</w:t>
      </w:r>
    </w:p>
    <w:p w14:paraId="2416696F" w14:textId="77777777" w:rsidR="007503BD" w:rsidRPr="005049C0" w:rsidRDefault="007503BD" w:rsidP="005049C0">
      <w:pPr>
        <w:pStyle w:val="friliste"/>
      </w:pPr>
      <w:r w:rsidRPr="005049C0">
        <w:t>b.</w:t>
      </w:r>
      <w:r w:rsidRPr="005049C0">
        <w:tab/>
        <w:t>plan for anlegg og drift etter petroleumsloven § 4-3 innkommet til Olje- og energidepartementet før 1. januar 2023 og godkjent før 1. januar 2024, eller</w:t>
      </w:r>
    </w:p>
    <w:p w14:paraId="0AD7885E" w14:textId="77777777" w:rsidR="007503BD" w:rsidRPr="005049C0" w:rsidRDefault="007503BD" w:rsidP="005049C0">
      <w:pPr>
        <w:pStyle w:val="friliste"/>
      </w:pPr>
      <w:r w:rsidRPr="005049C0">
        <w:t>c.</w:t>
      </w:r>
      <w:r w:rsidRPr="005049C0">
        <w:tab/>
        <w:t>søk</w:t>
      </w:r>
      <w:r w:rsidRPr="005049C0">
        <w:t>nad om fritak for plan etter petroleumsloven § 4-2 sjette ledd og § 4-3 fjerde ledd, jf. § 4-2 sjette ledd, innkommet til Olje- og energidepartementet før 1. januar 2023 og godkjent før 1. januar 2024, eller</w:t>
      </w:r>
    </w:p>
    <w:p w14:paraId="099724BD" w14:textId="77777777" w:rsidR="007503BD" w:rsidRPr="005049C0" w:rsidRDefault="007503BD" w:rsidP="005049C0">
      <w:pPr>
        <w:pStyle w:val="friliste"/>
      </w:pPr>
      <w:r w:rsidRPr="005049C0">
        <w:t>d.</w:t>
      </w:r>
      <w:r w:rsidRPr="005049C0">
        <w:tab/>
        <w:t>skriftlig underretning (søknad) om vesentlig avvik eller endring av forutsetningene for fremlagt eller godkjent plan og vesentlige endringer av innretninger etter petroleumsloven § 4-2 syvende ledd, eller etter § 4-3 fjerde ledd, jf. § 4-2 syvende ledd, innkommet til Olje- og energidepartementet før</w:t>
      </w:r>
      <w:r w:rsidRPr="005049C0">
        <w:t xml:space="preserve"> 1. januar 2023 og godkjent før 1. januar 2024.</w:t>
      </w:r>
    </w:p>
    <w:p w14:paraId="06692F0B" w14:textId="77777777" w:rsidR="007503BD" w:rsidRPr="005049C0" w:rsidRDefault="007503BD" w:rsidP="005049C0">
      <w:pPr>
        <w:pStyle w:val="l-ledd"/>
      </w:pPr>
      <w:r w:rsidRPr="005049C0">
        <w:t>(3) Plan, søknad eller underretning etter annet ledd må være godkjent av Olje- og energidepartementet etter 12. mai 2020.</w:t>
      </w:r>
    </w:p>
    <w:p w14:paraId="0C3E7E4F" w14:textId="77777777" w:rsidR="007503BD" w:rsidRPr="005049C0" w:rsidRDefault="007503BD" w:rsidP="005049C0">
      <w:pPr>
        <w:pStyle w:val="l-ledd"/>
      </w:pPr>
      <w:r w:rsidRPr="005049C0">
        <w:t>(4) Annet ledd gjelder bare kostnader pådratt senest i året for planlagt produksjonsstart for petroleumsforekomsten eller året for planlagt driftsstart for innretningen, som angitt i de dokumenter som er godkjent av Olje- og energidepartementet etter annet ledd a til d. Hvis plan eller søknad etter annet ledd gjelder tilleggsinvestering på</w:t>
      </w:r>
      <w:r w:rsidRPr="005049C0">
        <w:t xml:space="preserve"> petroleumsforekomst som allerede er i produksjon, omfatter annet ledd bare kostnader pådratt senest i året for planlagt driftsstart for tilleggsinvesteringen slik det er angitt i planen eller søknaden.</w:t>
      </w:r>
    </w:p>
    <w:p w14:paraId="548050D9" w14:textId="77777777" w:rsidR="007503BD" w:rsidRPr="005049C0" w:rsidRDefault="007503BD" w:rsidP="005049C0">
      <w:pPr>
        <w:pStyle w:val="l-ledd"/>
      </w:pPr>
      <w:r w:rsidRPr="005049C0">
        <w:t>(5) Ved realisasjon av driftsmiddel som nevnt i første og annet ledd, skal skattyter beregne friinntekt som tas til inntekt eller føres til fradrag i realisasjonsåret ved beregning av særskatt. Grunnlaget for beregning av fr</w:t>
      </w:r>
      <w:r w:rsidRPr="005049C0">
        <w:t xml:space="preserve">iinntekt ved realisasjon settes lik realisasjonsvederlaget. Friinntekten settes til 12,4 prosent av beregningsgrunnlaget. Hvis beregningsgrunnlaget er negativt, skal friinntekten fradragsføres ved beregning av særskatt. Uttak av driftsmiddel som nevnt fra petroleumsvirksomheten, likestilles med realisasjon. Tilsvarende gjelder når driftsmidlet ikke lenger kvalifiserer til avskrivninger etter § 20-12. Ved </w:t>
      </w:r>
      <w:proofErr w:type="gramStart"/>
      <w:r w:rsidRPr="005049C0">
        <w:t>anvendelse</w:t>
      </w:r>
      <w:proofErr w:type="gramEnd"/>
      <w:r w:rsidRPr="005049C0">
        <w:t xml:space="preserve"> av femte og sjette punktum, settes realisasjonsvederlaget på uttak</w:t>
      </w:r>
      <w:r w:rsidRPr="005049C0">
        <w:t>stidspunktet til omsetningsverdi. Friinntekt beregnes ikke av gjenværende kostpris som fradragsføres etter § 20-15 femte ledd.</w:t>
      </w:r>
    </w:p>
    <w:p w14:paraId="59AA7EDB" w14:textId="77777777" w:rsidR="007503BD" w:rsidRPr="005049C0" w:rsidRDefault="007503BD" w:rsidP="005049C0">
      <w:pPr>
        <w:pStyle w:val="l-ledd"/>
      </w:pPr>
      <w:r w:rsidRPr="005049C0">
        <w:t>(6) Friinntekt beregnet etter denne paragraf skal ikke inngå i grunnlaget for beregnet selskapsskatt etter § 20-31.</w:t>
      </w:r>
    </w:p>
    <w:p w14:paraId="7CD17238" w14:textId="77777777" w:rsidR="007503BD" w:rsidRPr="005049C0" w:rsidRDefault="007503BD" w:rsidP="005049C0">
      <w:pPr>
        <w:pStyle w:val="l-ledd"/>
      </w:pPr>
      <w:r w:rsidRPr="005049C0">
        <w:t>(7) Skatteverdien av ubenyttet friinntekt beregnet etter denne paragraf utbetales fra staten. Skatteverdien av ubenyttet friinntekt fastsettes ved å multiplisere ubenyttet friinntekt med gjeldende særskattesats i inntektsåret. Beløp</w:t>
      </w:r>
      <w:r w:rsidRPr="005049C0">
        <w:t>et fastsettes av skattemyndighetene for det inntektsåret ubenyttet friinntekt er oppstått. Skattebetalingsloven § 10-1 tredje ledd første punktum gjelder tilsvarende for krav på utbetaling av skatteverdien for ubenyttet friinntekt etter dette leddet.</w:t>
      </w:r>
    </w:p>
    <w:p w14:paraId="0A17C64F" w14:textId="77777777" w:rsidR="007503BD" w:rsidRPr="005049C0" w:rsidRDefault="007503BD" w:rsidP="005049C0">
      <w:pPr>
        <w:pStyle w:val="l-ledd"/>
      </w:pPr>
      <w:r w:rsidRPr="005049C0">
        <w:t>(8) Departementet kan gi forskrift til utfylling og gjennomføring av denne paragraf, herunder fastsette hva som skal regnes som produksjonsstart eller driftsstart etter fjerde ledd for plan eller søk</w:t>
      </w:r>
      <w:r w:rsidRPr="005049C0">
        <w:t>nad som omfatter flere trinn eller petroleumsforekomster. Videre kan departementet gi forskrift om skattlegging ved realisasjon og uttak når kostpris for driftsmidlet er omfattet av første og annet ledd.</w:t>
      </w:r>
    </w:p>
    <w:p w14:paraId="4D1F70D5" w14:textId="77777777" w:rsidR="007503BD" w:rsidRPr="005049C0" w:rsidRDefault="007503BD" w:rsidP="005049C0">
      <w:pPr>
        <w:pStyle w:val="l-tit-endr-paragraf"/>
      </w:pPr>
      <w:r w:rsidRPr="005049C0">
        <w:t>Nåværende kapittel 20 og kapittel 21 blir kapittel 21 og nytt kapittel 22.</w:t>
      </w:r>
    </w:p>
    <w:p w14:paraId="4A3874B1" w14:textId="77777777" w:rsidR="007503BD" w:rsidRPr="005049C0" w:rsidRDefault="007503BD" w:rsidP="005049C0">
      <w:pPr>
        <w:pStyle w:val="l-tit-endr-paragraf"/>
      </w:pPr>
      <w:r w:rsidRPr="005049C0">
        <w:t>§ 21-3 skal lyde:</w:t>
      </w:r>
    </w:p>
    <w:p w14:paraId="72E197EB" w14:textId="77777777" w:rsidR="007503BD" w:rsidRPr="005049C0" w:rsidRDefault="007503BD" w:rsidP="005049C0">
      <w:pPr>
        <w:pStyle w:val="l-paragraf"/>
        <w:rPr>
          <w:rStyle w:val="regular"/>
        </w:rPr>
      </w:pPr>
      <w:r w:rsidRPr="005049C0">
        <w:rPr>
          <w:rStyle w:val="regular"/>
        </w:rPr>
        <w:t xml:space="preserve">§ 21-3 </w:t>
      </w:r>
      <w:proofErr w:type="spellStart"/>
      <w:r w:rsidRPr="005049C0">
        <w:t>Inntektstak</w:t>
      </w:r>
      <w:proofErr w:type="spellEnd"/>
    </w:p>
    <w:p w14:paraId="538E089B" w14:textId="77777777" w:rsidR="007503BD" w:rsidRPr="005049C0" w:rsidRDefault="007503BD" w:rsidP="005049C0">
      <w:pPr>
        <w:pStyle w:val="l-ledd"/>
      </w:pPr>
      <w:r w:rsidRPr="005049C0">
        <w:t xml:space="preserve">Har skattyter årlig brutto arbeidsinntekt, jf. </w:t>
      </w:r>
      <w:r w:rsidRPr="005049C0">
        <w:rPr>
          <w:rStyle w:val="l-endring"/>
        </w:rPr>
        <w:t>§ 21-1</w:t>
      </w:r>
      <w:r w:rsidRPr="005049C0">
        <w:t xml:space="preserve">, over et fastsatt </w:t>
      </w:r>
      <w:proofErr w:type="spellStart"/>
      <w:r w:rsidRPr="005049C0">
        <w:t>inntektstak</w:t>
      </w:r>
      <w:proofErr w:type="spellEnd"/>
      <w:r w:rsidRPr="005049C0">
        <w:t>, skal skattlegging skje etter skattelovens alminnelige regler for hele inntekten.</w:t>
      </w:r>
    </w:p>
    <w:p w14:paraId="0AED146E" w14:textId="77777777" w:rsidR="007503BD" w:rsidRPr="005049C0" w:rsidRDefault="007503BD" w:rsidP="005049C0">
      <w:pPr>
        <w:pStyle w:val="l-tit-endr-ledd"/>
      </w:pPr>
      <w:r w:rsidRPr="005049C0">
        <w:t>§ 21-4 første ledd før</w:t>
      </w:r>
      <w:r w:rsidRPr="005049C0">
        <w:t>ste punktum skal lyde:</w:t>
      </w:r>
    </w:p>
    <w:p w14:paraId="44356593" w14:textId="77777777" w:rsidR="007503BD" w:rsidRPr="005049C0" w:rsidRDefault="007503BD" w:rsidP="005049C0">
      <w:pPr>
        <w:pStyle w:val="l-punktum"/>
      </w:pPr>
      <w:r w:rsidRPr="005049C0">
        <w:t xml:space="preserve">Har skattyter andre skattepliktige inntekter enn nevnt i </w:t>
      </w:r>
      <w:r w:rsidRPr="005049C0">
        <w:rPr>
          <w:rStyle w:val="l-endring"/>
        </w:rPr>
        <w:t>§ 21-1</w:t>
      </w:r>
      <w:r w:rsidRPr="005049C0">
        <w:t>, skal vedkommende skattlegges etter skattelovens alminnelige regler for alle inntekter.</w:t>
      </w:r>
    </w:p>
    <w:p w14:paraId="4F869949" w14:textId="77777777" w:rsidR="007503BD" w:rsidRPr="005049C0" w:rsidRDefault="007503BD" w:rsidP="005049C0">
      <w:pPr>
        <w:pStyle w:val="l-tit-endr-paragraf"/>
      </w:pPr>
      <w:r w:rsidRPr="005049C0">
        <w:lastRenderedPageBreak/>
        <w:t>§ 21-7 skal lyde:</w:t>
      </w:r>
    </w:p>
    <w:p w14:paraId="79B35A09" w14:textId="77777777" w:rsidR="007503BD" w:rsidRPr="005049C0" w:rsidRDefault="007503BD" w:rsidP="005049C0">
      <w:pPr>
        <w:pStyle w:val="l-paragraf"/>
        <w:rPr>
          <w:rStyle w:val="regular"/>
        </w:rPr>
      </w:pPr>
      <w:r w:rsidRPr="005049C0">
        <w:rPr>
          <w:rStyle w:val="regular"/>
        </w:rPr>
        <w:t xml:space="preserve">§ 21-7 </w:t>
      </w:r>
      <w:r w:rsidRPr="005049C0">
        <w:t>Forskrift</w:t>
      </w:r>
    </w:p>
    <w:p w14:paraId="70920746" w14:textId="77777777" w:rsidR="007503BD" w:rsidRPr="005049C0" w:rsidRDefault="007503BD" w:rsidP="005049C0">
      <w:pPr>
        <w:pStyle w:val="l-ledd"/>
      </w:pPr>
      <w:r w:rsidRPr="005049C0">
        <w:t>Departementet kan gi forskrift om skattesubjektene i ordningen, jf. § </w:t>
      </w:r>
      <w:r w:rsidRPr="005049C0">
        <w:rPr>
          <w:rStyle w:val="l-endring"/>
        </w:rPr>
        <w:t>21-1</w:t>
      </w:r>
      <w:r w:rsidRPr="005049C0">
        <w:t xml:space="preserve">, </w:t>
      </w:r>
      <w:proofErr w:type="spellStart"/>
      <w:r w:rsidRPr="005049C0">
        <w:t>inntektstak</w:t>
      </w:r>
      <w:proofErr w:type="spellEnd"/>
      <w:r w:rsidRPr="005049C0">
        <w:t xml:space="preserve"> for arbeidsinntekt, jf. § </w:t>
      </w:r>
      <w:r w:rsidRPr="005049C0">
        <w:rPr>
          <w:rStyle w:val="l-endring"/>
        </w:rPr>
        <w:t>21-3</w:t>
      </w:r>
      <w:r w:rsidRPr="005049C0">
        <w:t xml:space="preserve">, </w:t>
      </w:r>
      <w:proofErr w:type="spellStart"/>
      <w:r w:rsidRPr="005049C0">
        <w:t>inntektstak</w:t>
      </w:r>
      <w:proofErr w:type="spellEnd"/>
      <w:r w:rsidRPr="005049C0">
        <w:t xml:space="preserve"> for kapitalinntekt, jf. § </w:t>
      </w:r>
      <w:r w:rsidRPr="005049C0">
        <w:rPr>
          <w:rStyle w:val="l-endring"/>
        </w:rPr>
        <w:t>21-5</w:t>
      </w:r>
      <w:r w:rsidRPr="005049C0">
        <w:t xml:space="preserve"> annet punktum og vilkår for valgadgang, jf. § </w:t>
      </w:r>
      <w:r w:rsidRPr="005049C0">
        <w:rPr>
          <w:rStyle w:val="l-endring"/>
        </w:rPr>
        <w:t>21-6</w:t>
      </w:r>
      <w:r w:rsidRPr="005049C0">
        <w:t>.</w:t>
      </w:r>
    </w:p>
    <w:p w14:paraId="2D2DF9F3" w14:textId="77777777" w:rsidR="007503BD" w:rsidRPr="005049C0" w:rsidRDefault="007503BD" w:rsidP="005049C0">
      <w:pPr>
        <w:pStyle w:val="l-tit-endr-ledd"/>
      </w:pPr>
      <w:r w:rsidRPr="005049C0">
        <w:t>§ 22-2 sjette ledd skal lyde:</w:t>
      </w:r>
    </w:p>
    <w:p w14:paraId="57DA99F2" w14:textId="77777777" w:rsidR="007503BD" w:rsidRPr="005049C0" w:rsidRDefault="007503BD" w:rsidP="005049C0">
      <w:pPr>
        <w:pStyle w:val="l-ledd"/>
        <w:rPr>
          <w:rStyle w:val="l-endring"/>
        </w:rPr>
      </w:pPr>
      <w:r w:rsidRPr="005049C0">
        <w:rPr>
          <w:rStyle w:val="l-endring"/>
        </w:rPr>
        <w:t>(6) Til bestemmelsene i kapittel 20 Sær</w:t>
      </w:r>
      <w:r w:rsidRPr="005049C0">
        <w:rPr>
          <w:rStyle w:val="l-endring"/>
        </w:rPr>
        <w:t>regler ved skattlegging av petroleumsvirksomhet, gjelder følgende overgangsbestemmelser:</w:t>
      </w:r>
    </w:p>
    <w:p w14:paraId="7850BB5E" w14:textId="77777777" w:rsidR="007503BD" w:rsidRPr="005049C0" w:rsidRDefault="007503BD" w:rsidP="005049C0">
      <w:pPr>
        <w:pStyle w:val="friliste"/>
        <w:rPr>
          <w:rStyle w:val="l-endring"/>
        </w:rPr>
      </w:pPr>
      <w:r w:rsidRPr="005049C0">
        <w:rPr>
          <w:rStyle w:val="l-endring"/>
        </w:rPr>
        <w:t>a.</w:t>
      </w:r>
      <w:r w:rsidRPr="005049C0">
        <w:rPr>
          <w:rStyle w:val="l-endring"/>
        </w:rPr>
        <w:tab/>
        <w:t>Friinntekten for pådratte investeringer til og med inntektsåret 2019 settes til 4,06 prosent av kostpris for driftsmiddel som nevnt i petroleumsskatteloven § 3 b. Friinntekten for investeringer nevnt i første punktum, som er omfattet av overgangsbestemmelse til lov 21. juni 2013 nr. 66 om endringer i petroleumsskatteloven, settes til 5,85 prosent. Kostprisen for driftsmidlet medregnes i grunnlaget for sær</w:t>
      </w:r>
      <w:r w:rsidRPr="005049C0">
        <w:rPr>
          <w:rStyle w:val="l-endring"/>
        </w:rPr>
        <w:t>skatt, jf. petroleumsskatteloven § 5 annet ledd, i fire år fra og med det året det er påbegynt avskrevet. Friinntekten fradragsføres ved beregningen av særskatt.</w:t>
      </w:r>
    </w:p>
    <w:p w14:paraId="4C30F8EA" w14:textId="77777777" w:rsidR="007503BD" w:rsidRPr="005049C0" w:rsidRDefault="007503BD" w:rsidP="005049C0">
      <w:pPr>
        <w:pStyle w:val="friliste"/>
        <w:rPr>
          <w:rStyle w:val="l-endring"/>
        </w:rPr>
      </w:pPr>
      <w:r w:rsidRPr="005049C0">
        <w:rPr>
          <w:rStyle w:val="l-endring"/>
        </w:rPr>
        <w:t>b.</w:t>
      </w:r>
      <w:r w:rsidRPr="005049C0">
        <w:rPr>
          <w:rStyle w:val="l-endring"/>
        </w:rPr>
        <w:tab/>
        <w:t>Ved realisasjon av driftsmiddel som nevnt i bokstav a, skal skattyter beregne friinntekt som tas til inntekt eller føres til fradrag ved beregning av særskatt. Grunnlaget for beregning av friinntekt ved realisasjon settes lik realisasjonsvederlaget fratruk</w:t>
      </w:r>
      <w:r w:rsidRPr="005049C0">
        <w:rPr>
          <w:rStyle w:val="l-endring"/>
        </w:rPr>
        <w:t>ket historisk kostpris multiplisert med en justeringsfaktor. Justeringsfaktoren settes til forholdet mellom gjenværende friinntektsperiode og samlet friinntektsperiode på fire år. Friinntekten settes til 4,06 prosent av beregningsgrunnlaget, og medregnes i fire år fra og med realisasjonsåret. Hvis beregningsgrunnlaget er negativt, skal friinntekten fradragsføres ved beregning av særskatt. Uttak av driftsmiddel som nevnt fra særskattepliktig virksomhet, likestilles med realisasjon. Tilsvarende gjelder når</w:t>
      </w:r>
      <w:r w:rsidRPr="005049C0">
        <w:rPr>
          <w:rStyle w:val="l-endring"/>
        </w:rPr>
        <w:t xml:space="preserve"> driftsmidlet ikke lenger kvalifiserer til avskrivninger etter skatteloven § 20-12. Ved </w:t>
      </w:r>
      <w:proofErr w:type="gramStart"/>
      <w:r w:rsidRPr="005049C0">
        <w:rPr>
          <w:rStyle w:val="l-endring"/>
        </w:rPr>
        <w:t>anvendelse</w:t>
      </w:r>
      <w:proofErr w:type="gramEnd"/>
      <w:r w:rsidRPr="005049C0">
        <w:rPr>
          <w:rStyle w:val="l-endring"/>
        </w:rPr>
        <w:t xml:space="preserve"> av sjette og syvende punktum settes realisasjonsvederlaget på uttakstidspunktet til omsetningsverdi. Friinntekt beregnes ikke av gjenværende kostpris som fradragsføres etter skatteloven § 20-15 femte ledd.</w:t>
      </w:r>
    </w:p>
    <w:p w14:paraId="0DC9F4EA" w14:textId="77777777" w:rsidR="007503BD" w:rsidRPr="005049C0" w:rsidRDefault="007503BD" w:rsidP="005049C0">
      <w:pPr>
        <w:pStyle w:val="friliste"/>
        <w:rPr>
          <w:rStyle w:val="l-endring"/>
        </w:rPr>
      </w:pPr>
      <w:r w:rsidRPr="005049C0">
        <w:rPr>
          <w:rStyle w:val="l-endring"/>
        </w:rPr>
        <w:t>c.</w:t>
      </w:r>
      <w:r w:rsidRPr="005049C0">
        <w:rPr>
          <w:rStyle w:val="l-endring"/>
        </w:rPr>
        <w:tab/>
        <w:t>Friinntekt beregnet etter bokstav a og b skal ikke inngå i grunnlaget for beregnet selskapsskatt etter skatteloven § 20-31.</w:t>
      </w:r>
    </w:p>
    <w:p w14:paraId="17C56890" w14:textId="77777777" w:rsidR="007503BD" w:rsidRPr="005049C0" w:rsidRDefault="007503BD" w:rsidP="005049C0">
      <w:pPr>
        <w:pStyle w:val="friliste"/>
      </w:pPr>
      <w:r w:rsidRPr="005049C0">
        <w:rPr>
          <w:rStyle w:val="l-endring"/>
        </w:rPr>
        <w:t>d.</w:t>
      </w:r>
      <w:r w:rsidRPr="005049C0">
        <w:rPr>
          <w:rStyle w:val="l-endring"/>
        </w:rPr>
        <w:tab/>
      </w:r>
      <w:r w:rsidRPr="005049C0">
        <w:rPr>
          <w:rStyle w:val="l-endring"/>
        </w:rPr>
        <w:t>Skatteverdien av ubenyttet friinntekt beregnet etter bokstav a og b utbetales fra staten. Skatteverdien fastsettes ved å multiplisere ubenyttet friinntekt med gjeldende særskattesats i inntektsåret. Beløpet fastsettes av skattemyndighetene for det inntektsåret ubenyttet friinntekt er oppstått. Skattebetalingsloven § 10-1 tredje ledd første punktum gjelder tilsvarende for krav på utbetaling av skatteverdien for ubenyttet friinntekt etter dette leddet.</w:t>
      </w:r>
    </w:p>
    <w:p w14:paraId="0B490E98" w14:textId="77777777" w:rsidR="007503BD" w:rsidRPr="005049C0" w:rsidRDefault="007503BD" w:rsidP="005049C0">
      <w:pPr>
        <w:pStyle w:val="l-tit-endr-ledd"/>
      </w:pPr>
      <w:r w:rsidRPr="005049C0">
        <w:t>Nåværende § 22-2 sjette ledd blir nytt syvende ledd.</w:t>
      </w:r>
    </w:p>
    <w:p w14:paraId="0CC18C21" w14:textId="77777777" w:rsidR="007503BD" w:rsidRPr="005049C0" w:rsidRDefault="007503BD" w:rsidP="005049C0">
      <w:pPr>
        <w:pStyle w:val="a-vedtak-del"/>
      </w:pPr>
      <w:r w:rsidRPr="005049C0">
        <w:t>II</w:t>
      </w:r>
    </w:p>
    <w:p w14:paraId="78297639" w14:textId="77777777" w:rsidR="007503BD" w:rsidRPr="005049C0" w:rsidRDefault="007503BD" w:rsidP="005049C0">
      <w:r w:rsidRPr="005049C0">
        <w:t>Endringene under I gjelder fra den tid Kongen bestemmer. Fra samme tidspunkt blir lov 13. juni 1975 nr. 35 om skattlegging av undersjøiske petroleumsforekomster mv. opphevet.</w:t>
      </w:r>
    </w:p>
    <w:p w14:paraId="69A9574D" w14:textId="77777777" w:rsidR="007503BD" w:rsidRPr="005049C0" w:rsidRDefault="007503BD" w:rsidP="005049C0"/>
    <w:p w14:paraId="208702B6" w14:textId="77777777" w:rsidR="007503BD" w:rsidRPr="005049C0" w:rsidRDefault="007503BD" w:rsidP="005049C0">
      <w:pPr>
        <w:pStyle w:val="a-vedtak-tit"/>
      </w:pPr>
      <w:r w:rsidRPr="005049C0">
        <w:lastRenderedPageBreak/>
        <w:t>Forslag</w:t>
      </w:r>
    </w:p>
    <w:p w14:paraId="767FBC82" w14:textId="77777777" w:rsidR="007503BD" w:rsidRPr="005049C0" w:rsidRDefault="007503BD" w:rsidP="005049C0">
      <w:pPr>
        <w:pStyle w:val="a-vedtak-tit"/>
      </w:pPr>
      <w:r w:rsidRPr="005049C0">
        <w:t>til lov om endringer i skattebetalingsloven</w:t>
      </w:r>
    </w:p>
    <w:p w14:paraId="1D6FB081" w14:textId="77777777" w:rsidR="007503BD" w:rsidRPr="005049C0" w:rsidRDefault="007503BD" w:rsidP="005049C0">
      <w:pPr>
        <w:pStyle w:val="a-vedtak-del"/>
      </w:pPr>
      <w:r w:rsidRPr="005049C0">
        <w:t>I</w:t>
      </w:r>
    </w:p>
    <w:p w14:paraId="60D30048" w14:textId="77777777" w:rsidR="007503BD" w:rsidRPr="005049C0" w:rsidRDefault="007503BD" w:rsidP="005049C0">
      <w:pPr>
        <w:pStyle w:val="l-tit-endr-lov"/>
      </w:pPr>
      <w:r w:rsidRPr="005049C0">
        <w:t>I lov 17. juni 2005 nr. 67 om betaling og innkreving av skatte- og avgiftskrav gjøres følgende endringer:</w:t>
      </w:r>
    </w:p>
    <w:p w14:paraId="19BEA592" w14:textId="77777777" w:rsidR="007503BD" w:rsidRPr="005049C0" w:rsidRDefault="007503BD" w:rsidP="005049C0">
      <w:pPr>
        <w:pStyle w:val="l-tit-endr-ledd"/>
      </w:pPr>
      <w:r w:rsidRPr="005049C0">
        <w:t>§ 1-1 annet ledd bokstav a skal lyde:</w:t>
      </w:r>
    </w:p>
    <w:p w14:paraId="41E29C98" w14:textId="77777777" w:rsidR="007503BD" w:rsidRPr="005049C0" w:rsidRDefault="007503BD" w:rsidP="005049C0">
      <w:pPr>
        <w:pStyle w:val="friliste"/>
      </w:pPr>
      <w:r w:rsidRPr="005049C0">
        <w:t>a.</w:t>
      </w:r>
      <w:r w:rsidRPr="005049C0">
        <w:tab/>
        <w:t>skatt på</w:t>
      </w:r>
      <w:r w:rsidRPr="005049C0">
        <w:t xml:space="preserve"> formue og inntekt og tonnasjeskatt etter skatteloven (formues- og inntektsskatt) og trygdeavgift etter folketrygdloven kapittel 23, herunder forskuddstrekk, skattetrekk etter §§ 5-4, 5-4a og 5-4b, forskuddsskatt</w:t>
      </w:r>
      <w:r w:rsidRPr="005049C0">
        <w:rPr>
          <w:rStyle w:val="l-endring"/>
        </w:rPr>
        <w:t xml:space="preserve">, terminskatt </w:t>
      </w:r>
      <w:r w:rsidRPr="005049C0">
        <w:t>og restskatt etter kapitlene 5 til 7 i loven her, samt krav på skatt fastsatt ved summarisk fellesoppgjør etter skatteforvaltningsloven § 12-4</w:t>
      </w:r>
    </w:p>
    <w:p w14:paraId="2D9E42CB" w14:textId="77777777" w:rsidR="007503BD" w:rsidRPr="005049C0" w:rsidRDefault="007503BD" w:rsidP="005049C0">
      <w:pPr>
        <w:pStyle w:val="l-tit-endr-ledd"/>
      </w:pPr>
      <w:r w:rsidRPr="005049C0">
        <w:t>§ 1-1 annet ledd bokstav d oppheves.</w:t>
      </w:r>
    </w:p>
    <w:p w14:paraId="2B753BD7" w14:textId="77777777" w:rsidR="007503BD" w:rsidRPr="005049C0" w:rsidRDefault="007503BD" w:rsidP="005049C0">
      <w:pPr>
        <w:pStyle w:val="l-tit-endr-ledd"/>
      </w:pPr>
      <w:r w:rsidRPr="005049C0">
        <w:t>§ 4-2 nytt femte ledd skal lyde:</w:t>
      </w:r>
    </w:p>
    <w:p w14:paraId="4B8575A1" w14:textId="77777777" w:rsidR="007503BD" w:rsidRPr="005049C0" w:rsidRDefault="007503BD" w:rsidP="005049C0">
      <w:pPr>
        <w:pStyle w:val="l-ledd"/>
      </w:pPr>
      <w:r w:rsidRPr="005049C0">
        <w:rPr>
          <w:rStyle w:val="l-endring"/>
        </w:rPr>
        <w:t>(5) Terminskatt på inntekt som nevnt i skatteloven § </w:t>
      </w:r>
      <w:r w:rsidRPr="005049C0">
        <w:rPr>
          <w:rStyle w:val="l-endring"/>
        </w:rPr>
        <w:t>20-3 utskrives etter bestemmelsene i kapittel 6a.</w:t>
      </w:r>
    </w:p>
    <w:p w14:paraId="59FE891D" w14:textId="77777777" w:rsidR="007503BD" w:rsidRPr="005049C0" w:rsidRDefault="007503BD" w:rsidP="005049C0">
      <w:pPr>
        <w:pStyle w:val="l-tit-endr-ledd"/>
      </w:pPr>
      <w:r w:rsidRPr="005049C0">
        <w:t>§ 4-3 første punktum skal lyde:</w:t>
      </w:r>
    </w:p>
    <w:p w14:paraId="14DEFF65" w14:textId="77777777" w:rsidR="007503BD" w:rsidRPr="005049C0" w:rsidRDefault="007503BD" w:rsidP="005049C0">
      <w:pPr>
        <w:pStyle w:val="l-punktum"/>
      </w:pPr>
      <w:r w:rsidRPr="005049C0">
        <w:t xml:space="preserve">Forvaltningslovens regler gjelder ikke for utskriving av forskuddstrekk og forskuddsskatt etter kapitlene 4 til 6 </w:t>
      </w:r>
      <w:r w:rsidRPr="005049C0">
        <w:rPr>
          <w:rStyle w:val="l-endring"/>
        </w:rPr>
        <w:t>og terminskatt etter kapittel 6a</w:t>
      </w:r>
      <w:r w:rsidRPr="005049C0">
        <w:t>.</w:t>
      </w:r>
    </w:p>
    <w:p w14:paraId="49F881B5" w14:textId="77777777" w:rsidR="007503BD" w:rsidRPr="005049C0" w:rsidRDefault="007503BD" w:rsidP="005049C0">
      <w:pPr>
        <w:pStyle w:val="l-tit-endr-ledd"/>
      </w:pPr>
      <w:r w:rsidRPr="005049C0">
        <w:t>§ 4-4 første ledd skal lyde:</w:t>
      </w:r>
    </w:p>
    <w:p w14:paraId="5D94E98C" w14:textId="77777777" w:rsidR="007503BD" w:rsidRPr="005049C0" w:rsidRDefault="007503BD" w:rsidP="005049C0">
      <w:pPr>
        <w:pStyle w:val="l-ledd"/>
      </w:pPr>
      <w:r w:rsidRPr="005049C0">
        <w:t xml:space="preserve">(1) Skattyter plikter å sende de meldinger og å gi de opplysninger som er nødvendige for at skattekontoret skal få fastsatt og regulert forskuddstrekk, forskuddsskatt og skattetrekk etter § 5-4 i samsvar med bestemmelsene i denne del av loven. </w:t>
      </w:r>
      <w:r w:rsidRPr="005049C0">
        <w:rPr>
          <w:rStyle w:val="l-endring"/>
        </w:rPr>
        <w:t>Det samme gjelder for terminskatt.</w:t>
      </w:r>
      <w:r w:rsidRPr="005049C0">
        <w:t xml:space="preserve"> Departementet gir nærmere regler om meldeplikten.</w:t>
      </w:r>
    </w:p>
    <w:p w14:paraId="34D0962C" w14:textId="77777777" w:rsidR="007503BD" w:rsidRPr="005049C0" w:rsidRDefault="007503BD" w:rsidP="005049C0">
      <w:pPr>
        <w:pStyle w:val="l-tit-endr-ledd"/>
      </w:pPr>
      <w:r w:rsidRPr="005049C0">
        <w:t>§ 4-5 første ledd skal lyde:</w:t>
      </w:r>
    </w:p>
    <w:p w14:paraId="411DE88E" w14:textId="77777777" w:rsidR="007503BD" w:rsidRPr="005049C0" w:rsidRDefault="007503BD" w:rsidP="005049C0">
      <w:pPr>
        <w:pStyle w:val="l-ledd"/>
      </w:pPr>
      <w:r w:rsidRPr="005049C0">
        <w:t xml:space="preserve">(1) Forskuddsutskrivingen foretas av skattekontoret. </w:t>
      </w:r>
      <w:r w:rsidRPr="005049C0">
        <w:rPr>
          <w:rStyle w:val="l-endring"/>
        </w:rPr>
        <w:t>Terminskatt utskrives av Oljeskattekontoret.</w:t>
      </w:r>
    </w:p>
    <w:p w14:paraId="336F6FDF" w14:textId="77777777" w:rsidR="007503BD" w:rsidRPr="005049C0" w:rsidRDefault="007503BD" w:rsidP="005049C0">
      <w:pPr>
        <w:pStyle w:val="l-tit-endr-paragraf"/>
      </w:pPr>
      <w:r w:rsidRPr="005049C0">
        <w:t>Overskriften til § 5-4 skal lyde:</w:t>
      </w:r>
    </w:p>
    <w:p w14:paraId="55238126" w14:textId="77777777" w:rsidR="007503BD" w:rsidRPr="005049C0" w:rsidRDefault="007503BD" w:rsidP="005049C0">
      <w:pPr>
        <w:pStyle w:val="l-paragraf"/>
      </w:pPr>
      <w:r w:rsidRPr="005049C0">
        <w:t>Plikt til å foreta forskuddstrekk og plikt til å foreta skattetrekk i inntekt etter reglene i skatteloven kapittel 21</w:t>
      </w:r>
    </w:p>
    <w:p w14:paraId="4E1E5F0D" w14:textId="77777777" w:rsidR="007503BD" w:rsidRPr="005049C0" w:rsidRDefault="007503BD" w:rsidP="005049C0">
      <w:pPr>
        <w:pStyle w:val="l-tit-endr-ledd"/>
      </w:pPr>
      <w:r w:rsidRPr="005049C0">
        <w:t>§ 5-4 første ledd tredje punktum skal lyde:</w:t>
      </w:r>
    </w:p>
    <w:p w14:paraId="7E31642A" w14:textId="77777777" w:rsidR="007503BD" w:rsidRPr="005049C0" w:rsidRDefault="007503BD" w:rsidP="005049C0">
      <w:pPr>
        <w:pStyle w:val="l-punktum"/>
      </w:pPr>
      <w:r w:rsidRPr="005049C0">
        <w:t xml:space="preserve">Arbeidsgiver som utbetaler lønn mv. til skattyter etter reglene i skatteloven kapittel </w:t>
      </w:r>
      <w:r w:rsidRPr="005049C0">
        <w:rPr>
          <w:rStyle w:val="l-endring"/>
        </w:rPr>
        <w:t>21</w:t>
      </w:r>
      <w:r w:rsidRPr="005049C0">
        <w:t xml:space="preserve"> (</w:t>
      </w:r>
      <w:r w:rsidRPr="005049C0">
        <w:rPr>
          <w:rStyle w:val="l-endring"/>
        </w:rPr>
        <w:t>kildeskatteordning</w:t>
      </w:r>
      <w:r w:rsidRPr="005049C0">
        <w:t>), plikter å foreta skattetrekk i henhold til det til enhver tid gjeldende skattekortet og reglene om skattetrekk av slike utbetalinger i dette kapitlet.</w:t>
      </w:r>
    </w:p>
    <w:p w14:paraId="47DC956B" w14:textId="77777777" w:rsidR="007503BD" w:rsidRPr="005049C0" w:rsidRDefault="007503BD" w:rsidP="005049C0">
      <w:pPr>
        <w:pStyle w:val="l-tit-endr-paragraf"/>
      </w:pPr>
      <w:r w:rsidRPr="005049C0">
        <w:t>§ 5-17 skal lyde:</w:t>
      </w:r>
    </w:p>
    <w:p w14:paraId="745D14F1" w14:textId="77777777" w:rsidR="007503BD" w:rsidRPr="005049C0" w:rsidRDefault="007503BD" w:rsidP="005049C0">
      <w:pPr>
        <w:pStyle w:val="l-paragraf"/>
        <w:rPr>
          <w:rStyle w:val="regular"/>
        </w:rPr>
      </w:pPr>
      <w:r w:rsidRPr="005049C0">
        <w:rPr>
          <w:rStyle w:val="regular"/>
        </w:rPr>
        <w:t>§ 5-17</w:t>
      </w:r>
      <w:r w:rsidRPr="005049C0">
        <w:t xml:space="preserve"> Omgjøring av skattetrekk etter § 5-4 første ledd (kildeskatteordning)</w:t>
      </w:r>
    </w:p>
    <w:p w14:paraId="31F9510C" w14:textId="77777777" w:rsidR="007503BD" w:rsidRPr="005049C0" w:rsidRDefault="007503BD" w:rsidP="005049C0">
      <w:pPr>
        <w:pStyle w:val="l-ledd"/>
      </w:pPr>
      <w:r w:rsidRPr="005049C0">
        <w:t xml:space="preserve">Trukket skatt etter § 5-4 første ledd og betalt skatt, jf. § 10-10 første ledd, omgjøres til forskudd på skatt når skattyter trer ut av kildeskatteordningen innenfor et inntektsår, jf. reglene i skatteloven kapittel </w:t>
      </w:r>
      <w:r w:rsidRPr="005049C0">
        <w:rPr>
          <w:rStyle w:val="l-endring"/>
        </w:rPr>
        <w:t>21</w:t>
      </w:r>
      <w:r w:rsidRPr="005049C0">
        <w:t>.</w:t>
      </w:r>
    </w:p>
    <w:p w14:paraId="44A6F7A0" w14:textId="77777777" w:rsidR="007503BD" w:rsidRPr="005049C0" w:rsidRDefault="007503BD" w:rsidP="005049C0">
      <w:pPr>
        <w:pStyle w:val="l-lovkap"/>
      </w:pPr>
      <w:r w:rsidRPr="005049C0">
        <w:t>Overskrift til nytt kapittel 6a skal lyde: Terminskatt</w:t>
      </w:r>
    </w:p>
    <w:p w14:paraId="54768CCA" w14:textId="77777777" w:rsidR="007503BD" w:rsidRPr="005049C0" w:rsidRDefault="007503BD" w:rsidP="005049C0">
      <w:pPr>
        <w:pStyle w:val="l-tit-endr-paragraf"/>
      </w:pPr>
      <w:r w:rsidRPr="005049C0">
        <w:t>Ny § 6a-1 skal lyde:</w:t>
      </w:r>
    </w:p>
    <w:p w14:paraId="63040F27" w14:textId="77777777" w:rsidR="007503BD" w:rsidRPr="005049C0" w:rsidRDefault="007503BD" w:rsidP="005049C0">
      <w:pPr>
        <w:pStyle w:val="l-paragraf"/>
        <w:rPr>
          <w:rStyle w:val="regular"/>
        </w:rPr>
      </w:pPr>
      <w:r w:rsidRPr="005049C0">
        <w:rPr>
          <w:rStyle w:val="regular"/>
        </w:rPr>
        <w:t xml:space="preserve">§ 6a-1 </w:t>
      </w:r>
      <w:r w:rsidRPr="005049C0">
        <w:t>Terminskatt</w:t>
      </w:r>
    </w:p>
    <w:p w14:paraId="2DC628FB" w14:textId="77777777" w:rsidR="007503BD" w:rsidRPr="005049C0" w:rsidRDefault="007503BD" w:rsidP="005049C0">
      <w:pPr>
        <w:pStyle w:val="l-ledd"/>
      </w:pPr>
      <w:r w:rsidRPr="005049C0">
        <w:t>(1) Det skal betales terminskatt på inntekt som nevnt i skatteloven § 20-3 etter reglene i annet til femte ledd nedenfor.</w:t>
      </w:r>
    </w:p>
    <w:p w14:paraId="261EE88C" w14:textId="77777777" w:rsidR="007503BD" w:rsidRPr="005049C0" w:rsidRDefault="007503BD" w:rsidP="005049C0">
      <w:pPr>
        <w:pStyle w:val="l-ledd"/>
      </w:pPr>
      <w:r w:rsidRPr="005049C0">
        <w:t>(2) Terminskatt etter første ledd skal skrives ut til det beløp som fastsatt skatt ventes å utgjøre for vedkommende inntektsår. Ved utskrivningen fordeles terminskatten i ti deler, jf. § 10-22 første ledd. Hvis sær</w:t>
      </w:r>
      <w:r w:rsidRPr="005049C0">
        <w:lastRenderedPageBreak/>
        <w:t>lige forhold tilsier det, kan det i enkelte tilfelle fat</w:t>
      </w:r>
      <w:r w:rsidRPr="005049C0">
        <w:t>tes vedtak om at terminene ikke skal være like store. Den skattepliktige skal ha adgang til å uttale seg før utskrivningen finner sted.</w:t>
      </w:r>
    </w:p>
    <w:p w14:paraId="0ACC01A7" w14:textId="77777777" w:rsidR="007503BD" w:rsidRPr="005049C0" w:rsidRDefault="007503BD" w:rsidP="005049C0">
      <w:pPr>
        <w:pStyle w:val="l-ledd"/>
      </w:pPr>
      <w:r w:rsidRPr="005049C0">
        <w:t>(3) Terminskatt kan forhøyes eller nedsettes fram til forfallstid for sjette termin med virkning for de fem siste terminene når det er overveiende sannsynlig at den skattepliktige med den utskrevne terminskatten vil få en resterende skatt eller en tilgodesum ved skattefastsettingen for vedkommende år. Den skattepliktige skal ha adgang til å uttale seg før forhøy</w:t>
      </w:r>
      <w:r w:rsidRPr="005049C0">
        <w:t>else eller nedsettelse finner sted. Endringer i utskrevet terminskatt betales sammen med eller kommer til fradrag ved betaling av de fem siste terminene.</w:t>
      </w:r>
    </w:p>
    <w:p w14:paraId="4F681F63" w14:textId="77777777" w:rsidR="007503BD" w:rsidRPr="005049C0" w:rsidRDefault="007503BD" w:rsidP="005049C0">
      <w:pPr>
        <w:pStyle w:val="l-ledd"/>
      </w:pPr>
      <w:r w:rsidRPr="005049C0">
        <w:t>(4) Skattyteren kan ved forfall for andre termin, med virkning for de fem første terminene, innbetale tillegg til utskrevet terminskatt når denne antas utilstrekkelig til å dekke den skatt som ventes fastsatt. Tillegget betales med tre like store beløp samme</w:t>
      </w:r>
      <w:r w:rsidRPr="005049C0">
        <w:t>n med andre, tredje og fjerde termin. Tilsvarende kan skattyteren ved forfall for sjuende termin, med virkning for de fem siste terminene, innbetale tillegg til utskrevet terminskatt. Tillegget betales med tre like store beløp sammen med sjuende, åttende og niende termin.</w:t>
      </w:r>
    </w:p>
    <w:p w14:paraId="6888E9E3" w14:textId="77777777" w:rsidR="007503BD" w:rsidRPr="005049C0" w:rsidRDefault="007503BD" w:rsidP="005049C0">
      <w:pPr>
        <w:pStyle w:val="l-ledd"/>
      </w:pPr>
      <w:r w:rsidRPr="005049C0">
        <w:t>(5) Den skattepliktige skal ha melding om utskrevet terminskatt og senere endringer i slik skatt.</w:t>
      </w:r>
    </w:p>
    <w:p w14:paraId="678189E5" w14:textId="77777777" w:rsidR="007503BD" w:rsidRPr="005049C0" w:rsidRDefault="007503BD" w:rsidP="005049C0">
      <w:pPr>
        <w:pStyle w:val="l-ledd"/>
      </w:pPr>
      <w:r w:rsidRPr="005049C0">
        <w:t>(6) Departementet kan gjøre vedtak om ansvar for og gjennomføring av betaling</w:t>
      </w:r>
      <w:r w:rsidRPr="005049C0">
        <w:t xml:space="preserve"> av skatt etter denne paragrafen, samt gi utfyllende forskrifter om utskrivning av terminskatt.</w:t>
      </w:r>
    </w:p>
    <w:p w14:paraId="6F940DA0" w14:textId="77777777" w:rsidR="007503BD" w:rsidRPr="005049C0" w:rsidRDefault="007503BD" w:rsidP="005049C0">
      <w:pPr>
        <w:pStyle w:val="l-tit-endr-ledd"/>
      </w:pPr>
      <w:r w:rsidRPr="005049C0">
        <w:t>§ 7-1 første ledd skal lyde:</w:t>
      </w:r>
    </w:p>
    <w:p w14:paraId="1DDBA17F" w14:textId="77777777" w:rsidR="007503BD" w:rsidRPr="005049C0" w:rsidRDefault="007503BD" w:rsidP="005049C0">
      <w:pPr>
        <w:pStyle w:val="l-ledd"/>
      </w:pPr>
      <w:r w:rsidRPr="005049C0">
        <w:t xml:space="preserve">(1) Når skattefastsettingen er gjennomført, skal forskuddstrekk, utskrevet forskuddsskatt og tilleggsforskudd innbetalt innen fristen i § 4-7 gå til fradrag i fastsatt skatt. </w:t>
      </w:r>
      <w:r w:rsidRPr="005049C0">
        <w:rPr>
          <w:rStyle w:val="l-endring"/>
        </w:rPr>
        <w:t>Det samme gjelder for terminskatt.</w:t>
      </w:r>
      <w:r w:rsidRPr="005049C0">
        <w:t xml:space="preserve"> Avregningen foretas av skattekontoret.</w:t>
      </w:r>
    </w:p>
    <w:p w14:paraId="0DCF4E0C" w14:textId="77777777" w:rsidR="007503BD" w:rsidRPr="005049C0" w:rsidRDefault="007503BD" w:rsidP="005049C0">
      <w:pPr>
        <w:pStyle w:val="l-tit-endr-ledd"/>
      </w:pPr>
      <w:r w:rsidRPr="005049C0">
        <w:t>§ 9-2 annet ledd bokstav c skal lyde:</w:t>
      </w:r>
    </w:p>
    <w:p w14:paraId="64F1CBB8" w14:textId="77777777" w:rsidR="007503BD" w:rsidRPr="005049C0" w:rsidRDefault="007503BD" w:rsidP="005049C0">
      <w:pPr>
        <w:pStyle w:val="friliste"/>
      </w:pPr>
      <w:r w:rsidRPr="005049C0">
        <w:t>c.</w:t>
      </w:r>
      <w:r w:rsidRPr="005049C0">
        <w:tab/>
        <w:t xml:space="preserve">når </w:t>
      </w:r>
      <w:r w:rsidRPr="005049C0">
        <w:rPr>
          <w:rStyle w:val="l-endring"/>
        </w:rPr>
        <w:t xml:space="preserve">skatt som nevnt i skatteloven § 20-3 </w:t>
      </w:r>
      <w:r w:rsidRPr="005049C0">
        <w:t>er godskrevet skattekontorets konto.</w:t>
      </w:r>
    </w:p>
    <w:p w14:paraId="2B2135E0" w14:textId="77777777" w:rsidR="007503BD" w:rsidRPr="005049C0" w:rsidRDefault="007503BD" w:rsidP="005049C0">
      <w:pPr>
        <w:pStyle w:val="l-tit-endr-ledd"/>
      </w:pPr>
      <w:r w:rsidRPr="005049C0">
        <w:t>§ </w:t>
      </w:r>
      <w:r w:rsidRPr="005049C0">
        <w:t>10-1 tredje ledd første punktum skal lyde:</w:t>
      </w:r>
    </w:p>
    <w:p w14:paraId="341C98A9" w14:textId="77777777" w:rsidR="007503BD" w:rsidRPr="005049C0" w:rsidRDefault="007503BD" w:rsidP="005049C0">
      <w:pPr>
        <w:pStyle w:val="l-punktum"/>
      </w:pPr>
      <w:r w:rsidRPr="005049C0">
        <w:rPr>
          <w:rStyle w:val="l-endring"/>
        </w:rPr>
        <w:t>Annet ledd gjelder ikke utbetalinger etter skatteloven § 20-32</w:t>
      </w:r>
      <w:r w:rsidRPr="005049C0">
        <w:t>.</w:t>
      </w:r>
    </w:p>
    <w:p w14:paraId="48194D68" w14:textId="77777777" w:rsidR="007503BD" w:rsidRPr="005049C0" w:rsidRDefault="007503BD" w:rsidP="005049C0">
      <w:pPr>
        <w:pStyle w:val="l-tit-endr-ledd"/>
      </w:pPr>
      <w:r w:rsidRPr="005049C0">
        <w:t>§ 11-2 fjerde ledd skal lyde:</w:t>
      </w:r>
    </w:p>
    <w:p w14:paraId="0DBB6999" w14:textId="77777777" w:rsidR="007503BD" w:rsidRPr="005049C0" w:rsidRDefault="007503BD" w:rsidP="005049C0">
      <w:pPr>
        <w:pStyle w:val="l-ledd"/>
      </w:pPr>
      <w:r w:rsidRPr="005049C0">
        <w:t xml:space="preserve">(4) </w:t>
      </w:r>
      <w:r w:rsidRPr="005049C0">
        <w:rPr>
          <w:rStyle w:val="l-endring"/>
        </w:rPr>
        <w:t xml:space="preserve">Av skatt som nevnt i skatteloven § 20-3 </w:t>
      </w:r>
      <w:r w:rsidRPr="005049C0">
        <w:t>etter ny avregning, jf. § 7-2, beregnes renten fra 1. januar i året etter inntektsåret.</w:t>
      </w:r>
    </w:p>
    <w:p w14:paraId="69CECBC0" w14:textId="77777777" w:rsidR="007503BD" w:rsidRPr="005049C0" w:rsidRDefault="007503BD" w:rsidP="005049C0">
      <w:pPr>
        <w:pStyle w:val="l-tit-endr-ledd"/>
      </w:pPr>
      <w:r w:rsidRPr="005049C0">
        <w:t>§ 11-4 femte ledd skal lyde:</w:t>
      </w:r>
    </w:p>
    <w:p w14:paraId="3D6B754B" w14:textId="7F65172A" w:rsidR="007503BD" w:rsidRPr="005049C0" w:rsidRDefault="007503BD" w:rsidP="005049C0">
      <w:pPr>
        <w:pStyle w:val="l-ledd"/>
      </w:pPr>
      <w:r w:rsidRPr="005049C0">
        <w:t xml:space="preserve">(5) Ved utbetaling av for mye betalt </w:t>
      </w:r>
      <w:r w:rsidRPr="005049C0">
        <w:rPr>
          <w:rStyle w:val="l-endring"/>
        </w:rPr>
        <w:t xml:space="preserve">skatt som nevnt i skatteloven § 20-3 </w:t>
      </w:r>
      <w:r w:rsidRPr="005049C0">
        <w:t>etter ny avregning, jf. § 7-2, skal det beregnes renter fra 1. januar i året etter inntektsåret frem til forfallstidspunktet i § 10</w:t>
      </w:r>
      <w:r w:rsidR="005049C0">
        <w:t>-</w:t>
      </w:r>
      <w:r w:rsidRPr="005049C0">
        <w:t>60.</w:t>
      </w:r>
    </w:p>
    <w:p w14:paraId="5E7F9157" w14:textId="77777777" w:rsidR="007503BD" w:rsidRPr="005049C0" w:rsidRDefault="007503BD" w:rsidP="005049C0">
      <w:pPr>
        <w:pStyle w:val="l-tit-endr-ledd"/>
      </w:pPr>
      <w:r w:rsidRPr="005049C0">
        <w:t>§ </w:t>
      </w:r>
      <w:r w:rsidRPr="005049C0">
        <w:t>11-7 tredje ledd skal lyde:</w:t>
      </w:r>
    </w:p>
    <w:p w14:paraId="5EF7A14D" w14:textId="77777777" w:rsidR="007503BD" w:rsidRPr="005049C0" w:rsidRDefault="007503BD" w:rsidP="005049C0">
      <w:pPr>
        <w:pStyle w:val="l-ledd"/>
      </w:pPr>
      <w:r w:rsidRPr="005049C0">
        <w:t xml:space="preserve">(3) Departementet kan i forskrift fastsette regler om renter når det på grunn av endringer i utskrevet terminskatt eller </w:t>
      </w:r>
      <w:r w:rsidRPr="005049C0">
        <w:rPr>
          <w:rStyle w:val="l-endring"/>
        </w:rPr>
        <w:t>tilleggsinnbetalinger etter § 6a-1</w:t>
      </w:r>
      <w:r w:rsidRPr="005049C0">
        <w:t>, er forskjell på innbetalingene av de fem første og de fem siste terminene.</w:t>
      </w:r>
    </w:p>
    <w:p w14:paraId="5CF3F9FC" w14:textId="77777777" w:rsidR="007503BD" w:rsidRPr="005049C0" w:rsidRDefault="007503BD" w:rsidP="005049C0">
      <w:pPr>
        <w:pStyle w:val="a-vedtak-del"/>
      </w:pPr>
      <w:r w:rsidRPr="005049C0">
        <w:t>II</w:t>
      </w:r>
    </w:p>
    <w:p w14:paraId="16CA31C9" w14:textId="77777777" w:rsidR="007503BD" w:rsidRPr="005049C0" w:rsidRDefault="007503BD" w:rsidP="005049C0">
      <w:r w:rsidRPr="005049C0">
        <w:t>Endringene under I gjelder fra den tid Kongen bestemmer.</w:t>
      </w:r>
    </w:p>
    <w:p w14:paraId="65E49B72" w14:textId="77777777" w:rsidR="007503BD" w:rsidRPr="005049C0" w:rsidRDefault="007503BD" w:rsidP="005049C0"/>
    <w:p w14:paraId="0E2C63CC" w14:textId="77777777" w:rsidR="007503BD" w:rsidRPr="005049C0" w:rsidRDefault="007503BD" w:rsidP="005049C0">
      <w:pPr>
        <w:pStyle w:val="a-vedtak-tit"/>
      </w:pPr>
      <w:r w:rsidRPr="005049C0">
        <w:lastRenderedPageBreak/>
        <w:t>Forslag</w:t>
      </w:r>
    </w:p>
    <w:p w14:paraId="57FD347E" w14:textId="77777777" w:rsidR="007503BD" w:rsidRPr="005049C0" w:rsidRDefault="007503BD" w:rsidP="005049C0">
      <w:pPr>
        <w:pStyle w:val="a-vedtak-tit"/>
      </w:pPr>
      <w:r w:rsidRPr="005049C0">
        <w:t>til lov om endringer i lov om Statens pensjonsfond</w:t>
      </w:r>
    </w:p>
    <w:p w14:paraId="27D3A622" w14:textId="77777777" w:rsidR="007503BD" w:rsidRPr="005049C0" w:rsidRDefault="007503BD" w:rsidP="005049C0">
      <w:pPr>
        <w:pStyle w:val="a-vedtak-del"/>
      </w:pPr>
      <w:r w:rsidRPr="005049C0">
        <w:t>I</w:t>
      </w:r>
    </w:p>
    <w:p w14:paraId="7D993074" w14:textId="77777777" w:rsidR="007503BD" w:rsidRPr="005049C0" w:rsidRDefault="007503BD" w:rsidP="005049C0">
      <w:pPr>
        <w:pStyle w:val="l-tit-endr-lov"/>
      </w:pPr>
      <w:r w:rsidRPr="005049C0">
        <w:t>I lov 21. desember 2005 nr. 123 om Statens pensjonsfond gjøres følgende endringer:</w:t>
      </w:r>
    </w:p>
    <w:p w14:paraId="78E4C4A1" w14:textId="77777777" w:rsidR="007503BD" w:rsidRPr="005049C0" w:rsidRDefault="007503BD" w:rsidP="005049C0">
      <w:pPr>
        <w:pStyle w:val="l-tit-endr-ledd"/>
      </w:pPr>
      <w:r w:rsidRPr="005049C0">
        <w:t>§ 4 tredje ledd nr. 1 skal lyde:</w:t>
      </w:r>
    </w:p>
    <w:p w14:paraId="7B58434E" w14:textId="77777777" w:rsidR="007503BD" w:rsidRPr="005049C0" w:rsidRDefault="007503BD" w:rsidP="005049C0">
      <w:pPr>
        <w:pStyle w:val="friliste"/>
      </w:pPr>
      <w:r w:rsidRPr="005049C0">
        <w:t>1.</w:t>
      </w:r>
      <w:r w:rsidRPr="005049C0">
        <w:tab/>
      </w:r>
      <w:r w:rsidRPr="005049C0">
        <w:t xml:space="preserve">de samlede skatte- og avgiftsinntekter som innkreves ifølge </w:t>
      </w:r>
      <w:r w:rsidRPr="005049C0">
        <w:rPr>
          <w:rStyle w:val="l-endring"/>
        </w:rPr>
        <w:t xml:space="preserve">lov 26. mars 1999 nr. 14 om skatt av formue og inntekt kapittel 20 </w:t>
      </w:r>
      <w:r w:rsidRPr="005049C0">
        <w:t>og lov 29. november 1996 nr. 72 om petroleumsvirksomhet</w:t>
      </w:r>
    </w:p>
    <w:p w14:paraId="041AFA0E" w14:textId="77777777" w:rsidR="007503BD" w:rsidRPr="005049C0" w:rsidRDefault="007503BD" w:rsidP="005049C0">
      <w:pPr>
        <w:pStyle w:val="a-vedtak-del"/>
      </w:pPr>
      <w:r w:rsidRPr="005049C0">
        <w:t>II</w:t>
      </w:r>
    </w:p>
    <w:p w14:paraId="19F7A229" w14:textId="77777777" w:rsidR="007503BD" w:rsidRPr="005049C0" w:rsidRDefault="007503BD" w:rsidP="005049C0">
      <w:r w:rsidRPr="005049C0">
        <w:t>Endringene under I gjelder fra den tid Kongen bestemmer.</w:t>
      </w:r>
    </w:p>
    <w:p w14:paraId="4C14C5C7" w14:textId="77777777" w:rsidR="007503BD" w:rsidRPr="005049C0" w:rsidRDefault="007503BD" w:rsidP="005049C0"/>
    <w:p w14:paraId="53F436B0" w14:textId="77777777" w:rsidR="007503BD" w:rsidRPr="005049C0" w:rsidRDefault="007503BD" w:rsidP="005049C0">
      <w:pPr>
        <w:pStyle w:val="a-vedtak-tit"/>
      </w:pPr>
      <w:r w:rsidRPr="005049C0">
        <w:lastRenderedPageBreak/>
        <w:t>Forslag</w:t>
      </w:r>
    </w:p>
    <w:p w14:paraId="5AE2DE25" w14:textId="77777777" w:rsidR="007503BD" w:rsidRPr="005049C0" w:rsidRDefault="007503BD" w:rsidP="005049C0">
      <w:pPr>
        <w:pStyle w:val="a-vedtak-tit"/>
      </w:pPr>
      <w:r w:rsidRPr="005049C0">
        <w:t>til lov om endringer i skatteforvaltningsloven</w:t>
      </w:r>
    </w:p>
    <w:p w14:paraId="4C7113F9" w14:textId="77777777" w:rsidR="007503BD" w:rsidRPr="005049C0" w:rsidRDefault="007503BD" w:rsidP="005049C0">
      <w:pPr>
        <w:pStyle w:val="a-vedtak-del"/>
      </w:pPr>
      <w:r w:rsidRPr="005049C0">
        <w:t>I</w:t>
      </w:r>
    </w:p>
    <w:p w14:paraId="29180BD4" w14:textId="77777777" w:rsidR="007503BD" w:rsidRPr="005049C0" w:rsidRDefault="007503BD" w:rsidP="005049C0">
      <w:pPr>
        <w:pStyle w:val="l-tit-endr-lov"/>
      </w:pPr>
      <w:r w:rsidRPr="005049C0">
        <w:t>I lov 27. mai 2016 nr. 14 om skatteforvaltning gjøres følgende endringer:</w:t>
      </w:r>
    </w:p>
    <w:p w14:paraId="1A8A8BBA" w14:textId="77777777" w:rsidR="007503BD" w:rsidRPr="005049C0" w:rsidRDefault="007503BD" w:rsidP="005049C0">
      <w:pPr>
        <w:pStyle w:val="l-tit-endr-paragraf"/>
      </w:pPr>
      <w:r w:rsidRPr="005049C0">
        <w:t>§ 1-1 bokstav a skal lyde:</w:t>
      </w:r>
    </w:p>
    <w:p w14:paraId="501F0B87" w14:textId="77777777" w:rsidR="007503BD" w:rsidRPr="005049C0" w:rsidRDefault="007503BD" w:rsidP="005049C0">
      <w:pPr>
        <w:pStyle w:val="friliste"/>
      </w:pPr>
      <w:r w:rsidRPr="005049C0">
        <w:t>a.</w:t>
      </w:r>
      <w:r w:rsidRPr="005049C0">
        <w:tab/>
        <w:t xml:space="preserve">skatt på formue og inntekt, tonnasjeskatt, </w:t>
      </w:r>
      <w:r w:rsidRPr="005049C0">
        <w:rPr>
          <w:rStyle w:val="l-endring"/>
        </w:rPr>
        <w:t xml:space="preserve">naturressursskatt, grunnrenteskatt og særskatt </w:t>
      </w:r>
      <w:r w:rsidRPr="005049C0">
        <w:t>etter skatteloven og trygdeavgift etter folketrygdloven kapittel 23 (formues- og inntektsskatt)</w:t>
      </w:r>
    </w:p>
    <w:p w14:paraId="520A1348" w14:textId="77777777" w:rsidR="007503BD" w:rsidRPr="005049C0" w:rsidRDefault="007503BD" w:rsidP="005049C0">
      <w:pPr>
        <w:pStyle w:val="l-tit-endr-paragraf"/>
      </w:pPr>
      <w:r w:rsidRPr="005049C0">
        <w:t>§ 1-1 bokstav e oppheves.</w:t>
      </w:r>
    </w:p>
    <w:p w14:paraId="679297CE" w14:textId="77777777" w:rsidR="007503BD" w:rsidRPr="005049C0" w:rsidRDefault="007503BD" w:rsidP="005049C0">
      <w:pPr>
        <w:pStyle w:val="l-tit-endr-paragraf"/>
      </w:pPr>
      <w:r w:rsidRPr="005049C0">
        <w:t>§ 1-1 nåværende bokstavene f til l blir § 1-1 bokstavene e til k.</w:t>
      </w:r>
    </w:p>
    <w:p w14:paraId="7DD6B431" w14:textId="77777777" w:rsidR="007503BD" w:rsidRPr="005049C0" w:rsidRDefault="007503BD" w:rsidP="005049C0">
      <w:pPr>
        <w:pStyle w:val="l-tit-endr-paragraf"/>
      </w:pPr>
      <w:r w:rsidRPr="005049C0">
        <w:t>§ 2-2 skal lyde:</w:t>
      </w:r>
    </w:p>
    <w:p w14:paraId="30CBAD65" w14:textId="77777777" w:rsidR="007503BD" w:rsidRPr="005049C0" w:rsidRDefault="007503BD" w:rsidP="005049C0">
      <w:pPr>
        <w:pStyle w:val="l-paragraf"/>
        <w:rPr>
          <w:rStyle w:val="regular"/>
        </w:rPr>
      </w:pPr>
      <w:r w:rsidRPr="005049C0">
        <w:rPr>
          <w:rStyle w:val="regular"/>
        </w:rPr>
        <w:t xml:space="preserve">§ 2-2 </w:t>
      </w:r>
      <w:r w:rsidRPr="005049C0">
        <w:t>Petroleumsskatt</w:t>
      </w:r>
    </w:p>
    <w:p w14:paraId="10C7BD42" w14:textId="77777777" w:rsidR="007503BD" w:rsidRPr="005049C0" w:rsidRDefault="007503BD" w:rsidP="005049C0">
      <w:pPr>
        <w:pStyle w:val="l-ledd"/>
      </w:pPr>
      <w:r w:rsidRPr="005049C0">
        <w:t xml:space="preserve">Oljeskattekontoret og Klagenemnda for petroleumsskatt er myndigheter for skatt </w:t>
      </w:r>
      <w:r w:rsidRPr="005049C0">
        <w:rPr>
          <w:rStyle w:val="l-endring"/>
        </w:rPr>
        <w:t>på inntekt</w:t>
      </w:r>
      <w:r w:rsidRPr="005049C0">
        <w:t xml:space="preserve"> av virksomhet etter </w:t>
      </w:r>
      <w:r w:rsidRPr="005049C0">
        <w:rPr>
          <w:rStyle w:val="l-endring"/>
        </w:rPr>
        <w:t>skatteloven § 20-3</w:t>
      </w:r>
      <w:r w:rsidRPr="005049C0">
        <w:t>.</w:t>
      </w:r>
    </w:p>
    <w:p w14:paraId="59B43DFA" w14:textId="77777777" w:rsidR="007503BD" w:rsidRPr="005049C0" w:rsidRDefault="007503BD" w:rsidP="005049C0">
      <w:pPr>
        <w:pStyle w:val="l-tit-endr-ledd"/>
      </w:pPr>
      <w:r w:rsidRPr="005049C0">
        <w:t>§ 3-5 første ledd skal lyde:</w:t>
      </w:r>
    </w:p>
    <w:p w14:paraId="72BA9814" w14:textId="77777777" w:rsidR="007503BD" w:rsidRPr="005049C0" w:rsidRDefault="007503BD" w:rsidP="005049C0">
      <w:pPr>
        <w:pStyle w:val="l-ledd"/>
      </w:pPr>
      <w:r w:rsidRPr="005049C0">
        <w:t xml:space="preserve">(1) Opplysninger som skattemyndighetene får om selskaper eller personer som er skattepliktige etter </w:t>
      </w:r>
      <w:r w:rsidRPr="005049C0">
        <w:rPr>
          <w:rStyle w:val="l-endring"/>
        </w:rPr>
        <w:t>skatteloven § 2-3 før</w:t>
      </w:r>
      <w:r w:rsidRPr="005049C0">
        <w:rPr>
          <w:rStyle w:val="l-endring"/>
        </w:rPr>
        <w:t>ste ledd bokstav o eller § 20-3,</w:t>
      </w:r>
      <w:r w:rsidRPr="005049C0">
        <w:t xml:space="preserve"> kan uten hinder av taushetsplikt gjøres tilgjengelig for annen offentlig myndighet i den utstrekning dette er nødvendig for arbeid med å anslå framtidige skatter og avgifter fra petroleumsvirksomheten på den norske kontinentalsokkelen i forbindelse med utarbeidelse av meldinger og proposisjoner til Stortinget.</w:t>
      </w:r>
    </w:p>
    <w:p w14:paraId="7B69258F" w14:textId="77777777" w:rsidR="007503BD" w:rsidRPr="005049C0" w:rsidRDefault="007503BD" w:rsidP="005049C0">
      <w:pPr>
        <w:pStyle w:val="l-tit-endr-ledd"/>
      </w:pPr>
      <w:r w:rsidRPr="005049C0">
        <w:t>§ 6-1 annet ledd skal lyde:</w:t>
      </w:r>
    </w:p>
    <w:p w14:paraId="0BD2C72E" w14:textId="77777777" w:rsidR="007503BD" w:rsidRPr="005049C0" w:rsidRDefault="007503BD" w:rsidP="005049C0">
      <w:pPr>
        <w:pStyle w:val="l-ledd"/>
      </w:pPr>
      <w:r w:rsidRPr="005049C0">
        <w:t xml:space="preserve">(2) Oljeskattekontoret kan på anmodning gi bindende forhåndsuttalelse om hva som skal medregnes som skattepliktig inntekt etter </w:t>
      </w:r>
      <w:r w:rsidRPr="005049C0">
        <w:rPr>
          <w:rStyle w:val="l-endring"/>
        </w:rPr>
        <w:t xml:space="preserve">skatteloven § 20-3 </w:t>
      </w:r>
      <w:r w:rsidRPr="005049C0">
        <w:t xml:space="preserve">ved realisasjon av naturgass. Dette gjelder bare for transaksjoner mellom parter med interessefellesskap, jf. skatteloven § 13-1. Første punktum gjelder tilsvarende når skattepliktig etter </w:t>
      </w:r>
      <w:r w:rsidRPr="005049C0">
        <w:rPr>
          <w:rStyle w:val="l-endring"/>
        </w:rPr>
        <w:t xml:space="preserve">skatteloven § 20-3 </w:t>
      </w:r>
      <w:r w:rsidRPr="005049C0">
        <w:t xml:space="preserve">tar naturgass ut av </w:t>
      </w:r>
      <w:r w:rsidRPr="005049C0">
        <w:rPr>
          <w:rStyle w:val="l-endring"/>
        </w:rPr>
        <w:t xml:space="preserve">petroleumsvirksomhet. </w:t>
      </w:r>
      <w:r w:rsidRPr="005049C0">
        <w:t>Departementet kan bestemme at dette leddet ikke skal gjelde for enkelte typer naturgass.</w:t>
      </w:r>
    </w:p>
    <w:p w14:paraId="302FD64D" w14:textId="77777777" w:rsidR="007503BD" w:rsidRPr="005049C0" w:rsidRDefault="007503BD" w:rsidP="005049C0">
      <w:pPr>
        <w:pStyle w:val="l-tit-endr-paragraf"/>
      </w:pPr>
      <w:r w:rsidRPr="005049C0">
        <w:t>Overskriften til § 8-2 skal lyde:</w:t>
      </w:r>
    </w:p>
    <w:p w14:paraId="363D105B" w14:textId="77777777" w:rsidR="007503BD" w:rsidRPr="005049C0" w:rsidRDefault="007503BD" w:rsidP="005049C0">
      <w:pPr>
        <w:pStyle w:val="l-paragraf"/>
        <w:rPr>
          <w:rStyle w:val="regular"/>
        </w:rPr>
      </w:pPr>
      <w:r w:rsidRPr="005049C0">
        <w:rPr>
          <w:rStyle w:val="regular"/>
        </w:rPr>
        <w:t xml:space="preserve">§ 8-2 </w:t>
      </w:r>
      <w:r w:rsidRPr="005049C0">
        <w:t>Skattemelding for formues- og inntektsskatt og svalbardskatt</w:t>
      </w:r>
    </w:p>
    <w:p w14:paraId="5FA9385E" w14:textId="77777777" w:rsidR="007503BD" w:rsidRPr="005049C0" w:rsidRDefault="007503BD" w:rsidP="005049C0">
      <w:pPr>
        <w:pStyle w:val="l-tit-endr-ledd"/>
      </w:pPr>
      <w:r w:rsidRPr="005049C0">
        <w:t>§ 8-2 første ledd bokstav c oppheves.</w:t>
      </w:r>
    </w:p>
    <w:p w14:paraId="79E448A9" w14:textId="77777777" w:rsidR="007503BD" w:rsidRPr="005049C0" w:rsidRDefault="007503BD" w:rsidP="005049C0">
      <w:pPr>
        <w:pStyle w:val="l-tit-endr-ledd"/>
      </w:pPr>
      <w:r w:rsidRPr="005049C0">
        <w:t>§ </w:t>
      </w:r>
      <w:r w:rsidRPr="005049C0">
        <w:t>8-2 femte ledd skal lyde:</w:t>
      </w:r>
    </w:p>
    <w:p w14:paraId="45C4656B" w14:textId="77777777" w:rsidR="007503BD" w:rsidRPr="005049C0" w:rsidRDefault="007503BD" w:rsidP="005049C0">
      <w:pPr>
        <w:pStyle w:val="l-ledd"/>
      </w:pPr>
      <w:r w:rsidRPr="005049C0">
        <w:t xml:space="preserve">(5) Skattepliktig som bare har inntekt som skattlegges etter kapittel </w:t>
      </w:r>
      <w:r w:rsidRPr="005049C0">
        <w:rPr>
          <w:rStyle w:val="l-endring"/>
        </w:rPr>
        <w:t>21</w:t>
      </w:r>
      <w:r w:rsidRPr="005049C0">
        <w:t xml:space="preserve"> i skatteloven (kildeskatteordning), er fritatt fra å levere skattemelding.</w:t>
      </w:r>
    </w:p>
    <w:p w14:paraId="1A73949D" w14:textId="77777777" w:rsidR="007503BD" w:rsidRPr="005049C0" w:rsidRDefault="007503BD" w:rsidP="005049C0">
      <w:pPr>
        <w:pStyle w:val="l-tit-endr-ledd"/>
      </w:pPr>
      <w:r w:rsidRPr="005049C0">
        <w:t>§ 8-10 første ledd skal lyde:</w:t>
      </w:r>
    </w:p>
    <w:p w14:paraId="5F18FD3C" w14:textId="77777777" w:rsidR="007503BD" w:rsidRPr="005049C0" w:rsidRDefault="007503BD" w:rsidP="005049C0">
      <w:pPr>
        <w:pStyle w:val="l-ledd"/>
      </w:pPr>
      <w:r w:rsidRPr="005049C0">
        <w:t>(1) </w:t>
      </w:r>
      <w:r w:rsidRPr="005049C0">
        <w:rPr>
          <w:rStyle w:val="l-endring"/>
        </w:rPr>
        <w:t>Skattepliktig etter skatteloven § 20-3,</w:t>
      </w:r>
      <w:r w:rsidRPr="005049C0">
        <w:t xml:space="preserve"> skal gi opplysninger om avtale- og salgsvilkår for all realisasjon av naturgass som er skattepliktig </w:t>
      </w:r>
      <w:r w:rsidRPr="005049C0">
        <w:rPr>
          <w:rStyle w:val="l-endring"/>
        </w:rPr>
        <w:t>etter skatteloven § 20-3</w:t>
      </w:r>
      <w:r w:rsidRPr="005049C0">
        <w:t>.</w:t>
      </w:r>
    </w:p>
    <w:p w14:paraId="5CB7DB75" w14:textId="77777777" w:rsidR="007503BD" w:rsidRPr="005049C0" w:rsidRDefault="007503BD" w:rsidP="005049C0">
      <w:pPr>
        <w:pStyle w:val="l-tit-endr-ledd"/>
      </w:pPr>
      <w:r w:rsidRPr="005049C0">
        <w:t>§ 8-11 tredje ledd tredje punktum skal lyde:</w:t>
      </w:r>
    </w:p>
    <w:p w14:paraId="146B1097" w14:textId="77777777" w:rsidR="007503BD" w:rsidRPr="005049C0" w:rsidRDefault="007503BD" w:rsidP="005049C0">
      <w:pPr>
        <w:pStyle w:val="l-punktum"/>
      </w:pPr>
      <w:r w:rsidRPr="005049C0">
        <w:t xml:space="preserve">Første punktum gjelder heller ikke for skattepliktige etter </w:t>
      </w:r>
      <w:r w:rsidRPr="005049C0">
        <w:rPr>
          <w:rStyle w:val="l-endring"/>
        </w:rPr>
        <w:t>skatteloven § 20-3</w:t>
      </w:r>
      <w:r w:rsidRPr="005049C0">
        <w:t>.</w:t>
      </w:r>
    </w:p>
    <w:p w14:paraId="6A6838B6" w14:textId="77777777" w:rsidR="007503BD" w:rsidRPr="005049C0" w:rsidRDefault="007503BD" w:rsidP="005049C0">
      <w:pPr>
        <w:pStyle w:val="l-tit-endr-ledd"/>
      </w:pPr>
      <w:r w:rsidRPr="005049C0">
        <w:lastRenderedPageBreak/>
        <w:t>§ 9-1 før</w:t>
      </w:r>
      <w:r w:rsidRPr="005049C0">
        <w:t>ste ledd skal lyde:</w:t>
      </w:r>
    </w:p>
    <w:p w14:paraId="3B547F60" w14:textId="77777777" w:rsidR="007503BD" w:rsidRPr="005049C0" w:rsidRDefault="007503BD" w:rsidP="005049C0">
      <w:pPr>
        <w:pStyle w:val="l-ledd"/>
      </w:pPr>
      <w:r w:rsidRPr="005049C0">
        <w:t xml:space="preserve">(1) Skattepliktige fastsetter grunnlaget for </w:t>
      </w:r>
      <w:r w:rsidRPr="005049C0">
        <w:rPr>
          <w:rStyle w:val="l-endring"/>
        </w:rPr>
        <w:t>formues- og inntektsskatt, merverdiavgift</w:t>
      </w:r>
      <w:r w:rsidRPr="005049C0">
        <w:t>, arbeidsgiveravgift, finansskatt på lønn, særavgifter, svalbardskatt etter Svalbardskatteloven § 3-2, merverdiavgiftskompensasjon og suppleringsskatt ved levering av skattemelding som nevnt i kapittel 8.</w:t>
      </w:r>
    </w:p>
    <w:p w14:paraId="33A756E0" w14:textId="77777777" w:rsidR="007503BD" w:rsidRPr="005049C0" w:rsidRDefault="007503BD" w:rsidP="005049C0">
      <w:pPr>
        <w:pStyle w:val="l-tit-endr-ledd"/>
      </w:pPr>
      <w:r w:rsidRPr="005049C0">
        <w:t>§ 9-1 tredje ledd skal lyde:</w:t>
      </w:r>
    </w:p>
    <w:p w14:paraId="35BC906A" w14:textId="204946DB" w:rsidR="007503BD" w:rsidRPr="005049C0" w:rsidRDefault="007503BD" w:rsidP="005049C0">
      <w:pPr>
        <w:pStyle w:val="l-ledd"/>
      </w:pPr>
      <w:r w:rsidRPr="005049C0">
        <w:t xml:space="preserve">(3) Trekkpliktige fastsetter grunnlaget for skatt av inntekt etter skatteloven kapittel </w:t>
      </w:r>
      <w:r w:rsidRPr="005049C0">
        <w:rPr>
          <w:rStyle w:val="l-endring"/>
        </w:rPr>
        <w:t>21</w:t>
      </w:r>
      <w:r w:rsidRPr="005049C0">
        <w:t xml:space="preserve"> (kildeskatteordning), artistskatt, skatt av renter og vederlag for bruk av eller retten til å bruke immaterielle rettigheter og skip, fartøy, rigger mv., fly og helikopter etter skatteloven §§ 10-80 og 10-81, skatt av utbytte og uttak fra aksjesparekonto som er skattepliktig etter skatteloven § 10</w:t>
      </w:r>
      <w:r w:rsidR="005049C0">
        <w:t>-</w:t>
      </w:r>
      <w:r w:rsidRPr="005049C0">
        <w:t>13, og skatt som skal beregnes etter Svalbardskatteloven § 3-1, ved levering av melding om trekk som nevnt i § 8-8.</w:t>
      </w:r>
    </w:p>
    <w:p w14:paraId="1DFCFF76" w14:textId="77777777" w:rsidR="007503BD" w:rsidRPr="005049C0" w:rsidRDefault="007503BD" w:rsidP="005049C0">
      <w:pPr>
        <w:pStyle w:val="l-tit-endr-ledd"/>
      </w:pPr>
      <w:r w:rsidRPr="005049C0">
        <w:t>§ 9-2 annet ledd skal lyde:</w:t>
      </w:r>
    </w:p>
    <w:p w14:paraId="0DE11A40" w14:textId="6CB5E1F6" w:rsidR="007503BD" w:rsidRPr="005049C0" w:rsidRDefault="007503BD" w:rsidP="005049C0">
      <w:pPr>
        <w:pStyle w:val="l-ledd"/>
      </w:pPr>
      <w:r w:rsidRPr="005049C0">
        <w:t>(2) </w:t>
      </w:r>
      <w:r w:rsidRPr="005049C0">
        <w:t xml:space="preserve">Trekkpliktige beregner skatt av inntekt etter skatteloven kapittel </w:t>
      </w:r>
      <w:r w:rsidRPr="005049C0">
        <w:rPr>
          <w:rStyle w:val="l-endring"/>
        </w:rPr>
        <w:t xml:space="preserve">21 </w:t>
      </w:r>
      <w:r w:rsidRPr="005049C0">
        <w:t>(kildeskatteordning), artistskatt, skatt av renter og vederlag for bruk av eller retten til å bruke immaterielle rettigheter og skip, fartøy, rigger mv., fly og helikopter etter skatteloven §§ 10-80 og 10-81, skatt av utbytte som er skattepliktig etter skatteloven § 10-13, og skatt som skal beregnes etter Svalbardskatteloven § 3</w:t>
      </w:r>
      <w:r w:rsidR="005049C0">
        <w:t>-</w:t>
      </w:r>
      <w:r w:rsidRPr="005049C0">
        <w:t>1, av grunnlaget som er fastsatt etter § 9-1 tredje ledd.</w:t>
      </w:r>
    </w:p>
    <w:p w14:paraId="0FB8CE90" w14:textId="77777777" w:rsidR="007503BD" w:rsidRPr="005049C0" w:rsidRDefault="007503BD" w:rsidP="005049C0">
      <w:pPr>
        <w:pStyle w:val="l-tit-endr-ledd"/>
      </w:pPr>
      <w:r w:rsidRPr="005049C0">
        <w:t>§ 9-3 første ledd skal lyde:</w:t>
      </w:r>
    </w:p>
    <w:p w14:paraId="3FD91E77" w14:textId="77777777" w:rsidR="007503BD" w:rsidRPr="005049C0" w:rsidRDefault="007503BD" w:rsidP="005049C0">
      <w:pPr>
        <w:pStyle w:val="l-ledd"/>
      </w:pPr>
      <w:r w:rsidRPr="005049C0">
        <w:t xml:space="preserve">(1) Når beregningen av </w:t>
      </w:r>
      <w:r w:rsidRPr="005049C0">
        <w:rPr>
          <w:rStyle w:val="l-endring"/>
        </w:rPr>
        <w:t xml:space="preserve">formues- og inntektsskatt og svalbardskatt </w:t>
      </w:r>
      <w:r w:rsidRPr="005049C0">
        <w:t>etter Svalbardskatteloven § 3-2 er gjennomført, skal melding om skatteoppgjør snarest mulig sendes skattepliktig.</w:t>
      </w:r>
    </w:p>
    <w:p w14:paraId="07727EE5" w14:textId="77777777" w:rsidR="007503BD" w:rsidRPr="005049C0" w:rsidRDefault="007503BD" w:rsidP="005049C0">
      <w:pPr>
        <w:pStyle w:val="l-tit-endr-ledd"/>
      </w:pPr>
      <w:r w:rsidRPr="005049C0">
        <w:t>§ 9-4 første ledd skal lyde:</w:t>
      </w:r>
    </w:p>
    <w:p w14:paraId="4E7ACB7E" w14:textId="77777777" w:rsidR="007503BD" w:rsidRPr="005049C0" w:rsidRDefault="007503BD" w:rsidP="005049C0">
      <w:pPr>
        <w:pStyle w:val="l-ledd"/>
      </w:pPr>
      <w:r w:rsidRPr="005049C0">
        <w:t xml:space="preserve">(1) Skattepliktige kan endre opplysninger i tidligere leverte skattemeldinger for formues- og inntektsskatt, </w:t>
      </w:r>
      <w:r w:rsidRPr="005049C0">
        <w:rPr>
          <w:rStyle w:val="l-endring"/>
        </w:rPr>
        <w:t>svalbardskatt, merverdiavgift</w:t>
      </w:r>
      <w:r w:rsidRPr="005049C0">
        <w:t>, arbeidsgiveravgift, finansskatt på lønn og særavgifter ved levering av endringsmelding. Trekkpliktige etter skattebetalingsloven § 5-4 (kildeskatteordning), skattebetalingsloven § </w:t>
      </w:r>
      <w:r w:rsidRPr="005049C0">
        <w:t xml:space="preserve">5-4b, Svalbardskatteloven § 3-1, Jan Mayen-skatteloven og artistskatteloven kan på samme måte endre opplysninger i levert melding om trekk. Dette gjelder likevel ikke grunnlag som er fastsatt av skattemyndighetene, eller på områder hvor myndighetene har varslet om at fastsettingen er under kontroll. Skattepliktige etter </w:t>
      </w:r>
      <w:r w:rsidRPr="005049C0">
        <w:rPr>
          <w:rStyle w:val="l-endring"/>
        </w:rPr>
        <w:t xml:space="preserve">skatteloven § 20-3 </w:t>
      </w:r>
      <w:r w:rsidRPr="005049C0">
        <w:t>kan ikke endre opplysninger i tidligere leverte skattemeldinger etter første punktum. Før</w:t>
      </w:r>
      <w:r w:rsidRPr="005049C0">
        <w:t>ste punktum gjelder ikke for krav om inntreden eller uttreden av rederiskatteordningen, jf. skatteloven §§ 8-10 til 8-20.</w:t>
      </w:r>
    </w:p>
    <w:p w14:paraId="57DD725F" w14:textId="77777777" w:rsidR="007503BD" w:rsidRPr="005049C0" w:rsidRDefault="007503BD" w:rsidP="005049C0">
      <w:pPr>
        <w:pStyle w:val="l-tit-endr-ledd"/>
      </w:pPr>
      <w:r w:rsidRPr="005049C0">
        <w:t>§ 9-6 annet ledd skal lyde:</w:t>
      </w:r>
    </w:p>
    <w:p w14:paraId="657978EE" w14:textId="77777777" w:rsidR="007503BD" w:rsidRPr="005049C0" w:rsidRDefault="007503BD" w:rsidP="005049C0">
      <w:pPr>
        <w:pStyle w:val="l-ledd"/>
      </w:pPr>
      <w:r w:rsidRPr="005049C0">
        <w:t>(2) Fristen for å søke refusjon er seks måneder etter utløpet av den trekkpliktiges frist for å fastsette skatten. Fristen for å søke refusjon av skatt på utbytte etter skatteloven § 10-13 er likevel fem år regnet fra utgangen av året da fristen for å fastsette skatten etter §§ 9-1 og 9-2, løp ut. Søknad om refusjon av skatt på utbytte etter skatteloven § </w:t>
      </w:r>
      <w:r w:rsidRPr="005049C0">
        <w:t xml:space="preserve">10-13 kan ikke fremmes før utløpet av perioden for den trekkpliktiges endringsadgang etter § 9-5. Fristen for å søke refusjon av skatt etter skatteloven §§ 10-80 og 10-81 og kapittel </w:t>
      </w:r>
      <w:r w:rsidRPr="005049C0">
        <w:rPr>
          <w:rStyle w:val="l-endring"/>
        </w:rPr>
        <w:t>21</w:t>
      </w:r>
      <w:r w:rsidRPr="005049C0">
        <w:t xml:space="preserve"> (kildeskatteordning), er tre år etter utløpet av året skatten er fastsatt for.</w:t>
      </w:r>
    </w:p>
    <w:p w14:paraId="00213B2D" w14:textId="77777777" w:rsidR="007503BD" w:rsidRPr="005049C0" w:rsidRDefault="007503BD" w:rsidP="005049C0">
      <w:pPr>
        <w:pStyle w:val="l-tit-endr-ledd"/>
      </w:pPr>
      <w:r w:rsidRPr="005049C0">
        <w:t>§ 9-7 første ledd første punktum skal lyde:</w:t>
      </w:r>
    </w:p>
    <w:p w14:paraId="15E7D25D" w14:textId="77777777" w:rsidR="007503BD" w:rsidRPr="005049C0" w:rsidRDefault="007503BD" w:rsidP="005049C0">
      <w:pPr>
        <w:pStyle w:val="l-punktum"/>
      </w:pPr>
      <w:r w:rsidRPr="005049C0">
        <w:t xml:space="preserve">Når fristen for å sende skatteoppgjør i § 9-3 tredje ledd er utløpt, utarbeides det en liste over alle skattepliktiges fastsatte </w:t>
      </w:r>
      <w:r w:rsidRPr="005049C0">
        <w:rPr>
          <w:rStyle w:val="l-endring"/>
        </w:rPr>
        <w:t>formues- og inntektsskatt og svalbardskatt</w:t>
      </w:r>
      <w:r w:rsidRPr="005049C0">
        <w:t>.</w:t>
      </w:r>
    </w:p>
    <w:p w14:paraId="797E0948" w14:textId="77777777" w:rsidR="007503BD" w:rsidRPr="005049C0" w:rsidRDefault="007503BD" w:rsidP="005049C0">
      <w:pPr>
        <w:pStyle w:val="l-tit-endr-paragraf"/>
      </w:pPr>
      <w:r w:rsidRPr="005049C0">
        <w:t>§ 12-9 skal lyde:</w:t>
      </w:r>
    </w:p>
    <w:p w14:paraId="73371302" w14:textId="77777777" w:rsidR="007503BD" w:rsidRPr="005049C0" w:rsidRDefault="007503BD" w:rsidP="005049C0">
      <w:pPr>
        <w:pStyle w:val="l-paragraf"/>
        <w:rPr>
          <w:rStyle w:val="regular"/>
        </w:rPr>
      </w:pPr>
      <w:r w:rsidRPr="005049C0">
        <w:rPr>
          <w:rStyle w:val="regular"/>
        </w:rPr>
        <w:t>§ 12-9</w:t>
      </w:r>
      <w:r w:rsidRPr="005049C0">
        <w:t xml:space="preserve"> Fordeling av kompetanse mellom Oljeskattekontoret og andre skattemyndigheter</w:t>
      </w:r>
    </w:p>
    <w:p w14:paraId="22E12FE3" w14:textId="77777777" w:rsidR="007503BD" w:rsidRPr="005049C0" w:rsidRDefault="007503BD" w:rsidP="005049C0">
      <w:pPr>
        <w:pStyle w:val="l-ledd"/>
      </w:pPr>
      <w:r w:rsidRPr="005049C0">
        <w:t xml:space="preserve">Oljeskattekontoret avgjør med bindende virkning for andre skattemyndigheter enn Klagenemnda for petroleumsskatt hvilke </w:t>
      </w:r>
      <w:r w:rsidRPr="005049C0">
        <w:rPr>
          <w:rStyle w:val="l-endring"/>
        </w:rPr>
        <w:t xml:space="preserve">inntektsposter som </w:t>
      </w:r>
      <w:r w:rsidRPr="005049C0">
        <w:t>omfattes av</w:t>
      </w:r>
      <w:r w:rsidRPr="005049C0">
        <w:rPr>
          <w:rStyle w:val="l-endring"/>
        </w:rPr>
        <w:t xml:space="preserve"> skatteloven § 20-3</w:t>
      </w:r>
      <w:r w:rsidRPr="005049C0">
        <w:t xml:space="preserve">, og hva som skal anses som skattepliktig inntekt og fradragsberettiget kostnad for finansielle poster som nevnt i </w:t>
      </w:r>
      <w:r w:rsidRPr="005049C0">
        <w:rPr>
          <w:rStyle w:val="l-endring"/>
        </w:rPr>
        <w:t>skatteloven § 20-22 første til syvende ledd</w:t>
      </w:r>
      <w:r w:rsidRPr="005049C0">
        <w:t>.</w:t>
      </w:r>
    </w:p>
    <w:p w14:paraId="33F6CA31" w14:textId="77777777" w:rsidR="007503BD" w:rsidRPr="005049C0" w:rsidRDefault="007503BD" w:rsidP="005049C0">
      <w:pPr>
        <w:pStyle w:val="l-tit-endr-ledd"/>
      </w:pPr>
      <w:r w:rsidRPr="005049C0">
        <w:lastRenderedPageBreak/>
        <w:t>§ 13-3 annet ledd første punktum skal lyde:</w:t>
      </w:r>
    </w:p>
    <w:p w14:paraId="1DB79285" w14:textId="77777777" w:rsidR="007503BD" w:rsidRPr="005049C0" w:rsidRDefault="007503BD" w:rsidP="005049C0">
      <w:pPr>
        <w:pStyle w:val="l-punktum"/>
      </w:pPr>
      <w:r w:rsidRPr="005049C0">
        <w:t xml:space="preserve">Skatteklagenemnda er klageinstans ved klage over vedtak om fastsetting av formues- og inntektsskatt, Jan Mayen-skatt, artistskatt, </w:t>
      </w:r>
      <w:r w:rsidRPr="005049C0">
        <w:rPr>
          <w:rStyle w:val="l-endring"/>
        </w:rPr>
        <w:t>merverdiavgift, finansskatt på lønn,</w:t>
      </w:r>
      <w:r w:rsidRPr="005049C0">
        <w:t xml:space="preserve"> arbeidsgiveravgift og suppleringsskatt.</w:t>
      </w:r>
    </w:p>
    <w:p w14:paraId="267CAE31" w14:textId="77777777" w:rsidR="007503BD" w:rsidRPr="005049C0" w:rsidRDefault="007503BD" w:rsidP="005049C0">
      <w:pPr>
        <w:pStyle w:val="l-tit-endr-ledd"/>
      </w:pPr>
      <w:r w:rsidRPr="005049C0">
        <w:t>§ 13-3 fjerde ledd skal lyde:</w:t>
      </w:r>
    </w:p>
    <w:p w14:paraId="18335848" w14:textId="77777777" w:rsidR="007503BD" w:rsidRPr="005049C0" w:rsidRDefault="007503BD" w:rsidP="005049C0">
      <w:pPr>
        <w:pStyle w:val="l-ledd"/>
      </w:pPr>
      <w:r w:rsidRPr="005049C0">
        <w:t xml:space="preserve">(4) Klagenemnda for petroleumsskatt er klageinstans ved klage over vedtak om fastsetting av skatt </w:t>
      </w:r>
      <w:r w:rsidRPr="005049C0">
        <w:rPr>
          <w:rStyle w:val="l-endring"/>
        </w:rPr>
        <w:t>på inntekt</w:t>
      </w:r>
      <w:r w:rsidRPr="005049C0">
        <w:t xml:space="preserve"> av virksomhet etter </w:t>
      </w:r>
      <w:r w:rsidRPr="005049C0">
        <w:rPr>
          <w:rStyle w:val="l-endring"/>
        </w:rPr>
        <w:t>skatteloven § 20-3</w:t>
      </w:r>
      <w:r w:rsidRPr="005049C0">
        <w:t>. Saker som skal avgjøres av Klagenemnda for petroleumsskatt, fremmes for nemnda av Oljeskattekontoret.</w:t>
      </w:r>
    </w:p>
    <w:p w14:paraId="04CE8AC4" w14:textId="77777777" w:rsidR="007503BD" w:rsidRPr="005049C0" w:rsidRDefault="007503BD" w:rsidP="005049C0">
      <w:pPr>
        <w:pStyle w:val="l-tit-endr-paragraf"/>
      </w:pPr>
      <w:r w:rsidRPr="005049C0">
        <w:t>§ 13-8 skal lyde:</w:t>
      </w:r>
    </w:p>
    <w:p w14:paraId="02AE350F" w14:textId="77777777" w:rsidR="007503BD" w:rsidRPr="005049C0" w:rsidRDefault="007503BD" w:rsidP="005049C0">
      <w:pPr>
        <w:pStyle w:val="l-paragraf"/>
        <w:rPr>
          <w:rStyle w:val="regular"/>
        </w:rPr>
      </w:pPr>
      <w:r w:rsidRPr="005049C0">
        <w:rPr>
          <w:rStyle w:val="regular"/>
        </w:rPr>
        <w:t>§ </w:t>
      </w:r>
      <w:r w:rsidRPr="005049C0">
        <w:rPr>
          <w:rStyle w:val="regular"/>
        </w:rPr>
        <w:t xml:space="preserve">13-8. </w:t>
      </w:r>
      <w:r w:rsidRPr="005049C0">
        <w:t>Fordeling av kompetanse mellom Klagenemnda for petroleumsskatt og andre skattemyndigheter</w:t>
      </w:r>
    </w:p>
    <w:p w14:paraId="7036283C" w14:textId="77777777" w:rsidR="007503BD" w:rsidRPr="005049C0" w:rsidRDefault="007503BD" w:rsidP="005049C0">
      <w:pPr>
        <w:pStyle w:val="l-ledd"/>
      </w:pPr>
      <w:r w:rsidRPr="005049C0">
        <w:t xml:space="preserve">Klagenemnda for petroleumsskatt avgjør med bindende virkning for andre skattemyndigheter hvilke </w:t>
      </w:r>
      <w:r w:rsidRPr="005049C0">
        <w:rPr>
          <w:rStyle w:val="l-endring"/>
        </w:rPr>
        <w:t>inntektsposter som</w:t>
      </w:r>
      <w:r w:rsidRPr="005049C0">
        <w:t xml:space="preserve"> omfattes av </w:t>
      </w:r>
      <w:r w:rsidRPr="005049C0">
        <w:rPr>
          <w:rStyle w:val="l-endring"/>
        </w:rPr>
        <w:t>skatteloven § 20-3</w:t>
      </w:r>
      <w:r w:rsidRPr="005049C0">
        <w:t xml:space="preserve">, og hva som skal anses som skattepliktig inntekt og fradragsberettiget kostnad for finansielle poster som nevnt i </w:t>
      </w:r>
      <w:r w:rsidRPr="005049C0">
        <w:rPr>
          <w:rStyle w:val="l-endring"/>
        </w:rPr>
        <w:t>skatteloven § 20-22 første til syvende ledd</w:t>
      </w:r>
      <w:r w:rsidRPr="005049C0">
        <w:t>.</w:t>
      </w:r>
    </w:p>
    <w:p w14:paraId="68B270F2" w14:textId="77777777" w:rsidR="007503BD" w:rsidRPr="005049C0" w:rsidRDefault="007503BD" w:rsidP="005049C0">
      <w:pPr>
        <w:pStyle w:val="a-vedtak-del"/>
      </w:pPr>
      <w:r w:rsidRPr="005049C0">
        <w:t>II</w:t>
      </w:r>
    </w:p>
    <w:p w14:paraId="20A3DB18" w14:textId="77777777" w:rsidR="007503BD" w:rsidRPr="005049C0" w:rsidRDefault="007503BD" w:rsidP="005049C0">
      <w:r w:rsidRPr="005049C0">
        <w:t>Endringene under I gjelder fra den tid Kongen bestemmer.</w:t>
      </w:r>
    </w:p>
    <w:p w14:paraId="4918DFC4" w14:textId="77777777" w:rsidR="007503BD" w:rsidRPr="005049C0" w:rsidRDefault="007503BD" w:rsidP="005049C0"/>
    <w:p w14:paraId="5A4D36F2" w14:textId="77777777" w:rsidR="007503BD" w:rsidRPr="005049C0" w:rsidRDefault="007503BD" w:rsidP="005049C0">
      <w:pPr>
        <w:pStyle w:val="a-vedtak-tit"/>
      </w:pPr>
      <w:r w:rsidRPr="005049C0">
        <w:lastRenderedPageBreak/>
        <w:t>B – Forslag til stortingsvedtak</w:t>
      </w:r>
    </w:p>
    <w:p w14:paraId="5F41CC76" w14:textId="77777777" w:rsidR="007503BD" w:rsidRPr="005049C0" w:rsidRDefault="007503BD" w:rsidP="005049C0">
      <w:pPr>
        <w:pStyle w:val="a-vedtak-tit"/>
      </w:pPr>
      <w:r w:rsidRPr="005049C0">
        <w:t>Forslag</w:t>
      </w:r>
    </w:p>
    <w:p w14:paraId="7A4DAFF1" w14:textId="77777777" w:rsidR="007503BD" w:rsidRPr="005049C0" w:rsidRDefault="007503BD" w:rsidP="005049C0">
      <w:pPr>
        <w:pStyle w:val="a-vedtak-tit"/>
      </w:pPr>
      <w:r w:rsidRPr="005049C0">
        <w:t>til vedtak om endringer i forslag til stortingsvedtak om skatt av inntekt og formue mv. for inntektsåret 2027 (Stortingets skattevedtak)</w:t>
      </w:r>
    </w:p>
    <w:p w14:paraId="1163B208" w14:textId="77777777" w:rsidR="007503BD" w:rsidRPr="005049C0" w:rsidRDefault="007503BD" w:rsidP="005049C0">
      <w:pPr>
        <w:pStyle w:val="a-vedtak-del"/>
      </w:pPr>
      <w:r w:rsidRPr="005049C0">
        <w:t>I</w:t>
      </w:r>
    </w:p>
    <w:p w14:paraId="38B18B96" w14:textId="77777777" w:rsidR="007503BD" w:rsidRPr="005049C0" w:rsidRDefault="007503BD" w:rsidP="005049C0">
      <w:pPr>
        <w:pStyle w:val="l-tit-endr-lov"/>
      </w:pPr>
      <w:r w:rsidRPr="005049C0">
        <w:t>I forslag til stortingsvedtak om skatt av inntekt og formue mv. for inntektsåret 2027 (Stortingets skattevedtak) foreslås følgende endringer:</w:t>
      </w:r>
    </w:p>
    <w:p w14:paraId="0E44D98E" w14:textId="77777777" w:rsidR="007503BD" w:rsidRPr="005049C0" w:rsidRDefault="007503BD" w:rsidP="005049C0">
      <w:pPr>
        <w:pStyle w:val="l-tit-endr-paragraf"/>
      </w:pPr>
      <w:r w:rsidRPr="005049C0">
        <w:t>§ 1-1 skal lyde:</w:t>
      </w:r>
    </w:p>
    <w:p w14:paraId="025ACAD2" w14:textId="77777777" w:rsidR="007503BD" w:rsidRPr="005049C0" w:rsidRDefault="007503BD" w:rsidP="005049C0">
      <w:pPr>
        <w:pStyle w:val="l-paragraf"/>
        <w:rPr>
          <w:rStyle w:val="regular"/>
        </w:rPr>
      </w:pPr>
      <w:r w:rsidRPr="005049C0">
        <w:rPr>
          <w:rStyle w:val="regular"/>
        </w:rPr>
        <w:t xml:space="preserve">§ 1-1 </w:t>
      </w:r>
      <w:r w:rsidRPr="005049C0">
        <w:t>Vedtakets anvendelsesområde</w:t>
      </w:r>
    </w:p>
    <w:p w14:paraId="70239089" w14:textId="77777777" w:rsidR="007503BD" w:rsidRPr="005049C0" w:rsidRDefault="007503BD" w:rsidP="005049C0">
      <w:pPr>
        <w:pStyle w:val="l-ledd"/>
      </w:pPr>
      <w:r w:rsidRPr="005049C0">
        <w:t>Dette vedtaket gjelder utskriving av skatt på inntekt og formue for inntektsåret 2027. Vedtaket legges også til grunn for utskriving av forskudd på skatt for inntektsår</w:t>
      </w:r>
      <w:r w:rsidRPr="005049C0">
        <w:t xml:space="preserve">et 2027 etter reglene i skattebetalingsloven kapittel 4 til </w:t>
      </w:r>
      <w:r w:rsidRPr="005049C0">
        <w:rPr>
          <w:rStyle w:val="l-endring"/>
        </w:rPr>
        <w:t>6a.</w:t>
      </w:r>
    </w:p>
    <w:p w14:paraId="1F6CC518" w14:textId="77777777" w:rsidR="007503BD" w:rsidRPr="005049C0" w:rsidRDefault="007503BD" w:rsidP="005049C0">
      <w:pPr>
        <w:pStyle w:val="l-tit-endr-ledd"/>
      </w:pPr>
      <w:r w:rsidRPr="005049C0">
        <w:t>§ 2-1 første ledd skal lyde:</w:t>
      </w:r>
    </w:p>
    <w:p w14:paraId="2AD1F4B9" w14:textId="77777777" w:rsidR="007503BD" w:rsidRPr="005049C0" w:rsidRDefault="007503BD" w:rsidP="005049C0">
      <w:pPr>
        <w:pStyle w:val="l-ledd"/>
      </w:pPr>
      <w:r w:rsidRPr="005049C0">
        <w:t xml:space="preserve">Personlig skattyter og dødsbo svarer formuesskatt til staten av den delen av skattyterens samlede antatte formue som overstiger 1 990 000 kroner. Satsen skal være 0,65 pst. for formue inntil 21 500 000 kroner og 0,75 pst. for den delen av formuen som overstiger 21 500 000 kroner. For personlig skattyter etter skatteloven § 2-3 første ledd bokstav k, l, </w:t>
      </w:r>
      <w:r w:rsidRPr="005049C0">
        <w:rPr>
          <w:rStyle w:val="l-endring"/>
        </w:rPr>
        <w:t>m, n og o</w:t>
      </w:r>
      <w:r w:rsidRPr="005049C0">
        <w:t>, skal satsen være 1 pst. for formue over 1 990 </w:t>
      </w:r>
      <w:r w:rsidRPr="005049C0">
        <w:t>000 og inntil 21 500 000 kroner, og 1,1 pst. for den delen av formuen som overstiger 21 500 000 kroner.</w:t>
      </w:r>
    </w:p>
    <w:p w14:paraId="53A6303A" w14:textId="77777777" w:rsidR="007503BD" w:rsidRPr="005049C0" w:rsidRDefault="007503BD" w:rsidP="005049C0">
      <w:pPr>
        <w:pStyle w:val="l-tit-endr-ledd"/>
      </w:pPr>
      <w:r w:rsidRPr="005049C0">
        <w:t>§ 3-1 annet ledd skal lyde:</w:t>
      </w:r>
    </w:p>
    <w:p w14:paraId="299504CD" w14:textId="77777777" w:rsidR="007503BD" w:rsidRPr="005049C0" w:rsidRDefault="007503BD" w:rsidP="005049C0">
      <w:pPr>
        <w:pStyle w:val="l-ledd"/>
      </w:pPr>
      <w:r w:rsidRPr="005049C0">
        <w:t xml:space="preserve">Dersom skattyter er bosatt i riket bare en del av året, nedsettes beløpene i første ledd forholdsmessig under hensyn til det antall hele eller påbegynte måneder av året han har vært bosatt her. Tilsvarende gjelder for skattyter som ikke er bosatt i riket, men som plikter å svare skatt etter skatteloven § 2-3 første og annet </w:t>
      </w:r>
      <w:r w:rsidRPr="005049C0">
        <w:rPr>
          <w:rStyle w:val="l-endring"/>
        </w:rPr>
        <w:t>ledd.</w:t>
      </w:r>
    </w:p>
    <w:p w14:paraId="54E5FD3F" w14:textId="77777777" w:rsidR="007503BD" w:rsidRPr="005049C0" w:rsidRDefault="007503BD" w:rsidP="005049C0">
      <w:pPr>
        <w:pStyle w:val="l-tit-endr-ledd"/>
      </w:pPr>
      <w:r w:rsidRPr="005049C0">
        <w:t>§ 3-5 sjette ledd skal lyde:</w:t>
      </w:r>
    </w:p>
    <w:p w14:paraId="16312C63" w14:textId="77777777" w:rsidR="007503BD" w:rsidRPr="005049C0" w:rsidRDefault="007503BD" w:rsidP="005049C0">
      <w:pPr>
        <w:pStyle w:val="l-ledd"/>
      </w:pPr>
      <w:r w:rsidRPr="005049C0">
        <w:t xml:space="preserve">Skattyter som nevnt i skatteloven § 2-3 første ledd bokstav k, l, </w:t>
      </w:r>
      <w:r w:rsidRPr="005049C0">
        <w:rPr>
          <w:rStyle w:val="l-endring"/>
        </w:rPr>
        <w:t xml:space="preserve">m, n og o </w:t>
      </w:r>
      <w:r w:rsidRPr="005049C0">
        <w:t>skal i tillegg til å svare skatt etter bestemmelsene foran i dette vedtaket svare skatt til staten med 22 pst. av inntekten, med mindre det skal svares skatt på inntekten etter dette vedtaket § 3-3.</w:t>
      </w:r>
    </w:p>
    <w:p w14:paraId="778084EA" w14:textId="77777777" w:rsidR="007503BD" w:rsidRPr="005049C0" w:rsidRDefault="007503BD" w:rsidP="005049C0">
      <w:pPr>
        <w:pStyle w:val="l-tit-endr-ledd"/>
      </w:pPr>
      <w:r w:rsidRPr="005049C0">
        <w:t>§ 3-9 første punktum skal lyde:</w:t>
      </w:r>
    </w:p>
    <w:p w14:paraId="1877F2A1" w14:textId="77777777" w:rsidR="007503BD" w:rsidRPr="005049C0" w:rsidRDefault="007503BD" w:rsidP="005049C0">
      <w:pPr>
        <w:pStyle w:val="l-punktum"/>
      </w:pPr>
      <w:r w:rsidRPr="005049C0">
        <w:t xml:space="preserve">Skattyter som skattlegges etter reglene i skatteloven kapittel </w:t>
      </w:r>
      <w:r w:rsidRPr="005049C0">
        <w:rPr>
          <w:rStyle w:val="l-endring"/>
        </w:rPr>
        <w:t>21</w:t>
      </w:r>
      <w:r w:rsidRPr="005049C0">
        <w:t>, svarer skatt til staten med 25 pst. av inntekten.</w:t>
      </w:r>
    </w:p>
    <w:p w14:paraId="4CA3DA70" w14:textId="77777777" w:rsidR="007503BD" w:rsidRPr="005049C0" w:rsidRDefault="007503BD" w:rsidP="005049C0">
      <w:pPr>
        <w:pStyle w:val="l-tit-endr-lovkap"/>
      </w:pPr>
      <w:r w:rsidRPr="005049C0">
        <w:t>Kapittel 4 skal lyde:</w:t>
      </w:r>
    </w:p>
    <w:p w14:paraId="44FFCD42" w14:textId="77777777" w:rsidR="007503BD" w:rsidRPr="005049C0" w:rsidRDefault="007503BD" w:rsidP="005049C0">
      <w:pPr>
        <w:pStyle w:val="l-lovkap"/>
      </w:pPr>
      <w:r w:rsidRPr="005049C0">
        <w:t>Kapittel 4. Skatt ved petroleumsvirksomhet etter skatteloven kapittel 20</w:t>
      </w:r>
    </w:p>
    <w:p w14:paraId="24723D43" w14:textId="77777777" w:rsidR="007503BD" w:rsidRPr="005049C0" w:rsidRDefault="007503BD" w:rsidP="005049C0">
      <w:pPr>
        <w:pStyle w:val="l-paragraf"/>
        <w:rPr>
          <w:rStyle w:val="regular"/>
        </w:rPr>
      </w:pPr>
      <w:r w:rsidRPr="005049C0">
        <w:rPr>
          <w:rStyle w:val="regular"/>
        </w:rPr>
        <w:t xml:space="preserve">§ 4-1 </w:t>
      </w:r>
      <w:r w:rsidRPr="005049C0">
        <w:t>Ordinære skatter</w:t>
      </w:r>
    </w:p>
    <w:p w14:paraId="4DA4F67A" w14:textId="77777777" w:rsidR="007503BD" w:rsidRPr="005049C0" w:rsidRDefault="007503BD" w:rsidP="005049C0">
      <w:pPr>
        <w:pStyle w:val="l-ledd"/>
      </w:pPr>
      <w:r w:rsidRPr="005049C0">
        <w:t xml:space="preserve">Skattyter som </w:t>
      </w:r>
      <w:r w:rsidRPr="005049C0">
        <w:rPr>
          <w:rStyle w:val="l-endring"/>
        </w:rPr>
        <w:t>har inntekt</w:t>
      </w:r>
      <w:r w:rsidRPr="005049C0">
        <w:t xml:space="preserve"> vunnet ved </w:t>
      </w:r>
      <w:r w:rsidRPr="005049C0">
        <w:rPr>
          <w:rStyle w:val="l-endring"/>
        </w:rPr>
        <w:t>petroleumsvirksomhet</w:t>
      </w:r>
      <w:r w:rsidRPr="005049C0">
        <w:t xml:space="preserve">, jf. </w:t>
      </w:r>
      <w:r w:rsidRPr="005049C0">
        <w:rPr>
          <w:rStyle w:val="l-endring"/>
        </w:rPr>
        <w:t>skatteloven § 20-3</w:t>
      </w:r>
      <w:r w:rsidRPr="005049C0">
        <w:t xml:space="preserve">, skal av </w:t>
      </w:r>
      <w:r w:rsidRPr="005049C0">
        <w:rPr>
          <w:rStyle w:val="l-endring"/>
        </w:rPr>
        <w:t>slik inntekt,</w:t>
      </w:r>
      <w:r w:rsidRPr="005049C0">
        <w:t xml:space="preserve"> i tillegg til de skatter som følger av bestemmelsene foran, svare skatt til staten etter reglene og satsene </w:t>
      </w:r>
      <w:r w:rsidRPr="005049C0">
        <w:rPr>
          <w:rStyle w:val="l-endring"/>
        </w:rPr>
        <w:t>nedenfor.</w:t>
      </w:r>
    </w:p>
    <w:p w14:paraId="4C907691" w14:textId="77777777" w:rsidR="007503BD" w:rsidRPr="005049C0" w:rsidRDefault="007503BD" w:rsidP="005049C0">
      <w:pPr>
        <w:pStyle w:val="l-ledd"/>
      </w:pPr>
      <w:r w:rsidRPr="005049C0">
        <w:t xml:space="preserve">Av inntekt svares skatt med 22 pst., med mindre det skal svares skatt på inntekten etter dette vedtaket § 3-3. Skatten blir å utligne i samsvar med bestemmelsene i </w:t>
      </w:r>
      <w:r w:rsidRPr="005049C0">
        <w:rPr>
          <w:rStyle w:val="l-endring"/>
        </w:rPr>
        <w:t>skatteloven kapittel 20</w:t>
      </w:r>
      <w:r w:rsidRPr="005049C0">
        <w:t>.</w:t>
      </w:r>
    </w:p>
    <w:p w14:paraId="5D21871E" w14:textId="77777777" w:rsidR="007503BD" w:rsidRPr="005049C0" w:rsidRDefault="007503BD" w:rsidP="005049C0">
      <w:pPr>
        <w:pStyle w:val="l-paragraf"/>
        <w:rPr>
          <w:rStyle w:val="regular"/>
        </w:rPr>
      </w:pPr>
      <w:r w:rsidRPr="005049C0">
        <w:rPr>
          <w:rStyle w:val="regular"/>
        </w:rPr>
        <w:t>§ </w:t>
      </w:r>
      <w:r w:rsidRPr="005049C0">
        <w:rPr>
          <w:rStyle w:val="regular"/>
        </w:rPr>
        <w:t xml:space="preserve">4-2 </w:t>
      </w:r>
      <w:r w:rsidRPr="005049C0">
        <w:t>Særskatt</w:t>
      </w:r>
    </w:p>
    <w:p w14:paraId="6A49800F" w14:textId="77777777" w:rsidR="007503BD" w:rsidRPr="005049C0" w:rsidRDefault="007503BD" w:rsidP="005049C0">
      <w:pPr>
        <w:pStyle w:val="l-ledd"/>
      </w:pPr>
      <w:r w:rsidRPr="005049C0">
        <w:lastRenderedPageBreak/>
        <w:t xml:space="preserve">Av inntekt vunnet ved </w:t>
      </w:r>
      <w:r w:rsidRPr="005049C0">
        <w:rPr>
          <w:rStyle w:val="l-endring"/>
        </w:rPr>
        <w:t xml:space="preserve">petroleumsvirksomhet </w:t>
      </w:r>
      <w:r w:rsidRPr="005049C0">
        <w:t xml:space="preserve">som nevnt i </w:t>
      </w:r>
      <w:r w:rsidRPr="005049C0">
        <w:rPr>
          <w:rStyle w:val="l-endring"/>
        </w:rPr>
        <w:t xml:space="preserve">skatteloven § 20-3 første ledd b, </w:t>
      </w:r>
      <w:r w:rsidRPr="005049C0">
        <w:t>skal det svares særskatt med 71,8 pst.</w:t>
      </w:r>
    </w:p>
    <w:p w14:paraId="20C2AA73" w14:textId="77777777" w:rsidR="007503BD" w:rsidRPr="005049C0" w:rsidRDefault="007503BD" w:rsidP="005049C0">
      <w:pPr>
        <w:pStyle w:val="l-paragraf"/>
        <w:rPr>
          <w:rStyle w:val="regular"/>
        </w:rPr>
      </w:pPr>
      <w:r w:rsidRPr="005049C0">
        <w:rPr>
          <w:rStyle w:val="regular"/>
        </w:rPr>
        <w:t xml:space="preserve">§ 4-3 </w:t>
      </w:r>
      <w:r w:rsidRPr="005049C0">
        <w:t>Terminskatt</w:t>
      </w:r>
    </w:p>
    <w:p w14:paraId="6711BFF0" w14:textId="77777777" w:rsidR="007503BD" w:rsidRPr="005049C0" w:rsidRDefault="007503BD" w:rsidP="005049C0">
      <w:pPr>
        <w:pStyle w:val="l-ledd"/>
      </w:pPr>
      <w:r w:rsidRPr="005049C0">
        <w:t xml:space="preserve">Terminskatt for inntektsåret 2027 skrives ut og betales i samsvar med </w:t>
      </w:r>
      <w:r w:rsidRPr="005049C0">
        <w:rPr>
          <w:rStyle w:val="l-endring"/>
        </w:rPr>
        <w:t>skattebetalingsloven kapittel 6a mv.</w:t>
      </w:r>
      <w:r w:rsidRPr="005049C0">
        <w:t xml:space="preserve"> Ved utskrivingen av terminskatt benyttes satsene ovenfor.</w:t>
      </w:r>
    </w:p>
    <w:p w14:paraId="2EFD42F0" w14:textId="77777777" w:rsidR="007503BD" w:rsidRPr="005049C0" w:rsidRDefault="007503BD" w:rsidP="005049C0">
      <w:pPr>
        <w:pStyle w:val="l-paragraf"/>
        <w:rPr>
          <w:rStyle w:val="regular"/>
        </w:rPr>
      </w:pPr>
      <w:r w:rsidRPr="005049C0">
        <w:rPr>
          <w:rStyle w:val="regular"/>
        </w:rPr>
        <w:t xml:space="preserve">§ 4-4 </w:t>
      </w:r>
      <w:r w:rsidRPr="005049C0">
        <w:t>Utbytte utdelt til utenlandsk eierselskap</w:t>
      </w:r>
    </w:p>
    <w:p w14:paraId="44FDC87B" w14:textId="77777777" w:rsidR="007503BD" w:rsidRPr="005049C0" w:rsidRDefault="007503BD" w:rsidP="005049C0">
      <w:pPr>
        <w:pStyle w:val="l-ledd"/>
      </w:pPr>
      <w:r w:rsidRPr="005049C0">
        <w:t xml:space="preserve">Det svares ikke skatt av aksjeutbytte som utdeles fra i riket </w:t>
      </w:r>
      <w:proofErr w:type="gramStart"/>
      <w:r w:rsidRPr="005049C0">
        <w:t>hjemmehørende</w:t>
      </w:r>
      <w:proofErr w:type="gramEnd"/>
      <w:r w:rsidRPr="005049C0">
        <w:t xml:space="preserve"> aksjeselskap og allmennaksjeselskap som er skattepliktig etter </w:t>
      </w:r>
      <w:r w:rsidRPr="005049C0">
        <w:rPr>
          <w:rStyle w:val="l-endring"/>
        </w:rPr>
        <w:t>skatteloven § 20-3</w:t>
      </w:r>
      <w:r w:rsidRPr="005049C0">
        <w:t xml:space="preserve">, til selskap </w:t>
      </w:r>
      <w:proofErr w:type="gramStart"/>
      <w:r w:rsidRPr="005049C0">
        <w:t>hjemmehørende</w:t>
      </w:r>
      <w:proofErr w:type="gramEnd"/>
      <w:r w:rsidRPr="005049C0">
        <w:t xml:space="preserve"> i utlandet som direkte eier minst 25 pst. av kapitalen i det utdelende selskap. Dersom det i riket </w:t>
      </w:r>
      <w:proofErr w:type="gramStart"/>
      <w:r w:rsidRPr="005049C0">
        <w:t>hjemmehørende</w:t>
      </w:r>
      <w:proofErr w:type="gramEnd"/>
      <w:r w:rsidRPr="005049C0">
        <w:t xml:space="preserve"> selskap også har inntekt som </w:t>
      </w:r>
      <w:r w:rsidRPr="005049C0">
        <w:t>ikke er skattepliktig etter</w:t>
      </w:r>
      <w:r w:rsidRPr="005049C0">
        <w:rPr>
          <w:rStyle w:val="l-endring"/>
        </w:rPr>
        <w:t xml:space="preserve"> skatteloven § 20-3,</w:t>
      </w:r>
      <w:r w:rsidRPr="005049C0">
        <w:t xml:space="preserve"> svares</w:t>
      </w:r>
      <w:r w:rsidRPr="005049C0">
        <w:t xml:space="preserve"> skatt til staten etter de alminnelige regler for aksjeutbytte som fordeles til slik inntekt. Aksjeutbytte fordeles mellom særskattepliktig inntekt og annen inntekt på grunnlag av alminnelig inntekt fratrukket skatter for henholdsvis sær</w:t>
      </w:r>
      <w:r w:rsidRPr="005049C0">
        <w:t>skattepliktig inntekt og annen inntekt.</w:t>
      </w:r>
    </w:p>
    <w:p w14:paraId="5700E19C" w14:textId="77777777" w:rsidR="007503BD" w:rsidRPr="005049C0" w:rsidRDefault="007503BD" w:rsidP="005049C0"/>
    <w:p w14:paraId="57DC1016" w14:textId="77777777" w:rsidR="007503BD" w:rsidRPr="005049C0" w:rsidRDefault="007503BD" w:rsidP="005049C0">
      <w:pPr>
        <w:pStyle w:val="vedlegg-nr"/>
      </w:pPr>
    </w:p>
    <w:p w14:paraId="306203D8" w14:textId="77777777" w:rsidR="007503BD" w:rsidRPr="005049C0" w:rsidRDefault="007503BD" w:rsidP="005049C0">
      <w:pPr>
        <w:pStyle w:val="vedlegg-tit"/>
      </w:pPr>
      <w:proofErr w:type="spellStart"/>
      <w:r w:rsidRPr="005049C0">
        <w:t>Lovspeil</w:t>
      </w:r>
      <w:proofErr w:type="spellEnd"/>
    </w:p>
    <w:p w14:paraId="3B3A45DE" w14:textId="77777777" w:rsidR="007503BD" w:rsidRPr="005049C0" w:rsidRDefault="007503BD" w:rsidP="005049C0">
      <w:pPr>
        <w:pStyle w:val="avsnitt-tittel"/>
      </w:pPr>
      <w:r w:rsidRPr="005049C0">
        <w:t>Fra petroleumsskatteloven til forslaget til endringer i skatteloven og skattebetalingsloven</w:t>
      </w:r>
    </w:p>
    <w:p w14:paraId="45972BAB" w14:textId="77777777" w:rsidR="007503BD" w:rsidRPr="005049C0" w:rsidRDefault="007503BD" w:rsidP="005049C0">
      <w:pPr>
        <w:pStyle w:val="Tabellnavn"/>
      </w:pPr>
      <w:r w:rsidRPr="005049C0">
        <w:t>02N0xx2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900"/>
        <w:gridCol w:w="5680"/>
      </w:tblGrid>
      <w:tr w:rsidR="00000000" w:rsidRPr="005049C0" w14:paraId="270DD6B4"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537306AD" w14:textId="77777777" w:rsidR="007503BD" w:rsidRPr="005049C0" w:rsidRDefault="007503BD" w:rsidP="005049C0">
            <w:pPr>
              <w:rPr>
                <w:sz w:val="21"/>
              </w:rPr>
            </w:pPr>
            <w:r w:rsidRPr="005049C0">
              <w:rPr>
                <w:rStyle w:val="halvfet0"/>
                <w:sz w:val="21"/>
              </w:rPr>
              <w:t>Petroleumsskatteloven</w:t>
            </w:r>
          </w:p>
        </w:tc>
        <w:tc>
          <w:tcPr>
            <w:tcW w:w="5680" w:type="dxa"/>
            <w:tcBorders>
              <w:top w:val="single" w:sz="4" w:space="0" w:color="000000"/>
              <w:left w:val="nil"/>
              <w:bottom w:val="single" w:sz="4" w:space="0" w:color="000000"/>
              <w:right w:val="nil"/>
            </w:tcBorders>
            <w:tcMar>
              <w:top w:w="128" w:type="dxa"/>
              <w:left w:w="43" w:type="dxa"/>
              <w:bottom w:w="43" w:type="dxa"/>
              <w:right w:w="43" w:type="dxa"/>
            </w:tcMar>
          </w:tcPr>
          <w:p w14:paraId="7ED40697" w14:textId="77777777" w:rsidR="007503BD" w:rsidRPr="005049C0" w:rsidRDefault="007503BD" w:rsidP="005049C0">
            <w:pPr>
              <w:rPr>
                <w:sz w:val="21"/>
              </w:rPr>
            </w:pPr>
            <w:r w:rsidRPr="005049C0">
              <w:rPr>
                <w:rStyle w:val="halvfet0"/>
                <w:sz w:val="21"/>
              </w:rPr>
              <w:t>Forslaget – skatteloven</w:t>
            </w:r>
          </w:p>
        </w:tc>
      </w:tr>
      <w:tr w:rsidR="00000000" w:rsidRPr="005049C0" w14:paraId="7F415D76" w14:textId="77777777">
        <w:trPr>
          <w:trHeight w:val="380"/>
        </w:trPr>
        <w:tc>
          <w:tcPr>
            <w:tcW w:w="3900" w:type="dxa"/>
            <w:tcBorders>
              <w:top w:val="nil"/>
              <w:left w:val="nil"/>
              <w:bottom w:val="nil"/>
              <w:right w:val="nil"/>
            </w:tcBorders>
            <w:tcMar>
              <w:top w:w="128" w:type="dxa"/>
              <w:left w:w="43" w:type="dxa"/>
              <w:bottom w:w="43" w:type="dxa"/>
              <w:right w:w="43" w:type="dxa"/>
            </w:tcMar>
          </w:tcPr>
          <w:p w14:paraId="58F27701" w14:textId="77777777" w:rsidR="007503BD" w:rsidRPr="005049C0" w:rsidRDefault="007503BD" w:rsidP="005049C0">
            <w:pPr>
              <w:rPr>
                <w:sz w:val="21"/>
              </w:rPr>
            </w:pPr>
            <w:r w:rsidRPr="005049C0">
              <w:rPr>
                <w:sz w:val="21"/>
              </w:rPr>
              <w:t>§ 1 første ledd</w:t>
            </w:r>
          </w:p>
        </w:tc>
        <w:tc>
          <w:tcPr>
            <w:tcW w:w="5680" w:type="dxa"/>
            <w:tcBorders>
              <w:top w:val="nil"/>
              <w:left w:val="nil"/>
              <w:bottom w:val="nil"/>
              <w:right w:val="nil"/>
            </w:tcBorders>
            <w:tcMar>
              <w:top w:w="128" w:type="dxa"/>
              <w:left w:w="43" w:type="dxa"/>
              <w:bottom w:w="43" w:type="dxa"/>
              <w:right w:w="43" w:type="dxa"/>
            </w:tcMar>
          </w:tcPr>
          <w:p w14:paraId="68CC435E" w14:textId="77777777" w:rsidR="007503BD" w:rsidRPr="005049C0" w:rsidRDefault="007503BD" w:rsidP="005049C0">
            <w:pPr>
              <w:rPr>
                <w:sz w:val="21"/>
              </w:rPr>
            </w:pPr>
            <w:r w:rsidRPr="005049C0">
              <w:rPr>
                <w:sz w:val="21"/>
              </w:rPr>
              <w:t>§ 2-3 første ledd ny bokstav o første ledd og § 20-1 første ledd</w:t>
            </w:r>
          </w:p>
        </w:tc>
      </w:tr>
      <w:tr w:rsidR="00000000" w:rsidRPr="005049C0" w14:paraId="0DE4031E" w14:textId="77777777">
        <w:trPr>
          <w:trHeight w:val="380"/>
        </w:trPr>
        <w:tc>
          <w:tcPr>
            <w:tcW w:w="3900" w:type="dxa"/>
            <w:tcBorders>
              <w:top w:val="nil"/>
              <w:left w:val="nil"/>
              <w:bottom w:val="nil"/>
              <w:right w:val="nil"/>
            </w:tcBorders>
            <w:tcMar>
              <w:top w:w="128" w:type="dxa"/>
              <w:left w:w="43" w:type="dxa"/>
              <w:bottom w:w="43" w:type="dxa"/>
              <w:right w:w="43" w:type="dxa"/>
            </w:tcMar>
          </w:tcPr>
          <w:p w14:paraId="09AB82CA" w14:textId="77777777" w:rsidR="007503BD" w:rsidRPr="005049C0" w:rsidRDefault="007503BD" w:rsidP="005049C0">
            <w:pPr>
              <w:rPr>
                <w:sz w:val="21"/>
              </w:rPr>
            </w:pPr>
            <w:r w:rsidRPr="005049C0">
              <w:rPr>
                <w:sz w:val="21"/>
              </w:rPr>
              <w:t>§ 1 annet ledd</w:t>
            </w:r>
          </w:p>
        </w:tc>
        <w:tc>
          <w:tcPr>
            <w:tcW w:w="5680" w:type="dxa"/>
            <w:tcBorders>
              <w:top w:val="nil"/>
              <w:left w:val="nil"/>
              <w:bottom w:val="nil"/>
              <w:right w:val="nil"/>
            </w:tcBorders>
            <w:tcMar>
              <w:top w:w="128" w:type="dxa"/>
              <w:left w:w="43" w:type="dxa"/>
              <w:bottom w:w="43" w:type="dxa"/>
              <w:right w:w="43" w:type="dxa"/>
            </w:tcMar>
          </w:tcPr>
          <w:p w14:paraId="13C529DF" w14:textId="77777777" w:rsidR="007503BD" w:rsidRPr="005049C0" w:rsidRDefault="007503BD" w:rsidP="005049C0">
            <w:pPr>
              <w:rPr>
                <w:sz w:val="21"/>
              </w:rPr>
            </w:pPr>
            <w:r w:rsidRPr="005049C0">
              <w:rPr>
                <w:sz w:val="21"/>
              </w:rPr>
              <w:t>§ 20-1 annet ledd</w:t>
            </w:r>
          </w:p>
        </w:tc>
      </w:tr>
      <w:tr w:rsidR="00000000" w:rsidRPr="005049C0" w14:paraId="69E46407" w14:textId="77777777">
        <w:trPr>
          <w:trHeight w:val="380"/>
        </w:trPr>
        <w:tc>
          <w:tcPr>
            <w:tcW w:w="3900" w:type="dxa"/>
            <w:tcBorders>
              <w:top w:val="nil"/>
              <w:left w:val="nil"/>
              <w:bottom w:val="nil"/>
              <w:right w:val="nil"/>
            </w:tcBorders>
            <w:tcMar>
              <w:top w:w="128" w:type="dxa"/>
              <w:left w:w="43" w:type="dxa"/>
              <w:bottom w:w="43" w:type="dxa"/>
              <w:right w:w="43" w:type="dxa"/>
            </w:tcMar>
          </w:tcPr>
          <w:p w14:paraId="7F5844BA" w14:textId="77777777" w:rsidR="007503BD" w:rsidRPr="005049C0" w:rsidRDefault="007503BD" w:rsidP="005049C0">
            <w:pPr>
              <w:rPr>
                <w:sz w:val="21"/>
              </w:rPr>
            </w:pPr>
            <w:r w:rsidRPr="005049C0">
              <w:rPr>
                <w:sz w:val="21"/>
              </w:rPr>
              <w:t xml:space="preserve">§ 1 tredje ledd </w:t>
            </w:r>
          </w:p>
        </w:tc>
        <w:tc>
          <w:tcPr>
            <w:tcW w:w="5680" w:type="dxa"/>
            <w:tcBorders>
              <w:top w:val="nil"/>
              <w:left w:val="nil"/>
              <w:bottom w:val="nil"/>
              <w:right w:val="nil"/>
            </w:tcBorders>
            <w:tcMar>
              <w:top w:w="128" w:type="dxa"/>
              <w:left w:w="43" w:type="dxa"/>
              <w:bottom w:w="43" w:type="dxa"/>
              <w:right w:w="43" w:type="dxa"/>
            </w:tcMar>
          </w:tcPr>
          <w:p w14:paraId="78518190" w14:textId="77777777" w:rsidR="007503BD" w:rsidRPr="005049C0" w:rsidRDefault="007503BD" w:rsidP="005049C0">
            <w:pPr>
              <w:rPr>
                <w:sz w:val="21"/>
              </w:rPr>
            </w:pPr>
            <w:r w:rsidRPr="005049C0">
              <w:rPr>
                <w:sz w:val="21"/>
              </w:rPr>
              <w:t>§ 2-3 første ledd ny bokstav o annet ledd og § 20-1 tredje ledd</w:t>
            </w:r>
          </w:p>
        </w:tc>
      </w:tr>
      <w:tr w:rsidR="00000000" w:rsidRPr="005049C0" w14:paraId="3CBC98B9" w14:textId="77777777">
        <w:trPr>
          <w:trHeight w:val="380"/>
        </w:trPr>
        <w:tc>
          <w:tcPr>
            <w:tcW w:w="3900" w:type="dxa"/>
            <w:tcBorders>
              <w:top w:val="nil"/>
              <w:left w:val="nil"/>
              <w:bottom w:val="nil"/>
              <w:right w:val="nil"/>
            </w:tcBorders>
            <w:tcMar>
              <w:top w:w="128" w:type="dxa"/>
              <w:left w:w="43" w:type="dxa"/>
              <w:bottom w:w="43" w:type="dxa"/>
              <w:right w:w="43" w:type="dxa"/>
            </w:tcMar>
          </w:tcPr>
          <w:p w14:paraId="79DE3DFA" w14:textId="77777777" w:rsidR="007503BD" w:rsidRPr="005049C0" w:rsidRDefault="007503BD" w:rsidP="005049C0">
            <w:pPr>
              <w:rPr>
                <w:sz w:val="21"/>
              </w:rPr>
            </w:pPr>
            <w:r w:rsidRPr="005049C0">
              <w:rPr>
                <w:sz w:val="21"/>
              </w:rPr>
              <w:t>§ 1 fjerde ledd</w:t>
            </w:r>
          </w:p>
        </w:tc>
        <w:tc>
          <w:tcPr>
            <w:tcW w:w="5680" w:type="dxa"/>
            <w:tcBorders>
              <w:top w:val="nil"/>
              <w:left w:val="nil"/>
              <w:bottom w:val="nil"/>
              <w:right w:val="nil"/>
            </w:tcBorders>
            <w:tcMar>
              <w:top w:w="128" w:type="dxa"/>
              <w:left w:w="43" w:type="dxa"/>
              <w:bottom w:w="43" w:type="dxa"/>
              <w:right w:w="43" w:type="dxa"/>
            </w:tcMar>
          </w:tcPr>
          <w:p w14:paraId="5DFC8D10" w14:textId="77777777" w:rsidR="007503BD" w:rsidRPr="005049C0" w:rsidRDefault="007503BD" w:rsidP="005049C0">
            <w:pPr>
              <w:rPr>
                <w:sz w:val="21"/>
              </w:rPr>
            </w:pPr>
            <w:r w:rsidRPr="005049C0">
              <w:rPr>
                <w:sz w:val="21"/>
              </w:rPr>
              <w:t>§ 20-2 a</w:t>
            </w:r>
          </w:p>
        </w:tc>
      </w:tr>
      <w:tr w:rsidR="00000000" w:rsidRPr="005049C0" w14:paraId="0D5925A6" w14:textId="77777777">
        <w:trPr>
          <w:trHeight w:val="380"/>
        </w:trPr>
        <w:tc>
          <w:tcPr>
            <w:tcW w:w="3900" w:type="dxa"/>
            <w:tcBorders>
              <w:top w:val="nil"/>
              <w:left w:val="nil"/>
              <w:bottom w:val="nil"/>
              <w:right w:val="nil"/>
            </w:tcBorders>
            <w:tcMar>
              <w:top w:w="128" w:type="dxa"/>
              <w:left w:w="43" w:type="dxa"/>
              <w:bottom w:w="43" w:type="dxa"/>
              <w:right w:w="43" w:type="dxa"/>
            </w:tcMar>
          </w:tcPr>
          <w:p w14:paraId="2A3BB8FD" w14:textId="77777777" w:rsidR="007503BD" w:rsidRPr="005049C0" w:rsidRDefault="007503BD" w:rsidP="005049C0">
            <w:pPr>
              <w:rPr>
                <w:sz w:val="21"/>
              </w:rPr>
            </w:pPr>
            <w:r w:rsidRPr="005049C0">
              <w:rPr>
                <w:sz w:val="21"/>
              </w:rPr>
              <w:t>§ 1 femte ledd</w:t>
            </w:r>
          </w:p>
        </w:tc>
        <w:tc>
          <w:tcPr>
            <w:tcW w:w="5680" w:type="dxa"/>
            <w:tcBorders>
              <w:top w:val="nil"/>
              <w:left w:val="nil"/>
              <w:bottom w:val="nil"/>
              <w:right w:val="nil"/>
            </w:tcBorders>
            <w:tcMar>
              <w:top w:w="128" w:type="dxa"/>
              <w:left w:w="43" w:type="dxa"/>
              <w:bottom w:w="43" w:type="dxa"/>
              <w:right w:w="43" w:type="dxa"/>
            </w:tcMar>
          </w:tcPr>
          <w:p w14:paraId="50349C33" w14:textId="77777777" w:rsidR="007503BD" w:rsidRPr="005049C0" w:rsidRDefault="007503BD" w:rsidP="005049C0">
            <w:pPr>
              <w:rPr>
                <w:sz w:val="21"/>
              </w:rPr>
            </w:pPr>
            <w:r w:rsidRPr="005049C0">
              <w:rPr>
                <w:sz w:val="21"/>
              </w:rPr>
              <w:t>§ 2-3 første ledd ny bokstav o før</w:t>
            </w:r>
            <w:r w:rsidRPr="005049C0">
              <w:rPr>
                <w:sz w:val="21"/>
              </w:rPr>
              <w:t>ste ledd nr. 1 og § 20-2 b</w:t>
            </w:r>
          </w:p>
        </w:tc>
      </w:tr>
      <w:tr w:rsidR="00000000" w:rsidRPr="005049C0" w14:paraId="45B6C2A9" w14:textId="77777777">
        <w:trPr>
          <w:trHeight w:val="380"/>
        </w:trPr>
        <w:tc>
          <w:tcPr>
            <w:tcW w:w="3900" w:type="dxa"/>
            <w:tcBorders>
              <w:top w:val="nil"/>
              <w:left w:val="nil"/>
              <w:bottom w:val="nil"/>
              <w:right w:val="nil"/>
            </w:tcBorders>
            <w:tcMar>
              <w:top w:w="128" w:type="dxa"/>
              <w:left w:w="43" w:type="dxa"/>
              <w:bottom w:w="43" w:type="dxa"/>
              <w:right w:w="43" w:type="dxa"/>
            </w:tcMar>
          </w:tcPr>
          <w:p w14:paraId="300611F8" w14:textId="77777777" w:rsidR="007503BD" w:rsidRPr="005049C0" w:rsidRDefault="007503BD" w:rsidP="005049C0">
            <w:pPr>
              <w:rPr>
                <w:sz w:val="21"/>
              </w:rPr>
            </w:pPr>
            <w:r w:rsidRPr="005049C0">
              <w:rPr>
                <w:sz w:val="21"/>
              </w:rPr>
              <w:t>§ 2 første ledd første punktum</w:t>
            </w:r>
          </w:p>
        </w:tc>
        <w:tc>
          <w:tcPr>
            <w:tcW w:w="5680" w:type="dxa"/>
            <w:tcBorders>
              <w:top w:val="nil"/>
              <w:left w:val="nil"/>
              <w:bottom w:val="nil"/>
              <w:right w:val="nil"/>
            </w:tcBorders>
            <w:tcMar>
              <w:top w:w="128" w:type="dxa"/>
              <w:left w:w="43" w:type="dxa"/>
              <w:bottom w:w="43" w:type="dxa"/>
              <w:right w:w="43" w:type="dxa"/>
            </w:tcMar>
          </w:tcPr>
          <w:p w14:paraId="73EC2790" w14:textId="77777777" w:rsidR="007503BD" w:rsidRPr="005049C0" w:rsidRDefault="007503BD" w:rsidP="005049C0">
            <w:pPr>
              <w:rPr>
                <w:sz w:val="21"/>
              </w:rPr>
            </w:pPr>
            <w:r w:rsidRPr="005049C0">
              <w:rPr>
                <w:sz w:val="21"/>
              </w:rPr>
              <w:t xml:space="preserve">§ 20-3 tredje ledd </w:t>
            </w:r>
          </w:p>
        </w:tc>
      </w:tr>
      <w:tr w:rsidR="00000000" w:rsidRPr="005049C0" w14:paraId="7AF5AB95" w14:textId="77777777">
        <w:trPr>
          <w:trHeight w:val="380"/>
        </w:trPr>
        <w:tc>
          <w:tcPr>
            <w:tcW w:w="3900" w:type="dxa"/>
            <w:tcBorders>
              <w:top w:val="nil"/>
              <w:left w:val="nil"/>
              <w:bottom w:val="nil"/>
              <w:right w:val="nil"/>
            </w:tcBorders>
            <w:tcMar>
              <w:top w:w="128" w:type="dxa"/>
              <w:left w:w="43" w:type="dxa"/>
              <w:bottom w:w="43" w:type="dxa"/>
              <w:right w:w="43" w:type="dxa"/>
            </w:tcMar>
          </w:tcPr>
          <w:p w14:paraId="0F56B746" w14:textId="77777777" w:rsidR="007503BD" w:rsidRPr="005049C0" w:rsidRDefault="007503BD" w:rsidP="005049C0">
            <w:pPr>
              <w:rPr>
                <w:sz w:val="21"/>
              </w:rPr>
            </w:pPr>
            <w:r w:rsidRPr="005049C0">
              <w:rPr>
                <w:sz w:val="21"/>
              </w:rPr>
              <w:t>§ 2 første ledd annet punktum</w:t>
            </w:r>
          </w:p>
        </w:tc>
        <w:tc>
          <w:tcPr>
            <w:tcW w:w="5680" w:type="dxa"/>
            <w:tcBorders>
              <w:top w:val="nil"/>
              <w:left w:val="nil"/>
              <w:bottom w:val="nil"/>
              <w:right w:val="nil"/>
            </w:tcBorders>
            <w:tcMar>
              <w:top w:w="128" w:type="dxa"/>
              <w:left w:w="43" w:type="dxa"/>
              <w:bottom w:w="43" w:type="dxa"/>
              <w:right w:w="43" w:type="dxa"/>
            </w:tcMar>
          </w:tcPr>
          <w:p w14:paraId="0CC19ECC" w14:textId="77777777" w:rsidR="007503BD" w:rsidRPr="005049C0" w:rsidRDefault="007503BD" w:rsidP="005049C0">
            <w:pPr>
              <w:rPr>
                <w:sz w:val="21"/>
              </w:rPr>
            </w:pPr>
            <w:r w:rsidRPr="005049C0">
              <w:rPr>
                <w:sz w:val="21"/>
              </w:rPr>
              <w:t xml:space="preserve">§ 6-70 første ledd </w:t>
            </w:r>
          </w:p>
        </w:tc>
      </w:tr>
      <w:tr w:rsidR="00000000" w:rsidRPr="005049C0" w14:paraId="1FAE8546" w14:textId="77777777">
        <w:trPr>
          <w:trHeight w:val="640"/>
        </w:trPr>
        <w:tc>
          <w:tcPr>
            <w:tcW w:w="3900" w:type="dxa"/>
            <w:tcBorders>
              <w:top w:val="nil"/>
              <w:left w:val="nil"/>
              <w:bottom w:val="nil"/>
              <w:right w:val="nil"/>
            </w:tcBorders>
            <w:tcMar>
              <w:top w:w="128" w:type="dxa"/>
              <w:left w:w="43" w:type="dxa"/>
              <w:bottom w:w="43" w:type="dxa"/>
              <w:right w:w="43" w:type="dxa"/>
            </w:tcMar>
          </w:tcPr>
          <w:p w14:paraId="3DC46B2A" w14:textId="77777777" w:rsidR="007503BD" w:rsidRPr="005049C0" w:rsidRDefault="007503BD" w:rsidP="005049C0">
            <w:pPr>
              <w:rPr>
                <w:sz w:val="21"/>
              </w:rPr>
            </w:pPr>
            <w:r w:rsidRPr="005049C0">
              <w:rPr>
                <w:sz w:val="21"/>
              </w:rPr>
              <w:t>§ 2 annet ledd første punktum</w:t>
            </w:r>
          </w:p>
        </w:tc>
        <w:tc>
          <w:tcPr>
            <w:tcW w:w="5680" w:type="dxa"/>
            <w:tcBorders>
              <w:top w:val="nil"/>
              <w:left w:val="nil"/>
              <w:bottom w:val="nil"/>
              <w:right w:val="nil"/>
            </w:tcBorders>
            <w:tcMar>
              <w:top w:w="128" w:type="dxa"/>
              <w:left w:w="43" w:type="dxa"/>
              <w:bottom w:w="43" w:type="dxa"/>
              <w:right w:w="43" w:type="dxa"/>
            </w:tcMar>
          </w:tcPr>
          <w:p w14:paraId="335003CC" w14:textId="77777777" w:rsidR="007503BD" w:rsidRPr="005049C0" w:rsidRDefault="007503BD" w:rsidP="005049C0">
            <w:pPr>
              <w:rPr>
                <w:sz w:val="21"/>
              </w:rPr>
            </w:pPr>
            <w:r w:rsidRPr="005049C0">
              <w:rPr>
                <w:sz w:val="21"/>
              </w:rPr>
              <w:t>§ 20-3 fjerde ledd første punktum og Stortingets skattevedtak § 2-1 første ledd tredje punktum og § 3-5 sjette ledd</w:t>
            </w:r>
          </w:p>
        </w:tc>
      </w:tr>
      <w:tr w:rsidR="00000000" w:rsidRPr="005049C0" w14:paraId="036A58A3" w14:textId="77777777">
        <w:trPr>
          <w:trHeight w:val="380"/>
        </w:trPr>
        <w:tc>
          <w:tcPr>
            <w:tcW w:w="3900" w:type="dxa"/>
            <w:tcBorders>
              <w:top w:val="nil"/>
              <w:left w:val="nil"/>
              <w:bottom w:val="nil"/>
              <w:right w:val="nil"/>
            </w:tcBorders>
            <w:tcMar>
              <w:top w:w="128" w:type="dxa"/>
              <w:left w:w="43" w:type="dxa"/>
              <w:bottom w:w="43" w:type="dxa"/>
              <w:right w:w="43" w:type="dxa"/>
            </w:tcMar>
          </w:tcPr>
          <w:p w14:paraId="053B91F2" w14:textId="77777777" w:rsidR="007503BD" w:rsidRPr="005049C0" w:rsidRDefault="007503BD" w:rsidP="005049C0">
            <w:pPr>
              <w:rPr>
                <w:sz w:val="21"/>
              </w:rPr>
            </w:pPr>
            <w:r w:rsidRPr="005049C0">
              <w:rPr>
                <w:sz w:val="21"/>
              </w:rPr>
              <w:t>§ 2 annet ledd annet punktum</w:t>
            </w:r>
          </w:p>
        </w:tc>
        <w:tc>
          <w:tcPr>
            <w:tcW w:w="5680" w:type="dxa"/>
            <w:tcBorders>
              <w:top w:val="nil"/>
              <w:left w:val="nil"/>
              <w:bottom w:val="nil"/>
              <w:right w:val="nil"/>
            </w:tcBorders>
            <w:tcMar>
              <w:top w:w="128" w:type="dxa"/>
              <w:left w:w="43" w:type="dxa"/>
              <w:bottom w:w="43" w:type="dxa"/>
              <w:right w:w="43" w:type="dxa"/>
            </w:tcMar>
          </w:tcPr>
          <w:p w14:paraId="595A9747" w14:textId="77777777" w:rsidR="007503BD" w:rsidRPr="005049C0" w:rsidRDefault="007503BD" w:rsidP="005049C0">
            <w:pPr>
              <w:rPr>
                <w:sz w:val="21"/>
              </w:rPr>
            </w:pPr>
            <w:r w:rsidRPr="005049C0">
              <w:rPr>
                <w:sz w:val="21"/>
              </w:rPr>
              <w:t>§ 3-4 sjette ledd</w:t>
            </w:r>
          </w:p>
        </w:tc>
      </w:tr>
      <w:tr w:rsidR="00000000" w:rsidRPr="005049C0" w14:paraId="220586C4" w14:textId="77777777">
        <w:trPr>
          <w:trHeight w:val="380"/>
        </w:trPr>
        <w:tc>
          <w:tcPr>
            <w:tcW w:w="3900" w:type="dxa"/>
            <w:tcBorders>
              <w:top w:val="nil"/>
              <w:left w:val="nil"/>
              <w:bottom w:val="nil"/>
              <w:right w:val="nil"/>
            </w:tcBorders>
            <w:tcMar>
              <w:top w:w="128" w:type="dxa"/>
              <w:left w:w="43" w:type="dxa"/>
              <w:bottom w:w="43" w:type="dxa"/>
              <w:right w:w="43" w:type="dxa"/>
            </w:tcMar>
          </w:tcPr>
          <w:p w14:paraId="21D71087" w14:textId="77777777" w:rsidR="007503BD" w:rsidRPr="005049C0" w:rsidRDefault="007503BD" w:rsidP="005049C0">
            <w:pPr>
              <w:rPr>
                <w:sz w:val="21"/>
              </w:rPr>
            </w:pPr>
            <w:r w:rsidRPr="005049C0">
              <w:rPr>
                <w:sz w:val="21"/>
              </w:rPr>
              <w:t>§ 2 annet ledd tredje punktum</w:t>
            </w:r>
          </w:p>
        </w:tc>
        <w:tc>
          <w:tcPr>
            <w:tcW w:w="5680" w:type="dxa"/>
            <w:tcBorders>
              <w:top w:val="nil"/>
              <w:left w:val="nil"/>
              <w:bottom w:val="nil"/>
              <w:right w:val="nil"/>
            </w:tcBorders>
            <w:tcMar>
              <w:top w:w="128" w:type="dxa"/>
              <w:left w:w="43" w:type="dxa"/>
              <w:bottom w:w="43" w:type="dxa"/>
              <w:right w:w="43" w:type="dxa"/>
            </w:tcMar>
          </w:tcPr>
          <w:p w14:paraId="52A1BE11" w14:textId="77777777" w:rsidR="007503BD" w:rsidRPr="005049C0" w:rsidRDefault="007503BD" w:rsidP="005049C0">
            <w:pPr>
              <w:rPr>
                <w:sz w:val="21"/>
              </w:rPr>
            </w:pPr>
            <w:r w:rsidRPr="005049C0">
              <w:rPr>
                <w:sz w:val="21"/>
              </w:rPr>
              <w:t xml:space="preserve">§ 3-4 sjette ledd </w:t>
            </w:r>
          </w:p>
        </w:tc>
      </w:tr>
      <w:tr w:rsidR="00000000" w:rsidRPr="005049C0" w14:paraId="0D635012" w14:textId="77777777">
        <w:trPr>
          <w:trHeight w:val="380"/>
        </w:trPr>
        <w:tc>
          <w:tcPr>
            <w:tcW w:w="3900" w:type="dxa"/>
            <w:tcBorders>
              <w:top w:val="nil"/>
              <w:left w:val="nil"/>
              <w:bottom w:val="nil"/>
              <w:right w:val="nil"/>
            </w:tcBorders>
            <w:tcMar>
              <w:top w:w="128" w:type="dxa"/>
              <w:left w:w="43" w:type="dxa"/>
              <w:bottom w:w="43" w:type="dxa"/>
              <w:right w:w="43" w:type="dxa"/>
            </w:tcMar>
          </w:tcPr>
          <w:p w14:paraId="490FD8F5" w14:textId="77777777" w:rsidR="007503BD" w:rsidRPr="005049C0" w:rsidRDefault="007503BD" w:rsidP="005049C0">
            <w:pPr>
              <w:rPr>
                <w:sz w:val="21"/>
              </w:rPr>
            </w:pPr>
            <w:r w:rsidRPr="005049C0">
              <w:rPr>
                <w:sz w:val="21"/>
              </w:rPr>
              <w:t>§ 3 bokstav a første ledd</w:t>
            </w:r>
          </w:p>
        </w:tc>
        <w:tc>
          <w:tcPr>
            <w:tcW w:w="5680" w:type="dxa"/>
            <w:tcBorders>
              <w:top w:val="nil"/>
              <w:left w:val="nil"/>
              <w:bottom w:val="nil"/>
              <w:right w:val="nil"/>
            </w:tcBorders>
            <w:tcMar>
              <w:top w:w="128" w:type="dxa"/>
              <w:left w:w="43" w:type="dxa"/>
              <w:bottom w:w="43" w:type="dxa"/>
              <w:right w:w="43" w:type="dxa"/>
            </w:tcMar>
          </w:tcPr>
          <w:p w14:paraId="0002FAFC" w14:textId="77777777" w:rsidR="007503BD" w:rsidRPr="005049C0" w:rsidRDefault="007503BD" w:rsidP="005049C0">
            <w:pPr>
              <w:rPr>
                <w:sz w:val="21"/>
              </w:rPr>
            </w:pPr>
            <w:r w:rsidRPr="005049C0">
              <w:rPr>
                <w:sz w:val="21"/>
              </w:rPr>
              <w:t>§ 20-10 første ledd første punktum</w:t>
            </w:r>
          </w:p>
        </w:tc>
      </w:tr>
      <w:tr w:rsidR="00000000" w:rsidRPr="005049C0" w14:paraId="5A3423E1" w14:textId="77777777">
        <w:trPr>
          <w:trHeight w:val="380"/>
        </w:trPr>
        <w:tc>
          <w:tcPr>
            <w:tcW w:w="3900" w:type="dxa"/>
            <w:tcBorders>
              <w:top w:val="nil"/>
              <w:left w:val="nil"/>
              <w:bottom w:val="nil"/>
              <w:right w:val="nil"/>
            </w:tcBorders>
            <w:tcMar>
              <w:top w:w="128" w:type="dxa"/>
              <w:left w:w="43" w:type="dxa"/>
              <w:bottom w:w="43" w:type="dxa"/>
              <w:right w:w="43" w:type="dxa"/>
            </w:tcMar>
          </w:tcPr>
          <w:p w14:paraId="360370B2" w14:textId="77777777" w:rsidR="007503BD" w:rsidRPr="005049C0" w:rsidRDefault="007503BD" w:rsidP="005049C0">
            <w:pPr>
              <w:rPr>
                <w:sz w:val="21"/>
              </w:rPr>
            </w:pPr>
            <w:r w:rsidRPr="005049C0">
              <w:rPr>
                <w:sz w:val="21"/>
              </w:rPr>
              <w:t>§ 3 bokstav a annet ledd</w:t>
            </w:r>
          </w:p>
        </w:tc>
        <w:tc>
          <w:tcPr>
            <w:tcW w:w="5680" w:type="dxa"/>
            <w:tcBorders>
              <w:top w:val="nil"/>
              <w:left w:val="nil"/>
              <w:bottom w:val="nil"/>
              <w:right w:val="nil"/>
            </w:tcBorders>
            <w:tcMar>
              <w:top w:w="128" w:type="dxa"/>
              <w:left w:w="43" w:type="dxa"/>
              <w:bottom w:w="43" w:type="dxa"/>
              <w:right w:w="43" w:type="dxa"/>
            </w:tcMar>
          </w:tcPr>
          <w:p w14:paraId="3D074022" w14:textId="77777777" w:rsidR="007503BD" w:rsidRPr="005049C0" w:rsidRDefault="007503BD" w:rsidP="005049C0">
            <w:pPr>
              <w:rPr>
                <w:sz w:val="21"/>
              </w:rPr>
            </w:pPr>
            <w:r w:rsidRPr="005049C0">
              <w:rPr>
                <w:sz w:val="21"/>
              </w:rPr>
              <w:t>foreslås viderefør</w:t>
            </w:r>
            <w:r w:rsidRPr="005049C0">
              <w:rPr>
                <w:sz w:val="21"/>
              </w:rPr>
              <w:t>t i Skattedirektoratets takseringsregler</w:t>
            </w:r>
          </w:p>
        </w:tc>
      </w:tr>
      <w:tr w:rsidR="00000000" w:rsidRPr="005049C0" w14:paraId="14DBA7D5" w14:textId="77777777">
        <w:trPr>
          <w:trHeight w:val="380"/>
        </w:trPr>
        <w:tc>
          <w:tcPr>
            <w:tcW w:w="3900" w:type="dxa"/>
            <w:tcBorders>
              <w:top w:val="nil"/>
              <w:left w:val="nil"/>
              <w:bottom w:val="nil"/>
              <w:right w:val="nil"/>
            </w:tcBorders>
            <w:tcMar>
              <w:top w:w="128" w:type="dxa"/>
              <w:left w:w="43" w:type="dxa"/>
              <w:bottom w:w="43" w:type="dxa"/>
              <w:right w:w="43" w:type="dxa"/>
            </w:tcMar>
          </w:tcPr>
          <w:p w14:paraId="1D514C2D" w14:textId="77777777" w:rsidR="007503BD" w:rsidRPr="005049C0" w:rsidRDefault="007503BD" w:rsidP="005049C0">
            <w:pPr>
              <w:rPr>
                <w:sz w:val="21"/>
              </w:rPr>
            </w:pPr>
            <w:r w:rsidRPr="005049C0">
              <w:rPr>
                <w:sz w:val="21"/>
              </w:rPr>
              <w:t xml:space="preserve">§ 3 bokstav b første ledd første punktum </w:t>
            </w:r>
          </w:p>
        </w:tc>
        <w:tc>
          <w:tcPr>
            <w:tcW w:w="5680" w:type="dxa"/>
            <w:tcBorders>
              <w:top w:val="nil"/>
              <w:left w:val="nil"/>
              <w:bottom w:val="nil"/>
              <w:right w:val="nil"/>
            </w:tcBorders>
            <w:tcMar>
              <w:top w:w="128" w:type="dxa"/>
              <w:left w:w="43" w:type="dxa"/>
              <w:bottom w:w="43" w:type="dxa"/>
              <w:right w:w="43" w:type="dxa"/>
            </w:tcMar>
          </w:tcPr>
          <w:p w14:paraId="52E4213B" w14:textId="77777777" w:rsidR="007503BD" w:rsidRPr="005049C0" w:rsidRDefault="007503BD" w:rsidP="005049C0">
            <w:pPr>
              <w:rPr>
                <w:sz w:val="21"/>
              </w:rPr>
            </w:pPr>
            <w:r w:rsidRPr="005049C0">
              <w:rPr>
                <w:sz w:val="21"/>
              </w:rPr>
              <w:t>oppheves</w:t>
            </w:r>
          </w:p>
        </w:tc>
      </w:tr>
      <w:tr w:rsidR="00000000" w:rsidRPr="005049C0" w14:paraId="2EAD6188" w14:textId="77777777">
        <w:trPr>
          <w:trHeight w:val="380"/>
        </w:trPr>
        <w:tc>
          <w:tcPr>
            <w:tcW w:w="3900" w:type="dxa"/>
            <w:tcBorders>
              <w:top w:val="nil"/>
              <w:left w:val="nil"/>
              <w:bottom w:val="nil"/>
              <w:right w:val="nil"/>
            </w:tcBorders>
            <w:tcMar>
              <w:top w:w="128" w:type="dxa"/>
              <w:left w:w="43" w:type="dxa"/>
              <w:bottom w:w="43" w:type="dxa"/>
              <w:right w:w="43" w:type="dxa"/>
            </w:tcMar>
          </w:tcPr>
          <w:p w14:paraId="49C25039" w14:textId="77777777" w:rsidR="007503BD" w:rsidRPr="005049C0" w:rsidRDefault="007503BD" w:rsidP="005049C0">
            <w:pPr>
              <w:rPr>
                <w:sz w:val="21"/>
              </w:rPr>
            </w:pPr>
            <w:r w:rsidRPr="005049C0">
              <w:rPr>
                <w:sz w:val="21"/>
              </w:rPr>
              <w:t>§ 3 bokstav b første ledd annet punktum</w:t>
            </w:r>
          </w:p>
        </w:tc>
        <w:tc>
          <w:tcPr>
            <w:tcW w:w="5680" w:type="dxa"/>
            <w:tcBorders>
              <w:top w:val="nil"/>
              <w:left w:val="nil"/>
              <w:bottom w:val="nil"/>
              <w:right w:val="nil"/>
            </w:tcBorders>
            <w:tcMar>
              <w:top w:w="128" w:type="dxa"/>
              <w:left w:w="43" w:type="dxa"/>
              <w:bottom w:w="43" w:type="dxa"/>
              <w:right w:w="43" w:type="dxa"/>
            </w:tcMar>
          </w:tcPr>
          <w:p w14:paraId="3E8C7D3D" w14:textId="77777777" w:rsidR="007503BD" w:rsidRPr="005049C0" w:rsidRDefault="007503BD" w:rsidP="005049C0">
            <w:pPr>
              <w:rPr>
                <w:sz w:val="21"/>
              </w:rPr>
            </w:pPr>
            <w:r w:rsidRPr="005049C0">
              <w:rPr>
                <w:sz w:val="21"/>
              </w:rPr>
              <w:t>§ 20-12 første ledd</w:t>
            </w:r>
          </w:p>
        </w:tc>
      </w:tr>
      <w:tr w:rsidR="00000000" w:rsidRPr="005049C0" w14:paraId="2C455FCD" w14:textId="77777777">
        <w:trPr>
          <w:trHeight w:val="380"/>
        </w:trPr>
        <w:tc>
          <w:tcPr>
            <w:tcW w:w="3900" w:type="dxa"/>
            <w:tcBorders>
              <w:top w:val="nil"/>
              <w:left w:val="nil"/>
              <w:bottom w:val="nil"/>
              <w:right w:val="nil"/>
            </w:tcBorders>
            <w:tcMar>
              <w:top w:w="128" w:type="dxa"/>
              <w:left w:w="43" w:type="dxa"/>
              <w:bottom w:w="43" w:type="dxa"/>
              <w:right w:w="43" w:type="dxa"/>
            </w:tcMar>
          </w:tcPr>
          <w:p w14:paraId="4C83661D" w14:textId="77777777" w:rsidR="007503BD" w:rsidRPr="005049C0" w:rsidRDefault="007503BD" w:rsidP="005049C0">
            <w:pPr>
              <w:rPr>
                <w:sz w:val="21"/>
              </w:rPr>
            </w:pPr>
            <w:r w:rsidRPr="005049C0">
              <w:rPr>
                <w:sz w:val="21"/>
              </w:rPr>
              <w:t>§ 3 bokstav b første ledd tredje punktum</w:t>
            </w:r>
          </w:p>
        </w:tc>
        <w:tc>
          <w:tcPr>
            <w:tcW w:w="5680" w:type="dxa"/>
            <w:tcBorders>
              <w:top w:val="nil"/>
              <w:left w:val="nil"/>
              <w:bottom w:val="nil"/>
              <w:right w:val="nil"/>
            </w:tcBorders>
            <w:tcMar>
              <w:top w:w="128" w:type="dxa"/>
              <w:left w:w="43" w:type="dxa"/>
              <w:bottom w:w="43" w:type="dxa"/>
              <w:right w:w="43" w:type="dxa"/>
            </w:tcMar>
          </w:tcPr>
          <w:p w14:paraId="67F139DA" w14:textId="77777777" w:rsidR="007503BD" w:rsidRPr="005049C0" w:rsidRDefault="007503BD" w:rsidP="005049C0">
            <w:pPr>
              <w:rPr>
                <w:sz w:val="21"/>
              </w:rPr>
            </w:pPr>
            <w:r w:rsidRPr="005049C0">
              <w:rPr>
                <w:sz w:val="21"/>
              </w:rPr>
              <w:t>§ 20-12 annet ledd</w:t>
            </w:r>
          </w:p>
        </w:tc>
      </w:tr>
      <w:tr w:rsidR="00000000" w:rsidRPr="005049C0" w14:paraId="08874C0D" w14:textId="77777777">
        <w:trPr>
          <w:trHeight w:val="380"/>
        </w:trPr>
        <w:tc>
          <w:tcPr>
            <w:tcW w:w="3900" w:type="dxa"/>
            <w:tcBorders>
              <w:top w:val="nil"/>
              <w:left w:val="nil"/>
              <w:bottom w:val="nil"/>
              <w:right w:val="nil"/>
            </w:tcBorders>
            <w:tcMar>
              <w:top w:w="128" w:type="dxa"/>
              <w:left w:w="43" w:type="dxa"/>
              <w:bottom w:w="43" w:type="dxa"/>
              <w:right w:w="43" w:type="dxa"/>
            </w:tcMar>
          </w:tcPr>
          <w:p w14:paraId="7C78FBC2" w14:textId="77777777" w:rsidR="007503BD" w:rsidRPr="005049C0" w:rsidRDefault="007503BD" w:rsidP="005049C0">
            <w:pPr>
              <w:rPr>
                <w:sz w:val="21"/>
              </w:rPr>
            </w:pPr>
            <w:r w:rsidRPr="005049C0">
              <w:rPr>
                <w:sz w:val="21"/>
              </w:rPr>
              <w:t>§ 3 bokstav b første ledd siste punktum</w:t>
            </w:r>
          </w:p>
        </w:tc>
        <w:tc>
          <w:tcPr>
            <w:tcW w:w="5680" w:type="dxa"/>
            <w:tcBorders>
              <w:top w:val="nil"/>
              <w:left w:val="nil"/>
              <w:bottom w:val="nil"/>
              <w:right w:val="nil"/>
            </w:tcBorders>
            <w:tcMar>
              <w:top w:w="128" w:type="dxa"/>
              <w:left w:w="43" w:type="dxa"/>
              <w:bottom w:w="43" w:type="dxa"/>
              <w:right w:w="43" w:type="dxa"/>
            </w:tcMar>
          </w:tcPr>
          <w:p w14:paraId="485F3BD6" w14:textId="77777777" w:rsidR="007503BD" w:rsidRPr="005049C0" w:rsidRDefault="007503BD" w:rsidP="005049C0">
            <w:pPr>
              <w:rPr>
                <w:sz w:val="21"/>
              </w:rPr>
            </w:pPr>
            <w:r w:rsidRPr="005049C0">
              <w:rPr>
                <w:sz w:val="21"/>
              </w:rPr>
              <w:t>§ 20-12 sjette ledd</w:t>
            </w:r>
          </w:p>
        </w:tc>
      </w:tr>
      <w:tr w:rsidR="00000000" w:rsidRPr="005049C0" w14:paraId="6490A12C" w14:textId="77777777">
        <w:trPr>
          <w:trHeight w:val="380"/>
        </w:trPr>
        <w:tc>
          <w:tcPr>
            <w:tcW w:w="3900" w:type="dxa"/>
            <w:tcBorders>
              <w:top w:val="nil"/>
              <w:left w:val="nil"/>
              <w:bottom w:val="nil"/>
              <w:right w:val="nil"/>
            </w:tcBorders>
            <w:tcMar>
              <w:top w:w="128" w:type="dxa"/>
              <w:left w:w="43" w:type="dxa"/>
              <w:bottom w:w="43" w:type="dxa"/>
              <w:right w:w="43" w:type="dxa"/>
            </w:tcMar>
          </w:tcPr>
          <w:p w14:paraId="497D30E4" w14:textId="77777777" w:rsidR="007503BD" w:rsidRPr="005049C0" w:rsidRDefault="007503BD" w:rsidP="005049C0">
            <w:pPr>
              <w:rPr>
                <w:sz w:val="21"/>
              </w:rPr>
            </w:pPr>
            <w:r w:rsidRPr="005049C0">
              <w:rPr>
                <w:sz w:val="21"/>
              </w:rPr>
              <w:t>§ 3 bokstav b annet ledd</w:t>
            </w:r>
          </w:p>
        </w:tc>
        <w:tc>
          <w:tcPr>
            <w:tcW w:w="5680" w:type="dxa"/>
            <w:tcBorders>
              <w:top w:val="nil"/>
              <w:left w:val="nil"/>
              <w:bottom w:val="nil"/>
              <w:right w:val="nil"/>
            </w:tcBorders>
            <w:tcMar>
              <w:top w:w="128" w:type="dxa"/>
              <w:left w:w="43" w:type="dxa"/>
              <w:bottom w:w="43" w:type="dxa"/>
              <w:right w:w="43" w:type="dxa"/>
            </w:tcMar>
          </w:tcPr>
          <w:p w14:paraId="62C96E12" w14:textId="77777777" w:rsidR="007503BD" w:rsidRPr="005049C0" w:rsidRDefault="007503BD" w:rsidP="005049C0">
            <w:pPr>
              <w:rPr>
                <w:sz w:val="21"/>
              </w:rPr>
            </w:pPr>
            <w:r w:rsidRPr="005049C0">
              <w:rPr>
                <w:sz w:val="21"/>
              </w:rPr>
              <w:t>§ 20-12 femte ledd</w:t>
            </w:r>
          </w:p>
        </w:tc>
      </w:tr>
      <w:tr w:rsidR="00000000" w:rsidRPr="005049C0" w14:paraId="005352D6" w14:textId="77777777">
        <w:trPr>
          <w:trHeight w:val="380"/>
        </w:trPr>
        <w:tc>
          <w:tcPr>
            <w:tcW w:w="3900" w:type="dxa"/>
            <w:tcBorders>
              <w:top w:val="nil"/>
              <w:left w:val="nil"/>
              <w:bottom w:val="nil"/>
              <w:right w:val="nil"/>
            </w:tcBorders>
            <w:tcMar>
              <w:top w:w="128" w:type="dxa"/>
              <w:left w:w="43" w:type="dxa"/>
              <w:bottom w:w="43" w:type="dxa"/>
              <w:right w:w="43" w:type="dxa"/>
            </w:tcMar>
          </w:tcPr>
          <w:p w14:paraId="1B83FFC2" w14:textId="77777777" w:rsidR="007503BD" w:rsidRPr="005049C0" w:rsidRDefault="007503BD" w:rsidP="005049C0">
            <w:pPr>
              <w:rPr>
                <w:sz w:val="21"/>
              </w:rPr>
            </w:pPr>
            <w:r w:rsidRPr="005049C0">
              <w:rPr>
                <w:sz w:val="21"/>
              </w:rPr>
              <w:t>§ 3 bokstav c første ledd</w:t>
            </w:r>
          </w:p>
        </w:tc>
        <w:tc>
          <w:tcPr>
            <w:tcW w:w="5680" w:type="dxa"/>
            <w:tcBorders>
              <w:top w:val="nil"/>
              <w:left w:val="nil"/>
              <w:bottom w:val="nil"/>
              <w:right w:val="nil"/>
            </w:tcBorders>
            <w:tcMar>
              <w:top w:w="128" w:type="dxa"/>
              <w:left w:w="43" w:type="dxa"/>
              <w:bottom w:w="43" w:type="dxa"/>
              <w:right w:w="43" w:type="dxa"/>
            </w:tcMar>
          </w:tcPr>
          <w:p w14:paraId="31F78919" w14:textId="77777777" w:rsidR="007503BD" w:rsidRPr="005049C0" w:rsidRDefault="007503BD" w:rsidP="005049C0">
            <w:pPr>
              <w:rPr>
                <w:sz w:val="21"/>
              </w:rPr>
            </w:pPr>
            <w:r w:rsidRPr="005049C0">
              <w:rPr>
                <w:sz w:val="21"/>
              </w:rPr>
              <w:t>§ 20-16 første ledd</w:t>
            </w:r>
          </w:p>
        </w:tc>
      </w:tr>
      <w:tr w:rsidR="00000000" w:rsidRPr="005049C0" w14:paraId="0A942192" w14:textId="77777777">
        <w:trPr>
          <w:trHeight w:val="380"/>
        </w:trPr>
        <w:tc>
          <w:tcPr>
            <w:tcW w:w="3900" w:type="dxa"/>
            <w:tcBorders>
              <w:top w:val="nil"/>
              <w:left w:val="nil"/>
              <w:bottom w:val="nil"/>
              <w:right w:val="nil"/>
            </w:tcBorders>
            <w:tcMar>
              <w:top w:w="128" w:type="dxa"/>
              <w:left w:w="43" w:type="dxa"/>
              <w:bottom w:w="43" w:type="dxa"/>
              <w:right w:w="43" w:type="dxa"/>
            </w:tcMar>
          </w:tcPr>
          <w:p w14:paraId="179D8B8D" w14:textId="77777777" w:rsidR="007503BD" w:rsidRPr="005049C0" w:rsidRDefault="007503BD" w:rsidP="005049C0">
            <w:pPr>
              <w:rPr>
                <w:sz w:val="21"/>
              </w:rPr>
            </w:pPr>
            <w:r w:rsidRPr="005049C0">
              <w:rPr>
                <w:sz w:val="21"/>
              </w:rPr>
              <w:t>§ 3 bokstav c annet ledd</w:t>
            </w:r>
          </w:p>
        </w:tc>
        <w:tc>
          <w:tcPr>
            <w:tcW w:w="5680" w:type="dxa"/>
            <w:tcBorders>
              <w:top w:val="nil"/>
              <w:left w:val="nil"/>
              <w:bottom w:val="nil"/>
              <w:right w:val="nil"/>
            </w:tcBorders>
            <w:tcMar>
              <w:top w:w="128" w:type="dxa"/>
              <w:left w:w="43" w:type="dxa"/>
              <w:bottom w:w="43" w:type="dxa"/>
              <w:right w:w="43" w:type="dxa"/>
            </w:tcMar>
          </w:tcPr>
          <w:p w14:paraId="11FF4F5B" w14:textId="77777777" w:rsidR="007503BD" w:rsidRPr="005049C0" w:rsidRDefault="007503BD" w:rsidP="005049C0">
            <w:pPr>
              <w:rPr>
                <w:sz w:val="21"/>
              </w:rPr>
            </w:pPr>
            <w:r w:rsidRPr="005049C0">
              <w:rPr>
                <w:sz w:val="21"/>
              </w:rPr>
              <w:t>§ 20-16 tredje ledd</w:t>
            </w:r>
          </w:p>
        </w:tc>
      </w:tr>
      <w:tr w:rsidR="00000000" w:rsidRPr="005049C0" w14:paraId="7C4CF067" w14:textId="77777777">
        <w:trPr>
          <w:trHeight w:val="380"/>
        </w:trPr>
        <w:tc>
          <w:tcPr>
            <w:tcW w:w="3900" w:type="dxa"/>
            <w:tcBorders>
              <w:top w:val="nil"/>
              <w:left w:val="nil"/>
              <w:bottom w:val="nil"/>
              <w:right w:val="nil"/>
            </w:tcBorders>
            <w:tcMar>
              <w:top w:w="128" w:type="dxa"/>
              <w:left w:w="43" w:type="dxa"/>
              <w:bottom w:w="43" w:type="dxa"/>
              <w:right w:w="43" w:type="dxa"/>
            </w:tcMar>
          </w:tcPr>
          <w:p w14:paraId="6FD89CF5" w14:textId="77777777" w:rsidR="007503BD" w:rsidRPr="005049C0" w:rsidRDefault="007503BD" w:rsidP="005049C0">
            <w:pPr>
              <w:rPr>
                <w:sz w:val="21"/>
              </w:rPr>
            </w:pPr>
            <w:r w:rsidRPr="005049C0">
              <w:rPr>
                <w:sz w:val="21"/>
              </w:rPr>
              <w:lastRenderedPageBreak/>
              <w:t>§ 3 bokstav d første ledd</w:t>
            </w:r>
          </w:p>
        </w:tc>
        <w:tc>
          <w:tcPr>
            <w:tcW w:w="5680" w:type="dxa"/>
            <w:tcBorders>
              <w:top w:val="nil"/>
              <w:left w:val="nil"/>
              <w:bottom w:val="nil"/>
              <w:right w:val="nil"/>
            </w:tcBorders>
            <w:tcMar>
              <w:top w:w="128" w:type="dxa"/>
              <w:left w:w="43" w:type="dxa"/>
              <w:bottom w:w="43" w:type="dxa"/>
              <w:right w:w="43" w:type="dxa"/>
            </w:tcMar>
          </w:tcPr>
          <w:p w14:paraId="640A5ADE" w14:textId="77777777" w:rsidR="007503BD" w:rsidRPr="005049C0" w:rsidRDefault="007503BD" w:rsidP="005049C0">
            <w:pPr>
              <w:rPr>
                <w:sz w:val="21"/>
              </w:rPr>
            </w:pPr>
            <w:r w:rsidRPr="005049C0">
              <w:rPr>
                <w:sz w:val="21"/>
              </w:rPr>
              <w:t xml:space="preserve">Se ny definisjon av sokkeldistriktet i § 20-2 f </w:t>
            </w:r>
          </w:p>
        </w:tc>
      </w:tr>
      <w:tr w:rsidR="00000000" w:rsidRPr="005049C0" w14:paraId="76936C6B" w14:textId="77777777">
        <w:trPr>
          <w:trHeight w:val="380"/>
        </w:trPr>
        <w:tc>
          <w:tcPr>
            <w:tcW w:w="3900" w:type="dxa"/>
            <w:tcBorders>
              <w:top w:val="nil"/>
              <w:left w:val="nil"/>
              <w:bottom w:val="nil"/>
              <w:right w:val="nil"/>
            </w:tcBorders>
            <w:tcMar>
              <w:top w:w="128" w:type="dxa"/>
              <w:left w:w="43" w:type="dxa"/>
              <w:bottom w:w="43" w:type="dxa"/>
              <w:right w:w="43" w:type="dxa"/>
            </w:tcMar>
          </w:tcPr>
          <w:p w14:paraId="2EAFA5FE" w14:textId="77777777" w:rsidR="007503BD" w:rsidRPr="005049C0" w:rsidRDefault="007503BD" w:rsidP="005049C0">
            <w:pPr>
              <w:rPr>
                <w:sz w:val="21"/>
              </w:rPr>
            </w:pPr>
            <w:r w:rsidRPr="005049C0">
              <w:rPr>
                <w:sz w:val="21"/>
              </w:rPr>
              <w:t>§ </w:t>
            </w:r>
            <w:r w:rsidRPr="005049C0">
              <w:rPr>
                <w:sz w:val="21"/>
              </w:rPr>
              <w:t>3 bokstav d annet til syvende ledd</w:t>
            </w:r>
          </w:p>
        </w:tc>
        <w:tc>
          <w:tcPr>
            <w:tcW w:w="5680" w:type="dxa"/>
            <w:tcBorders>
              <w:top w:val="nil"/>
              <w:left w:val="nil"/>
              <w:bottom w:val="nil"/>
              <w:right w:val="nil"/>
            </w:tcBorders>
            <w:tcMar>
              <w:top w:w="128" w:type="dxa"/>
              <w:left w:w="43" w:type="dxa"/>
              <w:bottom w:w="43" w:type="dxa"/>
              <w:right w:w="43" w:type="dxa"/>
            </w:tcMar>
          </w:tcPr>
          <w:p w14:paraId="237FBD71" w14:textId="77777777" w:rsidR="007503BD" w:rsidRPr="005049C0" w:rsidRDefault="007503BD" w:rsidP="005049C0">
            <w:pPr>
              <w:rPr>
                <w:sz w:val="21"/>
              </w:rPr>
            </w:pPr>
            <w:r w:rsidRPr="005049C0">
              <w:rPr>
                <w:sz w:val="21"/>
              </w:rPr>
              <w:t>§ 20-22 første til syvende ledd</w:t>
            </w:r>
          </w:p>
        </w:tc>
      </w:tr>
      <w:tr w:rsidR="00000000" w:rsidRPr="005049C0" w14:paraId="7634961E" w14:textId="77777777">
        <w:trPr>
          <w:trHeight w:val="380"/>
        </w:trPr>
        <w:tc>
          <w:tcPr>
            <w:tcW w:w="3900" w:type="dxa"/>
            <w:tcBorders>
              <w:top w:val="nil"/>
              <w:left w:val="nil"/>
              <w:bottom w:val="nil"/>
              <w:right w:val="nil"/>
            </w:tcBorders>
            <w:tcMar>
              <w:top w:w="128" w:type="dxa"/>
              <w:left w:w="43" w:type="dxa"/>
              <w:bottom w:w="43" w:type="dxa"/>
              <w:right w:w="43" w:type="dxa"/>
            </w:tcMar>
          </w:tcPr>
          <w:p w14:paraId="10B332F2" w14:textId="77777777" w:rsidR="007503BD" w:rsidRPr="005049C0" w:rsidRDefault="007503BD" w:rsidP="005049C0">
            <w:pPr>
              <w:rPr>
                <w:sz w:val="21"/>
              </w:rPr>
            </w:pPr>
            <w:r w:rsidRPr="005049C0">
              <w:rPr>
                <w:sz w:val="21"/>
              </w:rPr>
              <w:t>§ 3 bokstav e</w:t>
            </w:r>
          </w:p>
        </w:tc>
        <w:tc>
          <w:tcPr>
            <w:tcW w:w="5680" w:type="dxa"/>
            <w:tcBorders>
              <w:top w:val="nil"/>
              <w:left w:val="nil"/>
              <w:bottom w:val="nil"/>
              <w:right w:val="nil"/>
            </w:tcBorders>
            <w:tcMar>
              <w:top w:w="128" w:type="dxa"/>
              <w:left w:w="43" w:type="dxa"/>
              <w:bottom w:w="43" w:type="dxa"/>
              <w:right w:w="43" w:type="dxa"/>
            </w:tcMar>
          </w:tcPr>
          <w:p w14:paraId="45B61AF2" w14:textId="77777777" w:rsidR="007503BD" w:rsidRPr="005049C0" w:rsidRDefault="007503BD" w:rsidP="005049C0">
            <w:pPr>
              <w:rPr>
                <w:sz w:val="21"/>
              </w:rPr>
            </w:pPr>
            <w:r w:rsidRPr="005049C0">
              <w:rPr>
                <w:sz w:val="21"/>
              </w:rPr>
              <w:t>§ 20-11</w:t>
            </w:r>
          </w:p>
        </w:tc>
      </w:tr>
      <w:tr w:rsidR="00000000" w:rsidRPr="005049C0" w14:paraId="55EF5379" w14:textId="77777777">
        <w:trPr>
          <w:trHeight w:val="380"/>
        </w:trPr>
        <w:tc>
          <w:tcPr>
            <w:tcW w:w="3900" w:type="dxa"/>
            <w:tcBorders>
              <w:top w:val="nil"/>
              <w:left w:val="nil"/>
              <w:bottom w:val="nil"/>
              <w:right w:val="nil"/>
            </w:tcBorders>
            <w:tcMar>
              <w:top w:w="128" w:type="dxa"/>
              <w:left w:w="43" w:type="dxa"/>
              <w:bottom w:w="43" w:type="dxa"/>
              <w:right w:w="43" w:type="dxa"/>
            </w:tcMar>
          </w:tcPr>
          <w:p w14:paraId="5A7005CB" w14:textId="77777777" w:rsidR="007503BD" w:rsidRPr="005049C0" w:rsidRDefault="007503BD" w:rsidP="005049C0">
            <w:pPr>
              <w:rPr>
                <w:sz w:val="21"/>
              </w:rPr>
            </w:pPr>
            <w:r w:rsidRPr="005049C0">
              <w:rPr>
                <w:sz w:val="21"/>
              </w:rPr>
              <w:t>§ 3 bokstav f</w:t>
            </w:r>
          </w:p>
        </w:tc>
        <w:tc>
          <w:tcPr>
            <w:tcW w:w="5680" w:type="dxa"/>
            <w:tcBorders>
              <w:top w:val="nil"/>
              <w:left w:val="nil"/>
              <w:bottom w:val="nil"/>
              <w:right w:val="nil"/>
            </w:tcBorders>
            <w:tcMar>
              <w:top w:w="128" w:type="dxa"/>
              <w:left w:w="43" w:type="dxa"/>
              <w:bottom w:w="43" w:type="dxa"/>
              <w:right w:w="43" w:type="dxa"/>
            </w:tcMar>
          </w:tcPr>
          <w:p w14:paraId="169B1131" w14:textId="77777777" w:rsidR="007503BD" w:rsidRPr="005049C0" w:rsidRDefault="007503BD" w:rsidP="005049C0">
            <w:pPr>
              <w:rPr>
                <w:sz w:val="21"/>
              </w:rPr>
            </w:pPr>
            <w:r w:rsidRPr="005049C0">
              <w:rPr>
                <w:sz w:val="21"/>
              </w:rPr>
              <w:t>§ 20-15</w:t>
            </w:r>
          </w:p>
        </w:tc>
      </w:tr>
      <w:tr w:rsidR="00000000" w:rsidRPr="005049C0" w14:paraId="4B8B8697" w14:textId="77777777">
        <w:trPr>
          <w:trHeight w:val="380"/>
        </w:trPr>
        <w:tc>
          <w:tcPr>
            <w:tcW w:w="3900" w:type="dxa"/>
            <w:tcBorders>
              <w:top w:val="nil"/>
              <w:left w:val="nil"/>
              <w:bottom w:val="nil"/>
              <w:right w:val="nil"/>
            </w:tcBorders>
            <w:tcMar>
              <w:top w:w="128" w:type="dxa"/>
              <w:left w:w="43" w:type="dxa"/>
              <w:bottom w:w="43" w:type="dxa"/>
              <w:right w:w="43" w:type="dxa"/>
            </w:tcMar>
          </w:tcPr>
          <w:p w14:paraId="59623E85" w14:textId="77777777" w:rsidR="007503BD" w:rsidRPr="005049C0" w:rsidRDefault="007503BD" w:rsidP="005049C0">
            <w:pPr>
              <w:rPr>
                <w:sz w:val="21"/>
              </w:rPr>
            </w:pPr>
            <w:r w:rsidRPr="005049C0">
              <w:rPr>
                <w:sz w:val="21"/>
              </w:rPr>
              <w:t>§ 3 bokstav g</w:t>
            </w:r>
          </w:p>
        </w:tc>
        <w:tc>
          <w:tcPr>
            <w:tcW w:w="5680" w:type="dxa"/>
            <w:tcBorders>
              <w:top w:val="nil"/>
              <w:left w:val="nil"/>
              <w:bottom w:val="nil"/>
              <w:right w:val="nil"/>
            </w:tcBorders>
            <w:tcMar>
              <w:top w:w="128" w:type="dxa"/>
              <w:left w:w="43" w:type="dxa"/>
              <w:bottom w:w="43" w:type="dxa"/>
              <w:right w:w="43" w:type="dxa"/>
            </w:tcMar>
          </w:tcPr>
          <w:p w14:paraId="29054DEF" w14:textId="77777777" w:rsidR="007503BD" w:rsidRPr="005049C0" w:rsidRDefault="007503BD" w:rsidP="005049C0">
            <w:pPr>
              <w:rPr>
                <w:sz w:val="21"/>
              </w:rPr>
            </w:pPr>
            <w:r w:rsidRPr="005049C0">
              <w:rPr>
                <w:sz w:val="21"/>
              </w:rPr>
              <w:t>§ 20-13</w:t>
            </w:r>
          </w:p>
        </w:tc>
      </w:tr>
      <w:tr w:rsidR="00000000" w:rsidRPr="005049C0" w14:paraId="4538AF3F" w14:textId="77777777">
        <w:trPr>
          <w:trHeight w:val="380"/>
        </w:trPr>
        <w:tc>
          <w:tcPr>
            <w:tcW w:w="3900" w:type="dxa"/>
            <w:tcBorders>
              <w:top w:val="nil"/>
              <w:left w:val="nil"/>
              <w:bottom w:val="nil"/>
              <w:right w:val="nil"/>
            </w:tcBorders>
            <w:tcMar>
              <w:top w:w="128" w:type="dxa"/>
              <w:left w:w="43" w:type="dxa"/>
              <w:bottom w:w="43" w:type="dxa"/>
              <w:right w:w="43" w:type="dxa"/>
            </w:tcMar>
          </w:tcPr>
          <w:p w14:paraId="42B7349C" w14:textId="77777777" w:rsidR="007503BD" w:rsidRPr="005049C0" w:rsidRDefault="007503BD" w:rsidP="005049C0">
            <w:pPr>
              <w:rPr>
                <w:sz w:val="21"/>
              </w:rPr>
            </w:pPr>
            <w:r w:rsidRPr="005049C0">
              <w:rPr>
                <w:sz w:val="21"/>
              </w:rPr>
              <w:t>§ 3 bokstav h første punktum</w:t>
            </w:r>
          </w:p>
        </w:tc>
        <w:tc>
          <w:tcPr>
            <w:tcW w:w="5680" w:type="dxa"/>
            <w:tcBorders>
              <w:top w:val="nil"/>
              <w:left w:val="nil"/>
              <w:bottom w:val="nil"/>
              <w:right w:val="nil"/>
            </w:tcBorders>
            <w:tcMar>
              <w:top w:w="128" w:type="dxa"/>
              <w:left w:w="43" w:type="dxa"/>
              <w:bottom w:w="43" w:type="dxa"/>
              <w:right w:w="43" w:type="dxa"/>
            </w:tcMar>
          </w:tcPr>
          <w:p w14:paraId="096A11C7" w14:textId="77777777" w:rsidR="007503BD" w:rsidRPr="005049C0" w:rsidRDefault="007503BD" w:rsidP="005049C0">
            <w:pPr>
              <w:rPr>
                <w:sz w:val="21"/>
              </w:rPr>
            </w:pPr>
            <w:r w:rsidRPr="005049C0">
              <w:rPr>
                <w:sz w:val="21"/>
              </w:rPr>
              <w:t xml:space="preserve">§ 20-12 tredje ledd </w:t>
            </w:r>
          </w:p>
        </w:tc>
      </w:tr>
      <w:tr w:rsidR="00000000" w:rsidRPr="005049C0" w14:paraId="754EE7EA" w14:textId="77777777">
        <w:trPr>
          <w:trHeight w:val="380"/>
        </w:trPr>
        <w:tc>
          <w:tcPr>
            <w:tcW w:w="3900" w:type="dxa"/>
            <w:tcBorders>
              <w:top w:val="nil"/>
              <w:left w:val="nil"/>
              <w:bottom w:val="nil"/>
              <w:right w:val="nil"/>
            </w:tcBorders>
            <w:tcMar>
              <w:top w:w="128" w:type="dxa"/>
              <w:left w:w="43" w:type="dxa"/>
              <w:bottom w:w="43" w:type="dxa"/>
              <w:right w:w="43" w:type="dxa"/>
            </w:tcMar>
          </w:tcPr>
          <w:p w14:paraId="2AA7E751" w14:textId="77777777" w:rsidR="007503BD" w:rsidRPr="005049C0" w:rsidRDefault="007503BD" w:rsidP="005049C0">
            <w:pPr>
              <w:rPr>
                <w:sz w:val="21"/>
              </w:rPr>
            </w:pPr>
            <w:r w:rsidRPr="005049C0">
              <w:rPr>
                <w:sz w:val="21"/>
              </w:rPr>
              <w:t>§ 3 bokstav h annet punktum</w:t>
            </w:r>
          </w:p>
        </w:tc>
        <w:tc>
          <w:tcPr>
            <w:tcW w:w="5680" w:type="dxa"/>
            <w:tcBorders>
              <w:top w:val="nil"/>
              <w:left w:val="nil"/>
              <w:bottom w:val="nil"/>
              <w:right w:val="nil"/>
            </w:tcBorders>
            <w:tcMar>
              <w:top w:w="128" w:type="dxa"/>
              <w:left w:w="43" w:type="dxa"/>
              <w:bottom w:w="43" w:type="dxa"/>
              <w:right w:w="43" w:type="dxa"/>
            </w:tcMar>
          </w:tcPr>
          <w:p w14:paraId="0661E9B1" w14:textId="77777777" w:rsidR="007503BD" w:rsidRPr="005049C0" w:rsidRDefault="007503BD" w:rsidP="005049C0">
            <w:pPr>
              <w:rPr>
                <w:sz w:val="21"/>
              </w:rPr>
            </w:pPr>
            <w:r w:rsidRPr="005049C0">
              <w:rPr>
                <w:sz w:val="21"/>
              </w:rPr>
              <w:t>§ 20-22 annet ledd siste punktum</w:t>
            </w:r>
          </w:p>
        </w:tc>
      </w:tr>
      <w:tr w:rsidR="00000000" w:rsidRPr="005049C0" w14:paraId="4326464D" w14:textId="77777777">
        <w:trPr>
          <w:trHeight w:val="380"/>
        </w:trPr>
        <w:tc>
          <w:tcPr>
            <w:tcW w:w="3900" w:type="dxa"/>
            <w:tcBorders>
              <w:top w:val="nil"/>
              <w:left w:val="nil"/>
              <w:bottom w:val="nil"/>
              <w:right w:val="nil"/>
            </w:tcBorders>
            <w:tcMar>
              <w:top w:w="128" w:type="dxa"/>
              <w:left w:w="43" w:type="dxa"/>
              <w:bottom w:w="43" w:type="dxa"/>
              <w:right w:w="43" w:type="dxa"/>
            </w:tcMar>
          </w:tcPr>
          <w:p w14:paraId="6F23FA2F" w14:textId="77777777" w:rsidR="007503BD" w:rsidRPr="005049C0" w:rsidRDefault="007503BD" w:rsidP="005049C0">
            <w:pPr>
              <w:rPr>
                <w:sz w:val="21"/>
              </w:rPr>
            </w:pPr>
            <w:r w:rsidRPr="005049C0">
              <w:rPr>
                <w:sz w:val="21"/>
              </w:rPr>
              <w:t>§ 3 bokstav i</w:t>
            </w:r>
          </w:p>
        </w:tc>
        <w:tc>
          <w:tcPr>
            <w:tcW w:w="5680" w:type="dxa"/>
            <w:tcBorders>
              <w:top w:val="nil"/>
              <w:left w:val="nil"/>
              <w:bottom w:val="nil"/>
              <w:right w:val="nil"/>
            </w:tcBorders>
            <w:tcMar>
              <w:top w:w="128" w:type="dxa"/>
              <w:left w:w="43" w:type="dxa"/>
              <w:bottom w:w="43" w:type="dxa"/>
              <w:right w:w="43" w:type="dxa"/>
            </w:tcMar>
          </w:tcPr>
          <w:p w14:paraId="5241D8C8" w14:textId="77777777" w:rsidR="007503BD" w:rsidRPr="005049C0" w:rsidRDefault="007503BD" w:rsidP="005049C0">
            <w:pPr>
              <w:rPr>
                <w:sz w:val="21"/>
              </w:rPr>
            </w:pPr>
            <w:r w:rsidRPr="005049C0">
              <w:rPr>
                <w:sz w:val="21"/>
              </w:rPr>
              <w:t>§ 20-14</w:t>
            </w:r>
          </w:p>
        </w:tc>
      </w:tr>
      <w:tr w:rsidR="00000000" w:rsidRPr="005049C0" w14:paraId="321B5CBA" w14:textId="77777777">
        <w:trPr>
          <w:trHeight w:val="380"/>
        </w:trPr>
        <w:tc>
          <w:tcPr>
            <w:tcW w:w="3900" w:type="dxa"/>
            <w:tcBorders>
              <w:top w:val="nil"/>
              <w:left w:val="nil"/>
              <w:bottom w:val="nil"/>
              <w:right w:val="nil"/>
            </w:tcBorders>
            <w:tcMar>
              <w:top w:w="128" w:type="dxa"/>
              <w:left w:w="43" w:type="dxa"/>
              <w:bottom w:w="43" w:type="dxa"/>
              <w:right w:w="43" w:type="dxa"/>
            </w:tcMar>
          </w:tcPr>
          <w:p w14:paraId="2E63C30D" w14:textId="77777777" w:rsidR="007503BD" w:rsidRPr="005049C0" w:rsidRDefault="007503BD" w:rsidP="005049C0">
            <w:pPr>
              <w:rPr>
                <w:sz w:val="21"/>
              </w:rPr>
            </w:pPr>
            <w:r w:rsidRPr="005049C0">
              <w:rPr>
                <w:sz w:val="21"/>
              </w:rPr>
              <w:t xml:space="preserve">§ 4 </w:t>
            </w:r>
          </w:p>
        </w:tc>
        <w:tc>
          <w:tcPr>
            <w:tcW w:w="5680" w:type="dxa"/>
            <w:tcBorders>
              <w:top w:val="nil"/>
              <w:left w:val="nil"/>
              <w:bottom w:val="nil"/>
              <w:right w:val="nil"/>
            </w:tcBorders>
            <w:tcMar>
              <w:top w:w="128" w:type="dxa"/>
              <w:left w:w="43" w:type="dxa"/>
              <w:bottom w:w="43" w:type="dxa"/>
              <w:right w:w="43" w:type="dxa"/>
            </w:tcMar>
          </w:tcPr>
          <w:p w14:paraId="443EA3B6" w14:textId="77777777" w:rsidR="007503BD" w:rsidRPr="005049C0" w:rsidRDefault="007503BD" w:rsidP="005049C0">
            <w:pPr>
              <w:rPr>
                <w:sz w:val="21"/>
              </w:rPr>
            </w:pPr>
            <w:r w:rsidRPr="005049C0">
              <w:rPr>
                <w:sz w:val="21"/>
              </w:rPr>
              <w:t>§ 20-10 tredje til sjette ledd</w:t>
            </w:r>
          </w:p>
        </w:tc>
      </w:tr>
      <w:tr w:rsidR="00000000" w:rsidRPr="005049C0" w14:paraId="528875FF" w14:textId="77777777">
        <w:trPr>
          <w:trHeight w:val="380"/>
        </w:trPr>
        <w:tc>
          <w:tcPr>
            <w:tcW w:w="3900" w:type="dxa"/>
            <w:tcBorders>
              <w:top w:val="nil"/>
              <w:left w:val="nil"/>
              <w:bottom w:val="nil"/>
              <w:right w:val="nil"/>
            </w:tcBorders>
            <w:tcMar>
              <w:top w:w="128" w:type="dxa"/>
              <w:left w:w="43" w:type="dxa"/>
              <w:bottom w:w="43" w:type="dxa"/>
              <w:right w:w="43" w:type="dxa"/>
            </w:tcMar>
          </w:tcPr>
          <w:p w14:paraId="5EC11CB7" w14:textId="77777777" w:rsidR="007503BD" w:rsidRPr="005049C0" w:rsidRDefault="007503BD" w:rsidP="005049C0">
            <w:pPr>
              <w:rPr>
                <w:sz w:val="21"/>
              </w:rPr>
            </w:pPr>
            <w:r w:rsidRPr="005049C0">
              <w:rPr>
                <w:sz w:val="21"/>
              </w:rPr>
              <w:t>§ 5 første ledd første og annet punktum</w:t>
            </w:r>
          </w:p>
        </w:tc>
        <w:tc>
          <w:tcPr>
            <w:tcW w:w="5680" w:type="dxa"/>
            <w:tcBorders>
              <w:top w:val="nil"/>
              <w:left w:val="nil"/>
              <w:bottom w:val="nil"/>
              <w:right w:val="nil"/>
            </w:tcBorders>
            <w:tcMar>
              <w:top w:w="128" w:type="dxa"/>
              <w:left w:w="43" w:type="dxa"/>
              <w:bottom w:w="43" w:type="dxa"/>
              <w:right w:w="43" w:type="dxa"/>
            </w:tcMar>
          </w:tcPr>
          <w:p w14:paraId="31778DD2" w14:textId="77777777" w:rsidR="007503BD" w:rsidRPr="005049C0" w:rsidRDefault="007503BD" w:rsidP="005049C0">
            <w:pPr>
              <w:rPr>
                <w:sz w:val="21"/>
              </w:rPr>
            </w:pPr>
            <w:r w:rsidRPr="005049C0">
              <w:rPr>
                <w:sz w:val="21"/>
              </w:rPr>
              <w:t xml:space="preserve">§ 20-3 første ledd b og fjerde ledd første punktum </w:t>
            </w:r>
          </w:p>
        </w:tc>
      </w:tr>
      <w:tr w:rsidR="00000000" w:rsidRPr="005049C0" w14:paraId="35AC6211" w14:textId="77777777">
        <w:trPr>
          <w:trHeight w:val="380"/>
        </w:trPr>
        <w:tc>
          <w:tcPr>
            <w:tcW w:w="3900" w:type="dxa"/>
            <w:tcBorders>
              <w:top w:val="nil"/>
              <w:left w:val="nil"/>
              <w:bottom w:val="nil"/>
              <w:right w:val="nil"/>
            </w:tcBorders>
            <w:tcMar>
              <w:top w:w="128" w:type="dxa"/>
              <w:left w:w="43" w:type="dxa"/>
              <w:bottom w:w="43" w:type="dxa"/>
              <w:right w:w="43" w:type="dxa"/>
            </w:tcMar>
          </w:tcPr>
          <w:p w14:paraId="5823A721" w14:textId="77777777" w:rsidR="007503BD" w:rsidRPr="005049C0" w:rsidRDefault="007503BD" w:rsidP="005049C0">
            <w:pPr>
              <w:rPr>
                <w:sz w:val="21"/>
              </w:rPr>
            </w:pPr>
            <w:r w:rsidRPr="005049C0">
              <w:rPr>
                <w:sz w:val="21"/>
              </w:rPr>
              <w:t>§ 5 første ledd tredje punktum</w:t>
            </w:r>
          </w:p>
        </w:tc>
        <w:tc>
          <w:tcPr>
            <w:tcW w:w="5680" w:type="dxa"/>
            <w:tcBorders>
              <w:top w:val="nil"/>
              <w:left w:val="nil"/>
              <w:bottom w:val="nil"/>
              <w:right w:val="nil"/>
            </w:tcBorders>
            <w:tcMar>
              <w:top w:w="128" w:type="dxa"/>
              <w:left w:w="43" w:type="dxa"/>
              <w:bottom w:w="43" w:type="dxa"/>
              <w:right w:w="43" w:type="dxa"/>
            </w:tcMar>
          </w:tcPr>
          <w:p w14:paraId="6ACF819D" w14:textId="77777777" w:rsidR="007503BD" w:rsidRPr="005049C0" w:rsidRDefault="007503BD" w:rsidP="005049C0">
            <w:pPr>
              <w:rPr>
                <w:sz w:val="21"/>
              </w:rPr>
            </w:pPr>
            <w:r w:rsidRPr="005049C0">
              <w:rPr>
                <w:sz w:val="21"/>
              </w:rPr>
              <w:t>§ 20-3 fjerde ledd annet punktum</w:t>
            </w:r>
          </w:p>
        </w:tc>
      </w:tr>
      <w:tr w:rsidR="00000000" w:rsidRPr="005049C0" w14:paraId="080996B2" w14:textId="77777777">
        <w:trPr>
          <w:trHeight w:val="380"/>
        </w:trPr>
        <w:tc>
          <w:tcPr>
            <w:tcW w:w="3900" w:type="dxa"/>
            <w:tcBorders>
              <w:top w:val="nil"/>
              <w:left w:val="nil"/>
              <w:bottom w:val="nil"/>
              <w:right w:val="nil"/>
            </w:tcBorders>
            <w:tcMar>
              <w:top w:w="128" w:type="dxa"/>
              <w:left w:w="43" w:type="dxa"/>
              <w:bottom w:w="43" w:type="dxa"/>
              <w:right w:w="43" w:type="dxa"/>
            </w:tcMar>
          </w:tcPr>
          <w:p w14:paraId="313AEDBC" w14:textId="77777777" w:rsidR="007503BD" w:rsidRPr="005049C0" w:rsidRDefault="007503BD" w:rsidP="005049C0">
            <w:pPr>
              <w:rPr>
                <w:sz w:val="21"/>
              </w:rPr>
            </w:pPr>
            <w:r w:rsidRPr="005049C0">
              <w:rPr>
                <w:sz w:val="21"/>
              </w:rPr>
              <w:t>§ 5 annet ledd første punktum</w:t>
            </w:r>
          </w:p>
        </w:tc>
        <w:tc>
          <w:tcPr>
            <w:tcW w:w="5680" w:type="dxa"/>
            <w:tcBorders>
              <w:top w:val="nil"/>
              <w:left w:val="nil"/>
              <w:bottom w:val="nil"/>
              <w:right w:val="nil"/>
            </w:tcBorders>
            <w:tcMar>
              <w:top w:w="128" w:type="dxa"/>
              <w:left w:w="43" w:type="dxa"/>
              <w:bottom w:w="43" w:type="dxa"/>
              <w:right w:w="43" w:type="dxa"/>
            </w:tcMar>
          </w:tcPr>
          <w:p w14:paraId="3CBF0AAE" w14:textId="77777777" w:rsidR="007503BD" w:rsidRPr="005049C0" w:rsidRDefault="007503BD" w:rsidP="005049C0">
            <w:pPr>
              <w:rPr>
                <w:sz w:val="21"/>
              </w:rPr>
            </w:pPr>
            <w:r w:rsidRPr="005049C0">
              <w:rPr>
                <w:sz w:val="21"/>
              </w:rPr>
              <w:t>§ 20-30 før</w:t>
            </w:r>
            <w:r w:rsidRPr="005049C0">
              <w:rPr>
                <w:sz w:val="21"/>
              </w:rPr>
              <w:t>ste ledd</w:t>
            </w:r>
          </w:p>
        </w:tc>
      </w:tr>
      <w:tr w:rsidR="00000000" w:rsidRPr="005049C0" w14:paraId="4A3E239C" w14:textId="77777777">
        <w:trPr>
          <w:trHeight w:val="380"/>
        </w:trPr>
        <w:tc>
          <w:tcPr>
            <w:tcW w:w="3900" w:type="dxa"/>
            <w:tcBorders>
              <w:top w:val="nil"/>
              <w:left w:val="nil"/>
              <w:bottom w:val="nil"/>
              <w:right w:val="nil"/>
            </w:tcBorders>
            <w:tcMar>
              <w:top w:w="128" w:type="dxa"/>
              <w:left w:w="43" w:type="dxa"/>
              <w:bottom w:w="43" w:type="dxa"/>
              <w:right w:w="43" w:type="dxa"/>
            </w:tcMar>
          </w:tcPr>
          <w:p w14:paraId="72E6EA33" w14:textId="77777777" w:rsidR="007503BD" w:rsidRPr="005049C0" w:rsidRDefault="007503BD" w:rsidP="005049C0">
            <w:pPr>
              <w:rPr>
                <w:sz w:val="21"/>
              </w:rPr>
            </w:pPr>
            <w:r w:rsidRPr="005049C0">
              <w:rPr>
                <w:sz w:val="21"/>
              </w:rPr>
              <w:t>§ 5 annet ledd annet punktum</w:t>
            </w:r>
          </w:p>
        </w:tc>
        <w:tc>
          <w:tcPr>
            <w:tcW w:w="5680" w:type="dxa"/>
            <w:tcBorders>
              <w:top w:val="nil"/>
              <w:left w:val="nil"/>
              <w:bottom w:val="nil"/>
              <w:right w:val="nil"/>
            </w:tcBorders>
            <w:tcMar>
              <w:top w:w="128" w:type="dxa"/>
              <w:left w:w="43" w:type="dxa"/>
              <w:bottom w:w="43" w:type="dxa"/>
              <w:right w:w="43" w:type="dxa"/>
            </w:tcMar>
          </w:tcPr>
          <w:p w14:paraId="1FB3A7EE" w14:textId="77777777" w:rsidR="007503BD" w:rsidRPr="005049C0" w:rsidRDefault="007503BD" w:rsidP="005049C0">
            <w:pPr>
              <w:rPr>
                <w:sz w:val="21"/>
              </w:rPr>
            </w:pPr>
            <w:r w:rsidRPr="005049C0">
              <w:rPr>
                <w:sz w:val="21"/>
              </w:rPr>
              <w:t>§ 20-30 sjette ledd</w:t>
            </w:r>
          </w:p>
        </w:tc>
      </w:tr>
      <w:tr w:rsidR="00000000" w:rsidRPr="005049C0" w14:paraId="744E7078" w14:textId="77777777">
        <w:trPr>
          <w:trHeight w:val="380"/>
        </w:trPr>
        <w:tc>
          <w:tcPr>
            <w:tcW w:w="3900" w:type="dxa"/>
            <w:tcBorders>
              <w:top w:val="nil"/>
              <w:left w:val="nil"/>
              <w:bottom w:val="nil"/>
              <w:right w:val="nil"/>
            </w:tcBorders>
            <w:tcMar>
              <w:top w:w="128" w:type="dxa"/>
              <w:left w:w="43" w:type="dxa"/>
              <w:bottom w:w="43" w:type="dxa"/>
              <w:right w:w="43" w:type="dxa"/>
            </w:tcMar>
          </w:tcPr>
          <w:p w14:paraId="4CE902D2" w14:textId="77777777" w:rsidR="007503BD" w:rsidRPr="005049C0" w:rsidRDefault="007503BD" w:rsidP="005049C0">
            <w:pPr>
              <w:rPr>
                <w:sz w:val="21"/>
              </w:rPr>
            </w:pPr>
            <w:r w:rsidRPr="005049C0">
              <w:rPr>
                <w:sz w:val="21"/>
              </w:rPr>
              <w:t>§ 5 annet ledd tredje punktum</w:t>
            </w:r>
          </w:p>
        </w:tc>
        <w:tc>
          <w:tcPr>
            <w:tcW w:w="5680" w:type="dxa"/>
            <w:tcBorders>
              <w:top w:val="nil"/>
              <w:left w:val="nil"/>
              <w:bottom w:val="nil"/>
              <w:right w:val="nil"/>
            </w:tcBorders>
            <w:tcMar>
              <w:top w:w="128" w:type="dxa"/>
              <w:left w:w="43" w:type="dxa"/>
              <w:bottom w:w="43" w:type="dxa"/>
              <w:right w:w="43" w:type="dxa"/>
            </w:tcMar>
          </w:tcPr>
          <w:p w14:paraId="221E0264" w14:textId="77777777" w:rsidR="007503BD" w:rsidRPr="005049C0" w:rsidRDefault="007503BD" w:rsidP="005049C0">
            <w:pPr>
              <w:rPr>
                <w:sz w:val="21"/>
              </w:rPr>
            </w:pPr>
            <w:r w:rsidRPr="005049C0">
              <w:rPr>
                <w:sz w:val="21"/>
              </w:rPr>
              <w:t>§ 20-30 fjerde ledd</w:t>
            </w:r>
          </w:p>
        </w:tc>
      </w:tr>
      <w:tr w:rsidR="00000000" w:rsidRPr="005049C0" w14:paraId="60B2FE8A" w14:textId="77777777">
        <w:trPr>
          <w:trHeight w:val="380"/>
        </w:trPr>
        <w:tc>
          <w:tcPr>
            <w:tcW w:w="3900" w:type="dxa"/>
            <w:tcBorders>
              <w:top w:val="nil"/>
              <w:left w:val="nil"/>
              <w:bottom w:val="nil"/>
              <w:right w:val="nil"/>
            </w:tcBorders>
            <w:tcMar>
              <w:top w:w="128" w:type="dxa"/>
              <w:left w:w="43" w:type="dxa"/>
              <w:bottom w:w="43" w:type="dxa"/>
              <w:right w:w="43" w:type="dxa"/>
            </w:tcMar>
          </w:tcPr>
          <w:p w14:paraId="003DAA01" w14:textId="77777777" w:rsidR="007503BD" w:rsidRPr="005049C0" w:rsidRDefault="007503BD" w:rsidP="005049C0">
            <w:pPr>
              <w:rPr>
                <w:sz w:val="21"/>
              </w:rPr>
            </w:pPr>
            <w:r w:rsidRPr="005049C0">
              <w:rPr>
                <w:sz w:val="21"/>
              </w:rPr>
              <w:t>§ 5 tredje ledd</w:t>
            </w:r>
          </w:p>
        </w:tc>
        <w:tc>
          <w:tcPr>
            <w:tcW w:w="5680" w:type="dxa"/>
            <w:tcBorders>
              <w:top w:val="nil"/>
              <w:left w:val="nil"/>
              <w:bottom w:val="nil"/>
              <w:right w:val="nil"/>
            </w:tcBorders>
            <w:tcMar>
              <w:top w:w="128" w:type="dxa"/>
              <w:left w:w="43" w:type="dxa"/>
              <w:bottom w:w="43" w:type="dxa"/>
              <w:right w:w="43" w:type="dxa"/>
            </w:tcMar>
          </w:tcPr>
          <w:p w14:paraId="58AF85F5" w14:textId="77777777" w:rsidR="007503BD" w:rsidRPr="005049C0" w:rsidRDefault="007503BD" w:rsidP="005049C0">
            <w:pPr>
              <w:rPr>
                <w:sz w:val="21"/>
              </w:rPr>
            </w:pPr>
            <w:r w:rsidRPr="005049C0">
              <w:rPr>
                <w:sz w:val="21"/>
              </w:rPr>
              <w:t>§ 20-30 annet ledd</w:t>
            </w:r>
          </w:p>
        </w:tc>
      </w:tr>
      <w:tr w:rsidR="00000000" w:rsidRPr="005049C0" w14:paraId="631FCD7C" w14:textId="77777777">
        <w:trPr>
          <w:trHeight w:val="380"/>
        </w:trPr>
        <w:tc>
          <w:tcPr>
            <w:tcW w:w="3900" w:type="dxa"/>
            <w:tcBorders>
              <w:top w:val="nil"/>
              <w:left w:val="nil"/>
              <w:bottom w:val="nil"/>
              <w:right w:val="nil"/>
            </w:tcBorders>
            <w:tcMar>
              <w:top w:w="128" w:type="dxa"/>
              <w:left w:w="43" w:type="dxa"/>
              <w:bottom w:w="43" w:type="dxa"/>
              <w:right w:w="43" w:type="dxa"/>
            </w:tcMar>
          </w:tcPr>
          <w:p w14:paraId="4DDBE9FF" w14:textId="77777777" w:rsidR="007503BD" w:rsidRPr="005049C0" w:rsidRDefault="007503BD" w:rsidP="005049C0">
            <w:pPr>
              <w:rPr>
                <w:sz w:val="21"/>
              </w:rPr>
            </w:pPr>
            <w:r w:rsidRPr="005049C0">
              <w:rPr>
                <w:sz w:val="21"/>
              </w:rPr>
              <w:t>§ 5 fjerde ledd</w:t>
            </w:r>
          </w:p>
        </w:tc>
        <w:tc>
          <w:tcPr>
            <w:tcW w:w="5680" w:type="dxa"/>
            <w:tcBorders>
              <w:top w:val="nil"/>
              <w:left w:val="nil"/>
              <w:bottom w:val="nil"/>
              <w:right w:val="nil"/>
            </w:tcBorders>
            <w:tcMar>
              <w:top w:w="128" w:type="dxa"/>
              <w:left w:w="43" w:type="dxa"/>
              <w:bottom w:w="43" w:type="dxa"/>
              <w:right w:w="43" w:type="dxa"/>
            </w:tcMar>
          </w:tcPr>
          <w:p w14:paraId="08ACAAC4" w14:textId="77777777" w:rsidR="007503BD" w:rsidRPr="005049C0" w:rsidRDefault="007503BD" w:rsidP="005049C0">
            <w:pPr>
              <w:rPr>
                <w:sz w:val="21"/>
              </w:rPr>
            </w:pPr>
            <w:r w:rsidRPr="005049C0">
              <w:rPr>
                <w:sz w:val="21"/>
              </w:rPr>
              <w:t>§ 20-30 tredje ledd</w:t>
            </w:r>
          </w:p>
        </w:tc>
      </w:tr>
      <w:tr w:rsidR="00000000" w:rsidRPr="005049C0" w14:paraId="5AC03F88" w14:textId="77777777">
        <w:trPr>
          <w:trHeight w:val="380"/>
        </w:trPr>
        <w:tc>
          <w:tcPr>
            <w:tcW w:w="3900" w:type="dxa"/>
            <w:tcBorders>
              <w:top w:val="nil"/>
              <w:left w:val="nil"/>
              <w:bottom w:val="nil"/>
              <w:right w:val="nil"/>
            </w:tcBorders>
            <w:tcMar>
              <w:top w:w="128" w:type="dxa"/>
              <w:left w:w="43" w:type="dxa"/>
              <w:bottom w:w="43" w:type="dxa"/>
              <w:right w:w="43" w:type="dxa"/>
            </w:tcMar>
          </w:tcPr>
          <w:p w14:paraId="561AF54C" w14:textId="77777777" w:rsidR="007503BD" w:rsidRPr="005049C0" w:rsidRDefault="007503BD" w:rsidP="005049C0">
            <w:pPr>
              <w:rPr>
                <w:sz w:val="21"/>
              </w:rPr>
            </w:pPr>
            <w:r w:rsidRPr="005049C0">
              <w:rPr>
                <w:sz w:val="21"/>
              </w:rPr>
              <w:t>§ 5 femte ledd</w:t>
            </w:r>
          </w:p>
        </w:tc>
        <w:tc>
          <w:tcPr>
            <w:tcW w:w="5680" w:type="dxa"/>
            <w:tcBorders>
              <w:top w:val="nil"/>
              <w:left w:val="nil"/>
              <w:bottom w:val="nil"/>
              <w:right w:val="nil"/>
            </w:tcBorders>
            <w:tcMar>
              <w:top w:w="128" w:type="dxa"/>
              <w:left w:w="43" w:type="dxa"/>
              <w:bottom w:w="43" w:type="dxa"/>
              <w:right w:w="43" w:type="dxa"/>
            </w:tcMar>
          </w:tcPr>
          <w:p w14:paraId="634149FC" w14:textId="77777777" w:rsidR="007503BD" w:rsidRPr="005049C0" w:rsidRDefault="007503BD" w:rsidP="005049C0">
            <w:pPr>
              <w:rPr>
                <w:sz w:val="21"/>
              </w:rPr>
            </w:pPr>
            <w:r w:rsidRPr="005049C0">
              <w:rPr>
                <w:sz w:val="21"/>
              </w:rPr>
              <w:t>§ 20-31</w:t>
            </w:r>
          </w:p>
        </w:tc>
      </w:tr>
      <w:tr w:rsidR="00000000" w:rsidRPr="005049C0" w14:paraId="355A1E69" w14:textId="77777777">
        <w:trPr>
          <w:trHeight w:val="380"/>
        </w:trPr>
        <w:tc>
          <w:tcPr>
            <w:tcW w:w="3900" w:type="dxa"/>
            <w:tcBorders>
              <w:top w:val="nil"/>
              <w:left w:val="nil"/>
              <w:bottom w:val="nil"/>
              <w:right w:val="nil"/>
            </w:tcBorders>
            <w:tcMar>
              <w:top w:w="128" w:type="dxa"/>
              <w:left w:w="43" w:type="dxa"/>
              <w:bottom w:w="43" w:type="dxa"/>
              <w:right w:w="43" w:type="dxa"/>
            </w:tcMar>
          </w:tcPr>
          <w:p w14:paraId="1C522F55" w14:textId="77777777" w:rsidR="007503BD" w:rsidRPr="005049C0" w:rsidRDefault="007503BD" w:rsidP="005049C0">
            <w:pPr>
              <w:rPr>
                <w:sz w:val="21"/>
              </w:rPr>
            </w:pPr>
            <w:r w:rsidRPr="005049C0">
              <w:rPr>
                <w:sz w:val="21"/>
              </w:rPr>
              <w:t>§ 5 sjette ledd</w:t>
            </w:r>
          </w:p>
        </w:tc>
        <w:tc>
          <w:tcPr>
            <w:tcW w:w="5680" w:type="dxa"/>
            <w:tcBorders>
              <w:top w:val="nil"/>
              <w:left w:val="nil"/>
              <w:bottom w:val="nil"/>
              <w:right w:val="nil"/>
            </w:tcBorders>
            <w:tcMar>
              <w:top w:w="128" w:type="dxa"/>
              <w:left w:w="43" w:type="dxa"/>
              <w:bottom w:w="43" w:type="dxa"/>
              <w:right w:w="43" w:type="dxa"/>
            </w:tcMar>
          </w:tcPr>
          <w:p w14:paraId="17EE8B13" w14:textId="77777777" w:rsidR="007503BD" w:rsidRPr="005049C0" w:rsidRDefault="007503BD" w:rsidP="005049C0">
            <w:pPr>
              <w:rPr>
                <w:sz w:val="21"/>
              </w:rPr>
            </w:pPr>
            <w:r w:rsidRPr="005049C0">
              <w:rPr>
                <w:sz w:val="21"/>
              </w:rPr>
              <w:t>§ 20-32</w:t>
            </w:r>
          </w:p>
        </w:tc>
      </w:tr>
      <w:tr w:rsidR="00000000" w:rsidRPr="005049C0" w14:paraId="6C7DCFFF" w14:textId="77777777">
        <w:trPr>
          <w:trHeight w:val="380"/>
        </w:trPr>
        <w:tc>
          <w:tcPr>
            <w:tcW w:w="3900" w:type="dxa"/>
            <w:tcBorders>
              <w:top w:val="nil"/>
              <w:left w:val="nil"/>
              <w:bottom w:val="nil"/>
              <w:right w:val="nil"/>
            </w:tcBorders>
            <w:tcMar>
              <w:top w:w="128" w:type="dxa"/>
              <w:left w:w="43" w:type="dxa"/>
              <w:bottom w:w="43" w:type="dxa"/>
              <w:right w:w="43" w:type="dxa"/>
            </w:tcMar>
          </w:tcPr>
          <w:p w14:paraId="5D4D790F" w14:textId="77777777" w:rsidR="007503BD" w:rsidRPr="005049C0" w:rsidRDefault="007503BD" w:rsidP="005049C0">
            <w:pPr>
              <w:rPr>
                <w:sz w:val="21"/>
              </w:rPr>
            </w:pPr>
            <w:r w:rsidRPr="005049C0">
              <w:rPr>
                <w:sz w:val="21"/>
              </w:rPr>
              <w:t>§ 5 syvende ledd</w:t>
            </w:r>
          </w:p>
        </w:tc>
        <w:tc>
          <w:tcPr>
            <w:tcW w:w="5680" w:type="dxa"/>
            <w:tcBorders>
              <w:top w:val="nil"/>
              <w:left w:val="nil"/>
              <w:bottom w:val="nil"/>
              <w:right w:val="nil"/>
            </w:tcBorders>
            <w:tcMar>
              <w:top w:w="128" w:type="dxa"/>
              <w:left w:w="43" w:type="dxa"/>
              <w:bottom w:w="43" w:type="dxa"/>
              <w:right w:w="43" w:type="dxa"/>
            </w:tcMar>
          </w:tcPr>
          <w:p w14:paraId="002A2944" w14:textId="77777777" w:rsidR="007503BD" w:rsidRPr="005049C0" w:rsidRDefault="007503BD" w:rsidP="005049C0">
            <w:pPr>
              <w:rPr>
                <w:sz w:val="21"/>
              </w:rPr>
            </w:pPr>
            <w:r w:rsidRPr="005049C0">
              <w:rPr>
                <w:sz w:val="21"/>
              </w:rPr>
              <w:t>§ 20-33</w:t>
            </w:r>
          </w:p>
        </w:tc>
      </w:tr>
      <w:tr w:rsidR="00000000" w:rsidRPr="005049C0" w14:paraId="610362FD" w14:textId="77777777">
        <w:trPr>
          <w:trHeight w:val="640"/>
        </w:trPr>
        <w:tc>
          <w:tcPr>
            <w:tcW w:w="3900" w:type="dxa"/>
            <w:tcBorders>
              <w:top w:val="nil"/>
              <w:left w:val="nil"/>
              <w:bottom w:val="nil"/>
              <w:right w:val="nil"/>
            </w:tcBorders>
            <w:tcMar>
              <w:top w:w="128" w:type="dxa"/>
              <w:left w:w="43" w:type="dxa"/>
              <w:bottom w:w="43" w:type="dxa"/>
              <w:right w:w="43" w:type="dxa"/>
            </w:tcMar>
          </w:tcPr>
          <w:p w14:paraId="31A14F9E" w14:textId="77777777" w:rsidR="007503BD" w:rsidRPr="005049C0" w:rsidRDefault="007503BD" w:rsidP="005049C0">
            <w:pPr>
              <w:rPr>
                <w:sz w:val="21"/>
              </w:rPr>
            </w:pPr>
            <w:r w:rsidRPr="005049C0">
              <w:rPr>
                <w:sz w:val="21"/>
              </w:rPr>
              <w:t>§ 5 åttende ledd</w:t>
            </w:r>
          </w:p>
        </w:tc>
        <w:tc>
          <w:tcPr>
            <w:tcW w:w="5680" w:type="dxa"/>
            <w:tcBorders>
              <w:top w:val="nil"/>
              <w:left w:val="nil"/>
              <w:bottom w:val="nil"/>
              <w:right w:val="nil"/>
            </w:tcBorders>
            <w:tcMar>
              <w:top w:w="128" w:type="dxa"/>
              <w:left w:w="43" w:type="dxa"/>
              <w:bottom w:w="43" w:type="dxa"/>
              <w:right w:w="43" w:type="dxa"/>
            </w:tcMar>
          </w:tcPr>
          <w:p w14:paraId="14782A81" w14:textId="77777777" w:rsidR="007503BD" w:rsidRPr="005049C0" w:rsidRDefault="007503BD" w:rsidP="005049C0">
            <w:pPr>
              <w:rPr>
                <w:sz w:val="21"/>
              </w:rPr>
            </w:pPr>
            <w:r w:rsidRPr="005049C0">
              <w:rPr>
                <w:sz w:val="21"/>
              </w:rPr>
              <w:t>§ 20-30 syvende ledd, § 20-31 fjerde ledd og § 20-32 annet ledd</w:t>
            </w:r>
          </w:p>
        </w:tc>
      </w:tr>
      <w:tr w:rsidR="00000000" w:rsidRPr="005049C0" w14:paraId="6419BA02" w14:textId="77777777">
        <w:trPr>
          <w:trHeight w:val="380"/>
        </w:trPr>
        <w:tc>
          <w:tcPr>
            <w:tcW w:w="3900" w:type="dxa"/>
            <w:tcBorders>
              <w:top w:val="nil"/>
              <w:left w:val="nil"/>
              <w:bottom w:val="nil"/>
              <w:right w:val="nil"/>
            </w:tcBorders>
            <w:tcMar>
              <w:top w:w="128" w:type="dxa"/>
              <w:left w:w="43" w:type="dxa"/>
              <w:bottom w:w="43" w:type="dxa"/>
              <w:right w:w="43" w:type="dxa"/>
            </w:tcMar>
          </w:tcPr>
          <w:p w14:paraId="59F972BA" w14:textId="77777777" w:rsidR="007503BD" w:rsidRPr="005049C0" w:rsidRDefault="007503BD" w:rsidP="005049C0">
            <w:pPr>
              <w:rPr>
                <w:sz w:val="21"/>
              </w:rPr>
            </w:pPr>
            <w:r w:rsidRPr="005049C0">
              <w:rPr>
                <w:sz w:val="21"/>
              </w:rPr>
              <w:t>§ 5 a</w:t>
            </w:r>
          </w:p>
        </w:tc>
        <w:tc>
          <w:tcPr>
            <w:tcW w:w="5680" w:type="dxa"/>
            <w:tcBorders>
              <w:top w:val="nil"/>
              <w:left w:val="nil"/>
              <w:bottom w:val="nil"/>
              <w:right w:val="nil"/>
            </w:tcBorders>
            <w:tcMar>
              <w:top w:w="128" w:type="dxa"/>
              <w:left w:w="43" w:type="dxa"/>
              <w:bottom w:w="43" w:type="dxa"/>
              <w:right w:w="43" w:type="dxa"/>
            </w:tcMar>
          </w:tcPr>
          <w:p w14:paraId="51B33C36" w14:textId="77777777" w:rsidR="007503BD" w:rsidRPr="005049C0" w:rsidRDefault="007503BD" w:rsidP="005049C0">
            <w:pPr>
              <w:rPr>
                <w:sz w:val="21"/>
              </w:rPr>
            </w:pPr>
            <w:r w:rsidRPr="005049C0">
              <w:rPr>
                <w:sz w:val="21"/>
              </w:rPr>
              <w:t>§ 20-42</w:t>
            </w:r>
          </w:p>
        </w:tc>
      </w:tr>
      <w:tr w:rsidR="00000000" w:rsidRPr="005049C0" w14:paraId="7269ED8E" w14:textId="77777777">
        <w:trPr>
          <w:trHeight w:val="380"/>
        </w:trPr>
        <w:tc>
          <w:tcPr>
            <w:tcW w:w="3900" w:type="dxa"/>
            <w:tcBorders>
              <w:top w:val="nil"/>
              <w:left w:val="nil"/>
              <w:bottom w:val="nil"/>
              <w:right w:val="nil"/>
            </w:tcBorders>
            <w:tcMar>
              <w:top w:w="128" w:type="dxa"/>
              <w:left w:w="43" w:type="dxa"/>
              <w:bottom w:w="43" w:type="dxa"/>
              <w:right w:w="43" w:type="dxa"/>
            </w:tcMar>
          </w:tcPr>
          <w:p w14:paraId="4A01C920" w14:textId="77777777" w:rsidR="007503BD" w:rsidRPr="005049C0" w:rsidRDefault="007503BD" w:rsidP="005049C0">
            <w:pPr>
              <w:rPr>
                <w:sz w:val="21"/>
              </w:rPr>
            </w:pPr>
            <w:r w:rsidRPr="005049C0">
              <w:rPr>
                <w:sz w:val="21"/>
              </w:rPr>
              <w:t>§ 7</w:t>
            </w:r>
          </w:p>
        </w:tc>
        <w:tc>
          <w:tcPr>
            <w:tcW w:w="5680" w:type="dxa"/>
            <w:tcBorders>
              <w:top w:val="nil"/>
              <w:left w:val="nil"/>
              <w:bottom w:val="nil"/>
              <w:right w:val="nil"/>
            </w:tcBorders>
            <w:tcMar>
              <w:top w:w="128" w:type="dxa"/>
              <w:left w:w="43" w:type="dxa"/>
              <w:bottom w:w="43" w:type="dxa"/>
              <w:right w:w="43" w:type="dxa"/>
            </w:tcMar>
          </w:tcPr>
          <w:p w14:paraId="418DA7C4" w14:textId="77777777" w:rsidR="007503BD" w:rsidRPr="005049C0" w:rsidRDefault="007503BD" w:rsidP="005049C0">
            <w:pPr>
              <w:rPr>
                <w:sz w:val="21"/>
              </w:rPr>
            </w:pPr>
            <w:r w:rsidRPr="005049C0">
              <w:rPr>
                <w:sz w:val="21"/>
              </w:rPr>
              <w:t xml:space="preserve">skattebetalingsloven § 6a mv. </w:t>
            </w:r>
          </w:p>
        </w:tc>
      </w:tr>
      <w:tr w:rsidR="00000000" w:rsidRPr="005049C0" w14:paraId="6856F16F" w14:textId="77777777">
        <w:trPr>
          <w:trHeight w:val="380"/>
        </w:trPr>
        <w:tc>
          <w:tcPr>
            <w:tcW w:w="3900" w:type="dxa"/>
            <w:tcBorders>
              <w:top w:val="nil"/>
              <w:left w:val="nil"/>
              <w:bottom w:val="nil"/>
              <w:right w:val="nil"/>
            </w:tcBorders>
            <w:tcMar>
              <w:top w:w="128" w:type="dxa"/>
              <w:left w:w="43" w:type="dxa"/>
              <w:bottom w:w="43" w:type="dxa"/>
              <w:right w:w="43" w:type="dxa"/>
            </w:tcMar>
          </w:tcPr>
          <w:p w14:paraId="64CB5B3E" w14:textId="77777777" w:rsidR="007503BD" w:rsidRPr="005049C0" w:rsidRDefault="007503BD" w:rsidP="005049C0">
            <w:pPr>
              <w:rPr>
                <w:sz w:val="21"/>
              </w:rPr>
            </w:pPr>
            <w:r w:rsidRPr="005049C0">
              <w:rPr>
                <w:sz w:val="21"/>
              </w:rPr>
              <w:t>§ 8 første ledd</w:t>
            </w:r>
          </w:p>
        </w:tc>
        <w:tc>
          <w:tcPr>
            <w:tcW w:w="5680" w:type="dxa"/>
            <w:tcBorders>
              <w:top w:val="nil"/>
              <w:left w:val="nil"/>
              <w:bottom w:val="nil"/>
              <w:right w:val="nil"/>
            </w:tcBorders>
            <w:tcMar>
              <w:top w:w="128" w:type="dxa"/>
              <w:left w:w="43" w:type="dxa"/>
              <w:bottom w:w="43" w:type="dxa"/>
              <w:right w:w="43" w:type="dxa"/>
            </w:tcMar>
          </w:tcPr>
          <w:p w14:paraId="687840B3" w14:textId="77777777" w:rsidR="007503BD" w:rsidRPr="005049C0" w:rsidRDefault="007503BD" w:rsidP="005049C0">
            <w:pPr>
              <w:rPr>
                <w:sz w:val="21"/>
              </w:rPr>
            </w:pPr>
            <w:r w:rsidRPr="005049C0">
              <w:rPr>
                <w:sz w:val="21"/>
              </w:rPr>
              <w:t>§ 20-3 tredje ledd</w:t>
            </w:r>
          </w:p>
        </w:tc>
      </w:tr>
      <w:tr w:rsidR="00000000" w:rsidRPr="005049C0" w14:paraId="3516684E" w14:textId="77777777">
        <w:trPr>
          <w:trHeight w:val="380"/>
        </w:trPr>
        <w:tc>
          <w:tcPr>
            <w:tcW w:w="3900" w:type="dxa"/>
            <w:tcBorders>
              <w:top w:val="nil"/>
              <w:left w:val="nil"/>
              <w:bottom w:val="nil"/>
              <w:right w:val="nil"/>
            </w:tcBorders>
            <w:tcMar>
              <w:top w:w="128" w:type="dxa"/>
              <w:left w:w="43" w:type="dxa"/>
              <w:bottom w:w="43" w:type="dxa"/>
              <w:right w:w="43" w:type="dxa"/>
            </w:tcMar>
          </w:tcPr>
          <w:p w14:paraId="6A792A6E" w14:textId="77777777" w:rsidR="007503BD" w:rsidRPr="005049C0" w:rsidRDefault="007503BD" w:rsidP="005049C0">
            <w:pPr>
              <w:rPr>
                <w:sz w:val="21"/>
              </w:rPr>
            </w:pPr>
            <w:r w:rsidRPr="005049C0">
              <w:rPr>
                <w:sz w:val="21"/>
              </w:rPr>
              <w:t>§ 8 annet ledd</w:t>
            </w:r>
          </w:p>
        </w:tc>
        <w:tc>
          <w:tcPr>
            <w:tcW w:w="5680" w:type="dxa"/>
            <w:tcBorders>
              <w:top w:val="nil"/>
              <w:left w:val="nil"/>
              <w:bottom w:val="nil"/>
              <w:right w:val="nil"/>
            </w:tcBorders>
            <w:tcMar>
              <w:top w:w="128" w:type="dxa"/>
              <w:left w:w="43" w:type="dxa"/>
              <w:bottom w:w="43" w:type="dxa"/>
              <w:right w:w="43" w:type="dxa"/>
            </w:tcMar>
          </w:tcPr>
          <w:p w14:paraId="455DA882" w14:textId="77777777" w:rsidR="007503BD" w:rsidRPr="005049C0" w:rsidRDefault="007503BD" w:rsidP="005049C0">
            <w:pPr>
              <w:rPr>
                <w:sz w:val="21"/>
              </w:rPr>
            </w:pPr>
            <w:r w:rsidRPr="005049C0">
              <w:rPr>
                <w:sz w:val="21"/>
              </w:rPr>
              <w:t>§ 20-41 første ledd</w:t>
            </w:r>
          </w:p>
        </w:tc>
      </w:tr>
      <w:tr w:rsidR="00000000" w:rsidRPr="005049C0" w14:paraId="480C5359" w14:textId="77777777">
        <w:trPr>
          <w:trHeight w:val="640"/>
        </w:trPr>
        <w:tc>
          <w:tcPr>
            <w:tcW w:w="3900" w:type="dxa"/>
            <w:tcBorders>
              <w:top w:val="nil"/>
              <w:left w:val="nil"/>
              <w:bottom w:val="nil"/>
              <w:right w:val="nil"/>
            </w:tcBorders>
            <w:tcMar>
              <w:top w:w="128" w:type="dxa"/>
              <w:left w:w="43" w:type="dxa"/>
              <w:bottom w:w="43" w:type="dxa"/>
              <w:right w:w="43" w:type="dxa"/>
            </w:tcMar>
          </w:tcPr>
          <w:p w14:paraId="37AC5373" w14:textId="77777777" w:rsidR="007503BD" w:rsidRPr="005049C0" w:rsidRDefault="007503BD" w:rsidP="005049C0">
            <w:pPr>
              <w:rPr>
                <w:sz w:val="21"/>
              </w:rPr>
            </w:pPr>
            <w:r w:rsidRPr="005049C0">
              <w:rPr>
                <w:sz w:val="21"/>
              </w:rPr>
              <w:lastRenderedPageBreak/>
              <w:t>§ 8 tredje ledd første punktum</w:t>
            </w:r>
          </w:p>
        </w:tc>
        <w:tc>
          <w:tcPr>
            <w:tcW w:w="5680" w:type="dxa"/>
            <w:tcBorders>
              <w:top w:val="nil"/>
              <w:left w:val="nil"/>
              <w:bottom w:val="nil"/>
              <w:right w:val="nil"/>
            </w:tcBorders>
            <w:tcMar>
              <w:top w:w="128" w:type="dxa"/>
              <w:left w:w="43" w:type="dxa"/>
              <w:bottom w:w="43" w:type="dxa"/>
              <w:right w:w="43" w:type="dxa"/>
            </w:tcMar>
          </w:tcPr>
          <w:p w14:paraId="690A37D2" w14:textId="77777777" w:rsidR="007503BD" w:rsidRPr="005049C0" w:rsidRDefault="007503BD" w:rsidP="005049C0">
            <w:pPr>
              <w:rPr>
                <w:sz w:val="21"/>
              </w:rPr>
            </w:pPr>
            <w:r w:rsidRPr="005049C0">
              <w:rPr>
                <w:sz w:val="21"/>
              </w:rPr>
              <w:t>forskriftshjemler inntatt i de enkelte aktuelle bestemmelsene i kapittel 20</w:t>
            </w:r>
          </w:p>
        </w:tc>
      </w:tr>
      <w:tr w:rsidR="00000000" w:rsidRPr="005049C0" w14:paraId="0A9D8614" w14:textId="77777777">
        <w:trPr>
          <w:trHeight w:val="380"/>
        </w:trPr>
        <w:tc>
          <w:tcPr>
            <w:tcW w:w="3900" w:type="dxa"/>
            <w:tcBorders>
              <w:top w:val="nil"/>
              <w:left w:val="nil"/>
              <w:bottom w:val="nil"/>
              <w:right w:val="nil"/>
            </w:tcBorders>
            <w:tcMar>
              <w:top w:w="128" w:type="dxa"/>
              <w:left w:w="43" w:type="dxa"/>
              <w:bottom w:w="43" w:type="dxa"/>
              <w:right w:w="43" w:type="dxa"/>
            </w:tcMar>
          </w:tcPr>
          <w:p w14:paraId="1BE651EE" w14:textId="77777777" w:rsidR="007503BD" w:rsidRPr="005049C0" w:rsidRDefault="007503BD" w:rsidP="005049C0">
            <w:pPr>
              <w:rPr>
                <w:sz w:val="21"/>
              </w:rPr>
            </w:pPr>
            <w:r w:rsidRPr="005049C0">
              <w:rPr>
                <w:sz w:val="21"/>
              </w:rPr>
              <w:t>§ 8 tredje ledd annet punktum bokstav a</w:t>
            </w:r>
          </w:p>
        </w:tc>
        <w:tc>
          <w:tcPr>
            <w:tcW w:w="5680" w:type="dxa"/>
            <w:tcBorders>
              <w:top w:val="nil"/>
              <w:left w:val="nil"/>
              <w:bottom w:val="nil"/>
              <w:right w:val="nil"/>
            </w:tcBorders>
            <w:tcMar>
              <w:top w:w="128" w:type="dxa"/>
              <w:left w:w="43" w:type="dxa"/>
              <w:bottom w:w="43" w:type="dxa"/>
              <w:right w:w="43" w:type="dxa"/>
            </w:tcMar>
          </w:tcPr>
          <w:p w14:paraId="6DE1CDB5" w14:textId="77777777" w:rsidR="007503BD" w:rsidRPr="005049C0" w:rsidRDefault="007503BD" w:rsidP="005049C0">
            <w:pPr>
              <w:rPr>
                <w:sz w:val="21"/>
              </w:rPr>
            </w:pPr>
            <w:r w:rsidRPr="005049C0">
              <w:rPr>
                <w:sz w:val="21"/>
              </w:rPr>
              <w:t>oppheves</w:t>
            </w:r>
          </w:p>
        </w:tc>
      </w:tr>
      <w:tr w:rsidR="00000000" w:rsidRPr="005049C0" w14:paraId="67D7172D" w14:textId="77777777">
        <w:trPr>
          <w:trHeight w:val="380"/>
        </w:trPr>
        <w:tc>
          <w:tcPr>
            <w:tcW w:w="3900" w:type="dxa"/>
            <w:tcBorders>
              <w:top w:val="nil"/>
              <w:left w:val="nil"/>
              <w:bottom w:val="nil"/>
              <w:right w:val="nil"/>
            </w:tcBorders>
            <w:tcMar>
              <w:top w:w="128" w:type="dxa"/>
              <w:left w:w="43" w:type="dxa"/>
              <w:bottom w:w="43" w:type="dxa"/>
              <w:right w:w="43" w:type="dxa"/>
            </w:tcMar>
          </w:tcPr>
          <w:p w14:paraId="582D6157" w14:textId="77777777" w:rsidR="007503BD" w:rsidRPr="005049C0" w:rsidRDefault="007503BD" w:rsidP="005049C0">
            <w:pPr>
              <w:rPr>
                <w:sz w:val="21"/>
              </w:rPr>
            </w:pPr>
            <w:r w:rsidRPr="005049C0">
              <w:rPr>
                <w:sz w:val="21"/>
              </w:rPr>
              <w:t>§ 8 tredje ledd annet punktum bokstav b</w:t>
            </w:r>
          </w:p>
        </w:tc>
        <w:tc>
          <w:tcPr>
            <w:tcW w:w="5680" w:type="dxa"/>
            <w:tcBorders>
              <w:top w:val="nil"/>
              <w:left w:val="nil"/>
              <w:bottom w:val="nil"/>
              <w:right w:val="nil"/>
            </w:tcBorders>
            <w:tcMar>
              <w:top w:w="128" w:type="dxa"/>
              <w:left w:w="43" w:type="dxa"/>
              <w:bottom w:w="43" w:type="dxa"/>
              <w:right w:w="43" w:type="dxa"/>
            </w:tcMar>
          </w:tcPr>
          <w:p w14:paraId="5FFC29A9" w14:textId="77777777" w:rsidR="007503BD" w:rsidRPr="005049C0" w:rsidRDefault="007503BD" w:rsidP="005049C0">
            <w:pPr>
              <w:rPr>
                <w:sz w:val="21"/>
              </w:rPr>
            </w:pPr>
            <w:r w:rsidRPr="005049C0">
              <w:rPr>
                <w:sz w:val="21"/>
              </w:rPr>
              <w:t>§ 20-20 annet ledd</w:t>
            </w:r>
          </w:p>
        </w:tc>
      </w:tr>
      <w:tr w:rsidR="00000000" w:rsidRPr="005049C0" w14:paraId="14C02428" w14:textId="77777777">
        <w:trPr>
          <w:trHeight w:val="380"/>
        </w:trPr>
        <w:tc>
          <w:tcPr>
            <w:tcW w:w="3900" w:type="dxa"/>
            <w:tcBorders>
              <w:top w:val="nil"/>
              <w:left w:val="nil"/>
              <w:bottom w:val="nil"/>
              <w:right w:val="nil"/>
            </w:tcBorders>
            <w:tcMar>
              <w:top w:w="128" w:type="dxa"/>
              <w:left w:w="43" w:type="dxa"/>
              <w:bottom w:w="43" w:type="dxa"/>
              <w:right w:w="43" w:type="dxa"/>
            </w:tcMar>
          </w:tcPr>
          <w:p w14:paraId="41A110EF" w14:textId="77777777" w:rsidR="007503BD" w:rsidRPr="005049C0" w:rsidRDefault="007503BD" w:rsidP="005049C0">
            <w:pPr>
              <w:rPr>
                <w:sz w:val="21"/>
              </w:rPr>
            </w:pPr>
            <w:r w:rsidRPr="005049C0">
              <w:rPr>
                <w:sz w:val="21"/>
              </w:rPr>
              <w:t>§ 10</w:t>
            </w:r>
          </w:p>
        </w:tc>
        <w:tc>
          <w:tcPr>
            <w:tcW w:w="5680" w:type="dxa"/>
            <w:tcBorders>
              <w:top w:val="nil"/>
              <w:left w:val="nil"/>
              <w:bottom w:val="nil"/>
              <w:right w:val="nil"/>
            </w:tcBorders>
            <w:tcMar>
              <w:top w:w="128" w:type="dxa"/>
              <w:left w:w="43" w:type="dxa"/>
              <w:bottom w:w="43" w:type="dxa"/>
              <w:right w:w="43" w:type="dxa"/>
            </w:tcMar>
          </w:tcPr>
          <w:p w14:paraId="5B1376C4" w14:textId="77777777" w:rsidR="007503BD" w:rsidRPr="005049C0" w:rsidRDefault="007503BD" w:rsidP="005049C0">
            <w:pPr>
              <w:rPr>
                <w:sz w:val="21"/>
              </w:rPr>
            </w:pPr>
            <w:r w:rsidRPr="005049C0">
              <w:rPr>
                <w:sz w:val="21"/>
              </w:rPr>
              <w:t>§ 20-40</w:t>
            </w:r>
          </w:p>
        </w:tc>
      </w:tr>
      <w:tr w:rsidR="00000000" w:rsidRPr="005049C0" w14:paraId="132A1A4D" w14:textId="77777777">
        <w:trPr>
          <w:trHeight w:val="380"/>
        </w:trPr>
        <w:tc>
          <w:tcPr>
            <w:tcW w:w="3900" w:type="dxa"/>
            <w:tcBorders>
              <w:top w:val="nil"/>
              <w:left w:val="nil"/>
              <w:bottom w:val="nil"/>
              <w:right w:val="nil"/>
            </w:tcBorders>
            <w:tcMar>
              <w:top w:w="128" w:type="dxa"/>
              <w:left w:w="43" w:type="dxa"/>
              <w:bottom w:w="43" w:type="dxa"/>
              <w:right w:w="43" w:type="dxa"/>
            </w:tcMar>
          </w:tcPr>
          <w:p w14:paraId="2A37DC0A" w14:textId="77777777" w:rsidR="007503BD" w:rsidRPr="005049C0" w:rsidRDefault="007503BD" w:rsidP="005049C0">
            <w:pPr>
              <w:rPr>
                <w:sz w:val="21"/>
              </w:rPr>
            </w:pPr>
            <w:r w:rsidRPr="005049C0">
              <w:rPr>
                <w:sz w:val="21"/>
              </w:rPr>
              <w:t>§ 11 første til syvende og tiende ledd</w:t>
            </w:r>
          </w:p>
        </w:tc>
        <w:tc>
          <w:tcPr>
            <w:tcW w:w="5680" w:type="dxa"/>
            <w:tcBorders>
              <w:top w:val="nil"/>
              <w:left w:val="nil"/>
              <w:bottom w:val="nil"/>
              <w:right w:val="nil"/>
            </w:tcBorders>
            <w:tcMar>
              <w:top w:w="128" w:type="dxa"/>
              <w:left w:w="43" w:type="dxa"/>
              <w:bottom w:w="43" w:type="dxa"/>
              <w:right w:w="43" w:type="dxa"/>
            </w:tcMar>
          </w:tcPr>
          <w:p w14:paraId="3C012661" w14:textId="77777777" w:rsidR="007503BD" w:rsidRPr="005049C0" w:rsidRDefault="007503BD" w:rsidP="005049C0">
            <w:pPr>
              <w:rPr>
                <w:sz w:val="21"/>
              </w:rPr>
            </w:pPr>
            <w:r w:rsidRPr="005049C0">
              <w:rPr>
                <w:sz w:val="21"/>
              </w:rPr>
              <w:t>§ 20-50</w:t>
            </w:r>
          </w:p>
        </w:tc>
      </w:tr>
      <w:tr w:rsidR="00000000" w:rsidRPr="005049C0" w14:paraId="2534935A" w14:textId="77777777">
        <w:trPr>
          <w:trHeight w:val="380"/>
        </w:trPr>
        <w:tc>
          <w:tcPr>
            <w:tcW w:w="3900" w:type="dxa"/>
            <w:tcBorders>
              <w:top w:val="nil"/>
              <w:left w:val="nil"/>
              <w:bottom w:val="nil"/>
              <w:right w:val="nil"/>
            </w:tcBorders>
            <w:tcMar>
              <w:top w:w="128" w:type="dxa"/>
              <w:left w:w="43" w:type="dxa"/>
              <w:bottom w:w="43" w:type="dxa"/>
              <w:right w:w="43" w:type="dxa"/>
            </w:tcMar>
          </w:tcPr>
          <w:p w14:paraId="513FC540" w14:textId="77777777" w:rsidR="007503BD" w:rsidRPr="005049C0" w:rsidRDefault="007503BD" w:rsidP="005049C0">
            <w:pPr>
              <w:rPr>
                <w:sz w:val="21"/>
              </w:rPr>
            </w:pPr>
            <w:r w:rsidRPr="005049C0">
              <w:rPr>
                <w:sz w:val="21"/>
              </w:rPr>
              <w:t>§ 11 åttende og niende ledd</w:t>
            </w:r>
          </w:p>
        </w:tc>
        <w:tc>
          <w:tcPr>
            <w:tcW w:w="5680" w:type="dxa"/>
            <w:tcBorders>
              <w:top w:val="nil"/>
              <w:left w:val="nil"/>
              <w:bottom w:val="nil"/>
              <w:right w:val="nil"/>
            </w:tcBorders>
            <w:tcMar>
              <w:top w:w="128" w:type="dxa"/>
              <w:left w:w="43" w:type="dxa"/>
              <w:bottom w:w="43" w:type="dxa"/>
              <w:right w:w="43" w:type="dxa"/>
            </w:tcMar>
          </w:tcPr>
          <w:p w14:paraId="167F1AD1" w14:textId="77777777" w:rsidR="007503BD" w:rsidRPr="005049C0" w:rsidRDefault="007503BD" w:rsidP="005049C0">
            <w:pPr>
              <w:rPr>
                <w:sz w:val="21"/>
              </w:rPr>
            </w:pPr>
            <w:r w:rsidRPr="005049C0">
              <w:rPr>
                <w:sz w:val="21"/>
              </w:rPr>
              <w:t>oppheves</w:t>
            </w:r>
          </w:p>
        </w:tc>
      </w:tr>
      <w:tr w:rsidR="00000000" w:rsidRPr="005049C0" w14:paraId="1991E465"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6D05ABD9" w14:textId="77777777" w:rsidR="007503BD" w:rsidRPr="005049C0" w:rsidRDefault="007503BD" w:rsidP="005049C0">
            <w:pPr>
              <w:rPr>
                <w:sz w:val="21"/>
              </w:rPr>
            </w:pPr>
          </w:p>
        </w:tc>
        <w:tc>
          <w:tcPr>
            <w:tcW w:w="5680" w:type="dxa"/>
            <w:tcBorders>
              <w:top w:val="nil"/>
              <w:left w:val="nil"/>
              <w:bottom w:val="single" w:sz="4" w:space="0" w:color="000000"/>
              <w:right w:val="nil"/>
            </w:tcBorders>
            <w:tcMar>
              <w:top w:w="128" w:type="dxa"/>
              <w:left w:w="43" w:type="dxa"/>
              <w:bottom w:w="43" w:type="dxa"/>
              <w:right w:w="43" w:type="dxa"/>
            </w:tcMar>
          </w:tcPr>
          <w:p w14:paraId="0D9EA0F7" w14:textId="77777777" w:rsidR="007503BD" w:rsidRPr="005049C0" w:rsidRDefault="007503BD" w:rsidP="005049C0">
            <w:pPr>
              <w:rPr>
                <w:sz w:val="21"/>
              </w:rPr>
            </w:pPr>
          </w:p>
        </w:tc>
      </w:tr>
      <w:tr w:rsidR="00000000" w:rsidRPr="005049C0" w14:paraId="674DFB52"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0CF3C72B" w14:textId="77777777" w:rsidR="007503BD" w:rsidRPr="005049C0" w:rsidRDefault="007503BD" w:rsidP="005049C0">
            <w:pPr>
              <w:rPr>
                <w:sz w:val="21"/>
              </w:rPr>
            </w:pPr>
            <w:r w:rsidRPr="005049C0">
              <w:rPr>
                <w:rStyle w:val="halvfet0"/>
                <w:sz w:val="21"/>
              </w:rPr>
              <w:t>Petroleumsskatteloven</w:t>
            </w:r>
          </w:p>
        </w:tc>
        <w:tc>
          <w:tcPr>
            <w:tcW w:w="5680" w:type="dxa"/>
            <w:tcBorders>
              <w:top w:val="single" w:sz="4" w:space="0" w:color="000000"/>
              <w:left w:val="nil"/>
              <w:bottom w:val="single" w:sz="4" w:space="0" w:color="000000"/>
              <w:right w:val="nil"/>
            </w:tcBorders>
            <w:tcMar>
              <w:top w:w="128" w:type="dxa"/>
              <w:left w:w="43" w:type="dxa"/>
              <w:bottom w:w="43" w:type="dxa"/>
              <w:right w:w="43" w:type="dxa"/>
            </w:tcMar>
          </w:tcPr>
          <w:p w14:paraId="7F2C733E" w14:textId="77777777" w:rsidR="007503BD" w:rsidRPr="005049C0" w:rsidRDefault="007503BD" w:rsidP="005049C0">
            <w:pPr>
              <w:rPr>
                <w:sz w:val="21"/>
              </w:rPr>
            </w:pPr>
            <w:r w:rsidRPr="005049C0">
              <w:rPr>
                <w:rStyle w:val="halvfet0"/>
                <w:sz w:val="21"/>
              </w:rPr>
              <w:t>Forslaget – skattebetalingsloven</w:t>
            </w:r>
          </w:p>
        </w:tc>
      </w:tr>
      <w:tr w:rsidR="00000000" w:rsidRPr="005049C0" w14:paraId="52B9379B" w14:textId="77777777">
        <w:trPr>
          <w:trHeight w:val="380"/>
        </w:trPr>
        <w:tc>
          <w:tcPr>
            <w:tcW w:w="3900" w:type="dxa"/>
            <w:tcBorders>
              <w:top w:val="nil"/>
              <w:left w:val="nil"/>
              <w:bottom w:val="nil"/>
              <w:right w:val="nil"/>
            </w:tcBorders>
            <w:tcMar>
              <w:top w:w="128" w:type="dxa"/>
              <w:left w:w="43" w:type="dxa"/>
              <w:bottom w:w="43" w:type="dxa"/>
              <w:right w:w="43" w:type="dxa"/>
            </w:tcMar>
          </w:tcPr>
          <w:p w14:paraId="35AF64E9" w14:textId="77777777" w:rsidR="007503BD" w:rsidRPr="005049C0" w:rsidRDefault="007503BD" w:rsidP="005049C0">
            <w:pPr>
              <w:rPr>
                <w:sz w:val="21"/>
              </w:rPr>
            </w:pPr>
            <w:r w:rsidRPr="005049C0">
              <w:rPr>
                <w:sz w:val="21"/>
              </w:rPr>
              <w:t>§ 7 første ledd</w:t>
            </w:r>
          </w:p>
        </w:tc>
        <w:tc>
          <w:tcPr>
            <w:tcW w:w="5680" w:type="dxa"/>
            <w:tcBorders>
              <w:top w:val="nil"/>
              <w:left w:val="nil"/>
              <w:bottom w:val="nil"/>
              <w:right w:val="nil"/>
            </w:tcBorders>
            <w:tcMar>
              <w:top w:w="128" w:type="dxa"/>
              <w:left w:w="43" w:type="dxa"/>
              <w:bottom w:w="43" w:type="dxa"/>
              <w:right w:w="43" w:type="dxa"/>
            </w:tcMar>
          </w:tcPr>
          <w:p w14:paraId="24BF1C9B" w14:textId="77777777" w:rsidR="007503BD" w:rsidRPr="005049C0" w:rsidRDefault="007503BD" w:rsidP="005049C0">
            <w:pPr>
              <w:rPr>
                <w:sz w:val="21"/>
              </w:rPr>
            </w:pPr>
            <w:r w:rsidRPr="005049C0">
              <w:rPr>
                <w:sz w:val="21"/>
              </w:rPr>
              <w:t>§ 6a-1 første ledd</w:t>
            </w:r>
          </w:p>
        </w:tc>
      </w:tr>
      <w:tr w:rsidR="00000000" w:rsidRPr="005049C0" w14:paraId="5D3F753A" w14:textId="77777777">
        <w:trPr>
          <w:trHeight w:val="380"/>
        </w:trPr>
        <w:tc>
          <w:tcPr>
            <w:tcW w:w="3900" w:type="dxa"/>
            <w:tcBorders>
              <w:top w:val="nil"/>
              <w:left w:val="nil"/>
              <w:bottom w:val="nil"/>
              <w:right w:val="nil"/>
            </w:tcBorders>
            <w:tcMar>
              <w:top w:w="128" w:type="dxa"/>
              <w:left w:w="43" w:type="dxa"/>
              <w:bottom w:w="43" w:type="dxa"/>
              <w:right w:w="43" w:type="dxa"/>
            </w:tcMar>
          </w:tcPr>
          <w:p w14:paraId="26971239" w14:textId="77777777" w:rsidR="007503BD" w:rsidRPr="005049C0" w:rsidRDefault="007503BD" w:rsidP="005049C0">
            <w:pPr>
              <w:rPr>
                <w:sz w:val="21"/>
              </w:rPr>
            </w:pPr>
            <w:r w:rsidRPr="005049C0">
              <w:rPr>
                <w:sz w:val="21"/>
              </w:rPr>
              <w:t>§ 7 annet ledd</w:t>
            </w:r>
          </w:p>
        </w:tc>
        <w:tc>
          <w:tcPr>
            <w:tcW w:w="5680" w:type="dxa"/>
            <w:tcBorders>
              <w:top w:val="nil"/>
              <w:left w:val="nil"/>
              <w:bottom w:val="nil"/>
              <w:right w:val="nil"/>
            </w:tcBorders>
            <w:tcMar>
              <w:top w:w="128" w:type="dxa"/>
              <w:left w:w="43" w:type="dxa"/>
              <w:bottom w:w="43" w:type="dxa"/>
              <w:right w:w="43" w:type="dxa"/>
            </w:tcMar>
          </w:tcPr>
          <w:p w14:paraId="0CA2D12D" w14:textId="77777777" w:rsidR="007503BD" w:rsidRPr="005049C0" w:rsidRDefault="007503BD" w:rsidP="005049C0">
            <w:pPr>
              <w:rPr>
                <w:sz w:val="21"/>
              </w:rPr>
            </w:pPr>
            <w:r w:rsidRPr="005049C0">
              <w:rPr>
                <w:sz w:val="21"/>
              </w:rPr>
              <w:t>§ 6a-1 annet ledd</w:t>
            </w:r>
          </w:p>
        </w:tc>
      </w:tr>
      <w:tr w:rsidR="00000000" w:rsidRPr="005049C0" w14:paraId="10899A5A" w14:textId="77777777">
        <w:trPr>
          <w:trHeight w:val="380"/>
        </w:trPr>
        <w:tc>
          <w:tcPr>
            <w:tcW w:w="3900" w:type="dxa"/>
            <w:tcBorders>
              <w:top w:val="nil"/>
              <w:left w:val="nil"/>
              <w:bottom w:val="nil"/>
              <w:right w:val="nil"/>
            </w:tcBorders>
            <w:tcMar>
              <w:top w:w="128" w:type="dxa"/>
              <w:left w:w="43" w:type="dxa"/>
              <w:bottom w:w="43" w:type="dxa"/>
              <w:right w:w="43" w:type="dxa"/>
            </w:tcMar>
          </w:tcPr>
          <w:p w14:paraId="66810FA7" w14:textId="77777777" w:rsidR="007503BD" w:rsidRPr="005049C0" w:rsidRDefault="007503BD" w:rsidP="005049C0">
            <w:pPr>
              <w:rPr>
                <w:sz w:val="21"/>
              </w:rPr>
            </w:pPr>
            <w:r w:rsidRPr="005049C0">
              <w:rPr>
                <w:sz w:val="21"/>
              </w:rPr>
              <w:t>§ 7 tredje ledd</w:t>
            </w:r>
          </w:p>
        </w:tc>
        <w:tc>
          <w:tcPr>
            <w:tcW w:w="5680" w:type="dxa"/>
            <w:tcBorders>
              <w:top w:val="nil"/>
              <w:left w:val="nil"/>
              <w:bottom w:val="nil"/>
              <w:right w:val="nil"/>
            </w:tcBorders>
            <w:tcMar>
              <w:top w:w="128" w:type="dxa"/>
              <w:left w:w="43" w:type="dxa"/>
              <w:bottom w:w="43" w:type="dxa"/>
              <w:right w:w="43" w:type="dxa"/>
            </w:tcMar>
          </w:tcPr>
          <w:p w14:paraId="004274DB" w14:textId="77777777" w:rsidR="007503BD" w:rsidRPr="005049C0" w:rsidRDefault="007503BD" w:rsidP="005049C0">
            <w:pPr>
              <w:rPr>
                <w:sz w:val="21"/>
              </w:rPr>
            </w:pPr>
            <w:r w:rsidRPr="005049C0">
              <w:rPr>
                <w:sz w:val="21"/>
              </w:rPr>
              <w:t>§ 6a-1 tredje ledd</w:t>
            </w:r>
          </w:p>
        </w:tc>
      </w:tr>
      <w:tr w:rsidR="00000000" w:rsidRPr="005049C0" w14:paraId="6F11583C" w14:textId="77777777">
        <w:trPr>
          <w:trHeight w:val="380"/>
        </w:trPr>
        <w:tc>
          <w:tcPr>
            <w:tcW w:w="3900" w:type="dxa"/>
            <w:tcBorders>
              <w:top w:val="nil"/>
              <w:left w:val="nil"/>
              <w:bottom w:val="nil"/>
              <w:right w:val="nil"/>
            </w:tcBorders>
            <w:tcMar>
              <w:top w:w="128" w:type="dxa"/>
              <w:left w:w="43" w:type="dxa"/>
              <w:bottom w:w="43" w:type="dxa"/>
              <w:right w:w="43" w:type="dxa"/>
            </w:tcMar>
          </w:tcPr>
          <w:p w14:paraId="09F3294B" w14:textId="77777777" w:rsidR="007503BD" w:rsidRPr="005049C0" w:rsidRDefault="007503BD" w:rsidP="005049C0">
            <w:pPr>
              <w:rPr>
                <w:sz w:val="21"/>
              </w:rPr>
            </w:pPr>
            <w:r w:rsidRPr="005049C0">
              <w:rPr>
                <w:sz w:val="21"/>
              </w:rPr>
              <w:t>§ 7 fjerde ledd</w:t>
            </w:r>
          </w:p>
        </w:tc>
        <w:tc>
          <w:tcPr>
            <w:tcW w:w="5680" w:type="dxa"/>
            <w:tcBorders>
              <w:top w:val="nil"/>
              <w:left w:val="nil"/>
              <w:bottom w:val="nil"/>
              <w:right w:val="nil"/>
            </w:tcBorders>
            <w:tcMar>
              <w:top w:w="128" w:type="dxa"/>
              <w:left w:w="43" w:type="dxa"/>
              <w:bottom w:w="43" w:type="dxa"/>
              <w:right w:w="43" w:type="dxa"/>
            </w:tcMar>
          </w:tcPr>
          <w:p w14:paraId="5083E5BD" w14:textId="77777777" w:rsidR="007503BD" w:rsidRPr="005049C0" w:rsidRDefault="007503BD" w:rsidP="005049C0">
            <w:pPr>
              <w:rPr>
                <w:sz w:val="21"/>
              </w:rPr>
            </w:pPr>
            <w:r w:rsidRPr="005049C0">
              <w:rPr>
                <w:sz w:val="21"/>
              </w:rPr>
              <w:t>§ 6a-1 fjerde ledd</w:t>
            </w:r>
          </w:p>
        </w:tc>
      </w:tr>
      <w:tr w:rsidR="00000000" w:rsidRPr="005049C0" w14:paraId="36F38733" w14:textId="77777777">
        <w:trPr>
          <w:trHeight w:val="380"/>
        </w:trPr>
        <w:tc>
          <w:tcPr>
            <w:tcW w:w="3900" w:type="dxa"/>
            <w:tcBorders>
              <w:top w:val="nil"/>
              <w:left w:val="nil"/>
              <w:bottom w:val="nil"/>
              <w:right w:val="nil"/>
            </w:tcBorders>
            <w:tcMar>
              <w:top w:w="128" w:type="dxa"/>
              <w:left w:w="43" w:type="dxa"/>
              <w:bottom w:w="43" w:type="dxa"/>
              <w:right w:w="43" w:type="dxa"/>
            </w:tcMar>
          </w:tcPr>
          <w:p w14:paraId="0772DA48" w14:textId="77777777" w:rsidR="007503BD" w:rsidRPr="005049C0" w:rsidRDefault="007503BD" w:rsidP="005049C0">
            <w:pPr>
              <w:rPr>
                <w:sz w:val="21"/>
              </w:rPr>
            </w:pPr>
            <w:r w:rsidRPr="005049C0">
              <w:rPr>
                <w:sz w:val="21"/>
              </w:rPr>
              <w:t>§ 7 femte ledd</w:t>
            </w:r>
          </w:p>
        </w:tc>
        <w:tc>
          <w:tcPr>
            <w:tcW w:w="5680" w:type="dxa"/>
            <w:tcBorders>
              <w:top w:val="nil"/>
              <w:left w:val="nil"/>
              <w:bottom w:val="nil"/>
              <w:right w:val="nil"/>
            </w:tcBorders>
            <w:tcMar>
              <w:top w:w="128" w:type="dxa"/>
              <w:left w:w="43" w:type="dxa"/>
              <w:bottom w:w="43" w:type="dxa"/>
              <w:right w:w="43" w:type="dxa"/>
            </w:tcMar>
          </w:tcPr>
          <w:p w14:paraId="5C2C9F99" w14:textId="77777777" w:rsidR="007503BD" w:rsidRPr="005049C0" w:rsidRDefault="007503BD" w:rsidP="005049C0">
            <w:pPr>
              <w:rPr>
                <w:sz w:val="21"/>
              </w:rPr>
            </w:pPr>
            <w:r w:rsidRPr="005049C0">
              <w:rPr>
                <w:sz w:val="21"/>
              </w:rPr>
              <w:t>§ </w:t>
            </w:r>
            <w:r w:rsidRPr="005049C0">
              <w:rPr>
                <w:sz w:val="21"/>
              </w:rPr>
              <w:t>6a-1 sjette ledd</w:t>
            </w:r>
          </w:p>
        </w:tc>
      </w:tr>
      <w:tr w:rsidR="00000000" w:rsidRPr="005049C0" w14:paraId="4645D6FE"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37968878" w14:textId="77777777" w:rsidR="007503BD" w:rsidRPr="005049C0" w:rsidRDefault="007503BD" w:rsidP="005049C0">
            <w:pPr>
              <w:rPr>
                <w:sz w:val="21"/>
              </w:rPr>
            </w:pPr>
            <w:r w:rsidRPr="005049C0">
              <w:rPr>
                <w:sz w:val="21"/>
              </w:rPr>
              <w:t>§ 7 sjette ledd</w:t>
            </w:r>
          </w:p>
        </w:tc>
        <w:tc>
          <w:tcPr>
            <w:tcW w:w="5680" w:type="dxa"/>
            <w:tcBorders>
              <w:top w:val="nil"/>
              <w:left w:val="nil"/>
              <w:bottom w:val="single" w:sz="4" w:space="0" w:color="000000"/>
              <w:right w:val="nil"/>
            </w:tcBorders>
            <w:tcMar>
              <w:top w:w="128" w:type="dxa"/>
              <w:left w:w="43" w:type="dxa"/>
              <w:bottom w:w="43" w:type="dxa"/>
              <w:right w:w="43" w:type="dxa"/>
            </w:tcMar>
          </w:tcPr>
          <w:p w14:paraId="24FE2E60" w14:textId="77777777" w:rsidR="007503BD" w:rsidRPr="005049C0" w:rsidRDefault="007503BD" w:rsidP="005049C0">
            <w:pPr>
              <w:rPr>
                <w:sz w:val="21"/>
              </w:rPr>
            </w:pPr>
            <w:r w:rsidRPr="005049C0">
              <w:rPr>
                <w:sz w:val="21"/>
              </w:rPr>
              <w:t>§ 7-1 første ledd annet punktum</w:t>
            </w:r>
          </w:p>
        </w:tc>
      </w:tr>
    </w:tbl>
    <w:p w14:paraId="00559802" w14:textId="77777777" w:rsidR="007503BD" w:rsidRPr="005049C0" w:rsidRDefault="007503BD" w:rsidP="005049C0">
      <w:pPr>
        <w:pStyle w:val="Tabellnavn"/>
      </w:pPr>
    </w:p>
    <w:p w14:paraId="6EB52E02" w14:textId="77777777" w:rsidR="007503BD" w:rsidRPr="005049C0" w:rsidRDefault="007503BD" w:rsidP="005049C0">
      <w:pPr>
        <w:pStyle w:val="avsnitt-tittel"/>
      </w:pPr>
      <w:r w:rsidRPr="005049C0">
        <w:t>Fra forslaget til endringer i skatteloven og skattebetalingsloven til gjeldende petroleumsskattelov</w:t>
      </w:r>
    </w:p>
    <w:p w14:paraId="37B30627" w14:textId="77777777" w:rsidR="007503BD" w:rsidRPr="005049C0" w:rsidRDefault="007503BD" w:rsidP="005049C0">
      <w:pPr>
        <w:pStyle w:val="Tabellnavn"/>
      </w:pPr>
      <w:r w:rsidRPr="005049C0">
        <w:t>02N0xx2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900"/>
        <w:gridCol w:w="5680"/>
      </w:tblGrid>
      <w:tr w:rsidR="00000000" w:rsidRPr="005049C0" w14:paraId="1BC11DFA"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69FFDEF5" w14:textId="77777777" w:rsidR="007503BD" w:rsidRPr="005049C0" w:rsidRDefault="007503BD" w:rsidP="005049C0">
            <w:pPr>
              <w:rPr>
                <w:sz w:val="21"/>
              </w:rPr>
            </w:pPr>
            <w:r w:rsidRPr="005049C0">
              <w:rPr>
                <w:rStyle w:val="halvfet0"/>
                <w:sz w:val="21"/>
              </w:rPr>
              <w:t>Forslaget – skatteloven</w:t>
            </w:r>
          </w:p>
        </w:tc>
        <w:tc>
          <w:tcPr>
            <w:tcW w:w="5680" w:type="dxa"/>
            <w:tcBorders>
              <w:top w:val="single" w:sz="4" w:space="0" w:color="000000"/>
              <w:left w:val="nil"/>
              <w:bottom w:val="single" w:sz="4" w:space="0" w:color="000000"/>
              <w:right w:val="nil"/>
            </w:tcBorders>
            <w:tcMar>
              <w:top w:w="128" w:type="dxa"/>
              <w:left w:w="43" w:type="dxa"/>
              <w:bottom w:w="43" w:type="dxa"/>
              <w:right w:w="43" w:type="dxa"/>
            </w:tcMar>
          </w:tcPr>
          <w:p w14:paraId="18194036" w14:textId="77777777" w:rsidR="007503BD" w:rsidRPr="005049C0" w:rsidRDefault="007503BD" w:rsidP="005049C0">
            <w:pPr>
              <w:rPr>
                <w:sz w:val="21"/>
              </w:rPr>
            </w:pPr>
            <w:r w:rsidRPr="005049C0">
              <w:rPr>
                <w:rStyle w:val="halvfet0"/>
                <w:sz w:val="21"/>
              </w:rPr>
              <w:t>Petroleumsskatteloven</w:t>
            </w:r>
          </w:p>
        </w:tc>
      </w:tr>
      <w:tr w:rsidR="00000000" w:rsidRPr="005049C0" w14:paraId="3584262B" w14:textId="77777777">
        <w:trPr>
          <w:trHeight w:val="380"/>
        </w:trPr>
        <w:tc>
          <w:tcPr>
            <w:tcW w:w="3900" w:type="dxa"/>
            <w:tcBorders>
              <w:top w:val="nil"/>
              <w:left w:val="nil"/>
              <w:bottom w:val="nil"/>
              <w:right w:val="nil"/>
            </w:tcBorders>
            <w:tcMar>
              <w:top w:w="128" w:type="dxa"/>
              <w:left w:w="43" w:type="dxa"/>
              <w:bottom w:w="43" w:type="dxa"/>
              <w:right w:w="43" w:type="dxa"/>
            </w:tcMar>
          </w:tcPr>
          <w:p w14:paraId="5AA7C8CD" w14:textId="77777777" w:rsidR="007503BD" w:rsidRPr="005049C0" w:rsidRDefault="007503BD" w:rsidP="005049C0">
            <w:pPr>
              <w:rPr>
                <w:sz w:val="21"/>
              </w:rPr>
            </w:pPr>
            <w:r w:rsidRPr="005049C0">
              <w:rPr>
                <w:sz w:val="21"/>
              </w:rPr>
              <w:t>§ 1-1 første ledd ny bokstav d</w:t>
            </w:r>
          </w:p>
        </w:tc>
        <w:tc>
          <w:tcPr>
            <w:tcW w:w="5680" w:type="dxa"/>
            <w:tcBorders>
              <w:top w:val="nil"/>
              <w:left w:val="nil"/>
              <w:bottom w:val="nil"/>
              <w:right w:val="nil"/>
            </w:tcBorders>
            <w:tcMar>
              <w:top w:w="128" w:type="dxa"/>
              <w:left w:w="43" w:type="dxa"/>
              <w:bottom w:w="43" w:type="dxa"/>
              <w:right w:w="43" w:type="dxa"/>
            </w:tcMar>
          </w:tcPr>
          <w:p w14:paraId="71CF3729" w14:textId="77777777" w:rsidR="007503BD" w:rsidRPr="005049C0" w:rsidRDefault="007503BD" w:rsidP="005049C0">
            <w:pPr>
              <w:rPr>
                <w:sz w:val="21"/>
              </w:rPr>
            </w:pPr>
            <w:r w:rsidRPr="005049C0">
              <w:rPr>
                <w:sz w:val="21"/>
              </w:rPr>
              <w:t>ny</w:t>
            </w:r>
          </w:p>
        </w:tc>
      </w:tr>
      <w:tr w:rsidR="00000000" w:rsidRPr="005049C0" w14:paraId="4695C483" w14:textId="77777777">
        <w:trPr>
          <w:trHeight w:val="380"/>
        </w:trPr>
        <w:tc>
          <w:tcPr>
            <w:tcW w:w="3900" w:type="dxa"/>
            <w:tcBorders>
              <w:top w:val="nil"/>
              <w:left w:val="nil"/>
              <w:bottom w:val="nil"/>
              <w:right w:val="nil"/>
            </w:tcBorders>
            <w:tcMar>
              <w:top w:w="128" w:type="dxa"/>
              <w:left w:w="43" w:type="dxa"/>
              <w:bottom w:w="43" w:type="dxa"/>
              <w:right w:w="43" w:type="dxa"/>
            </w:tcMar>
          </w:tcPr>
          <w:p w14:paraId="29B90648" w14:textId="77777777" w:rsidR="007503BD" w:rsidRPr="005049C0" w:rsidRDefault="007503BD" w:rsidP="005049C0">
            <w:pPr>
              <w:rPr>
                <w:sz w:val="21"/>
              </w:rPr>
            </w:pPr>
            <w:r w:rsidRPr="005049C0">
              <w:rPr>
                <w:sz w:val="21"/>
              </w:rPr>
              <w:t>§ 2-3 første ledd ny bokstav o</w:t>
            </w:r>
          </w:p>
        </w:tc>
        <w:tc>
          <w:tcPr>
            <w:tcW w:w="5680" w:type="dxa"/>
            <w:tcBorders>
              <w:top w:val="nil"/>
              <w:left w:val="nil"/>
              <w:bottom w:val="nil"/>
              <w:right w:val="nil"/>
            </w:tcBorders>
            <w:tcMar>
              <w:top w:w="128" w:type="dxa"/>
              <w:left w:w="43" w:type="dxa"/>
              <w:bottom w:w="43" w:type="dxa"/>
              <w:right w:w="43" w:type="dxa"/>
            </w:tcMar>
          </w:tcPr>
          <w:p w14:paraId="3A32B6A6" w14:textId="77777777" w:rsidR="007503BD" w:rsidRPr="005049C0" w:rsidRDefault="007503BD" w:rsidP="005049C0">
            <w:pPr>
              <w:rPr>
                <w:sz w:val="21"/>
              </w:rPr>
            </w:pPr>
            <w:r w:rsidRPr="005049C0">
              <w:rPr>
                <w:sz w:val="21"/>
              </w:rPr>
              <w:t>§ 1 første, tredje og femte ledd</w:t>
            </w:r>
          </w:p>
        </w:tc>
      </w:tr>
      <w:tr w:rsidR="00000000" w:rsidRPr="005049C0" w14:paraId="4A5C4746" w14:textId="77777777">
        <w:trPr>
          <w:trHeight w:val="380"/>
        </w:trPr>
        <w:tc>
          <w:tcPr>
            <w:tcW w:w="3900" w:type="dxa"/>
            <w:tcBorders>
              <w:top w:val="nil"/>
              <w:left w:val="nil"/>
              <w:bottom w:val="nil"/>
              <w:right w:val="nil"/>
            </w:tcBorders>
            <w:tcMar>
              <w:top w:w="128" w:type="dxa"/>
              <w:left w:w="43" w:type="dxa"/>
              <w:bottom w:w="43" w:type="dxa"/>
              <w:right w:w="43" w:type="dxa"/>
            </w:tcMar>
          </w:tcPr>
          <w:p w14:paraId="7AA0B6FE" w14:textId="77777777" w:rsidR="007503BD" w:rsidRPr="005049C0" w:rsidRDefault="007503BD" w:rsidP="005049C0">
            <w:pPr>
              <w:rPr>
                <w:sz w:val="21"/>
              </w:rPr>
            </w:pPr>
            <w:r w:rsidRPr="005049C0">
              <w:rPr>
                <w:sz w:val="21"/>
              </w:rPr>
              <w:t>§ 3-4 nytt sjette ledd</w:t>
            </w:r>
          </w:p>
        </w:tc>
        <w:tc>
          <w:tcPr>
            <w:tcW w:w="5680" w:type="dxa"/>
            <w:tcBorders>
              <w:top w:val="nil"/>
              <w:left w:val="nil"/>
              <w:bottom w:val="nil"/>
              <w:right w:val="nil"/>
            </w:tcBorders>
            <w:tcMar>
              <w:top w:w="128" w:type="dxa"/>
              <w:left w:w="43" w:type="dxa"/>
              <w:bottom w:w="43" w:type="dxa"/>
              <w:right w:w="43" w:type="dxa"/>
            </w:tcMar>
          </w:tcPr>
          <w:p w14:paraId="02993393" w14:textId="77777777" w:rsidR="007503BD" w:rsidRPr="005049C0" w:rsidRDefault="007503BD" w:rsidP="005049C0">
            <w:pPr>
              <w:rPr>
                <w:sz w:val="21"/>
              </w:rPr>
            </w:pPr>
            <w:r w:rsidRPr="005049C0">
              <w:rPr>
                <w:sz w:val="21"/>
              </w:rPr>
              <w:t>§ 2 annet ledd annet og tredje punktum</w:t>
            </w:r>
          </w:p>
        </w:tc>
      </w:tr>
      <w:tr w:rsidR="00000000" w:rsidRPr="005049C0" w14:paraId="26CE53E5" w14:textId="77777777">
        <w:trPr>
          <w:trHeight w:val="380"/>
        </w:trPr>
        <w:tc>
          <w:tcPr>
            <w:tcW w:w="3900" w:type="dxa"/>
            <w:tcBorders>
              <w:top w:val="nil"/>
              <w:left w:val="nil"/>
              <w:bottom w:val="nil"/>
              <w:right w:val="nil"/>
            </w:tcBorders>
            <w:tcMar>
              <w:top w:w="128" w:type="dxa"/>
              <w:left w:w="43" w:type="dxa"/>
              <w:bottom w:w="43" w:type="dxa"/>
              <w:right w:w="43" w:type="dxa"/>
            </w:tcMar>
          </w:tcPr>
          <w:p w14:paraId="51271D1A" w14:textId="77777777" w:rsidR="007503BD" w:rsidRPr="005049C0" w:rsidRDefault="007503BD" w:rsidP="005049C0">
            <w:pPr>
              <w:rPr>
                <w:sz w:val="21"/>
              </w:rPr>
            </w:pPr>
            <w:r w:rsidRPr="005049C0">
              <w:rPr>
                <w:sz w:val="21"/>
              </w:rPr>
              <w:t>§ 6-70 første ledd annet punktum</w:t>
            </w:r>
          </w:p>
        </w:tc>
        <w:tc>
          <w:tcPr>
            <w:tcW w:w="5680" w:type="dxa"/>
            <w:tcBorders>
              <w:top w:val="nil"/>
              <w:left w:val="nil"/>
              <w:bottom w:val="nil"/>
              <w:right w:val="nil"/>
            </w:tcBorders>
            <w:tcMar>
              <w:top w:w="128" w:type="dxa"/>
              <w:left w:w="43" w:type="dxa"/>
              <w:bottom w:w="43" w:type="dxa"/>
              <w:right w:w="43" w:type="dxa"/>
            </w:tcMar>
          </w:tcPr>
          <w:p w14:paraId="649442AA" w14:textId="77777777" w:rsidR="007503BD" w:rsidRPr="005049C0" w:rsidRDefault="007503BD" w:rsidP="005049C0">
            <w:pPr>
              <w:rPr>
                <w:sz w:val="21"/>
              </w:rPr>
            </w:pPr>
            <w:r w:rsidRPr="005049C0">
              <w:rPr>
                <w:sz w:val="21"/>
              </w:rPr>
              <w:t>§ 2 første ledd annet punktum</w:t>
            </w:r>
          </w:p>
        </w:tc>
      </w:tr>
      <w:tr w:rsidR="00000000" w:rsidRPr="005049C0" w14:paraId="7AF9989E" w14:textId="77777777">
        <w:trPr>
          <w:trHeight w:val="380"/>
        </w:trPr>
        <w:tc>
          <w:tcPr>
            <w:tcW w:w="3900" w:type="dxa"/>
            <w:tcBorders>
              <w:top w:val="nil"/>
              <w:left w:val="nil"/>
              <w:bottom w:val="nil"/>
              <w:right w:val="nil"/>
            </w:tcBorders>
            <w:tcMar>
              <w:top w:w="128" w:type="dxa"/>
              <w:left w:w="43" w:type="dxa"/>
              <w:bottom w:w="43" w:type="dxa"/>
              <w:right w:w="43" w:type="dxa"/>
            </w:tcMar>
          </w:tcPr>
          <w:p w14:paraId="54752D64" w14:textId="77777777" w:rsidR="007503BD" w:rsidRPr="005049C0" w:rsidRDefault="007503BD" w:rsidP="005049C0">
            <w:pPr>
              <w:rPr>
                <w:sz w:val="21"/>
              </w:rPr>
            </w:pPr>
            <w:r w:rsidRPr="005049C0">
              <w:rPr>
                <w:sz w:val="21"/>
              </w:rPr>
              <w:t>§ 20-1 første ledd</w:t>
            </w:r>
          </w:p>
        </w:tc>
        <w:tc>
          <w:tcPr>
            <w:tcW w:w="5680" w:type="dxa"/>
            <w:tcBorders>
              <w:top w:val="nil"/>
              <w:left w:val="nil"/>
              <w:bottom w:val="nil"/>
              <w:right w:val="nil"/>
            </w:tcBorders>
            <w:tcMar>
              <w:top w:w="128" w:type="dxa"/>
              <w:left w:w="43" w:type="dxa"/>
              <w:bottom w:w="43" w:type="dxa"/>
              <w:right w:w="43" w:type="dxa"/>
            </w:tcMar>
          </w:tcPr>
          <w:p w14:paraId="2E5B2DD2" w14:textId="77777777" w:rsidR="007503BD" w:rsidRPr="005049C0" w:rsidRDefault="007503BD" w:rsidP="005049C0">
            <w:pPr>
              <w:rPr>
                <w:sz w:val="21"/>
              </w:rPr>
            </w:pPr>
            <w:r w:rsidRPr="005049C0">
              <w:rPr>
                <w:sz w:val="21"/>
              </w:rPr>
              <w:t>§ 1 første ledd</w:t>
            </w:r>
          </w:p>
        </w:tc>
      </w:tr>
      <w:tr w:rsidR="00000000" w:rsidRPr="005049C0" w14:paraId="3453D908" w14:textId="77777777">
        <w:trPr>
          <w:trHeight w:val="380"/>
        </w:trPr>
        <w:tc>
          <w:tcPr>
            <w:tcW w:w="3900" w:type="dxa"/>
            <w:tcBorders>
              <w:top w:val="nil"/>
              <w:left w:val="nil"/>
              <w:bottom w:val="nil"/>
              <w:right w:val="nil"/>
            </w:tcBorders>
            <w:tcMar>
              <w:top w:w="128" w:type="dxa"/>
              <w:left w:w="43" w:type="dxa"/>
              <w:bottom w:w="43" w:type="dxa"/>
              <w:right w:w="43" w:type="dxa"/>
            </w:tcMar>
          </w:tcPr>
          <w:p w14:paraId="5460E29A" w14:textId="77777777" w:rsidR="007503BD" w:rsidRPr="005049C0" w:rsidRDefault="007503BD" w:rsidP="005049C0">
            <w:pPr>
              <w:rPr>
                <w:sz w:val="21"/>
              </w:rPr>
            </w:pPr>
            <w:r w:rsidRPr="005049C0">
              <w:rPr>
                <w:sz w:val="21"/>
              </w:rPr>
              <w:t>§ 20-1 annet ledd</w:t>
            </w:r>
          </w:p>
        </w:tc>
        <w:tc>
          <w:tcPr>
            <w:tcW w:w="5680" w:type="dxa"/>
            <w:tcBorders>
              <w:top w:val="nil"/>
              <w:left w:val="nil"/>
              <w:bottom w:val="nil"/>
              <w:right w:val="nil"/>
            </w:tcBorders>
            <w:tcMar>
              <w:top w:w="128" w:type="dxa"/>
              <w:left w:w="43" w:type="dxa"/>
              <w:bottom w:w="43" w:type="dxa"/>
              <w:right w:w="43" w:type="dxa"/>
            </w:tcMar>
          </w:tcPr>
          <w:p w14:paraId="23E21BDE" w14:textId="77777777" w:rsidR="007503BD" w:rsidRPr="005049C0" w:rsidRDefault="007503BD" w:rsidP="005049C0">
            <w:pPr>
              <w:rPr>
                <w:sz w:val="21"/>
              </w:rPr>
            </w:pPr>
            <w:r w:rsidRPr="005049C0">
              <w:rPr>
                <w:sz w:val="21"/>
              </w:rPr>
              <w:t>§ </w:t>
            </w:r>
            <w:r w:rsidRPr="005049C0">
              <w:rPr>
                <w:sz w:val="21"/>
              </w:rPr>
              <w:t>1 annet ledd</w:t>
            </w:r>
          </w:p>
        </w:tc>
      </w:tr>
      <w:tr w:rsidR="00000000" w:rsidRPr="005049C0" w14:paraId="02FFFFB1" w14:textId="77777777">
        <w:trPr>
          <w:trHeight w:val="380"/>
        </w:trPr>
        <w:tc>
          <w:tcPr>
            <w:tcW w:w="3900" w:type="dxa"/>
            <w:tcBorders>
              <w:top w:val="nil"/>
              <w:left w:val="nil"/>
              <w:bottom w:val="nil"/>
              <w:right w:val="nil"/>
            </w:tcBorders>
            <w:tcMar>
              <w:top w:w="128" w:type="dxa"/>
              <w:left w:w="43" w:type="dxa"/>
              <w:bottom w:w="43" w:type="dxa"/>
              <w:right w:w="43" w:type="dxa"/>
            </w:tcMar>
          </w:tcPr>
          <w:p w14:paraId="0FB9E964" w14:textId="77777777" w:rsidR="007503BD" w:rsidRPr="005049C0" w:rsidRDefault="007503BD" w:rsidP="005049C0">
            <w:pPr>
              <w:rPr>
                <w:sz w:val="21"/>
              </w:rPr>
            </w:pPr>
            <w:r w:rsidRPr="005049C0">
              <w:rPr>
                <w:sz w:val="21"/>
              </w:rPr>
              <w:t>§ 20-1 tredje ledd</w:t>
            </w:r>
          </w:p>
        </w:tc>
        <w:tc>
          <w:tcPr>
            <w:tcW w:w="5680" w:type="dxa"/>
            <w:tcBorders>
              <w:top w:val="nil"/>
              <w:left w:val="nil"/>
              <w:bottom w:val="nil"/>
              <w:right w:val="nil"/>
            </w:tcBorders>
            <w:tcMar>
              <w:top w:w="128" w:type="dxa"/>
              <w:left w:w="43" w:type="dxa"/>
              <w:bottom w:w="43" w:type="dxa"/>
              <w:right w:w="43" w:type="dxa"/>
            </w:tcMar>
          </w:tcPr>
          <w:p w14:paraId="6A3B60DD" w14:textId="77777777" w:rsidR="007503BD" w:rsidRPr="005049C0" w:rsidRDefault="007503BD" w:rsidP="005049C0">
            <w:pPr>
              <w:rPr>
                <w:sz w:val="21"/>
              </w:rPr>
            </w:pPr>
            <w:r w:rsidRPr="005049C0">
              <w:rPr>
                <w:sz w:val="21"/>
              </w:rPr>
              <w:t>§ 1 tredje ledd</w:t>
            </w:r>
          </w:p>
        </w:tc>
      </w:tr>
      <w:tr w:rsidR="00000000" w:rsidRPr="005049C0" w14:paraId="35CAF64A" w14:textId="77777777">
        <w:trPr>
          <w:trHeight w:val="380"/>
        </w:trPr>
        <w:tc>
          <w:tcPr>
            <w:tcW w:w="3900" w:type="dxa"/>
            <w:tcBorders>
              <w:top w:val="nil"/>
              <w:left w:val="nil"/>
              <w:bottom w:val="nil"/>
              <w:right w:val="nil"/>
            </w:tcBorders>
            <w:tcMar>
              <w:top w:w="128" w:type="dxa"/>
              <w:left w:w="43" w:type="dxa"/>
              <w:bottom w:w="43" w:type="dxa"/>
              <w:right w:w="43" w:type="dxa"/>
            </w:tcMar>
          </w:tcPr>
          <w:p w14:paraId="3200D104" w14:textId="77777777" w:rsidR="007503BD" w:rsidRPr="005049C0" w:rsidRDefault="007503BD" w:rsidP="005049C0">
            <w:pPr>
              <w:rPr>
                <w:sz w:val="21"/>
              </w:rPr>
            </w:pPr>
            <w:r w:rsidRPr="005049C0">
              <w:rPr>
                <w:sz w:val="21"/>
              </w:rPr>
              <w:lastRenderedPageBreak/>
              <w:t>§ 20-2 a</w:t>
            </w:r>
          </w:p>
        </w:tc>
        <w:tc>
          <w:tcPr>
            <w:tcW w:w="5680" w:type="dxa"/>
            <w:tcBorders>
              <w:top w:val="nil"/>
              <w:left w:val="nil"/>
              <w:bottom w:val="nil"/>
              <w:right w:val="nil"/>
            </w:tcBorders>
            <w:tcMar>
              <w:top w:w="128" w:type="dxa"/>
              <w:left w:w="43" w:type="dxa"/>
              <w:bottom w:w="43" w:type="dxa"/>
              <w:right w:w="43" w:type="dxa"/>
            </w:tcMar>
          </w:tcPr>
          <w:p w14:paraId="645F4445" w14:textId="77777777" w:rsidR="007503BD" w:rsidRPr="005049C0" w:rsidRDefault="007503BD" w:rsidP="005049C0">
            <w:pPr>
              <w:rPr>
                <w:sz w:val="21"/>
              </w:rPr>
            </w:pPr>
            <w:r w:rsidRPr="005049C0">
              <w:rPr>
                <w:sz w:val="21"/>
              </w:rPr>
              <w:t>§ 1 fjerde ledd</w:t>
            </w:r>
          </w:p>
        </w:tc>
      </w:tr>
      <w:tr w:rsidR="00000000" w:rsidRPr="005049C0" w14:paraId="6E59A32C" w14:textId="77777777">
        <w:trPr>
          <w:trHeight w:val="380"/>
        </w:trPr>
        <w:tc>
          <w:tcPr>
            <w:tcW w:w="3900" w:type="dxa"/>
            <w:tcBorders>
              <w:top w:val="nil"/>
              <w:left w:val="nil"/>
              <w:bottom w:val="nil"/>
              <w:right w:val="nil"/>
            </w:tcBorders>
            <w:tcMar>
              <w:top w:w="128" w:type="dxa"/>
              <w:left w:w="43" w:type="dxa"/>
              <w:bottom w:w="43" w:type="dxa"/>
              <w:right w:w="43" w:type="dxa"/>
            </w:tcMar>
          </w:tcPr>
          <w:p w14:paraId="46574BF3" w14:textId="77777777" w:rsidR="007503BD" w:rsidRPr="005049C0" w:rsidRDefault="007503BD" w:rsidP="005049C0">
            <w:pPr>
              <w:rPr>
                <w:sz w:val="21"/>
              </w:rPr>
            </w:pPr>
            <w:r w:rsidRPr="005049C0">
              <w:rPr>
                <w:sz w:val="21"/>
              </w:rPr>
              <w:t>§ 20-2 b</w:t>
            </w:r>
          </w:p>
        </w:tc>
        <w:tc>
          <w:tcPr>
            <w:tcW w:w="5680" w:type="dxa"/>
            <w:tcBorders>
              <w:top w:val="nil"/>
              <w:left w:val="nil"/>
              <w:bottom w:val="nil"/>
              <w:right w:val="nil"/>
            </w:tcBorders>
            <w:tcMar>
              <w:top w:w="128" w:type="dxa"/>
              <w:left w:w="43" w:type="dxa"/>
              <w:bottom w:w="43" w:type="dxa"/>
              <w:right w:w="43" w:type="dxa"/>
            </w:tcMar>
          </w:tcPr>
          <w:p w14:paraId="1E0985AB" w14:textId="77777777" w:rsidR="007503BD" w:rsidRPr="005049C0" w:rsidRDefault="007503BD" w:rsidP="005049C0">
            <w:pPr>
              <w:rPr>
                <w:sz w:val="21"/>
              </w:rPr>
            </w:pPr>
            <w:r w:rsidRPr="005049C0">
              <w:rPr>
                <w:sz w:val="21"/>
              </w:rPr>
              <w:t>§ 1 femte ledd</w:t>
            </w:r>
          </w:p>
        </w:tc>
      </w:tr>
      <w:tr w:rsidR="00000000" w:rsidRPr="005049C0" w14:paraId="1DF8E6AF" w14:textId="77777777">
        <w:trPr>
          <w:trHeight w:val="380"/>
        </w:trPr>
        <w:tc>
          <w:tcPr>
            <w:tcW w:w="3900" w:type="dxa"/>
            <w:tcBorders>
              <w:top w:val="nil"/>
              <w:left w:val="nil"/>
              <w:bottom w:val="nil"/>
              <w:right w:val="nil"/>
            </w:tcBorders>
            <w:tcMar>
              <w:top w:w="128" w:type="dxa"/>
              <w:left w:w="43" w:type="dxa"/>
              <w:bottom w:w="43" w:type="dxa"/>
              <w:right w:w="43" w:type="dxa"/>
            </w:tcMar>
          </w:tcPr>
          <w:p w14:paraId="7FD5B5B5" w14:textId="77777777" w:rsidR="007503BD" w:rsidRPr="005049C0" w:rsidRDefault="007503BD" w:rsidP="005049C0">
            <w:pPr>
              <w:rPr>
                <w:sz w:val="21"/>
              </w:rPr>
            </w:pPr>
            <w:r w:rsidRPr="005049C0">
              <w:rPr>
                <w:sz w:val="21"/>
              </w:rPr>
              <w:t>§ 20-2 c</w:t>
            </w:r>
          </w:p>
        </w:tc>
        <w:tc>
          <w:tcPr>
            <w:tcW w:w="5680" w:type="dxa"/>
            <w:tcBorders>
              <w:top w:val="nil"/>
              <w:left w:val="nil"/>
              <w:bottom w:val="nil"/>
              <w:right w:val="nil"/>
            </w:tcBorders>
            <w:tcMar>
              <w:top w:w="128" w:type="dxa"/>
              <w:left w:w="43" w:type="dxa"/>
              <w:bottom w:w="43" w:type="dxa"/>
              <w:right w:w="43" w:type="dxa"/>
            </w:tcMar>
          </w:tcPr>
          <w:p w14:paraId="44A8E228" w14:textId="77777777" w:rsidR="007503BD" w:rsidRPr="005049C0" w:rsidRDefault="007503BD" w:rsidP="005049C0">
            <w:pPr>
              <w:rPr>
                <w:sz w:val="21"/>
              </w:rPr>
            </w:pPr>
            <w:r w:rsidRPr="005049C0">
              <w:rPr>
                <w:sz w:val="21"/>
              </w:rPr>
              <w:t>ny</w:t>
            </w:r>
          </w:p>
        </w:tc>
      </w:tr>
      <w:tr w:rsidR="00000000" w:rsidRPr="005049C0" w14:paraId="1F304FE7" w14:textId="77777777">
        <w:trPr>
          <w:trHeight w:val="380"/>
        </w:trPr>
        <w:tc>
          <w:tcPr>
            <w:tcW w:w="3900" w:type="dxa"/>
            <w:tcBorders>
              <w:top w:val="nil"/>
              <w:left w:val="nil"/>
              <w:bottom w:val="nil"/>
              <w:right w:val="nil"/>
            </w:tcBorders>
            <w:tcMar>
              <w:top w:w="128" w:type="dxa"/>
              <w:left w:w="43" w:type="dxa"/>
              <w:bottom w:w="43" w:type="dxa"/>
              <w:right w:w="43" w:type="dxa"/>
            </w:tcMar>
          </w:tcPr>
          <w:p w14:paraId="70B68C5B" w14:textId="77777777" w:rsidR="007503BD" w:rsidRPr="005049C0" w:rsidRDefault="007503BD" w:rsidP="005049C0">
            <w:pPr>
              <w:rPr>
                <w:sz w:val="21"/>
              </w:rPr>
            </w:pPr>
            <w:r w:rsidRPr="005049C0">
              <w:rPr>
                <w:sz w:val="21"/>
              </w:rPr>
              <w:t>§ 20-2 d</w:t>
            </w:r>
          </w:p>
        </w:tc>
        <w:tc>
          <w:tcPr>
            <w:tcW w:w="5680" w:type="dxa"/>
            <w:tcBorders>
              <w:top w:val="nil"/>
              <w:left w:val="nil"/>
              <w:bottom w:val="nil"/>
              <w:right w:val="nil"/>
            </w:tcBorders>
            <w:tcMar>
              <w:top w:w="128" w:type="dxa"/>
              <w:left w:w="43" w:type="dxa"/>
              <w:bottom w:w="43" w:type="dxa"/>
              <w:right w:w="43" w:type="dxa"/>
            </w:tcMar>
          </w:tcPr>
          <w:p w14:paraId="26337586" w14:textId="77777777" w:rsidR="007503BD" w:rsidRPr="005049C0" w:rsidRDefault="007503BD" w:rsidP="005049C0">
            <w:pPr>
              <w:rPr>
                <w:sz w:val="21"/>
              </w:rPr>
            </w:pPr>
            <w:r w:rsidRPr="005049C0">
              <w:rPr>
                <w:sz w:val="21"/>
              </w:rPr>
              <w:t>ny</w:t>
            </w:r>
          </w:p>
        </w:tc>
      </w:tr>
      <w:tr w:rsidR="00000000" w:rsidRPr="005049C0" w14:paraId="00121BA2" w14:textId="77777777">
        <w:trPr>
          <w:trHeight w:val="380"/>
        </w:trPr>
        <w:tc>
          <w:tcPr>
            <w:tcW w:w="3900" w:type="dxa"/>
            <w:tcBorders>
              <w:top w:val="nil"/>
              <w:left w:val="nil"/>
              <w:bottom w:val="nil"/>
              <w:right w:val="nil"/>
            </w:tcBorders>
            <w:tcMar>
              <w:top w:w="128" w:type="dxa"/>
              <w:left w:w="43" w:type="dxa"/>
              <w:bottom w:w="43" w:type="dxa"/>
              <w:right w:w="43" w:type="dxa"/>
            </w:tcMar>
          </w:tcPr>
          <w:p w14:paraId="1B760991" w14:textId="77777777" w:rsidR="007503BD" w:rsidRPr="005049C0" w:rsidRDefault="007503BD" w:rsidP="005049C0">
            <w:pPr>
              <w:rPr>
                <w:sz w:val="21"/>
              </w:rPr>
            </w:pPr>
            <w:r w:rsidRPr="005049C0">
              <w:rPr>
                <w:sz w:val="21"/>
              </w:rPr>
              <w:t>§ 20-2 e</w:t>
            </w:r>
          </w:p>
        </w:tc>
        <w:tc>
          <w:tcPr>
            <w:tcW w:w="5680" w:type="dxa"/>
            <w:tcBorders>
              <w:top w:val="nil"/>
              <w:left w:val="nil"/>
              <w:bottom w:val="nil"/>
              <w:right w:val="nil"/>
            </w:tcBorders>
            <w:tcMar>
              <w:top w:w="128" w:type="dxa"/>
              <w:left w:w="43" w:type="dxa"/>
              <w:bottom w:w="43" w:type="dxa"/>
              <w:right w:w="43" w:type="dxa"/>
            </w:tcMar>
          </w:tcPr>
          <w:p w14:paraId="1A59BF71" w14:textId="77777777" w:rsidR="007503BD" w:rsidRPr="005049C0" w:rsidRDefault="007503BD" w:rsidP="005049C0">
            <w:pPr>
              <w:rPr>
                <w:sz w:val="21"/>
              </w:rPr>
            </w:pPr>
            <w:r w:rsidRPr="005049C0">
              <w:rPr>
                <w:sz w:val="21"/>
              </w:rPr>
              <w:t>ny</w:t>
            </w:r>
          </w:p>
        </w:tc>
      </w:tr>
      <w:tr w:rsidR="00000000" w:rsidRPr="005049C0" w14:paraId="1A0E48B1" w14:textId="77777777">
        <w:trPr>
          <w:trHeight w:val="380"/>
        </w:trPr>
        <w:tc>
          <w:tcPr>
            <w:tcW w:w="3900" w:type="dxa"/>
            <w:tcBorders>
              <w:top w:val="nil"/>
              <w:left w:val="nil"/>
              <w:bottom w:val="nil"/>
              <w:right w:val="nil"/>
            </w:tcBorders>
            <w:tcMar>
              <w:top w:w="128" w:type="dxa"/>
              <w:left w:w="43" w:type="dxa"/>
              <w:bottom w:w="43" w:type="dxa"/>
              <w:right w:w="43" w:type="dxa"/>
            </w:tcMar>
          </w:tcPr>
          <w:p w14:paraId="51BAD790" w14:textId="77777777" w:rsidR="007503BD" w:rsidRPr="005049C0" w:rsidRDefault="007503BD" w:rsidP="005049C0">
            <w:pPr>
              <w:rPr>
                <w:sz w:val="21"/>
              </w:rPr>
            </w:pPr>
            <w:r w:rsidRPr="005049C0">
              <w:rPr>
                <w:sz w:val="21"/>
              </w:rPr>
              <w:t>§ 20-2 f</w:t>
            </w:r>
          </w:p>
        </w:tc>
        <w:tc>
          <w:tcPr>
            <w:tcW w:w="5680" w:type="dxa"/>
            <w:tcBorders>
              <w:top w:val="nil"/>
              <w:left w:val="nil"/>
              <w:bottom w:val="nil"/>
              <w:right w:val="nil"/>
            </w:tcBorders>
            <w:tcMar>
              <w:top w:w="128" w:type="dxa"/>
              <w:left w:w="43" w:type="dxa"/>
              <w:bottom w:w="43" w:type="dxa"/>
              <w:right w:w="43" w:type="dxa"/>
            </w:tcMar>
          </w:tcPr>
          <w:p w14:paraId="07EC949F" w14:textId="77777777" w:rsidR="007503BD" w:rsidRPr="005049C0" w:rsidRDefault="007503BD" w:rsidP="005049C0">
            <w:pPr>
              <w:rPr>
                <w:sz w:val="21"/>
              </w:rPr>
            </w:pPr>
            <w:r w:rsidRPr="005049C0">
              <w:rPr>
                <w:sz w:val="21"/>
              </w:rPr>
              <w:t>Delvis § 3 bokstav d første ledd</w:t>
            </w:r>
          </w:p>
        </w:tc>
      </w:tr>
      <w:tr w:rsidR="00000000" w:rsidRPr="005049C0" w14:paraId="7260B4E5" w14:textId="77777777">
        <w:trPr>
          <w:trHeight w:val="380"/>
        </w:trPr>
        <w:tc>
          <w:tcPr>
            <w:tcW w:w="3900" w:type="dxa"/>
            <w:tcBorders>
              <w:top w:val="nil"/>
              <w:left w:val="nil"/>
              <w:bottom w:val="nil"/>
              <w:right w:val="nil"/>
            </w:tcBorders>
            <w:tcMar>
              <w:top w:w="128" w:type="dxa"/>
              <w:left w:w="43" w:type="dxa"/>
              <w:bottom w:w="43" w:type="dxa"/>
              <w:right w:w="43" w:type="dxa"/>
            </w:tcMar>
          </w:tcPr>
          <w:p w14:paraId="3107793B" w14:textId="77777777" w:rsidR="007503BD" w:rsidRPr="005049C0" w:rsidRDefault="007503BD" w:rsidP="005049C0">
            <w:pPr>
              <w:rPr>
                <w:sz w:val="21"/>
              </w:rPr>
            </w:pPr>
            <w:r w:rsidRPr="005049C0">
              <w:rPr>
                <w:sz w:val="21"/>
              </w:rPr>
              <w:t>§ 20-2 g</w:t>
            </w:r>
          </w:p>
        </w:tc>
        <w:tc>
          <w:tcPr>
            <w:tcW w:w="5680" w:type="dxa"/>
            <w:tcBorders>
              <w:top w:val="nil"/>
              <w:left w:val="nil"/>
              <w:bottom w:val="nil"/>
              <w:right w:val="nil"/>
            </w:tcBorders>
            <w:tcMar>
              <w:top w:w="128" w:type="dxa"/>
              <w:left w:w="43" w:type="dxa"/>
              <w:bottom w:w="43" w:type="dxa"/>
              <w:right w:w="43" w:type="dxa"/>
            </w:tcMar>
          </w:tcPr>
          <w:p w14:paraId="06C2987D" w14:textId="77777777" w:rsidR="007503BD" w:rsidRPr="005049C0" w:rsidRDefault="007503BD" w:rsidP="005049C0">
            <w:pPr>
              <w:rPr>
                <w:sz w:val="21"/>
              </w:rPr>
            </w:pPr>
            <w:r w:rsidRPr="005049C0">
              <w:rPr>
                <w:sz w:val="21"/>
              </w:rPr>
              <w:t>ny – delvis § 3 bokstav d fjerde ledd første punktum</w:t>
            </w:r>
          </w:p>
        </w:tc>
      </w:tr>
      <w:tr w:rsidR="00000000" w:rsidRPr="005049C0" w14:paraId="2E4C4BD3" w14:textId="77777777">
        <w:trPr>
          <w:trHeight w:val="640"/>
        </w:trPr>
        <w:tc>
          <w:tcPr>
            <w:tcW w:w="3900" w:type="dxa"/>
            <w:tcBorders>
              <w:top w:val="nil"/>
              <w:left w:val="nil"/>
              <w:bottom w:val="nil"/>
              <w:right w:val="nil"/>
            </w:tcBorders>
            <w:tcMar>
              <w:top w:w="128" w:type="dxa"/>
              <w:left w:w="43" w:type="dxa"/>
              <w:bottom w:w="43" w:type="dxa"/>
              <w:right w:w="43" w:type="dxa"/>
            </w:tcMar>
          </w:tcPr>
          <w:p w14:paraId="0308ABF5" w14:textId="77777777" w:rsidR="007503BD" w:rsidRPr="005049C0" w:rsidRDefault="007503BD" w:rsidP="005049C0">
            <w:pPr>
              <w:rPr>
                <w:sz w:val="21"/>
              </w:rPr>
            </w:pPr>
            <w:r w:rsidRPr="005049C0">
              <w:rPr>
                <w:sz w:val="21"/>
              </w:rPr>
              <w:t>§ 20-3 første ledd</w:t>
            </w:r>
          </w:p>
        </w:tc>
        <w:tc>
          <w:tcPr>
            <w:tcW w:w="5680" w:type="dxa"/>
            <w:tcBorders>
              <w:top w:val="nil"/>
              <w:left w:val="nil"/>
              <w:bottom w:val="nil"/>
              <w:right w:val="nil"/>
            </w:tcBorders>
            <w:tcMar>
              <w:top w:w="128" w:type="dxa"/>
              <w:left w:w="43" w:type="dxa"/>
              <w:bottom w:w="43" w:type="dxa"/>
              <w:right w:w="43" w:type="dxa"/>
            </w:tcMar>
          </w:tcPr>
          <w:p w14:paraId="7EB985BB" w14:textId="77777777" w:rsidR="007503BD" w:rsidRPr="005049C0" w:rsidRDefault="007503BD" w:rsidP="005049C0">
            <w:pPr>
              <w:rPr>
                <w:sz w:val="21"/>
              </w:rPr>
            </w:pPr>
            <w:r w:rsidRPr="005049C0">
              <w:rPr>
                <w:sz w:val="21"/>
              </w:rPr>
              <w:t>§ 2 første ledd første punktum og § 5 første ledd første og annet punktum</w:t>
            </w:r>
          </w:p>
        </w:tc>
      </w:tr>
      <w:tr w:rsidR="00000000" w:rsidRPr="005049C0" w14:paraId="124B5EFE" w14:textId="77777777">
        <w:trPr>
          <w:trHeight w:val="380"/>
        </w:trPr>
        <w:tc>
          <w:tcPr>
            <w:tcW w:w="3900" w:type="dxa"/>
            <w:tcBorders>
              <w:top w:val="nil"/>
              <w:left w:val="nil"/>
              <w:bottom w:val="nil"/>
              <w:right w:val="nil"/>
            </w:tcBorders>
            <w:tcMar>
              <w:top w:w="128" w:type="dxa"/>
              <w:left w:w="43" w:type="dxa"/>
              <w:bottom w:w="43" w:type="dxa"/>
              <w:right w:w="43" w:type="dxa"/>
            </w:tcMar>
          </w:tcPr>
          <w:p w14:paraId="4005B5FE" w14:textId="77777777" w:rsidR="007503BD" w:rsidRPr="005049C0" w:rsidRDefault="007503BD" w:rsidP="005049C0">
            <w:pPr>
              <w:rPr>
                <w:sz w:val="21"/>
              </w:rPr>
            </w:pPr>
            <w:r w:rsidRPr="005049C0">
              <w:rPr>
                <w:sz w:val="21"/>
              </w:rPr>
              <w:t>§ 20-3 annet ledd</w:t>
            </w:r>
          </w:p>
        </w:tc>
        <w:tc>
          <w:tcPr>
            <w:tcW w:w="5680" w:type="dxa"/>
            <w:tcBorders>
              <w:top w:val="nil"/>
              <w:left w:val="nil"/>
              <w:bottom w:val="nil"/>
              <w:right w:val="nil"/>
            </w:tcBorders>
            <w:tcMar>
              <w:top w:w="128" w:type="dxa"/>
              <w:left w:w="43" w:type="dxa"/>
              <w:bottom w:w="43" w:type="dxa"/>
              <w:right w:w="43" w:type="dxa"/>
            </w:tcMar>
          </w:tcPr>
          <w:p w14:paraId="3623B108" w14:textId="77777777" w:rsidR="007503BD" w:rsidRPr="005049C0" w:rsidRDefault="007503BD" w:rsidP="005049C0">
            <w:pPr>
              <w:rPr>
                <w:sz w:val="21"/>
              </w:rPr>
            </w:pPr>
            <w:r w:rsidRPr="005049C0">
              <w:rPr>
                <w:sz w:val="21"/>
              </w:rPr>
              <w:t>ny</w:t>
            </w:r>
          </w:p>
        </w:tc>
      </w:tr>
      <w:tr w:rsidR="00000000" w:rsidRPr="005049C0" w14:paraId="630E2299" w14:textId="77777777">
        <w:trPr>
          <w:trHeight w:val="380"/>
        </w:trPr>
        <w:tc>
          <w:tcPr>
            <w:tcW w:w="3900" w:type="dxa"/>
            <w:tcBorders>
              <w:top w:val="nil"/>
              <w:left w:val="nil"/>
              <w:bottom w:val="nil"/>
              <w:right w:val="nil"/>
            </w:tcBorders>
            <w:tcMar>
              <w:top w:w="128" w:type="dxa"/>
              <w:left w:w="43" w:type="dxa"/>
              <w:bottom w:w="43" w:type="dxa"/>
              <w:right w:w="43" w:type="dxa"/>
            </w:tcMar>
          </w:tcPr>
          <w:p w14:paraId="7087FD01" w14:textId="77777777" w:rsidR="007503BD" w:rsidRPr="005049C0" w:rsidRDefault="007503BD" w:rsidP="005049C0">
            <w:pPr>
              <w:rPr>
                <w:sz w:val="21"/>
              </w:rPr>
            </w:pPr>
            <w:r w:rsidRPr="005049C0">
              <w:rPr>
                <w:sz w:val="21"/>
              </w:rPr>
              <w:t>§ 20-3 tredje ledd</w:t>
            </w:r>
          </w:p>
        </w:tc>
        <w:tc>
          <w:tcPr>
            <w:tcW w:w="5680" w:type="dxa"/>
            <w:tcBorders>
              <w:top w:val="nil"/>
              <w:left w:val="nil"/>
              <w:bottom w:val="nil"/>
              <w:right w:val="nil"/>
            </w:tcBorders>
            <w:tcMar>
              <w:top w:w="128" w:type="dxa"/>
              <w:left w:w="43" w:type="dxa"/>
              <w:bottom w:w="43" w:type="dxa"/>
              <w:right w:w="43" w:type="dxa"/>
            </w:tcMar>
          </w:tcPr>
          <w:p w14:paraId="2C01FB30" w14:textId="77777777" w:rsidR="007503BD" w:rsidRPr="005049C0" w:rsidRDefault="007503BD" w:rsidP="005049C0">
            <w:pPr>
              <w:rPr>
                <w:sz w:val="21"/>
              </w:rPr>
            </w:pPr>
            <w:r w:rsidRPr="005049C0">
              <w:rPr>
                <w:sz w:val="21"/>
              </w:rPr>
              <w:t>§ 2 første ledd første punktum og § 8 første ledd</w:t>
            </w:r>
          </w:p>
        </w:tc>
      </w:tr>
      <w:tr w:rsidR="00000000" w:rsidRPr="005049C0" w14:paraId="2D4DD6EA" w14:textId="77777777">
        <w:trPr>
          <w:trHeight w:val="640"/>
        </w:trPr>
        <w:tc>
          <w:tcPr>
            <w:tcW w:w="3900" w:type="dxa"/>
            <w:tcBorders>
              <w:top w:val="nil"/>
              <w:left w:val="nil"/>
              <w:bottom w:val="nil"/>
              <w:right w:val="nil"/>
            </w:tcBorders>
            <w:tcMar>
              <w:top w:w="128" w:type="dxa"/>
              <w:left w:w="43" w:type="dxa"/>
              <w:bottom w:w="43" w:type="dxa"/>
              <w:right w:w="43" w:type="dxa"/>
            </w:tcMar>
          </w:tcPr>
          <w:p w14:paraId="30523055" w14:textId="77777777" w:rsidR="007503BD" w:rsidRPr="005049C0" w:rsidRDefault="007503BD" w:rsidP="005049C0">
            <w:pPr>
              <w:rPr>
                <w:sz w:val="21"/>
              </w:rPr>
            </w:pPr>
            <w:r w:rsidRPr="005049C0">
              <w:rPr>
                <w:sz w:val="21"/>
              </w:rPr>
              <w:t>§ 20-3 fjerde ledd</w:t>
            </w:r>
          </w:p>
        </w:tc>
        <w:tc>
          <w:tcPr>
            <w:tcW w:w="5680" w:type="dxa"/>
            <w:tcBorders>
              <w:top w:val="nil"/>
              <w:left w:val="nil"/>
              <w:bottom w:val="nil"/>
              <w:right w:val="nil"/>
            </w:tcBorders>
            <w:tcMar>
              <w:top w:w="128" w:type="dxa"/>
              <w:left w:w="43" w:type="dxa"/>
              <w:bottom w:w="43" w:type="dxa"/>
              <w:right w:w="43" w:type="dxa"/>
            </w:tcMar>
          </w:tcPr>
          <w:p w14:paraId="5C15042B" w14:textId="77777777" w:rsidR="007503BD" w:rsidRPr="005049C0" w:rsidRDefault="007503BD" w:rsidP="005049C0">
            <w:pPr>
              <w:rPr>
                <w:sz w:val="21"/>
              </w:rPr>
            </w:pPr>
            <w:r w:rsidRPr="005049C0">
              <w:rPr>
                <w:sz w:val="21"/>
              </w:rPr>
              <w:t>§ 2 annet ledd første punktum og § 5 før</w:t>
            </w:r>
            <w:r w:rsidRPr="005049C0">
              <w:rPr>
                <w:sz w:val="21"/>
              </w:rPr>
              <w:t>ste ledd tredje punktum</w:t>
            </w:r>
          </w:p>
        </w:tc>
      </w:tr>
      <w:tr w:rsidR="00000000" w:rsidRPr="005049C0" w14:paraId="54D6385F" w14:textId="77777777">
        <w:trPr>
          <w:trHeight w:val="380"/>
        </w:trPr>
        <w:tc>
          <w:tcPr>
            <w:tcW w:w="3900" w:type="dxa"/>
            <w:tcBorders>
              <w:top w:val="nil"/>
              <w:left w:val="nil"/>
              <w:bottom w:val="nil"/>
              <w:right w:val="nil"/>
            </w:tcBorders>
            <w:tcMar>
              <w:top w:w="128" w:type="dxa"/>
              <w:left w:w="43" w:type="dxa"/>
              <w:bottom w:w="43" w:type="dxa"/>
              <w:right w:w="43" w:type="dxa"/>
            </w:tcMar>
          </w:tcPr>
          <w:p w14:paraId="1E3A9B10" w14:textId="77777777" w:rsidR="007503BD" w:rsidRPr="005049C0" w:rsidRDefault="007503BD" w:rsidP="005049C0">
            <w:pPr>
              <w:rPr>
                <w:sz w:val="21"/>
              </w:rPr>
            </w:pPr>
            <w:r w:rsidRPr="005049C0">
              <w:rPr>
                <w:sz w:val="21"/>
              </w:rPr>
              <w:t>§ 20-3 femte ledd</w:t>
            </w:r>
          </w:p>
        </w:tc>
        <w:tc>
          <w:tcPr>
            <w:tcW w:w="5680" w:type="dxa"/>
            <w:tcBorders>
              <w:top w:val="nil"/>
              <w:left w:val="nil"/>
              <w:bottom w:val="nil"/>
              <w:right w:val="nil"/>
            </w:tcBorders>
            <w:tcMar>
              <w:top w:w="128" w:type="dxa"/>
              <w:left w:w="43" w:type="dxa"/>
              <w:bottom w:w="43" w:type="dxa"/>
              <w:right w:w="43" w:type="dxa"/>
            </w:tcMar>
          </w:tcPr>
          <w:p w14:paraId="495B764D" w14:textId="77777777" w:rsidR="007503BD" w:rsidRPr="005049C0" w:rsidRDefault="007503BD" w:rsidP="005049C0">
            <w:pPr>
              <w:rPr>
                <w:sz w:val="21"/>
              </w:rPr>
            </w:pPr>
            <w:r w:rsidRPr="005049C0">
              <w:rPr>
                <w:sz w:val="21"/>
              </w:rPr>
              <w:t>ny</w:t>
            </w:r>
          </w:p>
        </w:tc>
      </w:tr>
      <w:tr w:rsidR="00000000" w:rsidRPr="005049C0" w14:paraId="40A78B1D" w14:textId="77777777">
        <w:trPr>
          <w:trHeight w:val="880"/>
        </w:trPr>
        <w:tc>
          <w:tcPr>
            <w:tcW w:w="3900" w:type="dxa"/>
            <w:tcBorders>
              <w:top w:val="nil"/>
              <w:left w:val="nil"/>
              <w:bottom w:val="nil"/>
              <w:right w:val="nil"/>
            </w:tcBorders>
            <w:tcMar>
              <w:top w:w="128" w:type="dxa"/>
              <w:left w:w="43" w:type="dxa"/>
              <w:bottom w:w="43" w:type="dxa"/>
              <w:right w:w="43" w:type="dxa"/>
            </w:tcMar>
          </w:tcPr>
          <w:p w14:paraId="393D6A88" w14:textId="77777777" w:rsidR="007503BD" w:rsidRPr="005049C0" w:rsidRDefault="007503BD" w:rsidP="005049C0">
            <w:pPr>
              <w:rPr>
                <w:sz w:val="21"/>
              </w:rPr>
            </w:pPr>
            <w:r w:rsidRPr="005049C0">
              <w:rPr>
                <w:sz w:val="21"/>
              </w:rPr>
              <w:t>§ 20-10 første ledd</w:t>
            </w:r>
          </w:p>
        </w:tc>
        <w:tc>
          <w:tcPr>
            <w:tcW w:w="5680" w:type="dxa"/>
            <w:tcBorders>
              <w:top w:val="nil"/>
              <w:left w:val="nil"/>
              <w:bottom w:val="nil"/>
              <w:right w:val="nil"/>
            </w:tcBorders>
            <w:tcMar>
              <w:top w:w="128" w:type="dxa"/>
              <w:left w:w="43" w:type="dxa"/>
              <w:bottom w:w="43" w:type="dxa"/>
              <w:right w:w="43" w:type="dxa"/>
            </w:tcMar>
          </w:tcPr>
          <w:p w14:paraId="042CAAF7" w14:textId="77777777" w:rsidR="007503BD" w:rsidRPr="005049C0" w:rsidRDefault="007503BD" w:rsidP="005049C0">
            <w:pPr>
              <w:rPr>
                <w:sz w:val="21"/>
              </w:rPr>
            </w:pPr>
            <w:r w:rsidRPr="005049C0">
              <w:rPr>
                <w:sz w:val="21"/>
              </w:rPr>
              <w:t>§ 3 bokstav a første ledd og § 2 første ledd i forskrift 17. desember 1976 om bruk av normpris ved skattefastsettingen</w:t>
            </w:r>
          </w:p>
        </w:tc>
      </w:tr>
      <w:tr w:rsidR="00000000" w:rsidRPr="005049C0" w14:paraId="6711E218" w14:textId="77777777">
        <w:trPr>
          <w:trHeight w:val="380"/>
        </w:trPr>
        <w:tc>
          <w:tcPr>
            <w:tcW w:w="3900" w:type="dxa"/>
            <w:tcBorders>
              <w:top w:val="nil"/>
              <w:left w:val="nil"/>
              <w:bottom w:val="nil"/>
              <w:right w:val="nil"/>
            </w:tcBorders>
            <w:tcMar>
              <w:top w:w="128" w:type="dxa"/>
              <w:left w:w="43" w:type="dxa"/>
              <w:bottom w:w="43" w:type="dxa"/>
              <w:right w:w="43" w:type="dxa"/>
            </w:tcMar>
          </w:tcPr>
          <w:p w14:paraId="7690B904" w14:textId="77777777" w:rsidR="007503BD" w:rsidRPr="005049C0" w:rsidRDefault="007503BD" w:rsidP="005049C0">
            <w:pPr>
              <w:rPr>
                <w:sz w:val="21"/>
              </w:rPr>
            </w:pPr>
            <w:r w:rsidRPr="005049C0">
              <w:rPr>
                <w:sz w:val="21"/>
              </w:rPr>
              <w:t>§ 20-10 annet ledd</w:t>
            </w:r>
          </w:p>
        </w:tc>
        <w:tc>
          <w:tcPr>
            <w:tcW w:w="5680" w:type="dxa"/>
            <w:tcBorders>
              <w:top w:val="nil"/>
              <w:left w:val="nil"/>
              <w:bottom w:val="nil"/>
              <w:right w:val="nil"/>
            </w:tcBorders>
            <w:tcMar>
              <w:top w:w="128" w:type="dxa"/>
              <w:left w:w="43" w:type="dxa"/>
              <w:bottom w:w="43" w:type="dxa"/>
              <w:right w:w="43" w:type="dxa"/>
            </w:tcMar>
          </w:tcPr>
          <w:p w14:paraId="2916B45B" w14:textId="77777777" w:rsidR="007503BD" w:rsidRPr="005049C0" w:rsidRDefault="007503BD" w:rsidP="005049C0">
            <w:pPr>
              <w:rPr>
                <w:sz w:val="21"/>
              </w:rPr>
            </w:pPr>
            <w:r w:rsidRPr="005049C0">
              <w:rPr>
                <w:sz w:val="21"/>
              </w:rPr>
              <w:t>ny</w:t>
            </w:r>
          </w:p>
        </w:tc>
      </w:tr>
      <w:tr w:rsidR="00000000" w:rsidRPr="005049C0" w14:paraId="2B915357" w14:textId="77777777">
        <w:trPr>
          <w:trHeight w:val="380"/>
        </w:trPr>
        <w:tc>
          <w:tcPr>
            <w:tcW w:w="3900" w:type="dxa"/>
            <w:tcBorders>
              <w:top w:val="nil"/>
              <w:left w:val="nil"/>
              <w:bottom w:val="nil"/>
              <w:right w:val="nil"/>
            </w:tcBorders>
            <w:tcMar>
              <w:top w:w="128" w:type="dxa"/>
              <w:left w:w="43" w:type="dxa"/>
              <w:bottom w:w="43" w:type="dxa"/>
              <w:right w:w="43" w:type="dxa"/>
            </w:tcMar>
          </w:tcPr>
          <w:p w14:paraId="341BA729" w14:textId="77777777" w:rsidR="007503BD" w:rsidRPr="005049C0" w:rsidRDefault="007503BD" w:rsidP="005049C0">
            <w:pPr>
              <w:rPr>
                <w:sz w:val="21"/>
              </w:rPr>
            </w:pPr>
            <w:r w:rsidRPr="005049C0">
              <w:rPr>
                <w:sz w:val="21"/>
              </w:rPr>
              <w:t>§ 20-10 tredje til syvende ledd</w:t>
            </w:r>
          </w:p>
        </w:tc>
        <w:tc>
          <w:tcPr>
            <w:tcW w:w="5680" w:type="dxa"/>
            <w:tcBorders>
              <w:top w:val="nil"/>
              <w:left w:val="nil"/>
              <w:bottom w:val="nil"/>
              <w:right w:val="nil"/>
            </w:tcBorders>
            <w:tcMar>
              <w:top w:w="128" w:type="dxa"/>
              <w:left w:w="43" w:type="dxa"/>
              <w:bottom w:w="43" w:type="dxa"/>
              <w:right w:w="43" w:type="dxa"/>
            </w:tcMar>
          </w:tcPr>
          <w:p w14:paraId="23E88DB6" w14:textId="77777777" w:rsidR="007503BD" w:rsidRPr="005049C0" w:rsidRDefault="007503BD" w:rsidP="005049C0">
            <w:pPr>
              <w:rPr>
                <w:sz w:val="21"/>
              </w:rPr>
            </w:pPr>
            <w:r w:rsidRPr="005049C0">
              <w:rPr>
                <w:sz w:val="21"/>
              </w:rPr>
              <w:t>§ 4 og § 8 tredje ledd første punktum</w:t>
            </w:r>
          </w:p>
        </w:tc>
      </w:tr>
      <w:tr w:rsidR="00000000" w:rsidRPr="005049C0" w14:paraId="1416E12F" w14:textId="77777777">
        <w:trPr>
          <w:trHeight w:val="380"/>
        </w:trPr>
        <w:tc>
          <w:tcPr>
            <w:tcW w:w="3900" w:type="dxa"/>
            <w:tcBorders>
              <w:top w:val="nil"/>
              <w:left w:val="nil"/>
              <w:bottom w:val="nil"/>
              <w:right w:val="nil"/>
            </w:tcBorders>
            <w:tcMar>
              <w:top w:w="128" w:type="dxa"/>
              <w:left w:w="43" w:type="dxa"/>
              <w:bottom w:w="43" w:type="dxa"/>
              <w:right w:w="43" w:type="dxa"/>
            </w:tcMar>
          </w:tcPr>
          <w:p w14:paraId="0136EA61" w14:textId="77777777" w:rsidR="007503BD" w:rsidRPr="005049C0" w:rsidRDefault="007503BD" w:rsidP="005049C0">
            <w:pPr>
              <w:rPr>
                <w:sz w:val="21"/>
              </w:rPr>
            </w:pPr>
            <w:r w:rsidRPr="005049C0">
              <w:rPr>
                <w:sz w:val="21"/>
              </w:rPr>
              <w:t>§ 20-11</w:t>
            </w:r>
          </w:p>
        </w:tc>
        <w:tc>
          <w:tcPr>
            <w:tcW w:w="5680" w:type="dxa"/>
            <w:tcBorders>
              <w:top w:val="nil"/>
              <w:left w:val="nil"/>
              <w:bottom w:val="nil"/>
              <w:right w:val="nil"/>
            </w:tcBorders>
            <w:tcMar>
              <w:top w:w="128" w:type="dxa"/>
              <w:left w:w="43" w:type="dxa"/>
              <w:bottom w:w="43" w:type="dxa"/>
              <w:right w:w="43" w:type="dxa"/>
            </w:tcMar>
          </w:tcPr>
          <w:p w14:paraId="32CA4070" w14:textId="77777777" w:rsidR="007503BD" w:rsidRPr="005049C0" w:rsidRDefault="007503BD" w:rsidP="005049C0">
            <w:pPr>
              <w:rPr>
                <w:sz w:val="21"/>
              </w:rPr>
            </w:pPr>
            <w:r w:rsidRPr="005049C0">
              <w:rPr>
                <w:sz w:val="21"/>
              </w:rPr>
              <w:t>§ 3 bokstav e</w:t>
            </w:r>
          </w:p>
        </w:tc>
      </w:tr>
      <w:tr w:rsidR="00000000" w:rsidRPr="005049C0" w14:paraId="08B8FAD8" w14:textId="77777777">
        <w:trPr>
          <w:trHeight w:val="380"/>
        </w:trPr>
        <w:tc>
          <w:tcPr>
            <w:tcW w:w="3900" w:type="dxa"/>
            <w:tcBorders>
              <w:top w:val="nil"/>
              <w:left w:val="nil"/>
              <w:bottom w:val="nil"/>
              <w:right w:val="nil"/>
            </w:tcBorders>
            <w:tcMar>
              <w:top w:w="128" w:type="dxa"/>
              <w:left w:w="43" w:type="dxa"/>
              <w:bottom w:w="43" w:type="dxa"/>
              <w:right w:w="43" w:type="dxa"/>
            </w:tcMar>
          </w:tcPr>
          <w:p w14:paraId="4CC9748B" w14:textId="77777777" w:rsidR="007503BD" w:rsidRPr="005049C0" w:rsidRDefault="007503BD" w:rsidP="005049C0">
            <w:pPr>
              <w:rPr>
                <w:sz w:val="21"/>
              </w:rPr>
            </w:pPr>
            <w:r w:rsidRPr="005049C0">
              <w:rPr>
                <w:sz w:val="21"/>
              </w:rPr>
              <w:t>§ 20-12 første og annet ledd</w:t>
            </w:r>
          </w:p>
        </w:tc>
        <w:tc>
          <w:tcPr>
            <w:tcW w:w="5680" w:type="dxa"/>
            <w:tcBorders>
              <w:top w:val="nil"/>
              <w:left w:val="nil"/>
              <w:bottom w:val="nil"/>
              <w:right w:val="nil"/>
            </w:tcBorders>
            <w:tcMar>
              <w:top w:w="128" w:type="dxa"/>
              <w:left w:w="43" w:type="dxa"/>
              <w:bottom w:w="43" w:type="dxa"/>
              <w:right w:w="43" w:type="dxa"/>
            </w:tcMar>
          </w:tcPr>
          <w:p w14:paraId="6788DDFC" w14:textId="77777777" w:rsidR="007503BD" w:rsidRPr="005049C0" w:rsidRDefault="007503BD" w:rsidP="005049C0">
            <w:pPr>
              <w:rPr>
                <w:sz w:val="21"/>
              </w:rPr>
            </w:pPr>
            <w:r w:rsidRPr="005049C0">
              <w:rPr>
                <w:sz w:val="21"/>
              </w:rPr>
              <w:t>§ 3 bokstav b første ledd annet og tredje punktum</w:t>
            </w:r>
          </w:p>
        </w:tc>
      </w:tr>
      <w:tr w:rsidR="00000000" w:rsidRPr="005049C0" w14:paraId="01C19AE5" w14:textId="77777777">
        <w:trPr>
          <w:trHeight w:val="380"/>
        </w:trPr>
        <w:tc>
          <w:tcPr>
            <w:tcW w:w="3900" w:type="dxa"/>
            <w:tcBorders>
              <w:top w:val="nil"/>
              <w:left w:val="nil"/>
              <w:bottom w:val="nil"/>
              <w:right w:val="nil"/>
            </w:tcBorders>
            <w:tcMar>
              <w:top w:w="128" w:type="dxa"/>
              <w:left w:w="43" w:type="dxa"/>
              <w:bottom w:w="43" w:type="dxa"/>
              <w:right w:w="43" w:type="dxa"/>
            </w:tcMar>
          </w:tcPr>
          <w:p w14:paraId="3B7BF255" w14:textId="77777777" w:rsidR="007503BD" w:rsidRPr="005049C0" w:rsidRDefault="007503BD" w:rsidP="005049C0">
            <w:pPr>
              <w:rPr>
                <w:sz w:val="21"/>
              </w:rPr>
            </w:pPr>
            <w:r w:rsidRPr="005049C0">
              <w:rPr>
                <w:sz w:val="21"/>
              </w:rPr>
              <w:t>§ 20-12 tredje ledd</w:t>
            </w:r>
          </w:p>
        </w:tc>
        <w:tc>
          <w:tcPr>
            <w:tcW w:w="5680" w:type="dxa"/>
            <w:tcBorders>
              <w:top w:val="nil"/>
              <w:left w:val="nil"/>
              <w:bottom w:val="nil"/>
              <w:right w:val="nil"/>
            </w:tcBorders>
            <w:tcMar>
              <w:top w:w="128" w:type="dxa"/>
              <w:left w:w="43" w:type="dxa"/>
              <w:bottom w:w="43" w:type="dxa"/>
              <w:right w:w="43" w:type="dxa"/>
            </w:tcMar>
          </w:tcPr>
          <w:p w14:paraId="1D0C73C2" w14:textId="77777777" w:rsidR="007503BD" w:rsidRPr="005049C0" w:rsidRDefault="007503BD" w:rsidP="005049C0">
            <w:pPr>
              <w:rPr>
                <w:sz w:val="21"/>
              </w:rPr>
            </w:pPr>
            <w:r w:rsidRPr="005049C0">
              <w:rPr>
                <w:sz w:val="21"/>
              </w:rPr>
              <w:t>§ 3 bokstav h første punktum</w:t>
            </w:r>
          </w:p>
        </w:tc>
      </w:tr>
      <w:tr w:rsidR="00000000" w:rsidRPr="005049C0" w14:paraId="17A1F916" w14:textId="77777777">
        <w:trPr>
          <w:trHeight w:val="380"/>
        </w:trPr>
        <w:tc>
          <w:tcPr>
            <w:tcW w:w="3900" w:type="dxa"/>
            <w:tcBorders>
              <w:top w:val="nil"/>
              <w:left w:val="nil"/>
              <w:bottom w:val="nil"/>
              <w:right w:val="nil"/>
            </w:tcBorders>
            <w:tcMar>
              <w:top w:w="128" w:type="dxa"/>
              <w:left w:w="43" w:type="dxa"/>
              <w:bottom w:w="43" w:type="dxa"/>
              <w:right w:w="43" w:type="dxa"/>
            </w:tcMar>
          </w:tcPr>
          <w:p w14:paraId="7B5FE641" w14:textId="77777777" w:rsidR="007503BD" w:rsidRPr="005049C0" w:rsidRDefault="007503BD" w:rsidP="005049C0">
            <w:pPr>
              <w:rPr>
                <w:sz w:val="21"/>
              </w:rPr>
            </w:pPr>
            <w:r w:rsidRPr="005049C0">
              <w:rPr>
                <w:sz w:val="21"/>
              </w:rPr>
              <w:t>§ 20-12 fjerde ledd</w:t>
            </w:r>
          </w:p>
        </w:tc>
        <w:tc>
          <w:tcPr>
            <w:tcW w:w="5680" w:type="dxa"/>
            <w:tcBorders>
              <w:top w:val="nil"/>
              <w:left w:val="nil"/>
              <w:bottom w:val="nil"/>
              <w:right w:val="nil"/>
            </w:tcBorders>
            <w:tcMar>
              <w:top w:w="128" w:type="dxa"/>
              <w:left w:w="43" w:type="dxa"/>
              <w:bottom w:w="43" w:type="dxa"/>
              <w:right w:w="43" w:type="dxa"/>
            </w:tcMar>
          </w:tcPr>
          <w:p w14:paraId="29114C1F" w14:textId="77777777" w:rsidR="007503BD" w:rsidRPr="005049C0" w:rsidRDefault="007503BD" w:rsidP="005049C0">
            <w:pPr>
              <w:rPr>
                <w:sz w:val="21"/>
              </w:rPr>
            </w:pPr>
            <w:r w:rsidRPr="005049C0">
              <w:rPr>
                <w:sz w:val="21"/>
              </w:rPr>
              <w:t xml:space="preserve">petroleumsskatteforskriften § 3 </w:t>
            </w:r>
          </w:p>
        </w:tc>
      </w:tr>
      <w:tr w:rsidR="00000000" w:rsidRPr="005049C0" w14:paraId="269BD70E" w14:textId="77777777">
        <w:trPr>
          <w:trHeight w:val="380"/>
        </w:trPr>
        <w:tc>
          <w:tcPr>
            <w:tcW w:w="3900" w:type="dxa"/>
            <w:tcBorders>
              <w:top w:val="nil"/>
              <w:left w:val="nil"/>
              <w:bottom w:val="nil"/>
              <w:right w:val="nil"/>
            </w:tcBorders>
            <w:tcMar>
              <w:top w:w="128" w:type="dxa"/>
              <w:left w:w="43" w:type="dxa"/>
              <w:bottom w:w="43" w:type="dxa"/>
              <w:right w:w="43" w:type="dxa"/>
            </w:tcMar>
          </w:tcPr>
          <w:p w14:paraId="3BDD80D5" w14:textId="77777777" w:rsidR="007503BD" w:rsidRPr="005049C0" w:rsidRDefault="007503BD" w:rsidP="005049C0">
            <w:pPr>
              <w:rPr>
                <w:sz w:val="21"/>
              </w:rPr>
            </w:pPr>
            <w:r w:rsidRPr="005049C0">
              <w:rPr>
                <w:sz w:val="21"/>
              </w:rPr>
              <w:t xml:space="preserve">§ 20-12 femte ledd </w:t>
            </w:r>
          </w:p>
        </w:tc>
        <w:tc>
          <w:tcPr>
            <w:tcW w:w="5680" w:type="dxa"/>
            <w:tcBorders>
              <w:top w:val="nil"/>
              <w:left w:val="nil"/>
              <w:bottom w:val="nil"/>
              <w:right w:val="nil"/>
            </w:tcBorders>
            <w:tcMar>
              <w:top w:w="128" w:type="dxa"/>
              <w:left w:w="43" w:type="dxa"/>
              <w:bottom w:w="43" w:type="dxa"/>
              <w:right w:w="43" w:type="dxa"/>
            </w:tcMar>
          </w:tcPr>
          <w:p w14:paraId="3BA43BED" w14:textId="77777777" w:rsidR="007503BD" w:rsidRPr="005049C0" w:rsidRDefault="007503BD" w:rsidP="005049C0">
            <w:pPr>
              <w:rPr>
                <w:sz w:val="21"/>
              </w:rPr>
            </w:pPr>
            <w:r w:rsidRPr="005049C0">
              <w:rPr>
                <w:sz w:val="21"/>
              </w:rPr>
              <w:t>§ </w:t>
            </w:r>
            <w:r w:rsidRPr="005049C0">
              <w:rPr>
                <w:sz w:val="21"/>
              </w:rPr>
              <w:t>3 bokstav b annet ledd</w:t>
            </w:r>
          </w:p>
        </w:tc>
      </w:tr>
      <w:tr w:rsidR="00000000" w:rsidRPr="005049C0" w14:paraId="366207A9" w14:textId="77777777">
        <w:trPr>
          <w:trHeight w:val="640"/>
        </w:trPr>
        <w:tc>
          <w:tcPr>
            <w:tcW w:w="3900" w:type="dxa"/>
            <w:tcBorders>
              <w:top w:val="nil"/>
              <w:left w:val="nil"/>
              <w:bottom w:val="nil"/>
              <w:right w:val="nil"/>
            </w:tcBorders>
            <w:tcMar>
              <w:top w:w="128" w:type="dxa"/>
              <w:left w:w="43" w:type="dxa"/>
              <w:bottom w:w="43" w:type="dxa"/>
              <w:right w:w="43" w:type="dxa"/>
            </w:tcMar>
          </w:tcPr>
          <w:p w14:paraId="4395F367" w14:textId="77777777" w:rsidR="007503BD" w:rsidRPr="005049C0" w:rsidRDefault="007503BD" w:rsidP="005049C0">
            <w:pPr>
              <w:rPr>
                <w:sz w:val="21"/>
              </w:rPr>
            </w:pPr>
            <w:r w:rsidRPr="005049C0">
              <w:rPr>
                <w:sz w:val="21"/>
              </w:rPr>
              <w:t>§ 20-12 sjette ledd</w:t>
            </w:r>
          </w:p>
        </w:tc>
        <w:tc>
          <w:tcPr>
            <w:tcW w:w="5680" w:type="dxa"/>
            <w:tcBorders>
              <w:top w:val="nil"/>
              <w:left w:val="nil"/>
              <w:bottom w:val="nil"/>
              <w:right w:val="nil"/>
            </w:tcBorders>
            <w:tcMar>
              <w:top w:w="128" w:type="dxa"/>
              <w:left w:w="43" w:type="dxa"/>
              <w:bottom w:w="43" w:type="dxa"/>
              <w:right w:w="43" w:type="dxa"/>
            </w:tcMar>
          </w:tcPr>
          <w:p w14:paraId="6AA77C8C" w14:textId="77777777" w:rsidR="007503BD" w:rsidRPr="005049C0" w:rsidRDefault="007503BD" w:rsidP="005049C0">
            <w:pPr>
              <w:rPr>
                <w:sz w:val="21"/>
              </w:rPr>
            </w:pPr>
            <w:r w:rsidRPr="005049C0">
              <w:rPr>
                <w:sz w:val="21"/>
              </w:rPr>
              <w:t>§ 3 bokstav b første ledd siste punktum og § 8 tredje ledd første punktum</w:t>
            </w:r>
          </w:p>
        </w:tc>
      </w:tr>
      <w:tr w:rsidR="00000000" w:rsidRPr="005049C0" w14:paraId="282E6089" w14:textId="77777777">
        <w:trPr>
          <w:trHeight w:val="380"/>
        </w:trPr>
        <w:tc>
          <w:tcPr>
            <w:tcW w:w="3900" w:type="dxa"/>
            <w:tcBorders>
              <w:top w:val="nil"/>
              <w:left w:val="nil"/>
              <w:bottom w:val="nil"/>
              <w:right w:val="nil"/>
            </w:tcBorders>
            <w:tcMar>
              <w:top w:w="128" w:type="dxa"/>
              <w:left w:w="43" w:type="dxa"/>
              <w:bottom w:w="43" w:type="dxa"/>
              <w:right w:w="43" w:type="dxa"/>
            </w:tcMar>
          </w:tcPr>
          <w:p w14:paraId="69CCC173" w14:textId="77777777" w:rsidR="007503BD" w:rsidRPr="005049C0" w:rsidRDefault="007503BD" w:rsidP="005049C0">
            <w:pPr>
              <w:rPr>
                <w:sz w:val="21"/>
              </w:rPr>
            </w:pPr>
            <w:r w:rsidRPr="005049C0">
              <w:rPr>
                <w:sz w:val="21"/>
              </w:rPr>
              <w:t>§ 20-13</w:t>
            </w:r>
          </w:p>
        </w:tc>
        <w:tc>
          <w:tcPr>
            <w:tcW w:w="5680" w:type="dxa"/>
            <w:tcBorders>
              <w:top w:val="nil"/>
              <w:left w:val="nil"/>
              <w:bottom w:val="nil"/>
              <w:right w:val="nil"/>
            </w:tcBorders>
            <w:tcMar>
              <w:top w:w="128" w:type="dxa"/>
              <w:left w:w="43" w:type="dxa"/>
              <w:bottom w:w="43" w:type="dxa"/>
              <w:right w:w="43" w:type="dxa"/>
            </w:tcMar>
          </w:tcPr>
          <w:p w14:paraId="6F26378F" w14:textId="77777777" w:rsidR="007503BD" w:rsidRPr="005049C0" w:rsidRDefault="007503BD" w:rsidP="005049C0">
            <w:pPr>
              <w:rPr>
                <w:sz w:val="21"/>
              </w:rPr>
            </w:pPr>
            <w:r w:rsidRPr="005049C0">
              <w:rPr>
                <w:sz w:val="21"/>
              </w:rPr>
              <w:t>§ 3 bokstav g</w:t>
            </w:r>
          </w:p>
        </w:tc>
      </w:tr>
      <w:tr w:rsidR="00000000" w:rsidRPr="005049C0" w14:paraId="6518BA0B" w14:textId="77777777">
        <w:trPr>
          <w:trHeight w:val="380"/>
        </w:trPr>
        <w:tc>
          <w:tcPr>
            <w:tcW w:w="3900" w:type="dxa"/>
            <w:tcBorders>
              <w:top w:val="nil"/>
              <w:left w:val="nil"/>
              <w:bottom w:val="nil"/>
              <w:right w:val="nil"/>
            </w:tcBorders>
            <w:tcMar>
              <w:top w:w="128" w:type="dxa"/>
              <w:left w:w="43" w:type="dxa"/>
              <w:bottom w:w="43" w:type="dxa"/>
              <w:right w:w="43" w:type="dxa"/>
            </w:tcMar>
          </w:tcPr>
          <w:p w14:paraId="163A3DB7" w14:textId="77777777" w:rsidR="007503BD" w:rsidRPr="005049C0" w:rsidRDefault="007503BD" w:rsidP="005049C0">
            <w:pPr>
              <w:rPr>
                <w:sz w:val="21"/>
              </w:rPr>
            </w:pPr>
            <w:r w:rsidRPr="005049C0">
              <w:rPr>
                <w:sz w:val="21"/>
              </w:rPr>
              <w:t>§ 20-14</w:t>
            </w:r>
          </w:p>
        </w:tc>
        <w:tc>
          <w:tcPr>
            <w:tcW w:w="5680" w:type="dxa"/>
            <w:tcBorders>
              <w:top w:val="nil"/>
              <w:left w:val="nil"/>
              <w:bottom w:val="nil"/>
              <w:right w:val="nil"/>
            </w:tcBorders>
            <w:tcMar>
              <w:top w:w="128" w:type="dxa"/>
              <w:left w:w="43" w:type="dxa"/>
              <w:bottom w:w="43" w:type="dxa"/>
              <w:right w:w="43" w:type="dxa"/>
            </w:tcMar>
          </w:tcPr>
          <w:p w14:paraId="535E5611" w14:textId="77777777" w:rsidR="007503BD" w:rsidRPr="005049C0" w:rsidRDefault="007503BD" w:rsidP="005049C0">
            <w:pPr>
              <w:rPr>
                <w:sz w:val="21"/>
              </w:rPr>
            </w:pPr>
            <w:r w:rsidRPr="005049C0">
              <w:rPr>
                <w:sz w:val="21"/>
              </w:rPr>
              <w:t>§ 3 bokstav i</w:t>
            </w:r>
          </w:p>
        </w:tc>
      </w:tr>
      <w:tr w:rsidR="00000000" w:rsidRPr="005049C0" w14:paraId="38BBAB4B" w14:textId="77777777">
        <w:trPr>
          <w:trHeight w:val="380"/>
        </w:trPr>
        <w:tc>
          <w:tcPr>
            <w:tcW w:w="3900" w:type="dxa"/>
            <w:tcBorders>
              <w:top w:val="nil"/>
              <w:left w:val="nil"/>
              <w:bottom w:val="nil"/>
              <w:right w:val="nil"/>
            </w:tcBorders>
            <w:tcMar>
              <w:top w:w="128" w:type="dxa"/>
              <w:left w:w="43" w:type="dxa"/>
              <w:bottom w:w="43" w:type="dxa"/>
              <w:right w:w="43" w:type="dxa"/>
            </w:tcMar>
          </w:tcPr>
          <w:p w14:paraId="00A6191B" w14:textId="77777777" w:rsidR="007503BD" w:rsidRPr="005049C0" w:rsidRDefault="007503BD" w:rsidP="005049C0">
            <w:pPr>
              <w:rPr>
                <w:sz w:val="21"/>
              </w:rPr>
            </w:pPr>
            <w:r w:rsidRPr="005049C0">
              <w:rPr>
                <w:sz w:val="21"/>
              </w:rPr>
              <w:lastRenderedPageBreak/>
              <w:t>§ 20-15</w:t>
            </w:r>
          </w:p>
        </w:tc>
        <w:tc>
          <w:tcPr>
            <w:tcW w:w="5680" w:type="dxa"/>
            <w:tcBorders>
              <w:top w:val="nil"/>
              <w:left w:val="nil"/>
              <w:bottom w:val="nil"/>
              <w:right w:val="nil"/>
            </w:tcBorders>
            <w:tcMar>
              <w:top w:w="128" w:type="dxa"/>
              <w:left w:w="43" w:type="dxa"/>
              <w:bottom w:w="43" w:type="dxa"/>
              <w:right w:w="43" w:type="dxa"/>
            </w:tcMar>
          </w:tcPr>
          <w:p w14:paraId="7F1DE3DE" w14:textId="77777777" w:rsidR="007503BD" w:rsidRPr="005049C0" w:rsidRDefault="007503BD" w:rsidP="005049C0">
            <w:pPr>
              <w:rPr>
                <w:sz w:val="21"/>
              </w:rPr>
            </w:pPr>
            <w:r w:rsidRPr="005049C0">
              <w:rPr>
                <w:sz w:val="21"/>
              </w:rPr>
              <w:t>§ 3 bokstav f og § 8 tredje ledd første punktum</w:t>
            </w:r>
          </w:p>
        </w:tc>
      </w:tr>
      <w:tr w:rsidR="00000000" w:rsidRPr="005049C0" w14:paraId="26C2AD36" w14:textId="77777777">
        <w:trPr>
          <w:trHeight w:val="380"/>
        </w:trPr>
        <w:tc>
          <w:tcPr>
            <w:tcW w:w="3900" w:type="dxa"/>
            <w:tcBorders>
              <w:top w:val="nil"/>
              <w:left w:val="nil"/>
              <w:bottom w:val="nil"/>
              <w:right w:val="nil"/>
            </w:tcBorders>
            <w:tcMar>
              <w:top w:w="128" w:type="dxa"/>
              <w:left w:w="43" w:type="dxa"/>
              <w:bottom w:w="43" w:type="dxa"/>
              <w:right w:w="43" w:type="dxa"/>
            </w:tcMar>
          </w:tcPr>
          <w:p w14:paraId="12A733FD" w14:textId="77777777" w:rsidR="007503BD" w:rsidRPr="005049C0" w:rsidRDefault="007503BD" w:rsidP="005049C0">
            <w:pPr>
              <w:rPr>
                <w:sz w:val="21"/>
              </w:rPr>
            </w:pPr>
            <w:r w:rsidRPr="005049C0">
              <w:rPr>
                <w:sz w:val="21"/>
              </w:rPr>
              <w:t>§ 20-16 første ledd</w:t>
            </w:r>
          </w:p>
        </w:tc>
        <w:tc>
          <w:tcPr>
            <w:tcW w:w="5680" w:type="dxa"/>
            <w:tcBorders>
              <w:top w:val="nil"/>
              <w:left w:val="nil"/>
              <w:bottom w:val="nil"/>
              <w:right w:val="nil"/>
            </w:tcBorders>
            <w:tcMar>
              <w:top w:w="128" w:type="dxa"/>
              <w:left w:w="43" w:type="dxa"/>
              <w:bottom w:w="43" w:type="dxa"/>
              <w:right w:w="43" w:type="dxa"/>
            </w:tcMar>
          </w:tcPr>
          <w:p w14:paraId="33823F49" w14:textId="77777777" w:rsidR="007503BD" w:rsidRPr="005049C0" w:rsidRDefault="007503BD" w:rsidP="005049C0">
            <w:pPr>
              <w:rPr>
                <w:sz w:val="21"/>
              </w:rPr>
            </w:pPr>
            <w:r w:rsidRPr="005049C0">
              <w:rPr>
                <w:sz w:val="21"/>
              </w:rPr>
              <w:t>§ 3 bokstav c første ledd</w:t>
            </w:r>
          </w:p>
        </w:tc>
      </w:tr>
      <w:tr w:rsidR="00000000" w:rsidRPr="005049C0" w14:paraId="5BA5DDFD" w14:textId="77777777">
        <w:trPr>
          <w:trHeight w:val="380"/>
        </w:trPr>
        <w:tc>
          <w:tcPr>
            <w:tcW w:w="3900" w:type="dxa"/>
            <w:tcBorders>
              <w:top w:val="nil"/>
              <w:left w:val="nil"/>
              <w:bottom w:val="nil"/>
              <w:right w:val="nil"/>
            </w:tcBorders>
            <w:tcMar>
              <w:top w:w="128" w:type="dxa"/>
              <w:left w:w="43" w:type="dxa"/>
              <w:bottom w:w="43" w:type="dxa"/>
              <w:right w:w="43" w:type="dxa"/>
            </w:tcMar>
          </w:tcPr>
          <w:p w14:paraId="157BB45B" w14:textId="77777777" w:rsidR="007503BD" w:rsidRPr="005049C0" w:rsidRDefault="007503BD" w:rsidP="005049C0">
            <w:pPr>
              <w:rPr>
                <w:sz w:val="21"/>
              </w:rPr>
            </w:pPr>
            <w:r w:rsidRPr="005049C0">
              <w:rPr>
                <w:sz w:val="21"/>
              </w:rPr>
              <w:t>§ 20-16 annet ledd</w:t>
            </w:r>
          </w:p>
        </w:tc>
        <w:tc>
          <w:tcPr>
            <w:tcW w:w="5680" w:type="dxa"/>
            <w:tcBorders>
              <w:top w:val="nil"/>
              <w:left w:val="nil"/>
              <w:bottom w:val="nil"/>
              <w:right w:val="nil"/>
            </w:tcBorders>
            <w:tcMar>
              <w:top w:w="128" w:type="dxa"/>
              <w:left w:w="43" w:type="dxa"/>
              <w:bottom w:w="43" w:type="dxa"/>
              <w:right w:w="43" w:type="dxa"/>
            </w:tcMar>
          </w:tcPr>
          <w:p w14:paraId="45C2C254" w14:textId="77777777" w:rsidR="007503BD" w:rsidRPr="005049C0" w:rsidRDefault="007503BD" w:rsidP="005049C0">
            <w:pPr>
              <w:rPr>
                <w:sz w:val="21"/>
              </w:rPr>
            </w:pPr>
            <w:r w:rsidRPr="005049C0">
              <w:rPr>
                <w:sz w:val="21"/>
              </w:rPr>
              <w:t>ny</w:t>
            </w:r>
          </w:p>
        </w:tc>
      </w:tr>
      <w:tr w:rsidR="00000000" w:rsidRPr="005049C0" w14:paraId="0C5335ED" w14:textId="77777777">
        <w:trPr>
          <w:trHeight w:val="380"/>
        </w:trPr>
        <w:tc>
          <w:tcPr>
            <w:tcW w:w="3900" w:type="dxa"/>
            <w:tcBorders>
              <w:top w:val="nil"/>
              <w:left w:val="nil"/>
              <w:bottom w:val="nil"/>
              <w:right w:val="nil"/>
            </w:tcBorders>
            <w:tcMar>
              <w:top w:w="128" w:type="dxa"/>
              <w:left w:w="43" w:type="dxa"/>
              <w:bottom w:w="43" w:type="dxa"/>
              <w:right w:w="43" w:type="dxa"/>
            </w:tcMar>
          </w:tcPr>
          <w:p w14:paraId="05422C13" w14:textId="77777777" w:rsidR="007503BD" w:rsidRPr="005049C0" w:rsidRDefault="007503BD" w:rsidP="005049C0">
            <w:pPr>
              <w:rPr>
                <w:sz w:val="21"/>
              </w:rPr>
            </w:pPr>
            <w:r w:rsidRPr="005049C0">
              <w:rPr>
                <w:sz w:val="21"/>
              </w:rPr>
              <w:t>§ 20-16 tredje ledd</w:t>
            </w:r>
          </w:p>
        </w:tc>
        <w:tc>
          <w:tcPr>
            <w:tcW w:w="5680" w:type="dxa"/>
            <w:tcBorders>
              <w:top w:val="nil"/>
              <w:left w:val="nil"/>
              <w:bottom w:val="nil"/>
              <w:right w:val="nil"/>
            </w:tcBorders>
            <w:tcMar>
              <w:top w:w="128" w:type="dxa"/>
              <w:left w:w="43" w:type="dxa"/>
              <w:bottom w:w="43" w:type="dxa"/>
              <w:right w:w="43" w:type="dxa"/>
            </w:tcMar>
          </w:tcPr>
          <w:p w14:paraId="56A17D5D" w14:textId="77777777" w:rsidR="007503BD" w:rsidRPr="005049C0" w:rsidRDefault="007503BD" w:rsidP="005049C0">
            <w:pPr>
              <w:rPr>
                <w:sz w:val="21"/>
              </w:rPr>
            </w:pPr>
            <w:r w:rsidRPr="005049C0">
              <w:rPr>
                <w:sz w:val="21"/>
              </w:rPr>
              <w:t>§ 3 bokstav c annet ledd</w:t>
            </w:r>
          </w:p>
        </w:tc>
      </w:tr>
      <w:tr w:rsidR="00000000" w:rsidRPr="005049C0" w14:paraId="5E5801B8" w14:textId="77777777">
        <w:trPr>
          <w:trHeight w:val="380"/>
        </w:trPr>
        <w:tc>
          <w:tcPr>
            <w:tcW w:w="3900" w:type="dxa"/>
            <w:tcBorders>
              <w:top w:val="nil"/>
              <w:left w:val="nil"/>
              <w:bottom w:val="nil"/>
              <w:right w:val="nil"/>
            </w:tcBorders>
            <w:tcMar>
              <w:top w:w="128" w:type="dxa"/>
              <w:left w:w="43" w:type="dxa"/>
              <w:bottom w:w="43" w:type="dxa"/>
              <w:right w:w="43" w:type="dxa"/>
            </w:tcMar>
          </w:tcPr>
          <w:p w14:paraId="6F48701B" w14:textId="77777777" w:rsidR="007503BD" w:rsidRPr="005049C0" w:rsidRDefault="007503BD" w:rsidP="005049C0">
            <w:pPr>
              <w:rPr>
                <w:sz w:val="21"/>
              </w:rPr>
            </w:pPr>
            <w:r w:rsidRPr="005049C0">
              <w:rPr>
                <w:sz w:val="21"/>
              </w:rPr>
              <w:t>§ 20-20 første ledd</w:t>
            </w:r>
          </w:p>
        </w:tc>
        <w:tc>
          <w:tcPr>
            <w:tcW w:w="5680" w:type="dxa"/>
            <w:tcBorders>
              <w:top w:val="nil"/>
              <w:left w:val="nil"/>
              <w:bottom w:val="nil"/>
              <w:right w:val="nil"/>
            </w:tcBorders>
            <w:tcMar>
              <w:top w:w="128" w:type="dxa"/>
              <w:left w:w="43" w:type="dxa"/>
              <w:bottom w:w="43" w:type="dxa"/>
              <w:right w:w="43" w:type="dxa"/>
            </w:tcMar>
          </w:tcPr>
          <w:p w14:paraId="49019FB0" w14:textId="77777777" w:rsidR="007503BD" w:rsidRPr="005049C0" w:rsidRDefault="007503BD" w:rsidP="005049C0">
            <w:pPr>
              <w:rPr>
                <w:sz w:val="21"/>
              </w:rPr>
            </w:pPr>
            <w:r w:rsidRPr="005049C0">
              <w:rPr>
                <w:sz w:val="21"/>
              </w:rPr>
              <w:t>petroleumsskatteforskriften § 12</w:t>
            </w:r>
          </w:p>
        </w:tc>
      </w:tr>
      <w:tr w:rsidR="00000000" w:rsidRPr="005049C0" w14:paraId="711250F1" w14:textId="77777777">
        <w:trPr>
          <w:trHeight w:val="380"/>
        </w:trPr>
        <w:tc>
          <w:tcPr>
            <w:tcW w:w="3900" w:type="dxa"/>
            <w:tcBorders>
              <w:top w:val="nil"/>
              <w:left w:val="nil"/>
              <w:bottom w:val="nil"/>
              <w:right w:val="nil"/>
            </w:tcBorders>
            <w:tcMar>
              <w:top w:w="128" w:type="dxa"/>
              <w:left w:w="43" w:type="dxa"/>
              <w:bottom w:w="43" w:type="dxa"/>
              <w:right w:w="43" w:type="dxa"/>
            </w:tcMar>
          </w:tcPr>
          <w:p w14:paraId="7146E76D" w14:textId="77777777" w:rsidR="007503BD" w:rsidRPr="005049C0" w:rsidRDefault="007503BD" w:rsidP="005049C0">
            <w:pPr>
              <w:rPr>
                <w:sz w:val="21"/>
              </w:rPr>
            </w:pPr>
            <w:r w:rsidRPr="005049C0">
              <w:rPr>
                <w:sz w:val="21"/>
              </w:rPr>
              <w:t>§ 20-20 annet ledd</w:t>
            </w:r>
          </w:p>
        </w:tc>
        <w:tc>
          <w:tcPr>
            <w:tcW w:w="5680" w:type="dxa"/>
            <w:tcBorders>
              <w:top w:val="nil"/>
              <w:left w:val="nil"/>
              <w:bottom w:val="nil"/>
              <w:right w:val="nil"/>
            </w:tcBorders>
            <w:tcMar>
              <w:top w:w="128" w:type="dxa"/>
              <w:left w:w="43" w:type="dxa"/>
              <w:bottom w:w="43" w:type="dxa"/>
              <w:right w:w="43" w:type="dxa"/>
            </w:tcMar>
          </w:tcPr>
          <w:p w14:paraId="48293CE7" w14:textId="77777777" w:rsidR="007503BD" w:rsidRPr="005049C0" w:rsidRDefault="007503BD" w:rsidP="005049C0">
            <w:pPr>
              <w:rPr>
                <w:sz w:val="21"/>
              </w:rPr>
            </w:pPr>
            <w:r w:rsidRPr="005049C0">
              <w:rPr>
                <w:sz w:val="21"/>
              </w:rPr>
              <w:t>§ 8 tredje ledd bokstav b</w:t>
            </w:r>
          </w:p>
        </w:tc>
      </w:tr>
      <w:tr w:rsidR="00000000" w:rsidRPr="005049C0" w14:paraId="05DB01D2" w14:textId="77777777">
        <w:trPr>
          <w:trHeight w:val="380"/>
        </w:trPr>
        <w:tc>
          <w:tcPr>
            <w:tcW w:w="3900" w:type="dxa"/>
            <w:tcBorders>
              <w:top w:val="nil"/>
              <w:left w:val="nil"/>
              <w:bottom w:val="nil"/>
              <w:right w:val="nil"/>
            </w:tcBorders>
            <w:tcMar>
              <w:top w:w="128" w:type="dxa"/>
              <w:left w:w="43" w:type="dxa"/>
              <w:bottom w:w="43" w:type="dxa"/>
              <w:right w:w="43" w:type="dxa"/>
            </w:tcMar>
          </w:tcPr>
          <w:p w14:paraId="66B82463" w14:textId="77777777" w:rsidR="007503BD" w:rsidRPr="005049C0" w:rsidRDefault="007503BD" w:rsidP="005049C0">
            <w:pPr>
              <w:rPr>
                <w:sz w:val="21"/>
              </w:rPr>
            </w:pPr>
            <w:r w:rsidRPr="005049C0">
              <w:rPr>
                <w:sz w:val="21"/>
              </w:rPr>
              <w:t>§ 20-21</w:t>
            </w:r>
          </w:p>
        </w:tc>
        <w:tc>
          <w:tcPr>
            <w:tcW w:w="5680" w:type="dxa"/>
            <w:tcBorders>
              <w:top w:val="nil"/>
              <w:left w:val="nil"/>
              <w:bottom w:val="nil"/>
              <w:right w:val="nil"/>
            </w:tcBorders>
            <w:tcMar>
              <w:top w:w="128" w:type="dxa"/>
              <w:left w:w="43" w:type="dxa"/>
              <w:bottom w:w="43" w:type="dxa"/>
              <w:right w:w="43" w:type="dxa"/>
            </w:tcMar>
          </w:tcPr>
          <w:p w14:paraId="4158C71A" w14:textId="77777777" w:rsidR="007503BD" w:rsidRPr="005049C0" w:rsidRDefault="007503BD" w:rsidP="005049C0">
            <w:pPr>
              <w:rPr>
                <w:sz w:val="21"/>
              </w:rPr>
            </w:pPr>
            <w:r w:rsidRPr="005049C0">
              <w:rPr>
                <w:sz w:val="21"/>
              </w:rPr>
              <w:t>ny</w:t>
            </w:r>
          </w:p>
        </w:tc>
      </w:tr>
      <w:tr w:rsidR="00000000" w:rsidRPr="005049C0" w14:paraId="04F9101E" w14:textId="77777777">
        <w:trPr>
          <w:trHeight w:val="640"/>
        </w:trPr>
        <w:tc>
          <w:tcPr>
            <w:tcW w:w="3900" w:type="dxa"/>
            <w:tcBorders>
              <w:top w:val="nil"/>
              <w:left w:val="nil"/>
              <w:bottom w:val="nil"/>
              <w:right w:val="nil"/>
            </w:tcBorders>
            <w:tcMar>
              <w:top w:w="128" w:type="dxa"/>
              <w:left w:w="43" w:type="dxa"/>
              <w:bottom w:w="43" w:type="dxa"/>
              <w:right w:w="43" w:type="dxa"/>
            </w:tcMar>
          </w:tcPr>
          <w:p w14:paraId="3DE192CE" w14:textId="77777777" w:rsidR="007503BD" w:rsidRPr="005049C0" w:rsidRDefault="007503BD" w:rsidP="005049C0">
            <w:pPr>
              <w:rPr>
                <w:sz w:val="21"/>
              </w:rPr>
            </w:pPr>
            <w:r w:rsidRPr="005049C0">
              <w:rPr>
                <w:sz w:val="21"/>
              </w:rPr>
              <w:t xml:space="preserve">§ 20-22 </w:t>
            </w:r>
          </w:p>
        </w:tc>
        <w:tc>
          <w:tcPr>
            <w:tcW w:w="5680" w:type="dxa"/>
            <w:tcBorders>
              <w:top w:val="nil"/>
              <w:left w:val="nil"/>
              <w:bottom w:val="nil"/>
              <w:right w:val="nil"/>
            </w:tcBorders>
            <w:tcMar>
              <w:top w:w="128" w:type="dxa"/>
              <w:left w:w="43" w:type="dxa"/>
              <w:bottom w:w="43" w:type="dxa"/>
              <w:right w:w="43" w:type="dxa"/>
            </w:tcMar>
          </w:tcPr>
          <w:p w14:paraId="11C9C78C" w14:textId="77777777" w:rsidR="007503BD" w:rsidRPr="005049C0" w:rsidRDefault="007503BD" w:rsidP="005049C0">
            <w:pPr>
              <w:rPr>
                <w:sz w:val="21"/>
              </w:rPr>
            </w:pPr>
            <w:r w:rsidRPr="005049C0">
              <w:rPr>
                <w:sz w:val="21"/>
              </w:rPr>
              <w:t>§ 3 bokstav d annet til syvende ledd og § </w:t>
            </w:r>
            <w:r w:rsidRPr="005049C0">
              <w:rPr>
                <w:sz w:val="21"/>
              </w:rPr>
              <w:t>8 tredje ledd første punktum</w:t>
            </w:r>
          </w:p>
        </w:tc>
      </w:tr>
      <w:tr w:rsidR="00000000" w:rsidRPr="005049C0" w14:paraId="665687EB" w14:textId="77777777">
        <w:trPr>
          <w:trHeight w:val="380"/>
        </w:trPr>
        <w:tc>
          <w:tcPr>
            <w:tcW w:w="3900" w:type="dxa"/>
            <w:tcBorders>
              <w:top w:val="nil"/>
              <w:left w:val="nil"/>
              <w:bottom w:val="nil"/>
              <w:right w:val="nil"/>
            </w:tcBorders>
            <w:tcMar>
              <w:top w:w="128" w:type="dxa"/>
              <w:left w:w="43" w:type="dxa"/>
              <w:bottom w:w="43" w:type="dxa"/>
              <w:right w:w="43" w:type="dxa"/>
            </w:tcMar>
          </w:tcPr>
          <w:p w14:paraId="61EC0299" w14:textId="77777777" w:rsidR="007503BD" w:rsidRPr="005049C0" w:rsidRDefault="007503BD" w:rsidP="005049C0">
            <w:pPr>
              <w:rPr>
                <w:sz w:val="21"/>
              </w:rPr>
            </w:pPr>
            <w:r w:rsidRPr="005049C0">
              <w:rPr>
                <w:sz w:val="21"/>
              </w:rPr>
              <w:t>§ 20-30 første ledd</w:t>
            </w:r>
          </w:p>
        </w:tc>
        <w:tc>
          <w:tcPr>
            <w:tcW w:w="5680" w:type="dxa"/>
            <w:tcBorders>
              <w:top w:val="nil"/>
              <w:left w:val="nil"/>
              <w:bottom w:val="nil"/>
              <w:right w:val="nil"/>
            </w:tcBorders>
            <w:tcMar>
              <w:top w:w="128" w:type="dxa"/>
              <w:left w:w="43" w:type="dxa"/>
              <w:bottom w:w="43" w:type="dxa"/>
              <w:right w:w="43" w:type="dxa"/>
            </w:tcMar>
          </w:tcPr>
          <w:p w14:paraId="362C8E29" w14:textId="77777777" w:rsidR="007503BD" w:rsidRPr="005049C0" w:rsidRDefault="007503BD" w:rsidP="005049C0">
            <w:pPr>
              <w:rPr>
                <w:sz w:val="21"/>
              </w:rPr>
            </w:pPr>
            <w:r w:rsidRPr="005049C0">
              <w:rPr>
                <w:sz w:val="21"/>
              </w:rPr>
              <w:t>§ 5 annet ledd første punktum</w:t>
            </w:r>
          </w:p>
        </w:tc>
      </w:tr>
      <w:tr w:rsidR="00000000" w:rsidRPr="005049C0" w14:paraId="2D0B709A" w14:textId="77777777">
        <w:trPr>
          <w:trHeight w:val="380"/>
        </w:trPr>
        <w:tc>
          <w:tcPr>
            <w:tcW w:w="3900" w:type="dxa"/>
            <w:tcBorders>
              <w:top w:val="nil"/>
              <w:left w:val="nil"/>
              <w:bottom w:val="nil"/>
              <w:right w:val="nil"/>
            </w:tcBorders>
            <w:tcMar>
              <w:top w:w="128" w:type="dxa"/>
              <w:left w:w="43" w:type="dxa"/>
              <w:bottom w:w="43" w:type="dxa"/>
              <w:right w:w="43" w:type="dxa"/>
            </w:tcMar>
          </w:tcPr>
          <w:p w14:paraId="20A93816" w14:textId="77777777" w:rsidR="007503BD" w:rsidRPr="005049C0" w:rsidRDefault="007503BD" w:rsidP="005049C0">
            <w:pPr>
              <w:rPr>
                <w:sz w:val="21"/>
              </w:rPr>
            </w:pPr>
            <w:r w:rsidRPr="005049C0">
              <w:rPr>
                <w:sz w:val="21"/>
              </w:rPr>
              <w:t>§ 20-30 annet ledd</w:t>
            </w:r>
          </w:p>
        </w:tc>
        <w:tc>
          <w:tcPr>
            <w:tcW w:w="5680" w:type="dxa"/>
            <w:tcBorders>
              <w:top w:val="nil"/>
              <w:left w:val="nil"/>
              <w:bottom w:val="nil"/>
              <w:right w:val="nil"/>
            </w:tcBorders>
            <w:tcMar>
              <w:top w:w="128" w:type="dxa"/>
              <w:left w:w="43" w:type="dxa"/>
              <w:bottom w:w="43" w:type="dxa"/>
              <w:right w:w="43" w:type="dxa"/>
            </w:tcMar>
          </w:tcPr>
          <w:p w14:paraId="16D9652F" w14:textId="77777777" w:rsidR="007503BD" w:rsidRPr="005049C0" w:rsidRDefault="007503BD" w:rsidP="005049C0">
            <w:pPr>
              <w:rPr>
                <w:sz w:val="21"/>
              </w:rPr>
            </w:pPr>
            <w:r w:rsidRPr="005049C0">
              <w:rPr>
                <w:sz w:val="21"/>
              </w:rPr>
              <w:t>§ 5 tredje ledd</w:t>
            </w:r>
          </w:p>
        </w:tc>
      </w:tr>
      <w:tr w:rsidR="00000000" w:rsidRPr="005049C0" w14:paraId="61EFF431" w14:textId="77777777">
        <w:trPr>
          <w:trHeight w:val="380"/>
        </w:trPr>
        <w:tc>
          <w:tcPr>
            <w:tcW w:w="3900" w:type="dxa"/>
            <w:tcBorders>
              <w:top w:val="nil"/>
              <w:left w:val="nil"/>
              <w:bottom w:val="nil"/>
              <w:right w:val="nil"/>
            </w:tcBorders>
            <w:tcMar>
              <w:top w:w="128" w:type="dxa"/>
              <w:left w:w="43" w:type="dxa"/>
              <w:bottom w:w="43" w:type="dxa"/>
              <w:right w:w="43" w:type="dxa"/>
            </w:tcMar>
          </w:tcPr>
          <w:p w14:paraId="2AEB8416" w14:textId="77777777" w:rsidR="007503BD" w:rsidRPr="005049C0" w:rsidRDefault="007503BD" w:rsidP="005049C0">
            <w:pPr>
              <w:rPr>
                <w:sz w:val="21"/>
              </w:rPr>
            </w:pPr>
            <w:r w:rsidRPr="005049C0">
              <w:rPr>
                <w:sz w:val="21"/>
              </w:rPr>
              <w:t>§ 20-30 tredje ledd</w:t>
            </w:r>
          </w:p>
        </w:tc>
        <w:tc>
          <w:tcPr>
            <w:tcW w:w="5680" w:type="dxa"/>
            <w:tcBorders>
              <w:top w:val="nil"/>
              <w:left w:val="nil"/>
              <w:bottom w:val="nil"/>
              <w:right w:val="nil"/>
            </w:tcBorders>
            <w:tcMar>
              <w:top w:w="128" w:type="dxa"/>
              <w:left w:w="43" w:type="dxa"/>
              <w:bottom w:w="43" w:type="dxa"/>
              <w:right w:w="43" w:type="dxa"/>
            </w:tcMar>
          </w:tcPr>
          <w:p w14:paraId="2837060D" w14:textId="77777777" w:rsidR="007503BD" w:rsidRPr="005049C0" w:rsidRDefault="007503BD" w:rsidP="005049C0">
            <w:pPr>
              <w:rPr>
                <w:sz w:val="21"/>
              </w:rPr>
            </w:pPr>
            <w:r w:rsidRPr="005049C0">
              <w:rPr>
                <w:sz w:val="21"/>
              </w:rPr>
              <w:t>§ 5 fjerde ledd</w:t>
            </w:r>
          </w:p>
        </w:tc>
      </w:tr>
      <w:tr w:rsidR="00000000" w:rsidRPr="005049C0" w14:paraId="67F6FF2D" w14:textId="77777777">
        <w:trPr>
          <w:trHeight w:val="380"/>
        </w:trPr>
        <w:tc>
          <w:tcPr>
            <w:tcW w:w="3900" w:type="dxa"/>
            <w:tcBorders>
              <w:top w:val="nil"/>
              <w:left w:val="nil"/>
              <w:bottom w:val="nil"/>
              <w:right w:val="nil"/>
            </w:tcBorders>
            <w:tcMar>
              <w:top w:w="128" w:type="dxa"/>
              <w:left w:w="43" w:type="dxa"/>
              <w:bottom w:w="43" w:type="dxa"/>
              <w:right w:w="43" w:type="dxa"/>
            </w:tcMar>
          </w:tcPr>
          <w:p w14:paraId="4D77E2FA" w14:textId="77777777" w:rsidR="007503BD" w:rsidRPr="005049C0" w:rsidRDefault="007503BD" w:rsidP="005049C0">
            <w:pPr>
              <w:rPr>
                <w:sz w:val="21"/>
              </w:rPr>
            </w:pPr>
            <w:r w:rsidRPr="005049C0">
              <w:rPr>
                <w:sz w:val="21"/>
              </w:rPr>
              <w:t>§ 20-30 fjerde ledd</w:t>
            </w:r>
          </w:p>
        </w:tc>
        <w:tc>
          <w:tcPr>
            <w:tcW w:w="5680" w:type="dxa"/>
            <w:tcBorders>
              <w:top w:val="nil"/>
              <w:left w:val="nil"/>
              <w:bottom w:val="nil"/>
              <w:right w:val="nil"/>
            </w:tcBorders>
            <w:tcMar>
              <w:top w:w="128" w:type="dxa"/>
              <w:left w:w="43" w:type="dxa"/>
              <w:bottom w:w="43" w:type="dxa"/>
              <w:right w:w="43" w:type="dxa"/>
            </w:tcMar>
          </w:tcPr>
          <w:p w14:paraId="0B4B6F3C" w14:textId="77777777" w:rsidR="007503BD" w:rsidRPr="005049C0" w:rsidRDefault="007503BD" w:rsidP="005049C0">
            <w:pPr>
              <w:rPr>
                <w:sz w:val="21"/>
              </w:rPr>
            </w:pPr>
            <w:r w:rsidRPr="005049C0">
              <w:rPr>
                <w:sz w:val="21"/>
              </w:rPr>
              <w:t>§ 5 annet ledd siste punktum</w:t>
            </w:r>
          </w:p>
        </w:tc>
      </w:tr>
      <w:tr w:rsidR="00000000" w:rsidRPr="005049C0" w14:paraId="46C3B32E" w14:textId="77777777">
        <w:trPr>
          <w:trHeight w:val="380"/>
        </w:trPr>
        <w:tc>
          <w:tcPr>
            <w:tcW w:w="3900" w:type="dxa"/>
            <w:tcBorders>
              <w:top w:val="nil"/>
              <w:left w:val="nil"/>
              <w:bottom w:val="nil"/>
              <w:right w:val="nil"/>
            </w:tcBorders>
            <w:tcMar>
              <w:top w:w="128" w:type="dxa"/>
              <w:left w:w="43" w:type="dxa"/>
              <w:bottom w:w="43" w:type="dxa"/>
              <w:right w:w="43" w:type="dxa"/>
            </w:tcMar>
          </w:tcPr>
          <w:p w14:paraId="09A84BE6" w14:textId="77777777" w:rsidR="007503BD" w:rsidRPr="005049C0" w:rsidRDefault="007503BD" w:rsidP="005049C0">
            <w:pPr>
              <w:rPr>
                <w:sz w:val="21"/>
              </w:rPr>
            </w:pPr>
            <w:r w:rsidRPr="005049C0">
              <w:rPr>
                <w:sz w:val="21"/>
              </w:rPr>
              <w:t>§ 20-30 femte ledd</w:t>
            </w:r>
          </w:p>
        </w:tc>
        <w:tc>
          <w:tcPr>
            <w:tcW w:w="5680" w:type="dxa"/>
            <w:tcBorders>
              <w:top w:val="nil"/>
              <w:left w:val="nil"/>
              <w:bottom w:val="nil"/>
              <w:right w:val="nil"/>
            </w:tcBorders>
            <w:tcMar>
              <w:top w:w="128" w:type="dxa"/>
              <w:left w:w="43" w:type="dxa"/>
              <w:bottom w:w="43" w:type="dxa"/>
              <w:right w:w="43" w:type="dxa"/>
            </w:tcMar>
          </w:tcPr>
          <w:p w14:paraId="18747546" w14:textId="77777777" w:rsidR="007503BD" w:rsidRPr="005049C0" w:rsidRDefault="007503BD" w:rsidP="005049C0">
            <w:pPr>
              <w:rPr>
                <w:sz w:val="21"/>
              </w:rPr>
            </w:pPr>
            <w:r w:rsidRPr="005049C0">
              <w:rPr>
                <w:sz w:val="21"/>
              </w:rPr>
              <w:t>ny</w:t>
            </w:r>
          </w:p>
        </w:tc>
      </w:tr>
      <w:tr w:rsidR="00000000" w:rsidRPr="005049C0" w14:paraId="55464894" w14:textId="77777777">
        <w:trPr>
          <w:trHeight w:val="380"/>
        </w:trPr>
        <w:tc>
          <w:tcPr>
            <w:tcW w:w="3900" w:type="dxa"/>
            <w:tcBorders>
              <w:top w:val="nil"/>
              <w:left w:val="nil"/>
              <w:bottom w:val="nil"/>
              <w:right w:val="nil"/>
            </w:tcBorders>
            <w:tcMar>
              <w:top w:w="128" w:type="dxa"/>
              <w:left w:w="43" w:type="dxa"/>
              <w:bottom w:w="43" w:type="dxa"/>
              <w:right w:w="43" w:type="dxa"/>
            </w:tcMar>
          </w:tcPr>
          <w:p w14:paraId="5CBDC0C1" w14:textId="77777777" w:rsidR="007503BD" w:rsidRPr="005049C0" w:rsidRDefault="007503BD" w:rsidP="005049C0">
            <w:pPr>
              <w:rPr>
                <w:sz w:val="21"/>
              </w:rPr>
            </w:pPr>
            <w:r w:rsidRPr="005049C0">
              <w:rPr>
                <w:sz w:val="21"/>
              </w:rPr>
              <w:t>§ 20-30 sjette ledd</w:t>
            </w:r>
          </w:p>
        </w:tc>
        <w:tc>
          <w:tcPr>
            <w:tcW w:w="5680" w:type="dxa"/>
            <w:tcBorders>
              <w:top w:val="nil"/>
              <w:left w:val="nil"/>
              <w:bottom w:val="nil"/>
              <w:right w:val="nil"/>
            </w:tcBorders>
            <w:tcMar>
              <w:top w:w="128" w:type="dxa"/>
              <w:left w:w="43" w:type="dxa"/>
              <w:bottom w:w="43" w:type="dxa"/>
              <w:right w:w="43" w:type="dxa"/>
            </w:tcMar>
          </w:tcPr>
          <w:p w14:paraId="76988C2B" w14:textId="77777777" w:rsidR="007503BD" w:rsidRPr="005049C0" w:rsidRDefault="007503BD" w:rsidP="005049C0">
            <w:pPr>
              <w:rPr>
                <w:sz w:val="21"/>
              </w:rPr>
            </w:pPr>
            <w:r w:rsidRPr="005049C0">
              <w:rPr>
                <w:sz w:val="21"/>
              </w:rPr>
              <w:t>§ 5 annet ledd annet punktum</w:t>
            </w:r>
          </w:p>
        </w:tc>
      </w:tr>
      <w:tr w:rsidR="00000000" w:rsidRPr="005049C0" w14:paraId="7DAB146A" w14:textId="77777777">
        <w:trPr>
          <w:trHeight w:val="380"/>
        </w:trPr>
        <w:tc>
          <w:tcPr>
            <w:tcW w:w="3900" w:type="dxa"/>
            <w:tcBorders>
              <w:top w:val="nil"/>
              <w:left w:val="nil"/>
              <w:bottom w:val="nil"/>
              <w:right w:val="nil"/>
            </w:tcBorders>
            <w:tcMar>
              <w:top w:w="128" w:type="dxa"/>
              <w:left w:w="43" w:type="dxa"/>
              <w:bottom w:w="43" w:type="dxa"/>
              <w:right w:w="43" w:type="dxa"/>
            </w:tcMar>
          </w:tcPr>
          <w:p w14:paraId="045B3275" w14:textId="77777777" w:rsidR="007503BD" w:rsidRPr="005049C0" w:rsidRDefault="007503BD" w:rsidP="005049C0">
            <w:pPr>
              <w:rPr>
                <w:sz w:val="21"/>
              </w:rPr>
            </w:pPr>
            <w:r w:rsidRPr="005049C0">
              <w:rPr>
                <w:sz w:val="21"/>
              </w:rPr>
              <w:t>§ 20-30 syvende ledd</w:t>
            </w:r>
          </w:p>
        </w:tc>
        <w:tc>
          <w:tcPr>
            <w:tcW w:w="5680" w:type="dxa"/>
            <w:tcBorders>
              <w:top w:val="nil"/>
              <w:left w:val="nil"/>
              <w:bottom w:val="nil"/>
              <w:right w:val="nil"/>
            </w:tcBorders>
            <w:tcMar>
              <w:top w:w="128" w:type="dxa"/>
              <w:left w:w="43" w:type="dxa"/>
              <w:bottom w:w="43" w:type="dxa"/>
              <w:right w:w="43" w:type="dxa"/>
            </w:tcMar>
          </w:tcPr>
          <w:p w14:paraId="39AB5A11" w14:textId="77777777" w:rsidR="007503BD" w:rsidRPr="005049C0" w:rsidRDefault="007503BD" w:rsidP="005049C0">
            <w:pPr>
              <w:rPr>
                <w:sz w:val="21"/>
              </w:rPr>
            </w:pPr>
            <w:r w:rsidRPr="005049C0">
              <w:rPr>
                <w:sz w:val="21"/>
              </w:rPr>
              <w:t>§ 5 åttende ledd</w:t>
            </w:r>
          </w:p>
        </w:tc>
      </w:tr>
      <w:tr w:rsidR="00000000" w:rsidRPr="005049C0" w14:paraId="524A89B0" w14:textId="77777777">
        <w:trPr>
          <w:trHeight w:val="380"/>
        </w:trPr>
        <w:tc>
          <w:tcPr>
            <w:tcW w:w="3900" w:type="dxa"/>
            <w:tcBorders>
              <w:top w:val="nil"/>
              <w:left w:val="nil"/>
              <w:bottom w:val="nil"/>
              <w:right w:val="nil"/>
            </w:tcBorders>
            <w:tcMar>
              <w:top w:w="128" w:type="dxa"/>
              <w:left w:w="43" w:type="dxa"/>
              <w:bottom w:w="43" w:type="dxa"/>
              <w:right w:w="43" w:type="dxa"/>
            </w:tcMar>
          </w:tcPr>
          <w:p w14:paraId="273B2956" w14:textId="77777777" w:rsidR="007503BD" w:rsidRPr="005049C0" w:rsidRDefault="007503BD" w:rsidP="005049C0">
            <w:pPr>
              <w:rPr>
                <w:sz w:val="21"/>
              </w:rPr>
            </w:pPr>
            <w:r w:rsidRPr="005049C0">
              <w:rPr>
                <w:sz w:val="21"/>
              </w:rPr>
              <w:t>§ 20-31</w:t>
            </w:r>
          </w:p>
        </w:tc>
        <w:tc>
          <w:tcPr>
            <w:tcW w:w="5680" w:type="dxa"/>
            <w:tcBorders>
              <w:top w:val="nil"/>
              <w:left w:val="nil"/>
              <w:bottom w:val="nil"/>
              <w:right w:val="nil"/>
            </w:tcBorders>
            <w:tcMar>
              <w:top w:w="128" w:type="dxa"/>
              <w:left w:w="43" w:type="dxa"/>
              <w:bottom w:w="43" w:type="dxa"/>
              <w:right w:w="43" w:type="dxa"/>
            </w:tcMar>
          </w:tcPr>
          <w:p w14:paraId="23AD816A" w14:textId="77777777" w:rsidR="007503BD" w:rsidRPr="005049C0" w:rsidRDefault="007503BD" w:rsidP="005049C0">
            <w:pPr>
              <w:rPr>
                <w:sz w:val="21"/>
              </w:rPr>
            </w:pPr>
            <w:r w:rsidRPr="005049C0">
              <w:rPr>
                <w:sz w:val="21"/>
              </w:rPr>
              <w:t>§ 5 femte og åttende ledd</w:t>
            </w:r>
          </w:p>
        </w:tc>
      </w:tr>
      <w:tr w:rsidR="00000000" w:rsidRPr="005049C0" w14:paraId="187D47F7" w14:textId="77777777">
        <w:trPr>
          <w:trHeight w:val="380"/>
        </w:trPr>
        <w:tc>
          <w:tcPr>
            <w:tcW w:w="3900" w:type="dxa"/>
            <w:tcBorders>
              <w:top w:val="nil"/>
              <w:left w:val="nil"/>
              <w:bottom w:val="nil"/>
              <w:right w:val="nil"/>
            </w:tcBorders>
            <w:tcMar>
              <w:top w:w="128" w:type="dxa"/>
              <w:left w:w="43" w:type="dxa"/>
              <w:bottom w:w="43" w:type="dxa"/>
              <w:right w:w="43" w:type="dxa"/>
            </w:tcMar>
          </w:tcPr>
          <w:p w14:paraId="1090F809" w14:textId="77777777" w:rsidR="007503BD" w:rsidRPr="005049C0" w:rsidRDefault="007503BD" w:rsidP="005049C0">
            <w:pPr>
              <w:rPr>
                <w:sz w:val="21"/>
              </w:rPr>
            </w:pPr>
            <w:r w:rsidRPr="005049C0">
              <w:rPr>
                <w:sz w:val="21"/>
              </w:rPr>
              <w:t>§ 20-32</w:t>
            </w:r>
          </w:p>
        </w:tc>
        <w:tc>
          <w:tcPr>
            <w:tcW w:w="5680" w:type="dxa"/>
            <w:tcBorders>
              <w:top w:val="nil"/>
              <w:left w:val="nil"/>
              <w:bottom w:val="nil"/>
              <w:right w:val="nil"/>
            </w:tcBorders>
            <w:tcMar>
              <w:top w:w="128" w:type="dxa"/>
              <w:left w:w="43" w:type="dxa"/>
              <w:bottom w:w="43" w:type="dxa"/>
              <w:right w:w="43" w:type="dxa"/>
            </w:tcMar>
          </w:tcPr>
          <w:p w14:paraId="2488359B" w14:textId="77777777" w:rsidR="007503BD" w:rsidRPr="005049C0" w:rsidRDefault="007503BD" w:rsidP="005049C0">
            <w:pPr>
              <w:rPr>
                <w:sz w:val="21"/>
              </w:rPr>
            </w:pPr>
            <w:r w:rsidRPr="005049C0">
              <w:rPr>
                <w:sz w:val="21"/>
              </w:rPr>
              <w:t>§ 5 sjette og åttende ledd</w:t>
            </w:r>
          </w:p>
        </w:tc>
      </w:tr>
      <w:tr w:rsidR="00000000" w:rsidRPr="005049C0" w14:paraId="6D0071A7" w14:textId="77777777">
        <w:trPr>
          <w:trHeight w:val="380"/>
        </w:trPr>
        <w:tc>
          <w:tcPr>
            <w:tcW w:w="3900" w:type="dxa"/>
            <w:tcBorders>
              <w:top w:val="nil"/>
              <w:left w:val="nil"/>
              <w:bottom w:val="nil"/>
              <w:right w:val="nil"/>
            </w:tcBorders>
            <w:tcMar>
              <w:top w:w="128" w:type="dxa"/>
              <w:left w:w="43" w:type="dxa"/>
              <w:bottom w:w="43" w:type="dxa"/>
              <w:right w:w="43" w:type="dxa"/>
            </w:tcMar>
          </w:tcPr>
          <w:p w14:paraId="193E7B3E" w14:textId="77777777" w:rsidR="007503BD" w:rsidRPr="005049C0" w:rsidRDefault="007503BD" w:rsidP="005049C0">
            <w:pPr>
              <w:rPr>
                <w:sz w:val="21"/>
              </w:rPr>
            </w:pPr>
            <w:r w:rsidRPr="005049C0">
              <w:rPr>
                <w:sz w:val="21"/>
              </w:rPr>
              <w:t>§ 20-33</w:t>
            </w:r>
          </w:p>
        </w:tc>
        <w:tc>
          <w:tcPr>
            <w:tcW w:w="5680" w:type="dxa"/>
            <w:tcBorders>
              <w:top w:val="nil"/>
              <w:left w:val="nil"/>
              <w:bottom w:val="nil"/>
              <w:right w:val="nil"/>
            </w:tcBorders>
            <w:tcMar>
              <w:top w:w="128" w:type="dxa"/>
              <w:left w:w="43" w:type="dxa"/>
              <w:bottom w:w="43" w:type="dxa"/>
              <w:right w:w="43" w:type="dxa"/>
            </w:tcMar>
          </w:tcPr>
          <w:p w14:paraId="0D0AA8F5" w14:textId="77777777" w:rsidR="007503BD" w:rsidRPr="005049C0" w:rsidRDefault="007503BD" w:rsidP="005049C0">
            <w:pPr>
              <w:rPr>
                <w:sz w:val="21"/>
              </w:rPr>
            </w:pPr>
            <w:r w:rsidRPr="005049C0">
              <w:rPr>
                <w:sz w:val="21"/>
              </w:rPr>
              <w:t>§ 5 syvende ledd</w:t>
            </w:r>
          </w:p>
        </w:tc>
      </w:tr>
      <w:tr w:rsidR="00000000" w:rsidRPr="005049C0" w14:paraId="4BBBFDA4" w14:textId="77777777">
        <w:trPr>
          <w:trHeight w:val="380"/>
        </w:trPr>
        <w:tc>
          <w:tcPr>
            <w:tcW w:w="3900" w:type="dxa"/>
            <w:tcBorders>
              <w:top w:val="nil"/>
              <w:left w:val="nil"/>
              <w:bottom w:val="nil"/>
              <w:right w:val="nil"/>
            </w:tcBorders>
            <w:tcMar>
              <w:top w:w="128" w:type="dxa"/>
              <w:left w:w="43" w:type="dxa"/>
              <w:bottom w:w="43" w:type="dxa"/>
              <w:right w:w="43" w:type="dxa"/>
            </w:tcMar>
          </w:tcPr>
          <w:p w14:paraId="45150BC7" w14:textId="77777777" w:rsidR="007503BD" w:rsidRPr="005049C0" w:rsidRDefault="007503BD" w:rsidP="005049C0">
            <w:pPr>
              <w:rPr>
                <w:sz w:val="21"/>
              </w:rPr>
            </w:pPr>
            <w:r w:rsidRPr="005049C0">
              <w:rPr>
                <w:sz w:val="21"/>
              </w:rPr>
              <w:t>§ 20-40</w:t>
            </w:r>
          </w:p>
        </w:tc>
        <w:tc>
          <w:tcPr>
            <w:tcW w:w="5680" w:type="dxa"/>
            <w:tcBorders>
              <w:top w:val="nil"/>
              <w:left w:val="nil"/>
              <w:bottom w:val="nil"/>
              <w:right w:val="nil"/>
            </w:tcBorders>
            <w:tcMar>
              <w:top w:w="128" w:type="dxa"/>
              <w:left w:w="43" w:type="dxa"/>
              <w:bottom w:w="43" w:type="dxa"/>
              <w:right w:w="43" w:type="dxa"/>
            </w:tcMar>
          </w:tcPr>
          <w:p w14:paraId="5371B1BA" w14:textId="77777777" w:rsidR="007503BD" w:rsidRPr="005049C0" w:rsidRDefault="007503BD" w:rsidP="005049C0">
            <w:pPr>
              <w:rPr>
                <w:sz w:val="21"/>
              </w:rPr>
            </w:pPr>
            <w:r w:rsidRPr="005049C0">
              <w:rPr>
                <w:sz w:val="21"/>
              </w:rPr>
              <w:t>§ 10</w:t>
            </w:r>
          </w:p>
        </w:tc>
      </w:tr>
      <w:tr w:rsidR="00000000" w:rsidRPr="005049C0" w14:paraId="6885BBED" w14:textId="77777777">
        <w:trPr>
          <w:trHeight w:val="380"/>
        </w:trPr>
        <w:tc>
          <w:tcPr>
            <w:tcW w:w="3900" w:type="dxa"/>
            <w:tcBorders>
              <w:top w:val="nil"/>
              <w:left w:val="nil"/>
              <w:bottom w:val="nil"/>
              <w:right w:val="nil"/>
            </w:tcBorders>
            <w:tcMar>
              <w:top w:w="128" w:type="dxa"/>
              <w:left w:w="43" w:type="dxa"/>
              <w:bottom w:w="43" w:type="dxa"/>
              <w:right w:w="43" w:type="dxa"/>
            </w:tcMar>
          </w:tcPr>
          <w:p w14:paraId="05FE6AF4" w14:textId="77777777" w:rsidR="007503BD" w:rsidRPr="005049C0" w:rsidRDefault="007503BD" w:rsidP="005049C0">
            <w:pPr>
              <w:rPr>
                <w:sz w:val="21"/>
              </w:rPr>
            </w:pPr>
            <w:r w:rsidRPr="005049C0">
              <w:rPr>
                <w:sz w:val="21"/>
              </w:rPr>
              <w:t>§ 20-41 første ledd</w:t>
            </w:r>
          </w:p>
        </w:tc>
        <w:tc>
          <w:tcPr>
            <w:tcW w:w="5680" w:type="dxa"/>
            <w:tcBorders>
              <w:top w:val="nil"/>
              <w:left w:val="nil"/>
              <w:bottom w:val="nil"/>
              <w:right w:val="nil"/>
            </w:tcBorders>
            <w:tcMar>
              <w:top w:w="128" w:type="dxa"/>
              <w:left w:w="43" w:type="dxa"/>
              <w:bottom w:w="43" w:type="dxa"/>
              <w:right w:w="43" w:type="dxa"/>
            </w:tcMar>
          </w:tcPr>
          <w:p w14:paraId="0C59B51C" w14:textId="77777777" w:rsidR="007503BD" w:rsidRPr="005049C0" w:rsidRDefault="007503BD" w:rsidP="005049C0">
            <w:pPr>
              <w:rPr>
                <w:sz w:val="21"/>
              </w:rPr>
            </w:pPr>
            <w:r w:rsidRPr="005049C0">
              <w:rPr>
                <w:sz w:val="21"/>
              </w:rPr>
              <w:t>§ 8 annet ledd</w:t>
            </w:r>
          </w:p>
        </w:tc>
      </w:tr>
      <w:tr w:rsidR="00000000" w:rsidRPr="005049C0" w14:paraId="16762681" w14:textId="77777777">
        <w:trPr>
          <w:trHeight w:val="380"/>
        </w:trPr>
        <w:tc>
          <w:tcPr>
            <w:tcW w:w="3900" w:type="dxa"/>
            <w:tcBorders>
              <w:top w:val="nil"/>
              <w:left w:val="nil"/>
              <w:bottom w:val="nil"/>
              <w:right w:val="nil"/>
            </w:tcBorders>
            <w:tcMar>
              <w:top w:w="128" w:type="dxa"/>
              <w:left w:w="43" w:type="dxa"/>
              <w:bottom w:w="43" w:type="dxa"/>
              <w:right w:w="43" w:type="dxa"/>
            </w:tcMar>
          </w:tcPr>
          <w:p w14:paraId="6D875B3F" w14:textId="77777777" w:rsidR="007503BD" w:rsidRPr="005049C0" w:rsidRDefault="007503BD" w:rsidP="005049C0">
            <w:pPr>
              <w:rPr>
                <w:sz w:val="21"/>
              </w:rPr>
            </w:pPr>
            <w:r w:rsidRPr="005049C0">
              <w:rPr>
                <w:sz w:val="21"/>
              </w:rPr>
              <w:t>§ 20-41 annet ledd</w:t>
            </w:r>
          </w:p>
        </w:tc>
        <w:tc>
          <w:tcPr>
            <w:tcW w:w="5680" w:type="dxa"/>
            <w:tcBorders>
              <w:top w:val="nil"/>
              <w:left w:val="nil"/>
              <w:bottom w:val="nil"/>
              <w:right w:val="nil"/>
            </w:tcBorders>
            <w:tcMar>
              <w:top w:w="128" w:type="dxa"/>
              <w:left w:w="43" w:type="dxa"/>
              <w:bottom w:w="43" w:type="dxa"/>
              <w:right w:w="43" w:type="dxa"/>
            </w:tcMar>
          </w:tcPr>
          <w:p w14:paraId="7CC46C28" w14:textId="77777777" w:rsidR="007503BD" w:rsidRPr="005049C0" w:rsidRDefault="007503BD" w:rsidP="005049C0">
            <w:pPr>
              <w:rPr>
                <w:sz w:val="21"/>
              </w:rPr>
            </w:pPr>
            <w:r w:rsidRPr="005049C0">
              <w:rPr>
                <w:sz w:val="21"/>
              </w:rPr>
              <w:t>§ 8 tredje ledd første punktum</w:t>
            </w:r>
          </w:p>
        </w:tc>
      </w:tr>
      <w:tr w:rsidR="00000000" w:rsidRPr="005049C0" w14:paraId="511D146A" w14:textId="77777777">
        <w:trPr>
          <w:trHeight w:val="380"/>
        </w:trPr>
        <w:tc>
          <w:tcPr>
            <w:tcW w:w="3900" w:type="dxa"/>
            <w:tcBorders>
              <w:top w:val="nil"/>
              <w:left w:val="nil"/>
              <w:bottom w:val="nil"/>
              <w:right w:val="nil"/>
            </w:tcBorders>
            <w:tcMar>
              <w:top w:w="128" w:type="dxa"/>
              <w:left w:w="43" w:type="dxa"/>
              <w:bottom w:w="43" w:type="dxa"/>
              <w:right w:w="43" w:type="dxa"/>
            </w:tcMar>
          </w:tcPr>
          <w:p w14:paraId="4DAFF2F6" w14:textId="77777777" w:rsidR="007503BD" w:rsidRPr="005049C0" w:rsidRDefault="007503BD" w:rsidP="005049C0">
            <w:pPr>
              <w:rPr>
                <w:sz w:val="21"/>
              </w:rPr>
            </w:pPr>
            <w:r w:rsidRPr="005049C0">
              <w:rPr>
                <w:sz w:val="21"/>
              </w:rPr>
              <w:t>§ 20-42</w:t>
            </w:r>
          </w:p>
        </w:tc>
        <w:tc>
          <w:tcPr>
            <w:tcW w:w="5680" w:type="dxa"/>
            <w:tcBorders>
              <w:top w:val="nil"/>
              <w:left w:val="nil"/>
              <w:bottom w:val="nil"/>
              <w:right w:val="nil"/>
            </w:tcBorders>
            <w:tcMar>
              <w:top w:w="128" w:type="dxa"/>
              <w:left w:w="43" w:type="dxa"/>
              <w:bottom w:w="43" w:type="dxa"/>
              <w:right w:w="43" w:type="dxa"/>
            </w:tcMar>
          </w:tcPr>
          <w:p w14:paraId="7208A7DF" w14:textId="77777777" w:rsidR="007503BD" w:rsidRPr="005049C0" w:rsidRDefault="007503BD" w:rsidP="005049C0">
            <w:pPr>
              <w:rPr>
                <w:sz w:val="21"/>
              </w:rPr>
            </w:pPr>
            <w:r w:rsidRPr="005049C0">
              <w:rPr>
                <w:sz w:val="21"/>
              </w:rPr>
              <w:t>§ 5 a</w:t>
            </w:r>
          </w:p>
        </w:tc>
      </w:tr>
      <w:tr w:rsidR="00000000" w:rsidRPr="005049C0" w14:paraId="278D87B3" w14:textId="77777777">
        <w:trPr>
          <w:trHeight w:val="380"/>
        </w:trPr>
        <w:tc>
          <w:tcPr>
            <w:tcW w:w="3900" w:type="dxa"/>
            <w:tcBorders>
              <w:top w:val="nil"/>
              <w:left w:val="nil"/>
              <w:bottom w:val="nil"/>
              <w:right w:val="nil"/>
            </w:tcBorders>
            <w:tcMar>
              <w:top w:w="128" w:type="dxa"/>
              <w:left w:w="43" w:type="dxa"/>
              <w:bottom w:w="43" w:type="dxa"/>
              <w:right w:w="43" w:type="dxa"/>
            </w:tcMar>
          </w:tcPr>
          <w:p w14:paraId="63A510D4" w14:textId="77777777" w:rsidR="007503BD" w:rsidRPr="005049C0" w:rsidRDefault="007503BD" w:rsidP="005049C0">
            <w:pPr>
              <w:rPr>
                <w:sz w:val="21"/>
              </w:rPr>
            </w:pPr>
            <w:r w:rsidRPr="005049C0">
              <w:rPr>
                <w:sz w:val="21"/>
              </w:rPr>
              <w:t>§ 20-50</w:t>
            </w:r>
          </w:p>
        </w:tc>
        <w:tc>
          <w:tcPr>
            <w:tcW w:w="5680" w:type="dxa"/>
            <w:tcBorders>
              <w:top w:val="nil"/>
              <w:left w:val="nil"/>
              <w:bottom w:val="nil"/>
              <w:right w:val="nil"/>
            </w:tcBorders>
            <w:tcMar>
              <w:top w:w="128" w:type="dxa"/>
              <w:left w:w="43" w:type="dxa"/>
              <w:bottom w:w="43" w:type="dxa"/>
              <w:right w:w="43" w:type="dxa"/>
            </w:tcMar>
          </w:tcPr>
          <w:p w14:paraId="4E838B8D" w14:textId="77777777" w:rsidR="007503BD" w:rsidRPr="005049C0" w:rsidRDefault="007503BD" w:rsidP="005049C0">
            <w:pPr>
              <w:rPr>
                <w:sz w:val="21"/>
              </w:rPr>
            </w:pPr>
            <w:r w:rsidRPr="005049C0">
              <w:rPr>
                <w:sz w:val="21"/>
              </w:rPr>
              <w:t>§ 11 første til syvende og tiende ledd</w:t>
            </w:r>
          </w:p>
        </w:tc>
      </w:tr>
      <w:tr w:rsidR="00000000" w:rsidRPr="005049C0" w14:paraId="56BE22E4" w14:textId="77777777">
        <w:trPr>
          <w:trHeight w:val="640"/>
        </w:trPr>
        <w:tc>
          <w:tcPr>
            <w:tcW w:w="3900" w:type="dxa"/>
            <w:tcBorders>
              <w:top w:val="nil"/>
              <w:left w:val="nil"/>
              <w:bottom w:val="nil"/>
              <w:right w:val="nil"/>
            </w:tcBorders>
            <w:tcMar>
              <w:top w:w="128" w:type="dxa"/>
              <w:left w:w="43" w:type="dxa"/>
              <w:bottom w:w="43" w:type="dxa"/>
              <w:right w:w="43" w:type="dxa"/>
            </w:tcMar>
          </w:tcPr>
          <w:p w14:paraId="7B9BB1F2" w14:textId="77777777" w:rsidR="007503BD" w:rsidRPr="005049C0" w:rsidRDefault="007503BD" w:rsidP="005049C0">
            <w:pPr>
              <w:rPr>
                <w:sz w:val="21"/>
              </w:rPr>
            </w:pPr>
            <w:r w:rsidRPr="005049C0">
              <w:rPr>
                <w:sz w:val="21"/>
              </w:rPr>
              <w:t>§ 22-2 sjette ledd</w:t>
            </w:r>
          </w:p>
        </w:tc>
        <w:tc>
          <w:tcPr>
            <w:tcW w:w="5680" w:type="dxa"/>
            <w:tcBorders>
              <w:top w:val="nil"/>
              <w:left w:val="nil"/>
              <w:bottom w:val="nil"/>
              <w:right w:val="nil"/>
            </w:tcBorders>
            <w:tcMar>
              <w:top w:w="128" w:type="dxa"/>
              <w:left w:w="43" w:type="dxa"/>
              <w:bottom w:w="43" w:type="dxa"/>
              <w:right w:w="43" w:type="dxa"/>
            </w:tcMar>
          </w:tcPr>
          <w:p w14:paraId="1F067B8A" w14:textId="77777777" w:rsidR="007503BD" w:rsidRPr="005049C0" w:rsidRDefault="007503BD" w:rsidP="005049C0">
            <w:pPr>
              <w:rPr>
                <w:sz w:val="21"/>
              </w:rPr>
            </w:pPr>
            <w:r w:rsidRPr="005049C0">
              <w:rPr>
                <w:sz w:val="21"/>
              </w:rPr>
              <w:t>Annet til femte ledd i overgangsregler til lov 17. juni 2022 nr. 47 om endringer i petroleumsskatteloven</w:t>
            </w:r>
          </w:p>
        </w:tc>
      </w:tr>
      <w:tr w:rsidR="00000000" w:rsidRPr="005049C0" w14:paraId="2A2DE020"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574D62C9" w14:textId="77777777" w:rsidR="007503BD" w:rsidRPr="005049C0" w:rsidRDefault="007503BD" w:rsidP="005049C0">
            <w:pPr>
              <w:rPr>
                <w:sz w:val="21"/>
              </w:rPr>
            </w:pPr>
          </w:p>
        </w:tc>
        <w:tc>
          <w:tcPr>
            <w:tcW w:w="5680" w:type="dxa"/>
            <w:tcBorders>
              <w:top w:val="nil"/>
              <w:left w:val="nil"/>
              <w:bottom w:val="single" w:sz="4" w:space="0" w:color="000000"/>
              <w:right w:val="nil"/>
            </w:tcBorders>
            <w:tcMar>
              <w:top w:w="128" w:type="dxa"/>
              <w:left w:w="43" w:type="dxa"/>
              <w:bottom w:w="43" w:type="dxa"/>
              <w:right w:w="43" w:type="dxa"/>
            </w:tcMar>
          </w:tcPr>
          <w:p w14:paraId="4ED3B0AE" w14:textId="77777777" w:rsidR="007503BD" w:rsidRPr="005049C0" w:rsidRDefault="007503BD" w:rsidP="005049C0">
            <w:pPr>
              <w:rPr>
                <w:sz w:val="21"/>
              </w:rPr>
            </w:pPr>
          </w:p>
        </w:tc>
      </w:tr>
      <w:tr w:rsidR="00000000" w:rsidRPr="005049C0" w14:paraId="52B48D2B"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3CFBE818" w14:textId="77777777" w:rsidR="007503BD" w:rsidRPr="005049C0" w:rsidRDefault="007503BD" w:rsidP="005049C0">
            <w:pPr>
              <w:rPr>
                <w:sz w:val="21"/>
              </w:rPr>
            </w:pPr>
            <w:r w:rsidRPr="005049C0">
              <w:rPr>
                <w:rStyle w:val="halvfet0"/>
                <w:sz w:val="21"/>
              </w:rPr>
              <w:t>Forslaget – skattebetalingsloven</w:t>
            </w:r>
          </w:p>
        </w:tc>
        <w:tc>
          <w:tcPr>
            <w:tcW w:w="5680" w:type="dxa"/>
            <w:tcBorders>
              <w:top w:val="single" w:sz="4" w:space="0" w:color="000000"/>
              <w:left w:val="nil"/>
              <w:bottom w:val="single" w:sz="4" w:space="0" w:color="000000"/>
              <w:right w:val="nil"/>
            </w:tcBorders>
            <w:tcMar>
              <w:top w:w="128" w:type="dxa"/>
              <w:left w:w="43" w:type="dxa"/>
              <w:bottom w:w="43" w:type="dxa"/>
              <w:right w:w="43" w:type="dxa"/>
            </w:tcMar>
          </w:tcPr>
          <w:p w14:paraId="2703AA9A" w14:textId="77777777" w:rsidR="007503BD" w:rsidRPr="005049C0" w:rsidRDefault="007503BD" w:rsidP="005049C0">
            <w:pPr>
              <w:rPr>
                <w:sz w:val="21"/>
              </w:rPr>
            </w:pPr>
            <w:r w:rsidRPr="005049C0">
              <w:rPr>
                <w:rStyle w:val="halvfet0"/>
                <w:sz w:val="21"/>
              </w:rPr>
              <w:t>petroleumsskatteloven</w:t>
            </w:r>
          </w:p>
        </w:tc>
      </w:tr>
      <w:tr w:rsidR="00000000" w:rsidRPr="005049C0" w14:paraId="77FBF4EB" w14:textId="77777777">
        <w:trPr>
          <w:trHeight w:val="380"/>
        </w:trPr>
        <w:tc>
          <w:tcPr>
            <w:tcW w:w="3900" w:type="dxa"/>
            <w:tcBorders>
              <w:top w:val="nil"/>
              <w:left w:val="nil"/>
              <w:bottom w:val="nil"/>
              <w:right w:val="nil"/>
            </w:tcBorders>
            <w:tcMar>
              <w:top w:w="128" w:type="dxa"/>
              <w:left w:w="43" w:type="dxa"/>
              <w:bottom w:w="43" w:type="dxa"/>
              <w:right w:w="43" w:type="dxa"/>
            </w:tcMar>
          </w:tcPr>
          <w:p w14:paraId="73987F70" w14:textId="77777777" w:rsidR="007503BD" w:rsidRPr="005049C0" w:rsidRDefault="007503BD" w:rsidP="005049C0">
            <w:pPr>
              <w:rPr>
                <w:sz w:val="21"/>
              </w:rPr>
            </w:pPr>
            <w:r w:rsidRPr="005049C0">
              <w:rPr>
                <w:sz w:val="21"/>
              </w:rPr>
              <w:t>§ 6a-1 første ledd</w:t>
            </w:r>
          </w:p>
        </w:tc>
        <w:tc>
          <w:tcPr>
            <w:tcW w:w="5680" w:type="dxa"/>
            <w:tcBorders>
              <w:top w:val="nil"/>
              <w:left w:val="nil"/>
              <w:bottom w:val="nil"/>
              <w:right w:val="nil"/>
            </w:tcBorders>
            <w:tcMar>
              <w:top w:w="128" w:type="dxa"/>
              <w:left w:w="43" w:type="dxa"/>
              <w:bottom w:w="43" w:type="dxa"/>
              <w:right w:w="43" w:type="dxa"/>
            </w:tcMar>
          </w:tcPr>
          <w:p w14:paraId="3C5DDD34" w14:textId="77777777" w:rsidR="007503BD" w:rsidRPr="005049C0" w:rsidRDefault="007503BD" w:rsidP="005049C0">
            <w:pPr>
              <w:rPr>
                <w:sz w:val="21"/>
              </w:rPr>
            </w:pPr>
            <w:r w:rsidRPr="005049C0">
              <w:rPr>
                <w:sz w:val="21"/>
              </w:rPr>
              <w:t xml:space="preserve">§ 7 første ledd </w:t>
            </w:r>
          </w:p>
        </w:tc>
      </w:tr>
      <w:tr w:rsidR="00000000" w:rsidRPr="005049C0" w14:paraId="7197CB75" w14:textId="77777777">
        <w:trPr>
          <w:trHeight w:val="380"/>
        </w:trPr>
        <w:tc>
          <w:tcPr>
            <w:tcW w:w="3900" w:type="dxa"/>
            <w:tcBorders>
              <w:top w:val="nil"/>
              <w:left w:val="nil"/>
              <w:bottom w:val="nil"/>
              <w:right w:val="nil"/>
            </w:tcBorders>
            <w:tcMar>
              <w:top w:w="128" w:type="dxa"/>
              <w:left w:w="43" w:type="dxa"/>
              <w:bottom w:w="43" w:type="dxa"/>
              <w:right w:w="43" w:type="dxa"/>
            </w:tcMar>
          </w:tcPr>
          <w:p w14:paraId="17EFE431" w14:textId="77777777" w:rsidR="007503BD" w:rsidRPr="005049C0" w:rsidRDefault="007503BD" w:rsidP="005049C0">
            <w:pPr>
              <w:rPr>
                <w:sz w:val="21"/>
              </w:rPr>
            </w:pPr>
            <w:r w:rsidRPr="005049C0">
              <w:rPr>
                <w:sz w:val="21"/>
              </w:rPr>
              <w:t>§ 6a-1 annet ledd</w:t>
            </w:r>
          </w:p>
        </w:tc>
        <w:tc>
          <w:tcPr>
            <w:tcW w:w="5680" w:type="dxa"/>
            <w:tcBorders>
              <w:top w:val="nil"/>
              <w:left w:val="nil"/>
              <w:bottom w:val="nil"/>
              <w:right w:val="nil"/>
            </w:tcBorders>
            <w:tcMar>
              <w:top w:w="128" w:type="dxa"/>
              <w:left w:w="43" w:type="dxa"/>
              <w:bottom w:w="43" w:type="dxa"/>
              <w:right w:w="43" w:type="dxa"/>
            </w:tcMar>
          </w:tcPr>
          <w:p w14:paraId="6911F959" w14:textId="77777777" w:rsidR="007503BD" w:rsidRPr="005049C0" w:rsidRDefault="007503BD" w:rsidP="005049C0">
            <w:pPr>
              <w:rPr>
                <w:sz w:val="21"/>
              </w:rPr>
            </w:pPr>
            <w:r w:rsidRPr="005049C0">
              <w:rPr>
                <w:sz w:val="21"/>
              </w:rPr>
              <w:t>§ 7 annet ledd</w:t>
            </w:r>
          </w:p>
        </w:tc>
      </w:tr>
      <w:tr w:rsidR="00000000" w:rsidRPr="005049C0" w14:paraId="4FC8CCF1" w14:textId="77777777">
        <w:trPr>
          <w:trHeight w:val="380"/>
        </w:trPr>
        <w:tc>
          <w:tcPr>
            <w:tcW w:w="3900" w:type="dxa"/>
            <w:tcBorders>
              <w:top w:val="nil"/>
              <w:left w:val="nil"/>
              <w:bottom w:val="nil"/>
              <w:right w:val="nil"/>
            </w:tcBorders>
            <w:tcMar>
              <w:top w:w="128" w:type="dxa"/>
              <w:left w:w="43" w:type="dxa"/>
              <w:bottom w:w="43" w:type="dxa"/>
              <w:right w:w="43" w:type="dxa"/>
            </w:tcMar>
          </w:tcPr>
          <w:p w14:paraId="67653892" w14:textId="77777777" w:rsidR="007503BD" w:rsidRPr="005049C0" w:rsidRDefault="007503BD" w:rsidP="005049C0">
            <w:pPr>
              <w:rPr>
                <w:sz w:val="21"/>
              </w:rPr>
            </w:pPr>
            <w:r w:rsidRPr="005049C0">
              <w:rPr>
                <w:sz w:val="21"/>
              </w:rPr>
              <w:t>§ 6a-1 tredje ledd</w:t>
            </w:r>
          </w:p>
        </w:tc>
        <w:tc>
          <w:tcPr>
            <w:tcW w:w="5680" w:type="dxa"/>
            <w:tcBorders>
              <w:top w:val="nil"/>
              <w:left w:val="nil"/>
              <w:bottom w:val="nil"/>
              <w:right w:val="nil"/>
            </w:tcBorders>
            <w:tcMar>
              <w:top w:w="128" w:type="dxa"/>
              <w:left w:w="43" w:type="dxa"/>
              <w:bottom w:w="43" w:type="dxa"/>
              <w:right w:w="43" w:type="dxa"/>
            </w:tcMar>
          </w:tcPr>
          <w:p w14:paraId="313816A0" w14:textId="77777777" w:rsidR="007503BD" w:rsidRPr="005049C0" w:rsidRDefault="007503BD" w:rsidP="005049C0">
            <w:pPr>
              <w:rPr>
                <w:sz w:val="21"/>
              </w:rPr>
            </w:pPr>
            <w:r w:rsidRPr="005049C0">
              <w:rPr>
                <w:sz w:val="21"/>
              </w:rPr>
              <w:t>§ 7 tredje ledd</w:t>
            </w:r>
          </w:p>
        </w:tc>
      </w:tr>
      <w:tr w:rsidR="00000000" w:rsidRPr="005049C0" w14:paraId="0EBE4FD8" w14:textId="77777777">
        <w:trPr>
          <w:trHeight w:val="380"/>
        </w:trPr>
        <w:tc>
          <w:tcPr>
            <w:tcW w:w="3900" w:type="dxa"/>
            <w:tcBorders>
              <w:top w:val="nil"/>
              <w:left w:val="nil"/>
              <w:bottom w:val="nil"/>
              <w:right w:val="nil"/>
            </w:tcBorders>
            <w:tcMar>
              <w:top w:w="128" w:type="dxa"/>
              <w:left w:w="43" w:type="dxa"/>
              <w:bottom w:w="43" w:type="dxa"/>
              <w:right w:w="43" w:type="dxa"/>
            </w:tcMar>
          </w:tcPr>
          <w:p w14:paraId="656B2B11" w14:textId="77777777" w:rsidR="007503BD" w:rsidRPr="005049C0" w:rsidRDefault="007503BD" w:rsidP="005049C0">
            <w:pPr>
              <w:rPr>
                <w:sz w:val="21"/>
              </w:rPr>
            </w:pPr>
            <w:r w:rsidRPr="005049C0">
              <w:rPr>
                <w:sz w:val="21"/>
              </w:rPr>
              <w:t>§ 6a-1 fjerde ledd</w:t>
            </w:r>
          </w:p>
        </w:tc>
        <w:tc>
          <w:tcPr>
            <w:tcW w:w="5680" w:type="dxa"/>
            <w:tcBorders>
              <w:top w:val="nil"/>
              <w:left w:val="nil"/>
              <w:bottom w:val="nil"/>
              <w:right w:val="nil"/>
            </w:tcBorders>
            <w:tcMar>
              <w:top w:w="128" w:type="dxa"/>
              <w:left w:w="43" w:type="dxa"/>
              <w:bottom w:w="43" w:type="dxa"/>
              <w:right w:w="43" w:type="dxa"/>
            </w:tcMar>
          </w:tcPr>
          <w:p w14:paraId="5B600C22" w14:textId="77777777" w:rsidR="007503BD" w:rsidRPr="005049C0" w:rsidRDefault="007503BD" w:rsidP="005049C0">
            <w:pPr>
              <w:rPr>
                <w:sz w:val="21"/>
              </w:rPr>
            </w:pPr>
            <w:r w:rsidRPr="005049C0">
              <w:rPr>
                <w:sz w:val="21"/>
              </w:rPr>
              <w:t>§ 7 fjerde ledd</w:t>
            </w:r>
          </w:p>
        </w:tc>
      </w:tr>
      <w:tr w:rsidR="00000000" w:rsidRPr="005049C0" w14:paraId="53ECEF04" w14:textId="77777777">
        <w:trPr>
          <w:trHeight w:val="380"/>
        </w:trPr>
        <w:tc>
          <w:tcPr>
            <w:tcW w:w="3900" w:type="dxa"/>
            <w:tcBorders>
              <w:top w:val="nil"/>
              <w:left w:val="nil"/>
              <w:bottom w:val="nil"/>
              <w:right w:val="nil"/>
            </w:tcBorders>
            <w:tcMar>
              <w:top w:w="128" w:type="dxa"/>
              <w:left w:w="43" w:type="dxa"/>
              <w:bottom w:w="43" w:type="dxa"/>
              <w:right w:w="43" w:type="dxa"/>
            </w:tcMar>
          </w:tcPr>
          <w:p w14:paraId="3609BCA1" w14:textId="77777777" w:rsidR="007503BD" w:rsidRPr="005049C0" w:rsidRDefault="007503BD" w:rsidP="005049C0">
            <w:pPr>
              <w:rPr>
                <w:sz w:val="21"/>
              </w:rPr>
            </w:pPr>
            <w:r w:rsidRPr="005049C0">
              <w:rPr>
                <w:sz w:val="21"/>
              </w:rPr>
              <w:t>§ 6a-1 femte ledd</w:t>
            </w:r>
          </w:p>
        </w:tc>
        <w:tc>
          <w:tcPr>
            <w:tcW w:w="5680" w:type="dxa"/>
            <w:tcBorders>
              <w:top w:val="nil"/>
              <w:left w:val="nil"/>
              <w:bottom w:val="nil"/>
              <w:right w:val="nil"/>
            </w:tcBorders>
            <w:tcMar>
              <w:top w:w="128" w:type="dxa"/>
              <w:left w:w="43" w:type="dxa"/>
              <w:bottom w:w="43" w:type="dxa"/>
              <w:right w:w="43" w:type="dxa"/>
            </w:tcMar>
          </w:tcPr>
          <w:p w14:paraId="2E9637F1" w14:textId="77777777" w:rsidR="007503BD" w:rsidRPr="005049C0" w:rsidRDefault="007503BD" w:rsidP="005049C0">
            <w:pPr>
              <w:rPr>
                <w:sz w:val="21"/>
              </w:rPr>
            </w:pPr>
            <w:r w:rsidRPr="005049C0">
              <w:rPr>
                <w:sz w:val="21"/>
              </w:rPr>
              <w:t>terminskatteforskriften § 2 første ledd</w:t>
            </w:r>
          </w:p>
        </w:tc>
      </w:tr>
      <w:tr w:rsidR="00000000" w:rsidRPr="005049C0" w14:paraId="7B2DFE6D" w14:textId="77777777">
        <w:trPr>
          <w:trHeight w:val="380"/>
        </w:trPr>
        <w:tc>
          <w:tcPr>
            <w:tcW w:w="3900" w:type="dxa"/>
            <w:tcBorders>
              <w:top w:val="nil"/>
              <w:left w:val="nil"/>
              <w:bottom w:val="nil"/>
              <w:right w:val="nil"/>
            </w:tcBorders>
            <w:tcMar>
              <w:top w:w="128" w:type="dxa"/>
              <w:left w:w="43" w:type="dxa"/>
              <w:bottom w:w="43" w:type="dxa"/>
              <w:right w:w="43" w:type="dxa"/>
            </w:tcMar>
          </w:tcPr>
          <w:p w14:paraId="439A5DD2" w14:textId="77777777" w:rsidR="007503BD" w:rsidRPr="005049C0" w:rsidRDefault="007503BD" w:rsidP="005049C0">
            <w:pPr>
              <w:rPr>
                <w:sz w:val="21"/>
              </w:rPr>
            </w:pPr>
            <w:r w:rsidRPr="005049C0">
              <w:rPr>
                <w:sz w:val="21"/>
              </w:rPr>
              <w:t>§ 6a-1 sjette ledd</w:t>
            </w:r>
          </w:p>
        </w:tc>
        <w:tc>
          <w:tcPr>
            <w:tcW w:w="5680" w:type="dxa"/>
            <w:tcBorders>
              <w:top w:val="nil"/>
              <w:left w:val="nil"/>
              <w:bottom w:val="nil"/>
              <w:right w:val="nil"/>
            </w:tcBorders>
            <w:tcMar>
              <w:top w:w="128" w:type="dxa"/>
              <w:left w:w="43" w:type="dxa"/>
              <w:bottom w:w="43" w:type="dxa"/>
              <w:right w:w="43" w:type="dxa"/>
            </w:tcMar>
          </w:tcPr>
          <w:p w14:paraId="140E1450" w14:textId="77777777" w:rsidR="007503BD" w:rsidRPr="005049C0" w:rsidRDefault="007503BD" w:rsidP="005049C0">
            <w:pPr>
              <w:rPr>
                <w:sz w:val="21"/>
              </w:rPr>
            </w:pPr>
            <w:r w:rsidRPr="005049C0">
              <w:rPr>
                <w:sz w:val="21"/>
              </w:rPr>
              <w:t>§ 7 femte ledd</w:t>
            </w:r>
          </w:p>
        </w:tc>
      </w:tr>
      <w:tr w:rsidR="00000000" w:rsidRPr="005049C0" w14:paraId="5E3BECCD"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2E8692BC" w14:textId="77777777" w:rsidR="007503BD" w:rsidRPr="005049C0" w:rsidRDefault="007503BD" w:rsidP="005049C0">
            <w:pPr>
              <w:rPr>
                <w:sz w:val="21"/>
              </w:rPr>
            </w:pPr>
            <w:r w:rsidRPr="005049C0">
              <w:rPr>
                <w:sz w:val="21"/>
              </w:rPr>
              <w:t>§ 7-1 før</w:t>
            </w:r>
            <w:r w:rsidRPr="005049C0">
              <w:rPr>
                <w:sz w:val="21"/>
              </w:rPr>
              <w:t>ste ledd annet punktum</w:t>
            </w:r>
          </w:p>
        </w:tc>
        <w:tc>
          <w:tcPr>
            <w:tcW w:w="5680" w:type="dxa"/>
            <w:tcBorders>
              <w:top w:val="nil"/>
              <w:left w:val="nil"/>
              <w:bottom w:val="single" w:sz="4" w:space="0" w:color="000000"/>
              <w:right w:val="nil"/>
            </w:tcBorders>
            <w:tcMar>
              <w:top w:w="128" w:type="dxa"/>
              <w:left w:w="43" w:type="dxa"/>
              <w:bottom w:w="43" w:type="dxa"/>
              <w:right w:w="43" w:type="dxa"/>
            </w:tcMar>
          </w:tcPr>
          <w:p w14:paraId="7BB808F1" w14:textId="77777777" w:rsidR="007503BD" w:rsidRPr="005049C0" w:rsidRDefault="007503BD" w:rsidP="005049C0">
            <w:pPr>
              <w:rPr>
                <w:sz w:val="21"/>
              </w:rPr>
            </w:pPr>
            <w:r w:rsidRPr="005049C0">
              <w:rPr>
                <w:sz w:val="21"/>
              </w:rPr>
              <w:t>§ 7 sjette ledd</w:t>
            </w:r>
          </w:p>
        </w:tc>
      </w:tr>
    </w:tbl>
    <w:p w14:paraId="3BF85A00" w14:textId="77777777" w:rsidR="007503BD" w:rsidRPr="005049C0" w:rsidRDefault="007503BD" w:rsidP="005049C0">
      <w:pPr>
        <w:pStyle w:val="Tabellnavn"/>
      </w:pPr>
    </w:p>
    <w:p w14:paraId="41A1908F" w14:textId="77777777" w:rsidR="007503BD" w:rsidRPr="005049C0" w:rsidRDefault="007503BD" w:rsidP="005049C0"/>
    <w:sectPr w:rsidR="007503BD" w:rsidRPr="005049C0">
      <w:headerReference w:type="even" r:id="rId7"/>
      <w:headerReference w:type="default" r:id="rId8"/>
      <w:footerReference w:type="even" r:id="rId9"/>
      <w:footerReference w:type="default" r:id="rId10"/>
      <w:headerReference w:type="first" r:id="rId11"/>
      <w:footerReference w:type="first" r:id="rId12"/>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92CB4" w14:textId="77777777" w:rsidR="007503BD" w:rsidRDefault="007503BD">
      <w:pPr>
        <w:spacing w:after="0" w:line="240" w:lineRule="auto"/>
      </w:pPr>
      <w:r>
        <w:separator/>
      </w:r>
    </w:p>
  </w:endnote>
  <w:endnote w:type="continuationSeparator" w:id="0">
    <w:p w14:paraId="43E96127" w14:textId="77777777" w:rsidR="007503BD" w:rsidRDefault="00750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20B0503030403020204"/>
    <w:charset w:val="00"/>
    <w:family w:val="auto"/>
    <w:notTrueType/>
    <w:pitch w:val="default"/>
    <w:sig w:usb0="00000003" w:usb1="00000000" w:usb2="00000000" w:usb3="00000000" w:csb0="00000001" w:csb1="00000000"/>
  </w:font>
  <w:font w:name="UniCentury Old Style">
    <w:panose1 w:val="02030603060405030204"/>
    <w:charset w:val="00"/>
    <w:family w:val="roman"/>
    <w:pitch w:val="variable"/>
    <w:sig w:usb0="00000007"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F3E00" w14:textId="77777777" w:rsidR="005049C0" w:rsidRPr="005049C0" w:rsidRDefault="005049C0" w:rsidP="005049C0">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B86A1" w14:textId="77777777" w:rsidR="005049C0" w:rsidRPr="005049C0" w:rsidRDefault="005049C0" w:rsidP="005049C0">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68A1E" w14:textId="77777777" w:rsidR="005049C0" w:rsidRPr="005049C0" w:rsidRDefault="005049C0" w:rsidP="005049C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FC86D" w14:textId="77777777" w:rsidR="007503BD" w:rsidRDefault="007503BD">
      <w:pPr>
        <w:spacing w:after="0" w:line="240" w:lineRule="auto"/>
      </w:pPr>
      <w:r>
        <w:separator/>
      </w:r>
    </w:p>
  </w:footnote>
  <w:footnote w:type="continuationSeparator" w:id="0">
    <w:p w14:paraId="02EE0C62" w14:textId="77777777" w:rsidR="007503BD" w:rsidRDefault="00750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C72C5" w14:textId="77777777" w:rsidR="007503BD" w:rsidRPr="005049C0" w:rsidRDefault="007503BD" w:rsidP="005049C0">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8FC2" w14:textId="77777777" w:rsidR="007503BD" w:rsidRPr="005049C0" w:rsidRDefault="007503BD" w:rsidP="005049C0">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9ECC6" w14:textId="77777777" w:rsidR="007503BD" w:rsidRPr="005049C0" w:rsidRDefault="007503BD" w:rsidP="005049C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63CEECE"/>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8EB2C7B6"/>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51FC812A"/>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B32408C0"/>
    <w:lvl w:ilvl="0">
      <w:start w:val="1"/>
      <w:numFmt w:val="decimal"/>
      <w:pStyle w:val="Nummerertliste2"/>
      <w:lvlText w:val="%1."/>
      <w:lvlJc w:val="left"/>
      <w:pPr>
        <w:tabs>
          <w:tab w:val="num" w:pos="643"/>
        </w:tabs>
        <w:ind w:left="643" w:hanging="360"/>
      </w:pPr>
    </w:lvl>
  </w:abstractNum>
  <w:abstractNum w:abstractNumId="4" w15:restartNumberingAfterBreak="0">
    <w:nsid w:val="FFFFFF88"/>
    <w:multiLevelType w:val="singleLevel"/>
    <w:tmpl w:val="1C36A65C"/>
    <w:lvl w:ilvl="0">
      <w:start w:val="1"/>
      <w:numFmt w:val="decimal"/>
      <w:pStyle w:val="Nummerertliste"/>
      <w:lvlText w:val="%1."/>
      <w:lvlJc w:val="left"/>
      <w:pPr>
        <w:tabs>
          <w:tab w:val="num" w:pos="360"/>
        </w:tabs>
        <w:ind w:left="360" w:hanging="360"/>
      </w:pPr>
    </w:lvl>
  </w:abstractNum>
  <w:abstractNum w:abstractNumId="5" w15:restartNumberingAfterBreak="0">
    <w:nsid w:val="FFFFFFFE"/>
    <w:multiLevelType w:val="singleLevel"/>
    <w:tmpl w:val="0DDAA808"/>
    <w:lvl w:ilvl="0">
      <w:numFmt w:val="bullet"/>
      <w:lvlText w:val="*"/>
      <w:lvlJc w:val="left"/>
    </w:lvl>
  </w:abstractNum>
  <w:abstractNum w:abstractNumId="6"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8"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9"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12033736"/>
    <w:multiLevelType w:val="multilevel"/>
    <w:tmpl w:val="82AC8ECA"/>
    <w:numStyleLink w:val="OverskrifterListeStil"/>
  </w:abstractNum>
  <w:abstractNum w:abstractNumId="11"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E681423"/>
    <w:multiLevelType w:val="multilevel"/>
    <w:tmpl w:val="82AC8ECA"/>
    <w:numStyleLink w:val="OverskrifterListeStil"/>
  </w:abstractNum>
  <w:abstractNum w:abstractNumId="13"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4" w15:restartNumberingAfterBreak="0">
    <w:nsid w:val="3ADC5384"/>
    <w:multiLevelType w:val="multilevel"/>
    <w:tmpl w:val="86DAF25C"/>
    <w:numStyleLink w:val="l-AlfaListeStil"/>
  </w:abstractNum>
  <w:abstractNum w:abstractNumId="15"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6"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7"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9"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20"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1"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3"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4" w15:restartNumberingAfterBreak="0">
    <w:nsid w:val="62A6542F"/>
    <w:multiLevelType w:val="multilevel"/>
    <w:tmpl w:val="619C0D84"/>
    <w:numStyleLink w:val="RomListeStil"/>
  </w:abstractNum>
  <w:abstractNum w:abstractNumId="25"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6" w15:restartNumberingAfterBreak="0">
    <w:nsid w:val="774B3F5F"/>
    <w:multiLevelType w:val="multilevel"/>
    <w:tmpl w:val="82AC8ECA"/>
    <w:numStyleLink w:val="OverskrifterListeStil"/>
  </w:abstractNum>
  <w:num w:numId="1" w16cid:durableId="2048870571">
    <w:abstractNumId w:val="4"/>
  </w:num>
  <w:num w:numId="2" w16cid:durableId="769933785">
    <w:abstractNumId w:val="3"/>
  </w:num>
  <w:num w:numId="3" w16cid:durableId="2024210822">
    <w:abstractNumId w:val="2"/>
  </w:num>
  <w:num w:numId="4" w16cid:durableId="328480753">
    <w:abstractNumId w:val="1"/>
  </w:num>
  <w:num w:numId="5" w16cid:durableId="1167208956">
    <w:abstractNumId w:val="0"/>
  </w:num>
  <w:num w:numId="6" w16cid:durableId="1906256768">
    <w:abstractNumId w:val="5"/>
    <w:lvlOverride w:ilvl="0">
      <w:lvl w:ilvl="0">
        <w:start w:val="1"/>
        <w:numFmt w:val="bullet"/>
        <w:lvlText w:val="1   "/>
        <w:legacy w:legacy="1" w:legacySpace="0" w:legacyIndent="0"/>
        <w:lvlJc w:val="center"/>
        <w:pPr>
          <w:ind w:left="0" w:firstLine="0"/>
        </w:pPr>
        <w:rPr>
          <w:rFonts w:ascii="Myriad Pro" w:hAnsi="Myriad Pro" w:hint="default"/>
          <w:b/>
          <w:i w:val="0"/>
          <w:strike w:val="0"/>
          <w:color w:val="000000"/>
          <w:sz w:val="34"/>
          <w:u w:val="none"/>
        </w:rPr>
      </w:lvl>
    </w:lvlOverride>
  </w:num>
  <w:num w:numId="7" w16cid:durableId="180555479">
    <w:abstractNumId w:val="5"/>
    <w:lvlOverride w:ilvl="0">
      <w:lvl w:ilvl="0">
        <w:start w:val="1"/>
        <w:numFmt w:val="bullet"/>
        <w:lvlText w:val="– "/>
        <w:legacy w:legacy="1" w:legacySpace="0" w:legacyIndent="0"/>
        <w:lvlJc w:val="left"/>
        <w:pPr>
          <w:ind w:left="0" w:firstLine="0"/>
        </w:pPr>
        <w:rPr>
          <w:rFonts w:ascii="UniCentury Old Style" w:hAnsi="UniCentury Old Style" w:hint="default"/>
          <w:b w:val="0"/>
          <w:i w:val="0"/>
          <w:strike w:val="0"/>
          <w:color w:val="000000"/>
          <w:sz w:val="20"/>
          <w:u w:val="none"/>
        </w:rPr>
      </w:lvl>
    </w:lvlOverride>
  </w:num>
  <w:num w:numId="8" w16cid:durableId="17437627">
    <w:abstractNumId w:val="5"/>
    <w:lvlOverride w:ilvl="0">
      <w:lvl w:ilvl="0">
        <w:start w:val="1"/>
        <w:numFmt w:val="bullet"/>
        <w:lvlText w:val="2   "/>
        <w:legacy w:legacy="1" w:legacySpace="0" w:legacyIndent="0"/>
        <w:lvlJc w:val="center"/>
        <w:pPr>
          <w:ind w:left="0" w:firstLine="0"/>
        </w:pPr>
        <w:rPr>
          <w:rFonts w:ascii="Myriad Pro" w:hAnsi="Myriad Pro" w:hint="default"/>
          <w:b/>
          <w:i w:val="0"/>
          <w:strike w:val="0"/>
          <w:color w:val="000000"/>
          <w:sz w:val="34"/>
          <w:u w:val="none"/>
        </w:rPr>
      </w:lvl>
    </w:lvlOverride>
  </w:num>
  <w:num w:numId="9" w16cid:durableId="691027666">
    <w:abstractNumId w:val="5"/>
    <w:lvlOverride w:ilvl="0">
      <w:lvl w:ilvl="0">
        <w:start w:val="1"/>
        <w:numFmt w:val="bullet"/>
        <w:lvlText w:val="3   "/>
        <w:legacy w:legacy="1" w:legacySpace="0" w:legacyIndent="0"/>
        <w:lvlJc w:val="center"/>
        <w:pPr>
          <w:ind w:left="0" w:firstLine="0"/>
        </w:pPr>
        <w:rPr>
          <w:rFonts w:ascii="Myriad Pro" w:hAnsi="Myriad Pro" w:hint="default"/>
          <w:b/>
          <w:i w:val="0"/>
          <w:strike w:val="0"/>
          <w:color w:val="000000"/>
          <w:sz w:val="34"/>
          <w:u w:val="none"/>
        </w:rPr>
      </w:lvl>
    </w:lvlOverride>
  </w:num>
  <w:num w:numId="10" w16cid:durableId="1131554676">
    <w:abstractNumId w:val="5"/>
    <w:lvlOverride w:ilvl="0">
      <w:lvl w:ilvl="0">
        <w:start w:val="1"/>
        <w:numFmt w:val="bullet"/>
        <w:lvlText w:val="– "/>
        <w:legacy w:legacy="1" w:legacySpace="0" w:legacyIndent="0"/>
        <w:lvlJc w:val="left"/>
        <w:pPr>
          <w:ind w:left="0" w:firstLine="0"/>
        </w:pPr>
        <w:rPr>
          <w:rFonts w:ascii="UniCentury Old Style" w:hAnsi="UniCentury Old Style" w:hint="default"/>
          <w:b w:val="0"/>
          <w:i/>
          <w:strike w:val="0"/>
          <w:color w:val="000000"/>
          <w:sz w:val="20"/>
          <w:u w:val="none"/>
        </w:rPr>
      </w:lvl>
    </w:lvlOverride>
  </w:num>
  <w:num w:numId="11" w16cid:durableId="565602725">
    <w:abstractNumId w:val="5"/>
    <w:lvlOverride w:ilvl="0">
      <w:lvl w:ilvl="0">
        <w:start w:val="1"/>
        <w:numFmt w:val="bullet"/>
        <w:lvlText w:val="4   "/>
        <w:legacy w:legacy="1" w:legacySpace="0" w:legacyIndent="0"/>
        <w:lvlJc w:val="center"/>
        <w:pPr>
          <w:ind w:left="0" w:firstLine="0"/>
        </w:pPr>
        <w:rPr>
          <w:rFonts w:ascii="Myriad Pro" w:hAnsi="Myriad Pro" w:hint="default"/>
          <w:b/>
          <w:i w:val="0"/>
          <w:strike w:val="0"/>
          <w:color w:val="000000"/>
          <w:sz w:val="34"/>
          <w:u w:val="none"/>
        </w:rPr>
      </w:lvl>
    </w:lvlOverride>
  </w:num>
  <w:num w:numId="12" w16cid:durableId="759453653">
    <w:abstractNumId w:val="5"/>
    <w:lvlOverride w:ilvl="0">
      <w:lvl w:ilvl="0">
        <w:start w:val="1"/>
        <w:numFmt w:val="bullet"/>
        <w:lvlText w:val="4.1 "/>
        <w:legacy w:legacy="1" w:legacySpace="0" w:legacyIndent="0"/>
        <w:lvlJc w:val="left"/>
        <w:pPr>
          <w:ind w:left="0" w:firstLine="0"/>
        </w:pPr>
        <w:rPr>
          <w:rFonts w:ascii="Myriad Pro" w:hAnsi="Myriad Pro" w:hint="default"/>
          <w:b/>
          <w:i w:val="0"/>
          <w:strike w:val="0"/>
          <w:color w:val="000000"/>
          <w:sz w:val="24"/>
          <w:u w:val="none"/>
        </w:rPr>
      </w:lvl>
    </w:lvlOverride>
  </w:num>
  <w:num w:numId="13" w16cid:durableId="1542328960">
    <w:abstractNumId w:val="5"/>
    <w:lvlOverride w:ilvl="0">
      <w:lvl w:ilvl="0">
        <w:start w:val="1"/>
        <w:numFmt w:val="bullet"/>
        <w:lvlText w:val="4.2 "/>
        <w:legacy w:legacy="1" w:legacySpace="0" w:legacyIndent="0"/>
        <w:lvlJc w:val="left"/>
        <w:pPr>
          <w:ind w:left="0" w:firstLine="0"/>
        </w:pPr>
        <w:rPr>
          <w:rFonts w:ascii="Myriad Pro" w:hAnsi="Myriad Pro" w:hint="default"/>
          <w:b/>
          <w:i w:val="0"/>
          <w:strike w:val="0"/>
          <w:color w:val="000000"/>
          <w:sz w:val="24"/>
          <w:u w:val="none"/>
        </w:rPr>
      </w:lvl>
    </w:lvlOverride>
  </w:num>
  <w:num w:numId="14" w16cid:durableId="1847743356">
    <w:abstractNumId w:val="5"/>
    <w:lvlOverride w:ilvl="0">
      <w:lvl w:ilvl="0">
        <w:start w:val="1"/>
        <w:numFmt w:val="bullet"/>
        <w:lvlText w:val="4.3 "/>
        <w:legacy w:legacy="1" w:legacySpace="0" w:legacyIndent="0"/>
        <w:lvlJc w:val="left"/>
        <w:pPr>
          <w:ind w:left="0" w:firstLine="0"/>
        </w:pPr>
        <w:rPr>
          <w:rFonts w:ascii="Myriad Pro" w:hAnsi="Myriad Pro" w:hint="default"/>
          <w:b/>
          <w:i w:val="0"/>
          <w:strike w:val="0"/>
          <w:color w:val="000000"/>
          <w:sz w:val="24"/>
          <w:u w:val="none"/>
        </w:rPr>
      </w:lvl>
    </w:lvlOverride>
  </w:num>
  <w:num w:numId="15" w16cid:durableId="244606779">
    <w:abstractNumId w:val="5"/>
    <w:lvlOverride w:ilvl="0">
      <w:lvl w:ilvl="0">
        <w:start w:val="1"/>
        <w:numFmt w:val="bullet"/>
        <w:lvlText w:val="4.4 "/>
        <w:legacy w:legacy="1" w:legacySpace="0" w:legacyIndent="0"/>
        <w:lvlJc w:val="left"/>
        <w:pPr>
          <w:ind w:left="0" w:firstLine="0"/>
        </w:pPr>
        <w:rPr>
          <w:rFonts w:ascii="Myriad Pro" w:hAnsi="Myriad Pro" w:hint="default"/>
          <w:b/>
          <w:i w:val="0"/>
          <w:strike w:val="0"/>
          <w:color w:val="000000"/>
          <w:sz w:val="24"/>
          <w:u w:val="none"/>
        </w:rPr>
      </w:lvl>
    </w:lvlOverride>
  </w:num>
  <w:num w:numId="16" w16cid:durableId="497422371">
    <w:abstractNumId w:val="5"/>
    <w:lvlOverride w:ilvl="0">
      <w:lvl w:ilvl="0">
        <w:start w:val="1"/>
        <w:numFmt w:val="bullet"/>
        <w:lvlText w:val="5   "/>
        <w:legacy w:legacy="1" w:legacySpace="0" w:legacyIndent="0"/>
        <w:lvlJc w:val="center"/>
        <w:pPr>
          <w:ind w:left="0" w:firstLine="0"/>
        </w:pPr>
        <w:rPr>
          <w:rFonts w:ascii="Myriad Pro" w:hAnsi="Myriad Pro" w:hint="default"/>
          <w:b/>
          <w:i w:val="0"/>
          <w:strike w:val="0"/>
          <w:color w:val="000000"/>
          <w:sz w:val="34"/>
          <w:u w:val="none"/>
        </w:rPr>
      </w:lvl>
    </w:lvlOverride>
  </w:num>
  <w:num w:numId="17" w16cid:durableId="947657285">
    <w:abstractNumId w:val="5"/>
    <w:lvlOverride w:ilvl="0">
      <w:lvl w:ilvl="0">
        <w:start w:val="1"/>
        <w:numFmt w:val="bullet"/>
        <w:lvlText w:val="6   "/>
        <w:legacy w:legacy="1" w:legacySpace="0" w:legacyIndent="0"/>
        <w:lvlJc w:val="center"/>
        <w:pPr>
          <w:ind w:left="0" w:firstLine="0"/>
        </w:pPr>
        <w:rPr>
          <w:rFonts w:ascii="Myriad Pro" w:hAnsi="Myriad Pro" w:hint="default"/>
          <w:b/>
          <w:i w:val="0"/>
          <w:strike w:val="0"/>
          <w:color w:val="000000"/>
          <w:sz w:val="34"/>
          <w:u w:val="none"/>
        </w:rPr>
      </w:lvl>
    </w:lvlOverride>
  </w:num>
  <w:num w:numId="18" w16cid:durableId="1998145315">
    <w:abstractNumId w:val="5"/>
    <w:lvlOverride w:ilvl="0">
      <w:lvl w:ilvl="0">
        <w:start w:val="1"/>
        <w:numFmt w:val="bullet"/>
        <w:lvlText w:val="7   "/>
        <w:legacy w:legacy="1" w:legacySpace="0" w:legacyIndent="0"/>
        <w:lvlJc w:val="center"/>
        <w:pPr>
          <w:ind w:left="0" w:firstLine="0"/>
        </w:pPr>
        <w:rPr>
          <w:rFonts w:ascii="Myriad Pro" w:hAnsi="Myriad Pro" w:hint="default"/>
          <w:b/>
          <w:i w:val="0"/>
          <w:strike w:val="0"/>
          <w:color w:val="000000"/>
          <w:sz w:val="34"/>
          <w:u w:val="none"/>
        </w:rPr>
      </w:lvl>
    </w:lvlOverride>
  </w:num>
  <w:num w:numId="19" w16cid:durableId="1100612755">
    <w:abstractNumId w:val="5"/>
    <w:lvlOverride w:ilvl="0">
      <w:lvl w:ilvl="0">
        <w:start w:val="1"/>
        <w:numFmt w:val="bullet"/>
        <w:lvlText w:val="8   "/>
        <w:legacy w:legacy="1" w:legacySpace="0" w:legacyIndent="0"/>
        <w:lvlJc w:val="center"/>
        <w:pPr>
          <w:ind w:left="0" w:firstLine="0"/>
        </w:pPr>
        <w:rPr>
          <w:rFonts w:ascii="Myriad Pro" w:hAnsi="Myriad Pro" w:hint="default"/>
          <w:b/>
          <w:i w:val="0"/>
          <w:strike w:val="0"/>
          <w:color w:val="000000"/>
          <w:sz w:val="34"/>
          <w:u w:val="none"/>
        </w:rPr>
      </w:lvl>
    </w:lvlOverride>
  </w:num>
  <w:num w:numId="20" w16cid:durableId="550387341">
    <w:abstractNumId w:val="5"/>
    <w:lvlOverride w:ilvl="0">
      <w:lvl w:ilvl="0">
        <w:start w:val="1"/>
        <w:numFmt w:val="bullet"/>
        <w:lvlText w:val="9   "/>
        <w:legacy w:legacy="1" w:legacySpace="0" w:legacyIndent="0"/>
        <w:lvlJc w:val="center"/>
        <w:pPr>
          <w:ind w:left="0" w:firstLine="0"/>
        </w:pPr>
        <w:rPr>
          <w:rFonts w:ascii="Myriad Pro" w:hAnsi="Myriad Pro" w:hint="default"/>
          <w:b/>
          <w:i w:val="0"/>
          <w:strike w:val="0"/>
          <w:color w:val="000000"/>
          <w:sz w:val="34"/>
          <w:u w:val="none"/>
        </w:rPr>
      </w:lvl>
    </w:lvlOverride>
  </w:num>
  <w:num w:numId="21" w16cid:durableId="1964992506">
    <w:abstractNumId w:val="5"/>
    <w:lvlOverride w:ilvl="0">
      <w:lvl w:ilvl="0">
        <w:start w:val="1"/>
        <w:numFmt w:val="bullet"/>
        <w:lvlText w:val="10   "/>
        <w:legacy w:legacy="1" w:legacySpace="0" w:legacyIndent="0"/>
        <w:lvlJc w:val="center"/>
        <w:pPr>
          <w:ind w:left="0" w:firstLine="0"/>
        </w:pPr>
        <w:rPr>
          <w:rFonts w:ascii="Myriad Pro" w:hAnsi="Myriad Pro" w:hint="default"/>
          <w:b/>
          <w:i w:val="0"/>
          <w:strike w:val="0"/>
          <w:color w:val="000000"/>
          <w:sz w:val="34"/>
          <w:u w:val="none"/>
        </w:rPr>
      </w:lvl>
    </w:lvlOverride>
  </w:num>
  <w:num w:numId="22" w16cid:durableId="972171918">
    <w:abstractNumId w:val="5"/>
    <w:lvlOverride w:ilvl="0">
      <w:lvl w:ilvl="0">
        <w:start w:val="1"/>
        <w:numFmt w:val="bullet"/>
        <w:lvlText w:val="10.1 "/>
        <w:legacy w:legacy="1" w:legacySpace="0" w:legacyIndent="0"/>
        <w:lvlJc w:val="left"/>
        <w:pPr>
          <w:ind w:left="0" w:firstLine="0"/>
        </w:pPr>
        <w:rPr>
          <w:rFonts w:ascii="Myriad Pro" w:hAnsi="Myriad Pro" w:hint="default"/>
          <w:b/>
          <w:i w:val="0"/>
          <w:strike w:val="0"/>
          <w:color w:val="000000"/>
          <w:sz w:val="24"/>
          <w:u w:val="none"/>
        </w:rPr>
      </w:lvl>
    </w:lvlOverride>
  </w:num>
  <w:num w:numId="23" w16cid:durableId="1360935176">
    <w:abstractNumId w:val="5"/>
    <w:lvlOverride w:ilvl="0">
      <w:lvl w:ilvl="0">
        <w:start w:val="1"/>
        <w:numFmt w:val="bullet"/>
        <w:lvlText w:val="10.2 "/>
        <w:legacy w:legacy="1" w:legacySpace="0" w:legacyIndent="0"/>
        <w:lvlJc w:val="left"/>
        <w:pPr>
          <w:ind w:left="0" w:firstLine="0"/>
        </w:pPr>
        <w:rPr>
          <w:rFonts w:ascii="Myriad Pro" w:hAnsi="Myriad Pro" w:hint="default"/>
          <w:b/>
          <w:i w:val="0"/>
          <w:strike w:val="0"/>
          <w:color w:val="000000"/>
          <w:sz w:val="24"/>
          <w:u w:val="none"/>
        </w:rPr>
      </w:lvl>
    </w:lvlOverride>
  </w:num>
  <w:num w:numId="24" w16cid:durableId="500698554">
    <w:abstractNumId w:val="5"/>
    <w:lvlOverride w:ilvl="0">
      <w:lvl w:ilvl="0">
        <w:start w:val="1"/>
        <w:numFmt w:val="bullet"/>
        <w:lvlText w:val="Vedlegg 1   "/>
        <w:legacy w:legacy="1" w:legacySpace="0" w:legacyIndent="0"/>
        <w:lvlJc w:val="left"/>
        <w:pPr>
          <w:ind w:left="0" w:firstLine="0"/>
        </w:pPr>
        <w:rPr>
          <w:rFonts w:ascii="Myriad Pro" w:hAnsi="Myriad Pro" w:hint="default"/>
          <w:b/>
          <w:i w:val="0"/>
          <w:strike w:val="0"/>
          <w:color w:val="000000"/>
          <w:sz w:val="22"/>
          <w:u w:val="none"/>
        </w:rPr>
      </w:lvl>
    </w:lvlOverride>
  </w:num>
  <w:num w:numId="25" w16cid:durableId="2116443689">
    <w:abstractNumId w:val="22"/>
  </w:num>
  <w:num w:numId="26" w16cid:durableId="127940421">
    <w:abstractNumId w:val="6"/>
  </w:num>
  <w:num w:numId="27" w16cid:durableId="453059794">
    <w:abstractNumId w:val="20"/>
  </w:num>
  <w:num w:numId="28" w16cid:durableId="1310746066">
    <w:abstractNumId w:val="13"/>
  </w:num>
  <w:num w:numId="29" w16cid:durableId="486016021">
    <w:abstractNumId w:val="18"/>
  </w:num>
  <w:num w:numId="30" w16cid:durableId="521095899">
    <w:abstractNumId w:val="23"/>
  </w:num>
  <w:num w:numId="31" w16cid:durableId="1424374986">
    <w:abstractNumId w:val="8"/>
  </w:num>
  <w:num w:numId="32" w16cid:durableId="835999048">
    <w:abstractNumId w:val="7"/>
  </w:num>
  <w:num w:numId="33" w16cid:durableId="42796712">
    <w:abstractNumId w:val="19"/>
  </w:num>
  <w:num w:numId="34" w16cid:durableId="55470480">
    <w:abstractNumId w:val="9"/>
  </w:num>
  <w:num w:numId="35" w16cid:durableId="1617639866">
    <w:abstractNumId w:val="17"/>
  </w:num>
  <w:num w:numId="36" w16cid:durableId="1105350713">
    <w:abstractNumId w:val="14"/>
  </w:num>
  <w:num w:numId="37" w16cid:durableId="681277441">
    <w:abstractNumId w:val="24"/>
  </w:num>
  <w:num w:numId="38" w16cid:durableId="276255248">
    <w:abstractNumId w:val="11"/>
  </w:num>
  <w:num w:numId="39" w16cid:durableId="1570073908">
    <w:abstractNumId w:val="21"/>
  </w:num>
  <w:num w:numId="40" w16cid:durableId="930360091">
    <w:abstractNumId w:val="25"/>
  </w:num>
  <w:num w:numId="41" w16cid:durableId="862792257">
    <w:abstractNumId w:val="15"/>
  </w:num>
  <w:num w:numId="42" w16cid:durableId="1815902072">
    <w:abstractNumId w:val="16"/>
  </w:num>
  <w:num w:numId="43" w16cid:durableId="1906838649">
    <w:abstractNumId w:val="10"/>
  </w:num>
  <w:num w:numId="44" w16cid:durableId="744380320">
    <w:abstractNumId w:val="12"/>
  </w:num>
  <w:num w:numId="45" w16cid:durableId="197906427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2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true"/>
    <w:docVar w:name="VisPiltaster" w:val="true"/>
    <w:docVar w:name="VisSettInnFigur" w:val="true"/>
    <w:docVar w:name="VisStilfelt" w:val="true"/>
    <w:docVar w:name="VisTabellDesigner" w:val="true"/>
  </w:docVars>
  <w:rsids>
    <w:rsidRoot w:val="005049C0"/>
    <w:rsid w:val="00365F59"/>
    <w:rsid w:val="0042358C"/>
    <w:rsid w:val="005049C0"/>
    <w:rsid w:val="007503B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84E270"/>
  <w14:defaultImageDpi w14:val="96"/>
  <w15:docId w15:val="{7077EC95-CB68-4A10-9194-3758896E5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9C0"/>
    <w:pPr>
      <w:spacing w:after="120" w:line="276" w:lineRule="auto"/>
    </w:pPr>
    <w:rPr>
      <w:rFonts w:ascii="Times New Roman" w:eastAsia="Times New Roman" w:hAnsi="Times New Roman"/>
      <w:spacing w:val="4"/>
      <w:kern w:val="0"/>
      <w:szCs w:val="22"/>
    </w:rPr>
  </w:style>
  <w:style w:type="paragraph" w:styleId="Overskrift1">
    <w:name w:val="heading 1"/>
    <w:basedOn w:val="Normal"/>
    <w:next w:val="Normal"/>
    <w:link w:val="Overskrift1Tegn"/>
    <w:qFormat/>
    <w:rsid w:val="005049C0"/>
    <w:pPr>
      <w:keepNext/>
      <w:keepLines/>
      <w:numPr>
        <w:numId w:val="45"/>
      </w:numPr>
      <w:spacing w:before="360" w:after="80"/>
      <w:outlineLvl w:val="0"/>
    </w:pPr>
    <w:rPr>
      <w:rFonts w:ascii="Arial" w:hAnsi="Arial"/>
      <w:b/>
      <w:spacing w:val="0"/>
      <w:kern w:val="28"/>
      <w:sz w:val="32"/>
    </w:rPr>
  </w:style>
  <w:style w:type="paragraph" w:styleId="Overskrift2">
    <w:name w:val="heading 2"/>
    <w:basedOn w:val="Normal"/>
    <w:next w:val="Normal"/>
    <w:link w:val="Overskrift2Tegn"/>
    <w:qFormat/>
    <w:rsid w:val="005049C0"/>
    <w:pPr>
      <w:keepNext/>
      <w:keepLines/>
      <w:numPr>
        <w:ilvl w:val="1"/>
        <w:numId w:val="45"/>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5049C0"/>
    <w:pPr>
      <w:keepNext/>
      <w:keepLines/>
      <w:numPr>
        <w:ilvl w:val="2"/>
        <w:numId w:val="45"/>
      </w:numPr>
      <w:spacing w:before="360" w:after="80"/>
      <w:outlineLvl w:val="2"/>
    </w:pPr>
    <w:rPr>
      <w:rFonts w:ascii="Arial" w:hAnsi="Arial"/>
      <w:b/>
      <w:spacing w:val="0"/>
    </w:rPr>
  </w:style>
  <w:style w:type="paragraph" w:styleId="Overskrift4">
    <w:name w:val="heading 4"/>
    <w:basedOn w:val="Normal"/>
    <w:next w:val="Normal"/>
    <w:link w:val="Overskrift4Tegn"/>
    <w:qFormat/>
    <w:rsid w:val="005049C0"/>
    <w:pPr>
      <w:keepNext/>
      <w:keepLines/>
      <w:numPr>
        <w:ilvl w:val="3"/>
        <w:numId w:val="45"/>
      </w:numPr>
      <w:spacing w:before="120" w:after="0"/>
      <w:outlineLvl w:val="3"/>
    </w:pPr>
    <w:rPr>
      <w:rFonts w:ascii="Arial" w:hAnsi="Arial"/>
      <w:i/>
    </w:rPr>
  </w:style>
  <w:style w:type="paragraph" w:styleId="Overskrift5">
    <w:name w:val="heading 5"/>
    <w:basedOn w:val="Normal"/>
    <w:next w:val="Normal"/>
    <w:link w:val="Overskrift5Tegn"/>
    <w:qFormat/>
    <w:rsid w:val="005049C0"/>
    <w:pPr>
      <w:keepNext/>
      <w:numPr>
        <w:ilvl w:val="4"/>
        <w:numId w:val="45"/>
      </w:numPr>
      <w:spacing w:before="120" w:after="0"/>
      <w:outlineLvl w:val="4"/>
    </w:pPr>
    <w:rPr>
      <w:rFonts w:ascii="Arial" w:hAnsi="Arial"/>
      <w:i/>
      <w:spacing w:val="0"/>
    </w:rPr>
  </w:style>
  <w:style w:type="paragraph" w:styleId="Overskrift6">
    <w:name w:val="heading 6"/>
    <w:basedOn w:val="Normal"/>
    <w:next w:val="Normal"/>
    <w:link w:val="Overskrift6Tegn"/>
    <w:qFormat/>
    <w:rsid w:val="005049C0"/>
    <w:pPr>
      <w:numPr>
        <w:ilvl w:val="5"/>
        <w:numId w:val="25"/>
      </w:numPr>
      <w:spacing w:before="240" w:after="60"/>
      <w:outlineLvl w:val="5"/>
    </w:pPr>
    <w:rPr>
      <w:rFonts w:ascii="Arial" w:hAnsi="Arial"/>
      <w:i/>
      <w:sz w:val="22"/>
    </w:rPr>
  </w:style>
  <w:style w:type="paragraph" w:styleId="Overskrift7">
    <w:name w:val="heading 7"/>
    <w:basedOn w:val="Normal"/>
    <w:next w:val="Normal"/>
    <w:link w:val="Overskrift7Tegn"/>
    <w:qFormat/>
    <w:rsid w:val="005049C0"/>
    <w:pPr>
      <w:numPr>
        <w:ilvl w:val="6"/>
        <w:numId w:val="25"/>
      </w:numPr>
      <w:spacing w:before="240" w:after="60"/>
      <w:outlineLvl w:val="6"/>
    </w:pPr>
    <w:rPr>
      <w:rFonts w:ascii="Arial" w:hAnsi="Arial"/>
    </w:rPr>
  </w:style>
  <w:style w:type="paragraph" w:styleId="Overskrift8">
    <w:name w:val="heading 8"/>
    <w:basedOn w:val="Normal"/>
    <w:next w:val="Normal"/>
    <w:link w:val="Overskrift8Tegn"/>
    <w:qFormat/>
    <w:rsid w:val="005049C0"/>
    <w:pPr>
      <w:numPr>
        <w:ilvl w:val="7"/>
        <w:numId w:val="25"/>
      </w:numPr>
      <w:spacing w:before="240" w:after="60"/>
      <w:outlineLvl w:val="7"/>
    </w:pPr>
    <w:rPr>
      <w:rFonts w:ascii="Arial" w:hAnsi="Arial"/>
      <w:i/>
    </w:rPr>
  </w:style>
  <w:style w:type="paragraph" w:styleId="Overskrift9">
    <w:name w:val="heading 9"/>
    <w:basedOn w:val="Normal"/>
    <w:next w:val="Normal"/>
    <w:link w:val="Overskrift9Tegn"/>
    <w:qFormat/>
    <w:rsid w:val="005049C0"/>
    <w:pPr>
      <w:numPr>
        <w:ilvl w:val="8"/>
        <w:numId w:val="25"/>
      </w:numPr>
      <w:spacing w:before="240" w:after="60"/>
      <w:outlineLvl w:val="8"/>
    </w:pPr>
    <w:rPr>
      <w:rFonts w:ascii="Arial" w:hAnsi="Arial"/>
      <w:i/>
      <w:sz w:val="18"/>
    </w:rPr>
  </w:style>
  <w:style w:type="character" w:default="1" w:styleId="Standardskriftforavsnitt">
    <w:name w:val="Default Paragraph Font"/>
    <w:uiPriority w:val="1"/>
    <w:unhideWhenUsed/>
    <w:rsid w:val="005049C0"/>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5049C0"/>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5049C0"/>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5049C0"/>
    <w:pPr>
      <w:keepNext/>
      <w:spacing w:before="360" w:after="60"/>
      <w:jc w:val="center"/>
    </w:pPr>
    <w:rPr>
      <w:b/>
    </w:rPr>
  </w:style>
  <w:style w:type="paragraph" w:customStyle="1" w:styleId="a-vedtak-tekst">
    <w:name w:val="a-vedtak-tekst"/>
    <w:basedOn w:val="Normal"/>
    <w:next w:val="Normal"/>
    <w:rsid w:val="005049C0"/>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5049C0"/>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5049C0"/>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5049C0"/>
    <w:pPr>
      <w:spacing w:after="240"/>
    </w:pPr>
    <w:rPr>
      <w:sz w:val="20"/>
    </w:rPr>
  </w:style>
  <w:style w:type="paragraph" w:customStyle="1" w:styleId="opplisting">
    <w:name w:val="opplisting"/>
    <w:basedOn w:val="Normal"/>
    <w:rsid w:val="005049C0"/>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5049C0"/>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5049C0"/>
    <w:pPr>
      <w:numPr>
        <w:numId w:val="27"/>
      </w:numPr>
      <w:spacing w:after="0"/>
    </w:pPr>
  </w:style>
  <w:style w:type="paragraph" w:customStyle="1" w:styleId="alfaliste2">
    <w:name w:val="alfaliste 2"/>
    <w:basedOn w:val="Liste2"/>
    <w:rsid w:val="005049C0"/>
    <w:pPr>
      <w:numPr>
        <w:numId w:val="27"/>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5049C0"/>
    <w:pPr>
      <w:numPr>
        <w:ilvl w:val="2"/>
        <w:numId w:val="27"/>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5049C0"/>
    <w:pPr>
      <w:numPr>
        <w:ilvl w:val="3"/>
        <w:numId w:val="27"/>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5049C0"/>
    <w:pPr>
      <w:numPr>
        <w:ilvl w:val="4"/>
        <w:numId w:val="27"/>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5049C0"/>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5049C0"/>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5049C0"/>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5049C0"/>
    <w:rPr>
      <w:sz w:val="20"/>
    </w:rPr>
  </w:style>
  <w:style w:type="character" w:customStyle="1" w:styleId="FotnotetekstTegn">
    <w:name w:val="Fotnotetekst Tegn"/>
    <w:link w:val="Fotnotetekst"/>
    <w:rsid w:val="005049C0"/>
    <w:rPr>
      <w:rFonts w:ascii="Times New Roman" w:eastAsia="Times New Roman" w:hAnsi="Times New Roman"/>
      <w:spacing w:val="4"/>
      <w:kern w:val="0"/>
      <w:sz w:val="20"/>
      <w:szCs w:val="22"/>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5049C0"/>
    <w:pPr>
      <w:keepNext/>
      <w:keepLines/>
      <w:spacing w:before="360"/>
      <w:ind w:left="1021" w:hanging="1021"/>
      <w:outlineLvl w:val="2"/>
    </w:pPr>
    <w:rPr>
      <w:b/>
      <w:spacing w:val="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link w:val="Overskrift2"/>
    <w:rsid w:val="005049C0"/>
    <w:rPr>
      <w:rFonts w:ascii="Arial" w:eastAsia="Times New Roman" w:hAnsi="Arial"/>
      <w:b/>
      <w:spacing w:val="4"/>
      <w:kern w:val="0"/>
      <w:sz w:val="28"/>
      <w:szCs w:val="22"/>
    </w:rPr>
  </w:style>
  <w:style w:type="paragraph" w:customStyle="1" w:styleId="b-post">
    <w:name w:val="b-post"/>
    <w:basedOn w:val="Normal"/>
    <w:next w:val="Normal"/>
    <w:rsid w:val="005049C0"/>
    <w:pPr>
      <w:keepNext/>
      <w:keepLines/>
      <w:spacing w:before="360"/>
      <w:ind w:left="1021" w:hanging="1021"/>
    </w:pPr>
    <w:rPr>
      <w:i/>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5049C0"/>
    <w:pPr>
      <w:keepNext/>
      <w:keepLines/>
      <w:outlineLvl w:val="1"/>
    </w:pPr>
    <w:rPr>
      <w:b/>
      <w:spacing w:val="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5049C0"/>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5049C0"/>
    <w:pPr>
      <w:keepNext/>
      <w:keepLines/>
      <w:spacing w:before="240"/>
      <w:outlineLvl w:val="0"/>
    </w:pPr>
    <w:rPr>
      <w:b/>
      <w:spacing w:val="0"/>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ramme-noter">
    <w:name w:val="ramme-noter"/>
    <w:basedOn w:val="Normal"/>
    <w:next w:val="Normal"/>
    <w:rsid w:val="005049C0"/>
    <w:pPr>
      <w:tabs>
        <w:tab w:val="left" w:pos="284"/>
      </w:tabs>
      <w:spacing w:before="120" w:line="240" w:lineRule="auto"/>
      <w:contextualSpacing/>
    </w:pPr>
    <w:rPr>
      <w:rFonts w:eastAsia="Batang"/>
      <w:spacing w:val="0"/>
      <w:sz w:val="20"/>
      <w:szCs w:val="20"/>
    </w:rPr>
  </w:style>
  <w:style w:type="paragraph" w:customStyle="1" w:styleId="l-punktum">
    <w:name w:val="l-punktum"/>
    <w:basedOn w:val="Normal"/>
    <w:qFormat/>
    <w:rsid w:val="005049C0"/>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5049C0"/>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5049C0"/>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5049C0"/>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5049C0"/>
  </w:style>
  <w:style w:type="paragraph" w:customStyle="1" w:styleId="Def">
    <w:name w:val="Def"/>
    <w:basedOn w:val="hengende-innrykk"/>
    <w:rsid w:val="005049C0"/>
    <w:pPr>
      <w:spacing w:line="240" w:lineRule="auto"/>
      <w:ind w:left="0" w:firstLine="0"/>
    </w:pPr>
    <w:rPr>
      <w:rFonts w:eastAsia="Batang"/>
      <w:spacing w:val="0"/>
      <w:szCs w:val="20"/>
    </w:rPr>
  </w:style>
  <w:style w:type="paragraph" w:customStyle="1" w:styleId="del-nr">
    <w:name w:val="del-nr"/>
    <w:basedOn w:val="Normal"/>
    <w:qFormat/>
    <w:rsid w:val="005049C0"/>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5049C0"/>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5049C0"/>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5049C0"/>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5049C0"/>
    <w:pPr>
      <w:tabs>
        <w:tab w:val="left" w:pos="397"/>
      </w:tabs>
      <w:spacing w:after="0"/>
      <w:ind w:left="397" w:hanging="397"/>
    </w:pPr>
    <w:rPr>
      <w:spacing w:val="0"/>
    </w:rPr>
  </w:style>
  <w:style w:type="paragraph" w:customStyle="1" w:styleId="friliste2">
    <w:name w:val="friliste 2"/>
    <w:basedOn w:val="Normal"/>
    <w:qFormat/>
    <w:rsid w:val="005049C0"/>
    <w:pPr>
      <w:tabs>
        <w:tab w:val="left" w:pos="794"/>
      </w:tabs>
      <w:spacing w:after="0"/>
      <w:ind w:left="794" w:hanging="397"/>
    </w:pPr>
    <w:rPr>
      <w:spacing w:val="0"/>
    </w:rPr>
  </w:style>
  <w:style w:type="paragraph" w:customStyle="1" w:styleId="friliste3">
    <w:name w:val="friliste 3"/>
    <w:basedOn w:val="Normal"/>
    <w:qFormat/>
    <w:rsid w:val="005049C0"/>
    <w:pPr>
      <w:tabs>
        <w:tab w:val="left" w:pos="1191"/>
      </w:tabs>
      <w:spacing w:after="0"/>
      <w:ind w:left="1191" w:hanging="397"/>
    </w:pPr>
    <w:rPr>
      <w:spacing w:val="0"/>
    </w:rPr>
  </w:style>
  <w:style w:type="paragraph" w:customStyle="1" w:styleId="friliste4">
    <w:name w:val="friliste 4"/>
    <w:basedOn w:val="Normal"/>
    <w:qFormat/>
    <w:rsid w:val="005049C0"/>
    <w:pPr>
      <w:tabs>
        <w:tab w:val="left" w:pos="1588"/>
      </w:tabs>
      <w:spacing w:after="0"/>
      <w:ind w:left="1588" w:hanging="397"/>
    </w:pPr>
    <w:rPr>
      <w:spacing w:val="0"/>
    </w:rPr>
  </w:style>
  <w:style w:type="paragraph" w:customStyle="1" w:styleId="friliste5">
    <w:name w:val="friliste 5"/>
    <w:basedOn w:val="Normal"/>
    <w:qFormat/>
    <w:rsid w:val="005049C0"/>
    <w:pPr>
      <w:tabs>
        <w:tab w:val="left" w:pos="1985"/>
      </w:tabs>
      <w:spacing w:after="0"/>
      <w:ind w:left="1985" w:hanging="397"/>
    </w:pPr>
    <w:rPr>
      <w:spacing w:val="0"/>
    </w:rPr>
  </w:style>
  <w:style w:type="paragraph" w:customStyle="1" w:styleId="Fullmakttit">
    <w:name w:val="Fullmakttit"/>
    <w:basedOn w:val="Normal"/>
    <w:next w:val="Normal"/>
    <w:rsid w:val="005049C0"/>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5049C0"/>
    <w:pPr>
      <w:jc w:val="right"/>
    </w:pPr>
    <w:rPr>
      <w:b/>
      <w:noProof/>
    </w:rPr>
  </w:style>
  <w:style w:type="paragraph" w:customStyle="1" w:styleId="i-dep">
    <w:name w:val="i-dep"/>
    <w:basedOn w:val="Normal"/>
    <w:next w:val="Normal"/>
    <w:rsid w:val="005049C0"/>
    <w:pPr>
      <w:keepNext/>
      <w:keepLines/>
      <w:spacing w:line="240" w:lineRule="auto"/>
      <w:jc w:val="right"/>
    </w:pPr>
    <w:rPr>
      <w:b/>
      <w:noProof/>
      <w:szCs w:val="20"/>
      <w:u w:val="single"/>
    </w:rPr>
  </w:style>
  <w:style w:type="paragraph" w:customStyle="1" w:styleId="i-hode">
    <w:name w:val="i-hode"/>
    <w:basedOn w:val="Normal"/>
    <w:next w:val="Normal"/>
    <w:rsid w:val="005049C0"/>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5049C0"/>
    <w:pPr>
      <w:keepNext/>
      <w:keepLines/>
      <w:jc w:val="center"/>
    </w:pPr>
    <w:rPr>
      <w:rFonts w:eastAsia="Batang"/>
      <w:b/>
      <w:sz w:val="28"/>
    </w:rPr>
  </w:style>
  <w:style w:type="paragraph" w:customStyle="1" w:styleId="i-mtit">
    <w:name w:val="i-mtit"/>
    <w:basedOn w:val="Normal"/>
    <w:next w:val="Normal"/>
    <w:rsid w:val="005049C0"/>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5049C0"/>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5049C0"/>
    <w:pPr>
      <w:spacing w:after="0"/>
      <w:jc w:val="center"/>
    </w:pPr>
    <w:rPr>
      <w:i/>
      <w:noProof/>
    </w:rPr>
  </w:style>
  <w:style w:type="paragraph" w:customStyle="1" w:styleId="i-termin">
    <w:name w:val="i-termin"/>
    <w:basedOn w:val="Normal"/>
    <w:next w:val="Normal"/>
    <w:rsid w:val="005049C0"/>
    <w:pPr>
      <w:spacing w:before="360"/>
      <w:jc w:val="center"/>
    </w:pPr>
    <w:rPr>
      <w:b/>
      <w:noProof/>
      <w:sz w:val="28"/>
    </w:rPr>
  </w:style>
  <w:style w:type="paragraph" w:customStyle="1" w:styleId="i-tit">
    <w:name w:val="i-tit"/>
    <w:basedOn w:val="Normal"/>
    <w:next w:val="i-statsrdato"/>
    <w:rsid w:val="005049C0"/>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5049C0"/>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5049C0"/>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Listeavsnitt3">
    <w:name w:val="Listeavsnitt 3"/>
    <w:basedOn w:val="Normal"/>
    <w:qFormat/>
    <w:rsid w:val="005049C0"/>
    <w:pPr>
      <w:spacing w:before="60" w:after="0"/>
      <w:ind w:left="1191"/>
    </w:pPr>
    <w:rPr>
      <w:spacing w:val="0"/>
    </w:rPr>
  </w:style>
  <w:style w:type="paragraph" w:customStyle="1" w:styleId="konge">
    <w:name w:val="konge"/>
    <w:uiPriority w:val="99"/>
    <w:pPr>
      <w:autoSpaceDE w:val="0"/>
      <w:autoSpaceDN w:val="0"/>
      <w:adjustRightInd w:val="0"/>
      <w:spacing w:after="120" w:line="280" w:lineRule="atLeast"/>
    </w:pPr>
    <w:rPr>
      <w:rFonts w:ascii="Times New Roman" w:hAnsi="Times New Roman" w:cs="Times New Roman"/>
      <w:color w:val="000000"/>
      <w:w w:val="0"/>
      <w:kern w:val="0"/>
    </w:rPr>
  </w:style>
  <w:style w:type="paragraph" w:customStyle="1" w:styleId="l-alfaliste">
    <w:name w:val="l-alfaliste"/>
    <w:basedOn w:val="alfaliste"/>
    <w:qFormat/>
    <w:rsid w:val="005049C0"/>
    <w:pPr>
      <w:numPr>
        <w:numId w:val="36"/>
      </w:numPr>
    </w:pPr>
  </w:style>
  <w:style w:type="paragraph" w:customStyle="1" w:styleId="l-alfaliste2">
    <w:name w:val="l-alfaliste 2"/>
    <w:basedOn w:val="alfaliste2"/>
    <w:qFormat/>
    <w:rsid w:val="005049C0"/>
    <w:pPr>
      <w:numPr>
        <w:numId w:val="36"/>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5049C0"/>
    <w:pPr>
      <w:numPr>
        <w:numId w:val="36"/>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5049C0"/>
    <w:pPr>
      <w:numPr>
        <w:numId w:val="36"/>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5049C0"/>
    <w:pPr>
      <w:numPr>
        <w:numId w:val="36"/>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5049C0"/>
    <w:pPr>
      <w:spacing w:after="0"/>
      <w:ind w:firstLine="397"/>
    </w:pPr>
  </w:style>
  <w:style w:type="paragraph" w:customStyle="1" w:styleId="figur-beskr">
    <w:name w:val="figur-beskr"/>
    <w:basedOn w:val="Normal"/>
    <w:next w:val="Normal"/>
    <w:rsid w:val="005049C0"/>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5049C0"/>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rPr>
  </w:style>
  <w:style w:type="paragraph" w:customStyle="1" w:styleId="tabell-noter">
    <w:name w:val="tabell-noter"/>
    <w:basedOn w:val="Normal"/>
    <w:next w:val="Normal"/>
    <w:rsid w:val="005049C0"/>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5049C0"/>
    <w:pPr>
      <w:keepNext/>
      <w:spacing w:before="240" w:after="0" w:line="240" w:lineRule="auto"/>
    </w:pPr>
    <w:rPr>
      <w:noProof/>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styleId="Liste">
    <w:name w:val="List"/>
    <w:basedOn w:val="Normal"/>
    <w:rsid w:val="005049C0"/>
    <w:pPr>
      <w:numPr>
        <w:numId w:val="30"/>
      </w:numPr>
      <w:spacing w:after="0"/>
      <w:contextualSpacing/>
    </w:pPr>
  </w:style>
  <w:style w:type="paragraph" w:styleId="Liste2">
    <w:name w:val="List 2"/>
    <w:basedOn w:val="Normal"/>
    <w:rsid w:val="005049C0"/>
    <w:pPr>
      <w:numPr>
        <w:ilvl w:val="1"/>
        <w:numId w:val="30"/>
      </w:numPr>
      <w:spacing w:after="0"/>
    </w:pPr>
  </w:style>
  <w:style w:type="paragraph" w:styleId="Liste3">
    <w:name w:val="List 3"/>
    <w:basedOn w:val="Normal"/>
    <w:rsid w:val="005049C0"/>
    <w:pPr>
      <w:numPr>
        <w:ilvl w:val="2"/>
        <w:numId w:val="30"/>
      </w:numPr>
      <w:spacing w:after="0"/>
    </w:pPr>
    <w:rPr>
      <w:spacing w:val="0"/>
    </w:rPr>
  </w:style>
  <w:style w:type="paragraph" w:styleId="Liste4">
    <w:name w:val="List 4"/>
    <w:basedOn w:val="Normal"/>
    <w:rsid w:val="005049C0"/>
    <w:pPr>
      <w:numPr>
        <w:ilvl w:val="3"/>
        <w:numId w:val="30"/>
      </w:numPr>
      <w:spacing w:after="0"/>
    </w:pPr>
    <w:rPr>
      <w:spacing w:val="0"/>
    </w:rPr>
  </w:style>
  <w:style w:type="paragraph" w:styleId="Liste5">
    <w:name w:val="List 5"/>
    <w:basedOn w:val="Normal"/>
    <w:rsid w:val="005049C0"/>
    <w:pPr>
      <w:numPr>
        <w:ilvl w:val="4"/>
        <w:numId w:val="30"/>
      </w:numPr>
      <w:spacing w:after="0"/>
    </w:pPr>
    <w:rPr>
      <w:spacing w:val="0"/>
    </w:rPr>
  </w:style>
  <w:style w:type="paragraph" w:customStyle="1" w:styleId="Listebombe">
    <w:name w:val="Liste bombe"/>
    <w:basedOn w:val="Liste"/>
    <w:qFormat/>
    <w:rsid w:val="005049C0"/>
    <w:pPr>
      <w:numPr>
        <w:numId w:val="38"/>
      </w:numPr>
      <w:tabs>
        <w:tab w:val="left" w:pos="397"/>
      </w:tabs>
      <w:ind w:left="397" w:hanging="397"/>
    </w:pPr>
  </w:style>
  <w:style w:type="paragraph" w:customStyle="1" w:styleId="Listebombe2">
    <w:name w:val="Liste bombe 2"/>
    <w:basedOn w:val="Liste2"/>
    <w:qFormat/>
    <w:rsid w:val="005049C0"/>
    <w:pPr>
      <w:numPr>
        <w:ilvl w:val="0"/>
        <w:numId w:val="39"/>
      </w:numPr>
      <w:ind w:left="794" w:hanging="397"/>
    </w:pPr>
  </w:style>
  <w:style w:type="paragraph" w:customStyle="1" w:styleId="Listebombe3">
    <w:name w:val="Liste bombe 3"/>
    <w:basedOn w:val="Liste3"/>
    <w:qFormat/>
    <w:rsid w:val="005049C0"/>
    <w:pPr>
      <w:numPr>
        <w:ilvl w:val="0"/>
        <w:numId w:val="40"/>
      </w:numPr>
      <w:ind w:left="1191" w:hanging="397"/>
    </w:pPr>
  </w:style>
  <w:style w:type="paragraph" w:customStyle="1" w:styleId="Listebombe4">
    <w:name w:val="Liste bombe 4"/>
    <w:basedOn w:val="Liste4"/>
    <w:qFormat/>
    <w:rsid w:val="005049C0"/>
    <w:pPr>
      <w:numPr>
        <w:ilvl w:val="0"/>
        <w:numId w:val="41"/>
      </w:numPr>
      <w:ind w:left="1588" w:hanging="397"/>
    </w:pPr>
  </w:style>
  <w:style w:type="paragraph" w:customStyle="1" w:styleId="Listebombe5">
    <w:name w:val="Liste bombe 5"/>
    <w:basedOn w:val="Liste5"/>
    <w:qFormat/>
    <w:rsid w:val="005049C0"/>
    <w:pPr>
      <w:numPr>
        <w:ilvl w:val="0"/>
        <w:numId w:val="42"/>
      </w:numPr>
      <w:ind w:left="1985" w:hanging="397"/>
    </w:pPr>
  </w:style>
  <w:style w:type="paragraph" w:customStyle="1" w:styleId="Normalref">
    <w:name w:val="Normalref"/>
    <w:basedOn w:val="Normal"/>
    <w:qFormat/>
    <w:rsid w:val="005049C0"/>
    <w:pPr>
      <w:spacing w:after="0"/>
      <w:ind w:left="397" w:hanging="397"/>
    </w:pPr>
    <w:rPr>
      <w:spacing w:val="0"/>
    </w:rPr>
  </w:style>
  <w:style w:type="paragraph" w:customStyle="1" w:styleId="tittel-ramme">
    <w:name w:val="tittel-ramme"/>
    <w:basedOn w:val="Normal"/>
    <w:next w:val="Normal"/>
    <w:rsid w:val="005049C0"/>
    <w:pPr>
      <w:keepNext/>
      <w:keepLines/>
      <w:numPr>
        <w:ilvl w:val="7"/>
        <w:numId w:val="45"/>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5049C0"/>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5049C0"/>
    <w:pPr>
      <w:numPr>
        <w:numId w:val="28"/>
      </w:numPr>
      <w:spacing w:after="0"/>
    </w:pPr>
    <w:rPr>
      <w:rFonts w:eastAsia="Batang"/>
      <w:spacing w:val="0"/>
      <w:szCs w:val="20"/>
    </w:rPr>
  </w:style>
  <w:style w:type="paragraph" w:styleId="Nummerertliste2">
    <w:name w:val="List Number 2"/>
    <w:basedOn w:val="Normal"/>
    <w:rsid w:val="005049C0"/>
    <w:pPr>
      <w:numPr>
        <w:ilvl w:val="1"/>
        <w:numId w:val="28"/>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5049C0"/>
    <w:pPr>
      <w:numPr>
        <w:ilvl w:val="2"/>
        <w:numId w:val="28"/>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5049C0"/>
    <w:pPr>
      <w:numPr>
        <w:ilvl w:val="3"/>
        <w:numId w:val="28"/>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5049C0"/>
    <w:pPr>
      <w:numPr>
        <w:ilvl w:val="4"/>
        <w:numId w:val="28"/>
      </w:numPr>
      <w:spacing w:after="0" w:line="240" w:lineRule="auto"/>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5049C0"/>
    <w:pPr>
      <w:spacing w:after="0"/>
      <w:ind w:left="397"/>
    </w:pPr>
    <w:rPr>
      <w:spacing w:val="0"/>
      <w:lang w:val="en-US"/>
    </w:rPr>
  </w:style>
  <w:style w:type="paragraph" w:customStyle="1" w:styleId="opplisting3">
    <w:name w:val="opplisting 3"/>
    <w:basedOn w:val="Normal"/>
    <w:qFormat/>
    <w:rsid w:val="005049C0"/>
    <w:pPr>
      <w:spacing w:after="0"/>
      <w:ind w:left="794"/>
    </w:pPr>
    <w:rPr>
      <w:spacing w:val="0"/>
    </w:rPr>
  </w:style>
  <w:style w:type="paragraph" w:customStyle="1" w:styleId="opplisting4">
    <w:name w:val="opplisting 4"/>
    <w:basedOn w:val="Normal"/>
    <w:qFormat/>
    <w:rsid w:val="005049C0"/>
    <w:pPr>
      <w:spacing w:after="0"/>
      <w:ind w:left="1191"/>
    </w:pPr>
    <w:rPr>
      <w:spacing w:val="0"/>
    </w:rPr>
  </w:style>
  <w:style w:type="paragraph" w:customStyle="1" w:styleId="opplisting5">
    <w:name w:val="opplisting 5"/>
    <w:basedOn w:val="Normal"/>
    <w:qFormat/>
    <w:rsid w:val="005049C0"/>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link w:val="Overskrift1"/>
    <w:rsid w:val="005049C0"/>
    <w:rPr>
      <w:rFonts w:ascii="Arial" w:eastAsia="Times New Roman" w:hAnsi="Arial"/>
      <w:b/>
      <w:kern w:val="28"/>
      <w:sz w:val="32"/>
      <w:szCs w:val="22"/>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5049C0"/>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5049C0"/>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link w:val="Overskrift3"/>
    <w:rsid w:val="005049C0"/>
    <w:rPr>
      <w:rFonts w:ascii="Arial" w:eastAsia="Times New Roman" w:hAnsi="Arial"/>
      <w:b/>
      <w:kern w:val="0"/>
      <w:szCs w:val="22"/>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5049C0"/>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5049C0"/>
    <w:pPr>
      <w:keepNext/>
      <w:keepLines/>
      <w:spacing w:before="240"/>
      <w:jc w:val="center"/>
    </w:pPr>
    <w:rPr>
      <w:spacing w:val="30"/>
    </w:rPr>
  </w:style>
  <w:style w:type="character" w:customStyle="1" w:styleId="Overskrift4Tegn">
    <w:name w:val="Overskrift 4 Tegn"/>
    <w:link w:val="Overskrift4"/>
    <w:rsid w:val="005049C0"/>
    <w:rPr>
      <w:rFonts w:ascii="Arial" w:eastAsia="Times New Roman" w:hAnsi="Arial"/>
      <w:i/>
      <w:spacing w:val="4"/>
      <w:kern w:val="0"/>
      <w:szCs w:val="22"/>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link w:val="Overskrift5"/>
    <w:rsid w:val="005049C0"/>
    <w:rPr>
      <w:rFonts w:ascii="Arial" w:eastAsia="Times New Roman" w:hAnsi="Arial"/>
      <w:i/>
      <w:kern w:val="0"/>
      <w:szCs w:val="22"/>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5049C0"/>
    <w:rPr>
      <w:spacing w:val="6"/>
      <w:sz w:val="19"/>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5049C0"/>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5049C0"/>
    <w:pPr>
      <w:numPr>
        <w:numId w:val="37"/>
      </w:numPr>
      <w:spacing w:after="0"/>
    </w:pPr>
    <w:rPr>
      <w:rFonts w:eastAsia="Batang"/>
      <w:spacing w:val="0"/>
      <w:szCs w:val="20"/>
    </w:rPr>
  </w:style>
  <w:style w:type="paragraph" w:customStyle="1" w:styleId="romertallliste2">
    <w:name w:val="romertall liste 2"/>
    <w:basedOn w:val="Normal"/>
    <w:rsid w:val="005049C0"/>
    <w:pPr>
      <w:numPr>
        <w:ilvl w:val="1"/>
        <w:numId w:val="37"/>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5049C0"/>
    <w:pPr>
      <w:numPr>
        <w:ilvl w:val="2"/>
        <w:numId w:val="37"/>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5049C0"/>
    <w:pPr>
      <w:numPr>
        <w:ilvl w:val="3"/>
        <w:numId w:val="37"/>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5049C0"/>
    <w:pPr>
      <w:numPr>
        <w:ilvl w:val="4"/>
        <w:numId w:val="37"/>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5049C0"/>
  </w:style>
  <w:style w:type="paragraph" w:customStyle="1" w:styleId="sitat">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5049C0"/>
    <w:pPr>
      <w:keepNext/>
      <w:keepLines/>
      <w:numPr>
        <w:ilvl w:val="6"/>
        <w:numId w:val="45"/>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5049C0"/>
    <w:pPr>
      <w:spacing w:line="240" w:lineRule="auto"/>
    </w:pPr>
    <w:rPr>
      <w:rFonts w:eastAsia="Batang"/>
      <w:vanish/>
      <w:color w:val="008000"/>
      <w:spacing w:val="0"/>
      <w:szCs w:val="24"/>
    </w:rPr>
  </w:style>
  <w:style w:type="paragraph" w:customStyle="1" w:styleId="Tabellnavn-kode">
    <w:name w:val="Tabellnavn-kode"/>
    <w:uiPriority w:val="99"/>
    <w:pPr>
      <w:autoSpaceDE w:val="0"/>
      <w:autoSpaceDN w:val="0"/>
      <w:adjustRightInd w:val="0"/>
      <w:spacing w:after="0" w:line="240" w:lineRule="atLeast"/>
      <w:ind w:firstLine="320"/>
    </w:pPr>
    <w:rPr>
      <w:rFonts w:ascii="UniCentury Old Style" w:hAnsi="UniCentury Old Style" w:cs="UniCentury Old Style"/>
      <w:color w:val="00FF00"/>
      <w:w w:val="0"/>
      <w:kern w:val="0"/>
      <w:sz w:val="20"/>
      <w:szCs w:val="2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5049C0"/>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5049C0"/>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5049C0"/>
    <w:pPr>
      <w:keepNext/>
      <w:keepLines/>
      <w:spacing w:before="360" w:after="240"/>
      <w:jc w:val="center"/>
    </w:pPr>
    <w:rPr>
      <w:rFonts w:ascii="Arial" w:hAnsi="Arial"/>
      <w:b/>
      <w:sz w:val="28"/>
    </w:rPr>
  </w:style>
  <w:style w:type="paragraph" w:customStyle="1" w:styleId="tittel-ordforkl">
    <w:name w:val="tittel-ordforkl"/>
    <w:basedOn w:val="Normal"/>
    <w:next w:val="Normal"/>
    <w:rsid w:val="005049C0"/>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5049C0"/>
    <w:pPr>
      <w:keepNext/>
      <w:keepLines/>
      <w:spacing w:before="360"/>
    </w:pPr>
    <w:rPr>
      <w:rFonts w:ascii="Arial" w:hAnsi="Arial"/>
      <w:b/>
      <w:sz w:val="28"/>
    </w:rPr>
  </w:style>
  <w:style w:type="character" w:customStyle="1" w:styleId="UndertittelTegn">
    <w:name w:val="Undertittel Tegn"/>
    <w:link w:val="Undertittel"/>
    <w:rsid w:val="005049C0"/>
    <w:rPr>
      <w:rFonts w:ascii="Arial" w:eastAsia="Times New Roman" w:hAnsi="Arial"/>
      <w:b/>
      <w:spacing w:val="4"/>
      <w:kern w:val="0"/>
      <w:sz w:val="28"/>
      <w:szCs w:val="22"/>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5049C0"/>
    <w:pPr>
      <w:numPr>
        <w:numId w:val="0"/>
      </w:numPr>
    </w:pPr>
    <w:rPr>
      <w:b w:val="0"/>
      <w:i/>
    </w:rPr>
  </w:style>
  <w:style w:type="paragraph" w:customStyle="1" w:styleId="Undervedl-tittel">
    <w:name w:val="Undervedl-tittel"/>
    <w:basedOn w:val="Normal"/>
    <w:next w:val="Normal"/>
    <w:rsid w:val="005049C0"/>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5049C0"/>
    <w:pPr>
      <w:numPr>
        <w:numId w:val="0"/>
      </w:numPr>
      <w:outlineLvl w:val="9"/>
    </w:pPr>
  </w:style>
  <w:style w:type="paragraph" w:customStyle="1" w:styleId="v-Overskrift2">
    <w:name w:val="v-Overskrift 2"/>
    <w:basedOn w:val="Overskrift2"/>
    <w:next w:val="Normal"/>
    <w:rsid w:val="005049C0"/>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5049C0"/>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5049C0"/>
    <w:pPr>
      <w:keepNext/>
      <w:keepLines/>
      <w:spacing w:before="360" w:after="80"/>
      <w:jc w:val="center"/>
      <w:outlineLvl w:val="0"/>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5049C0"/>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5049C0"/>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5049C0"/>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5049C0"/>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5049C0"/>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5049C0"/>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5049C0"/>
    <w:pPr>
      <w:keepNext/>
      <w:spacing w:before="240" w:after="0" w:line="240" w:lineRule="auto"/>
    </w:pPr>
    <w:rPr>
      <w:noProof/>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5049C0"/>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5049C0"/>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tit-endr-lovkap">
    <w:name w:val="l-tit-endr-lovkap"/>
    <w:basedOn w:val="Normal"/>
    <w:qFormat/>
    <w:rsid w:val="005049C0"/>
    <w:pPr>
      <w:keepNext/>
      <w:spacing w:before="240" w:after="0" w:line="240" w:lineRule="auto"/>
    </w:pPr>
    <w:rPr>
      <w:noProof/>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5049C0"/>
    <w:pPr>
      <w:keepNext/>
      <w:spacing w:before="240" w:after="40"/>
    </w:pPr>
    <w:rPr>
      <w:b/>
    </w:rPr>
  </w:style>
  <w:style w:type="paragraph" w:customStyle="1" w:styleId="a-vedtakkap-tit">
    <w:name w:val="a-vedtakkap-tit"/>
    <w:basedOn w:val="a-vedtak-tit"/>
    <w:qFormat/>
    <w:rsid w:val="005049C0"/>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5049C0"/>
    <w:pPr>
      <w:keepNext/>
      <w:spacing w:before="240" w:after="0" w:line="240" w:lineRule="auto"/>
    </w:pPr>
    <w:rPr>
      <w:noProof/>
      <w:lang w:val="nn-NO"/>
    </w:rPr>
  </w:style>
  <w:style w:type="paragraph" w:customStyle="1" w:styleId="l-tit-endr-lov">
    <w:name w:val="l-tit-endr-lov"/>
    <w:basedOn w:val="Normal"/>
    <w:qFormat/>
    <w:rsid w:val="005049C0"/>
    <w:pPr>
      <w:keepNext/>
      <w:spacing w:before="240" w:after="0" w:line="240" w:lineRule="auto"/>
    </w:pPr>
    <w:rPr>
      <w:noProof/>
      <w:lang w:val="nn-NO"/>
    </w:rPr>
  </w:style>
  <w:style w:type="paragraph" w:customStyle="1" w:styleId="figur-tittel">
    <w:name w:val="figur-tittel"/>
    <w:basedOn w:val="Normal"/>
    <w:next w:val="Normal"/>
    <w:rsid w:val="005049C0"/>
    <w:pPr>
      <w:numPr>
        <w:ilvl w:val="5"/>
        <w:numId w:val="45"/>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5049C0"/>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5049C0"/>
    <w:pPr>
      <w:keepNext/>
      <w:keepLines/>
      <w:numPr>
        <w:numId w:val="26"/>
      </w:numPr>
      <w:ind w:left="357" w:hanging="357"/>
      <w:outlineLvl w:val="0"/>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uiPriority w:val="99"/>
    <w:unhideWhenUsed/>
    <w:rsid w:val="005049C0"/>
    <w:rPr>
      <w:color w:val="0000FF"/>
      <w:u w:val="single"/>
    </w:rPr>
  </w:style>
  <w:style w:type="character" w:customStyle="1" w:styleId="BunntekstTegn">
    <w:name w:val="Bunntekst Tegn"/>
    <w:link w:val="Bunntekst"/>
    <w:rsid w:val="005049C0"/>
    <w:rPr>
      <w:rFonts w:ascii="Times New Roman" w:eastAsia="Times New Roman" w:hAnsi="Times New Roman"/>
      <w:spacing w:val="4"/>
      <w:kern w:val="0"/>
      <w:sz w:val="20"/>
      <w:szCs w:val="22"/>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link w:val="Dato0"/>
    <w:rsid w:val="005049C0"/>
    <w:rPr>
      <w:rFonts w:ascii="Times New Roman" w:eastAsia="Times New Roman" w:hAnsi="Times New Roman"/>
      <w:spacing w:val="4"/>
      <w:kern w:val="0"/>
      <w:szCs w:val="22"/>
    </w:rPr>
  </w:style>
  <w:style w:type="character" w:styleId="Fotnotereferanse">
    <w:name w:val="footnote reference"/>
    <w:rsid w:val="005049C0"/>
    <w:rPr>
      <w:vertAlign w:val="superscript"/>
    </w:rPr>
  </w:style>
  <w:style w:type="character" w:customStyle="1" w:styleId="gjennomstreket">
    <w:name w:val="gjennomstreket"/>
    <w:uiPriority w:val="1"/>
    <w:rsid w:val="005049C0"/>
    <w:rPr>
      <w:strike/>
      <w:dstrike w:val="0"/>
    </w:rPr>
  </w:style>
  <w:style w:type="character" w:customStyle="1" w:styleId="halvfet0">
    <w:name w:val="halvfet"/>
    <w:rsid w:val="005049C0"/>
    <w:rPr>
      <w:b/>
    </w:rPr>
  </w:style>
  <w:style w:type="character" w:customStyle="1" w:styleId="kursiv">
    <w:name w:val="kursiv"/>
    <w:rsid w:val="005049C0"/>
    <w:rPr>
      <w:i/>
    </w:rPr>
  </w:style>
  <w:style w:type="character" w:customStyle="1" w:styleId="l-endring">
    <w:name w:val="l-endring"/>
    <w:rsid w:val="005049C0"/>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5049C0"/>
  </w:style>
  <w:style w:type="character" w:styleId="Plassholdertekst">
    <w:name w:val="Placeholder Text"/>
    <w:uiPriority w:val="99"/>
    <w:rsid w:val="005049C0"/>
    <w:rPr>
      <w:color w:val="808080"/>
    </w:rPr>
  </w:style>
  <w:style w:type="character" w:customStyle="1" w:styleId="regular">
    <w:name w:val="regular"/>
    <w:uiPriority w:val="1"/>
    <w:qFormat/>
    <w:rsid w:val="005049C0"/>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uiPriority w:val="99"/>
    <w:rPr>
      <w:rFonts w:ascii="Times New Roman" w:hAnsi="Times New Roman" w:cs="Times New Roman"/>
      <w:i/>
      <w:iCs/>
      <w:color w:val="000000"/>
      <w:sz w:val="20"/>
      <w:szCs w:val="20"/>
      <w:u w:val="none"/>
      <w:lang w:val="en-US"/>
    </w:rPr>
  </w:style>
  <w:style w:type="character" w:customStyle="1" w:styleId="skrift-hevet">
    <w:name w:val="skrift-hevet"/>
    <w:rsid w:val="005049C0"/>
    <w:rPr>
      <w:vertAlign w:val="superscript"/>
    </w:rPr>
  </w:style>
  <w:style w:type="character" w:customStyle="1" w:styleId="skrift-senket">
    <w:name w:val="skrift-senket"/>
    <w:rsid w:val="005049C0"/>
    <w:rPr>
      <w:vertAlign w:val="subscript"/>
    </w:rPr>
  </w:style>
  <w:style w:type="character" w:customStyle="1" w:styleId="SluttnotetekstTegn">
    <w:name w:val="Sluttnotetekst Tegn"/>
    <w:link w:val="Sluttnotetekst"/>
    <w:uiPriority w:val="99"/>
    <w:semiHidden/>
    <w:rsid w:val="005049C0"/>
    <w:rPr>
      <w:rFonts w:ascii="Times New Roman" w:eastAsia="Times New Roman" w:hAnsi="Times New Roman"/>
      <w:spacing w:val="4"/>
      <w:kern w:val="0"/>
      <w:sz w:val="20"/>
      <w:szCs w:val="20"/>
    </w:rPr>
  </w:style>
  <w:style w:type="character" w:customStyle="1" w:styleId="sperret0">
    <w:name w:val="sperret"/>
    <w:rsid w:val="005049C0"/>
    <w:rPr>
      <w:spacing w:val="30"/>
    </w:rPr>
  </w:style>
  <w:style w:type="character" w:customStyle="1" w:styleId="SterktsitatTegn">
    <w:name w:val="Sterkt sitat Tegn"/>
    <w:link w:val="Sterktsitat"/>
    <w:uiPriority w:val="30"/>
    <w:rsid w:val="005049C0"/>
    <w:rPr>
      <w:rFonts w:ascii="Times New Roman" w:eastAsia="Times New Roman" w:hAnsi="Times New Roman"/>
      <w:b/>
      <w:bCs/>
      <w:i/>
      <w:iCs/>
      <w:color w:val="4F81BD"/>
      <w:spacing w:val="4"/>
      <w:kern w:val="0"/>
      <w:szCs w:val="22"/>
    </w:rPr>
  </w:style>
  <w:style w:type="character" w:customStyle="1" w:styleId="Stikkord">
    <w:name w:val="Stikkord"/>
    <w:rsid w:val="005049C0"/>
    <w:rPr>
      <w:color w:val="0000FF"/>
    </w:rPr>
  </w:style>
  <w:style w:type="character" w:customStyle="1" w:styleId="stikkord0">
    <w:name w:val="stikkord"/>
    <w:uiPriority w:val="99"/>
  </w:style>
  <w:style w:type="character" w:styleId="Sterk">
    <w:name w:val="Strong"/>
    <w:uiPriority w:val="22"/>
    <w:qFormat/>
    <w:rsid w:val="005049C0"/>
    <w:rPr>
      <w:b/>
      <w:bCs/>
    </w:rPr>
  </w:style>
  <w:style w:type="character" w:customStyle="1" w:styleId="TopptekstTegn">
    <w:name w:val="Topptekst Tegn"/>
    <w:link w:val="Topptekst"/>
    <w:rsid w:val="005049C0"/>
    <w:rPr>
      <w:rFonts w:ascii="Times New Roman" w:eastAsia="Times New Roman" w:hAnsi="Times New Roman"/>
      <w:kern w:val="0"/>
      <w:sz w:val="20"/>
      <w:szCs w:val="22"/>
    </w:rPr>
  </w:style>
  <w:style w:type="character" w:customStyle="1" w:styleId="UnderskriftTegn">
    <w:name w:val="Underskrift Tegn"/>
    <w:link w:val="Underskrift"/>
    <w:uiPriority w:val="99"/>
    <w:rsid w:val="005049C0"/>
    <w:rPr>
      <w:rFonts w:ascii="Times New Roman" w:eastAsia="Times New Roman" w:hAnsi="Times New Roman"/>
      <w:spacing w:val="4"/>
      <w:kern w:val="0"/>
      <w:szCs w:val="22"/>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link w:val="Overskrift6"/>
    <w:rsid w:val="005049C0"/>
    <w:rPr>
      <w:rFonts w:ascii="Arial" w:eastAsia="Times New Roman" w:hAnsi="Arial"/>
      <w:i/>
      <w:spacing w:val="4"/>
      <w:kern w:val="0"/>
      <w:sz w:val="22"/>
      <w:szCs w:val="22"/>
    </w:rPr>
  </w:style>
  <w:style w:type="character" w:customStyle="1" w:styleId="Overskrift7Tegn">
    <w:name w:val="Overskrift 7 Tegn"/>
    <w:link w:val="Overskrift7"/>
    <w:rsid w:val="005049C0"/>
    <w:rPr>
      <w:rFonts w:ascii="Arial" w:eastAsia="Times New Roman" w:hAnsi="Arial"/>
      <w:spacing w:val="4"/>
      <w:kern w:val="0"/>
      <w:szCs w:val="22"/>
    </w:rPr>
  </w:style>
  <w:style w:type="character" w:customStyle="1" w:styleId="Overskrift8Tegn">
    <w:name w:val="Overskrift 8 Tegn"/>
    <w:link w:val="Overskrift8"/>
    <w:rsid w:val="005049C0"/>
    <w:rPr>
      <w:rFonts w:ascii="Arial" w:eastAsia="Times New Roman" w:hAnsi="Arial"/>
      <w:i/>
      <w:spacing w:val="4"/>
      <w:kern w:val="0"/>
      <w:szCs w:val="22"/>
    </w:rPr>
  </w:style>
  <w:style w:type="character" w:customStyle="1" w:styleId="Overskrift9Tegn">
    <w:name w:val="Overskrift 9 Tegn"/>
    <w:link w:val="Overskrift9"/>
    <w:rsid w:val="005049C0"/>
    <w:rPr>
      <w:rFonts w:ascii="Arial" w:eastAsia="Times New Roman" w:hAnsi="Arial"/>
      <w:i/>
      <w:spacing w:val="4"/>
      <w:kern w:val="0"/>
      <w:sz w:val="18"/>
      <w:szCs w:val="22"/>
    </w:rPr>
  </w:style>
  <w:style w:type="table" w:customStyle="1" w:styleId="Tabell-VM">
    <w:name w:val="Tabell-VM"/>
    <w:basedOn w:val="Tabelltemaer"/>
    <w:uiPriority w:val="99"/>
    <w:qFormat/>
    <w:rsid w:val="005049C0"/>
    <w:pPr>
      <w:spacing w:after="0" w:line="240" w:lineRule="auto"/>
    </w:pPr>
    <w:tblPr/>
    <w:tcPr>
      <w:shd w:val="clear" w:color="auto" w:fill="auto"/>
    </w:tcPr>
    <w:tblStylePr w:type="firstRow">
      <w:tblPr/>
      <w:tcPr>
        <w:shd w:val="clear" w:color="auto" w:fill="DBE5F1"/>
      </w:tcPr>
    </w:tblStylePr>
  </w:style>
  <w:style w:type="table" w:styleId="Tabelltemaer">
    <w:name w:val="Table Theme"/>
    <w:basedOn w:val="Vanligtabell"/>
    <w:uiPriority w:val="99"/>
    <w:semiHidden/>
    <w:unhideWhenUsed/>
    <w:rsid w:val="005049C0"/>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5049C0"/>
    <w:pPr>
      <w:spacing w:after="0" w:line="240" w:lineRule="auto"/>
    </w:pPr>
    <w:tblPr/>
    <w:tcPr>
      <w:shd w:val="clear" w:color="auto" w:fill="auto"/>
    </w:tcPr>
    <w:tblStylePr w:type="firstRow">
      <w:tblPr/>
      <w:tcPr>
        <w:shd w:val="clear" w:color="auto" w:fill="DBE5F1"/>
      </w:tcPr>
    </w:tblStylePr>
  </w:style>
  <w:style w:type="table" w:customStyle="1" w:styleId="SbudTabell-0">
    <w:name w:val="SbudTabell-0"/>
    <w:basedOn w:val="Vanligtabell"/>
    <w:uiPriority w:val="99"/>
    <w:qFormat/>
    <w:rsid w:val="005049C0"/>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5049C0"/>
    <w:pPr>
      <w:spacing w:after="200" w:line="276" w:lineRule="auto"/>
    </w:pPr>
    <w:rPr>
      <w:rFonts w:ascii="Times New Roman" w:eastAsia="Calibri" w:hAnsi="Times New Roman"/>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BE5F1"/>
      </w:tcPr>
    </w:tblStylePr>
  </w:style>
  <w:style w:type="paragraph" w:styleId="Bunntekst">
    <w:name w:val="footer"/>
    <w:basedOn w:val="Normal"/>
    <w:link w:val="BunntekstTegn"/>
    <w:rsid w:val="005049C0"/>
    <w:pPr>
      <w:tabs>
        <w:tab w:val="center" w:pos="4153"/>
        <w:tab w:val="right" w:pos="8306"/>
      </w:tabs>
    </w:pPr>
    <w:rPr>
      <w:sz w:val="20"/>
    </w:rPr>
  </w:style>
  <w:style w:type="character" w:customStyle="1" w:styleId="BunntekstTegn1">
    <w:name w:val="Bunntekst Tegn1"/>
    <w:basedOn w:val="Standardskriftforavsnitt"/>
    <w:uiPriority w:val="99"/>
    <w:semiHidden/>
    <w:rsid w:val="005049C0"/>
    <w:rPr>
      <w:rFonts w:ascii="Times New Roman" w:eastAsia="Times New Roman" w:hAnsi="Times New Roman"/>
      <w:spacing w:val="4"/>
      <w:kern w:val="0"/>
      <w:szCs w:val="22"/>
      <w14:ligatures w14:val="none"/>
    </w:rPr>
  </w:style>
  <w:style w:type="paragraph" w:styleId="INNH1">
    <w:name w:val="toc 1"/>
    <w:basedOn w:val="Normal"/>
    <w:next w:val="Normal"/>
    <w:uiPriority w:val="39"/>
    <w:rsid w:val="005049C0"/>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5049C0"/>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5049C0"/>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5049C0"/>
    <w:pPr>
      <w:tabs>
        <w:tab w:val="right" w:leader="dot" w:pos="8306"/>
      </w:tabs>
      <w:ind w:left="600"/>
    </w:pPr>
    <w:rPr>
      <w:spacing w:val="0"/>
    </w:rPr>
  </w:style>
  <w:style w:type="paragraph" w:styleId="INNH5">
    <w:name w:val="toc 5"/>
    <w:basedOn w:val="Normal"/>
    <w:next w:val="Normal"/>
    <w:rsid w:val="005049C0"/>
    <w:pPr>
      <w:tabs>
        <w:tab w:val="right" w:leader="dot" w:pos="8306"/>
      </w:tabs>
      <w:ind w:left="800"/>
    </w:pPr>
    <w:rPr>
      <w:spacing w:val="0"/>
    </w:rPr>
  </w:style>
  <w:style w:type="character" w:styleId="Merknadsreferanse">
    <w:name w:val="annotation reference"/>
    <w:rsid w:val="005049C0"/>
    <w:rPr>
      <w:sz w:val="16"/>
    </w:rPr>
  </w:style>
  <w:style w:type="paragraph" w:styleId="Merknadstekst">
    <w:name w:val="annotation text"/>
    <w:basedOn w:val="Normal"/>
    <w:link w:val="MerknadstekstTegn"/>
    <w:rsid w:val="005049C0"/>
    <w:rPr>
      <w:spacing w:val="0"/>
      <w:sz w:val="20"/>
    </w:rPr>
  </w:style>
  <w:style w:type="character" w:customStyle="1" w:styleId="MerknadstekstTegn">
    <w:name w:val="Merknadstekst Tegn"/>
    <w:link w:val="Merknadstekst"/>
    <w:rsid w:val="005049C0"/>
    <w:rPr>
      <w:rFonts w:ascii="Times New Roman" w:eastAsia="Times New Roman" w:hAnsi="Times New Roman"/>
      <w:kern w:val="0"/>
      <w:sz w:val="20"/>
      <w:szCs w:val="22"/>
    </w:rPr>
  </w:style>
  <w:style w:type="paragraph" w:styleId="Punktliste">
    <w:name w:val="List Bullet"/>
    <w:basedOn w:val="Normal"/>
    <w:rsid w:val="005049C0"/>
    <w:pPr>
      <w:spacing w:after="0"/>
      <w:ind w:left="284" w:hanging="284"/>
    </w:pPr>
  </w:style>
  <w:style w:type="paragraph" w:styleId="Punktliste2">
    <w:name w:val="List Bullet 2"/>
    <w:basedOn w:val="Normal"/>
    <w:rsid w:val="005049C0"/>
    <w:pPr>
      <w:spacing w:after="0"/>
      <w:ind w:left="568" w:hanging="284"/>
    </w:pPr>
  </w:style>
  <w:style w:type="paragraph" w:styleId="Punktliste3">
    <w:name w:val="List Bullet 3"/>
    <w:basedOn w:val="Normal"/>
    <w:rsid w:val="005049C0"/>
    <w:pPr>
      <w:spacing w:after="0"/>
      <w:ind w:left="851" w:hanging="284"/>
    </w:pPr>
  </w:style>
  <w:style w:type="paragraph" w:styleId="Punktliste4">
    <w:name w:val="List Bullet 4"/>
    <w:basedOn w:val="Normal"/>
    <w:rsid w:val="005049C0"/>
    <w:pPr>
      <w:spacing w:after="0"/>
      <w:ind w:left="1135" w:hanging="284"/>
    </w:pPr>
    <w:rPr>
      <w:spacing w:val="0"/>
    </w:rPr>
  </w:style>
  <w:style w:type="paragraph" w:styleId="Punktliste5">
    <w:name w:val="List Bullet 5"/>
    <w:basedOn w:val="Normal"/>
    <w:rsid w:val="005049C0"/>
    <w:pPr>
      <w:spacing w:after="0"/>
      <w:ind w:left="1418" w:hanging="284"/>
    </w:pPr>
    <w:rPr>
      <w:spacing w:val="0"/>
    </w:rPr>
  </w:style>
  <w:style w:type="paragraph" w:styleId="Topptekst">
    <w:name w:val="header"/>
    <w:basedOn w:val="Normal"/>
    <w:link w:val="TopptekstTegn"/>
    <w:rsid w:val="005049C0"/>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5049C0"/>
    <w:rPr>
      <w:rFonts w:ascii="Times New Roman" w:eastAsia="Times New Roman" w:hAnsi="Times New Roman"/>
      <w:spacing w:val="4"/>
      <w:kern w:val="0"/>
      <w:szCs w:val="22"/>
      <w14:ligatures w14:val="none"/>
    </w:rPr>
  </w:style>
  <w:style w:type="table" w:customStyle="1" w:styleId="StandardTabell">
    <w:name w:val="StandardTabell"/>
    <w:basedOn w:val="Vanligtabell"/>
    <w:uiPriority w:val="99"/>
    <w:qFormat/>
    <w:rsid w:val="005049C0"/>
    <w:pPr>
      <w:spacing w:after="200" w:line="276" w:lineRule="auto"/>
    </w:pPr>
    <w:rPr>
      <w:rFonts w:eastAsia="Calibri"/>
      <w:kern w:val="0"/>
      <w:sz w:val="22"/>
      <w:szCs w:val="22"/>
      <w:lang w:eastAsia="en-US"/>
    </w:rPr>
    <w:tblPr>
      <w:tblBorders>
        <w:top w:val="single" w:sz="4" w:space="0" w:color="auto"/>
        <w:bottom w:val="single" w:sz="4" w:space="0" w:color="auto"/>
      </w:tblBorders>
    </w:tblPr>
    <w:tcPr>
      <w:shd w:val="clear" w:color="auto" w:fill="auto"/>
    </w:tcPr>
  </w:style>
  <w:style w:type="table" w:customStyle="1" w:styleId="TrykketTabell">
    <w:name w:val="TrykketTabell"/>
    <w:basedOn w:val="Vanligtabell"/>
    <w:uiPriority w:val="99"/>
    <w:qFormat/>
    <w:rsid w:val="005049C0"/>
    <w:pPr>
      <w:spacing w:after="200" w:line="276" w:lineRule="auto"/>
    </w:pPr>
    <w:rPr>
      <w:rFonts w:eastAsia="Calibri"/>
      <w:kern w:val="0"/>
      <w:sz w:val="22"/>
      <w:szCs w:val="22"/>
      <w:lang w:eastAsia="en-US"/>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5049C0"/>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5049C0"/>
    <w:pPr>
      <w:spacing w:after="0" w:line="240" w:lineRule="auto"/>
      <w:ind w:left="240" w:hanging="240"/>
    </w:pPr>
  </w:style>
  <w:style w:type="paragraph" w:styleId="Indeks2">
    <w:name w:val="index 2"/>
    <w:basedOn w:val="Normal"/>
    <w:next w:val="Normal"/>
    <w:autoRedefine/>
    <w:uiPriority w:val="99"/>
    <w:semiHidden/>
    <w:unhideWhenUsed/>
    <w:rsid w:val="005049C0"/>
    <w:pPr>
      <w:spacing w:after="0" w:line="240" w:lineRule="auto"/>
      <w:ind w:left="480" w:hanging="240"/>
    </w:pPr>
  </w:style>
  <w:style w:type="paragraph" w:styleId="Indeks3">
    <w:name w:val="index 3"/>
    <w:basedOn w:val="Normal"/>
    <w:next w:val="Normal"/>
    <w:autoRedefine/>
    <w:uiPriority w:val="99"/>
    <w:semiHidden/>
    <w:unhideWhenUsed/>
    <w:rsid w:val="005049C0"/>
    <w:pPr>
      <w:spacing w:after="0" w:line="240" w:lineRule="auto"/>
      <w:ind w:left="720" w:hanging="240"/>
    </w:pPr>
  </w:style>
  <w:style w:type="paragraph" w:styleId="Indeks4">
    <w:name w:val="index 4"/>
    <w:basedOn w:val="Normal"/>
    <w:next w:val="Normal"/>
    <w:autoRedefine/>
    <w:uiPriority w:val="99"/>
    <w:semiHidden/>
    <w:unhideWhenUsed/>
    <w:rsid w:val="005049C0"/>
    <w:pPr>
      <w:spacing w:after="0" w:line="240" w:lineRule="auto"/>
      <w:ind w:left="960" w:hanging="240"/>
    </w:pPr>
  </w:style>
  <w:style w:type="paragraph" w:styleId="Indeks5">
    <w:name w:val="index 5"/>
    <w:basedOn w:val="Normal"/>
    <w:next w:val="Normal"/>
    <w:autoRedefine/>
    <w:uiPriority w:val="99"/>
    <w:semiHidden/>
    <w:unhideWhenUsed/>
    <w:rsid w:val="005049C0"/>
    <w:pPr>
      <w:spacing w:after="0" w:line="240" w:lineRule="auto"/>
      <w:ind w:left="1200" w:hanging="240"/>
    </w:pPr>
  </w:style>
  <w:style w:type="paragraph" w:styleId="Indeks6">
    <w:name w:val="index 6"/>
    <w:basedOn w:val="Normal"/>
    <w:next w:val="Normal"/>
    <w:autoRedefine/>
    <w:uiPriority w:val="99"/>
    <w:semiHidden/>
    <w:unhideWhenUsed/>
    <w:rsid w:val="005049C0"/>
    <w:pPr>
      <w:spacing w:after="0" w:line="240" w:lineRule="auto"/>
      <w:ind w:left="1440" w:hanging="240"/>
    </w:pPr>
  </w:style>
  <w:style w:type="paragraph" w:styleId="Indeks7">
    <w:name w:val="index 7"/>
    <w:basedOn w:val="Normal"/>
    <w:next w:val="Normal"/>
    <w:autoRedefine/>
    <w:uiPriority w:val="99"/>
    <w:semiHidden/>
    <w:unhideWhenUsed/>
    <w:rsid w:val="005049C0"/>
    <w:pPr>
      <w:spacing w:after="0" w:line="240" w:lineRule="auto"/>
      <w:ind w:left="1680" w:hanging="240"/>
    </w:pPr>
  </w:style>
  <w:style w:type="paragraph" w:styleId="Indeks8">
    <w:name w:val="index 8"/>
    <w:basedOn w:val="Normal"/>
    <w:next w:val="Normal"/>
    <w:autoRedefine/>
    <w:uiPriority w:val="99"/>
    <w:semiHidden/>
    <w:unhideWhenUsed/>
    <w:rsid w:val="005049C0"/>
    <w:pPr>
      <w:spacing w:after="0" w:line="240" w:lineRule="auto"/>
      <w:ind w:left="1920" w:hanging="240"/>
    </w:pPr>
  </w:style>
  <w:style w:type="paragraph" w:styleId="Indeks9">
    <w:name w:val="index 9"/>
    <w:basedOn w:val="Normal"/>
    <w:next w:val="Normal"/>
    <w:autoRedefine/>
    <w:uiPriority w:val="99"/>
    <w:semiHidden/>
    <w:unhideWhenUsed/>
    <w:rsid w:val="005049C0"/>
    <w:pPr>
      <w:spacing w:after="0" w:line="240" w:lineRule="auto"/>
      <w:ind w:left="2160" w:hanging="240"/>
    </w:pPr>
  </w:style>
  <w:style w:type="paragraph" w:styleId="INNH6">
    <w:name w:val="toc 6"/>
    <w:basedOn w:val="Normal"/>
    <w:next w:val="Normal"/>
    <w:autoRedefine/>
    <w:uiPriority w:val="39"/>
    <w:semiHidden/>
    <w:unhideWhenUsed/>
    <w:rsid w:val="005049C0"/>
    <w:pPr>
      <w:spacing w:after="100"/>
      <w:ind w:left="1200"/>
    </w:pPr>
  </w:style>
  <w:style w:type="paragraph" w:styleId="INNH7">
    <w:name w:val="toc 7"/>
    <w:basedOn w:val="Normal"/>
    <w:next w:val="Normal"/>
    <w:autoRedefine/>
    <w:uiPriority w:val="39"/>
    <w:semiHidden/>
    <w:unhideWhenUsed/>
    <w:rsid w:val="005049C0"/>
    <w:pPr>
      <w:spacing w:after="100"/>
      <w:ind w:left="1440"/>
    </w:pPr>
  </w:style>
  <w:style w:type="paragraph" w:styleId="INNH8">
    <w:name w:val="toc 8"/>
    <w:basedOn w:val="Normal"/>
    <w:next w:val="Normal"/>
    <w:autoRedefine/>
    <w:uiPriority w:val="39"/>
    <w:semiHidden/>
    <w:unhideWhenUsed/>
    <w:rsid w:val="005049C0"/>
    <w:pPr>
      <w:spacing w:after="100"/>
      <w:ind w:left="1680"/>
    </w:pPr>
  </w:style>
  <w:style w:type="paragraph" w:styleId="INNH9">
    <w:name w:val="toc 9"/>
    <w:basedOn w:val="Normal"/>
    <w:next w:val="Normal"/>
    <w:autoRedefine/>
    <w:uiPriority w:val="39"/>
    <w:semiHidden/>
    <w:unhideWhenUsed/>
    <w:rsid w:val="005049C0"/>
    <w:pPr>
      <w:spacing w:after="100"/>
      <w:ind w:left="1920"/>
    </w:pPr>
  </w:style>
  <w:style w:type="paragraph" w:styleId="Vanliginnrykk">
    <w:name w:val="Normal Indent"/>
    <w:basedOn w:val="Normal"/>
    <w:uiPriority w:val="99"/>
    <w:semiHidden/>
    <w:unhideWhenUsed/>
    <w:rsid w:val="005049C0"/>
    <w:pPr>
      <w:ind w:left="708"/>
    </w:pPr>
  </w:style>
  <w:style w:type="paragraph" w:styleId="Stikkordregisteroverskrift">
    <w:name w:val="index heading"/>
    <w:basedOn w:val="Normal"/>
    <w:next w:val="Indeks1"/>
    <w:uiPriority w:val="99"/>
    <w:semiHidden/>
    <w:unhideWhenUsed/>
    <w:rsid w:val="005049C0"/>
    <w:rPr>
      <w:rFonts w:ascii="Cambria" w:hAnsi="Cambria" w:cs="Times New Roman"/>
      <w:b/>
      <w:bCs/>
    </w:rPr>
  </w:style>
  <w:style w:type="paragraph" w:styleId="Bildetekst">
    <w:name w:val="caption"/>
    <w:basedOn w:val="Normal"/>
    <w:next w:val="Normal"/>
    <w:uiPriority w:val="35"/>
    <w:semiHidden/>
    <w:unhideWhenUsed/>
    <w:qFormat/>
    <w:rsid w:val="005049C0"/>
    <w:pPr>
      <w:spacing w:after="200" w:line="240" w:lineRule="auto"/>
    </w:pPr>
    <w:rPr>
      <w:b/>
      <w:bCs/>
      <w:color w:val="4F81BD"/>
      <w:sz w:val="18"/>
      <w:szCs w:val="18"/>
    </w:rPr>
  </w:style>
  <w:style w:type="paragraph" w:styleId="Figurliste">
    <w:name w:val="table of figures"/>
    <w:basedOn w:val="Normal"/>
    <w:next w:val="Normal"/>
    <w:uiPriority w:val="99"/>
    <w:semiHidden/>
    <w:unhideWhenUsed/>
    <w:rsid w:val="005049C0"/>
    <w:pPr>
      <w:spacing w:after="0"/>
    </w:pPr>
  </w:style>
  <w:style w:type="paragraph" w:styleId="Konvoluttadresse">
    <w:name w:val="envelope address"/>
    <w:basedOn w:val="Normal"/>
    <w:uiPriority w:val="99"/>
    <w:semiHidden/>
    <w:unhideWhenUsed/>
    <w:rsid w:val="005049C0"/>
    <w:pPr>
      <w:framePr w:w="7920" w:h="1980" w:hRule="exact" w:hSpace="141" w:wrap="auto" w:hAnchor="page" w:xAlign="center" w:yAlign="bottom"/>
      <w:spacing w:after="0" w:line="240" w:lineRule="auto"/>
      <w:ind w:left="2880"/>
    </w:pPr>
    <w:rPr>
      <w:rFonts w:ascii="Cambria" w:hAnsi="Cambria" w:cs="Times New Roman"/>
      <w:szCs w:val="24"/>
    </w:rPr>
  </w:style>
  <w:style w:type="character" w:styleId="Linjenummer">
    <w:name w:val="line number"/>
    <w:basedOn w:val="Standardskriftforavsnitt"/>
    <w:uiPriority w:val="99"/>
    <w:semiHidden/>
    <w:unhideWhenUsed/>
    <w:rsid w:val="005049C0"/>
  </w:style>
  <w:style w:type="character" w:styleId="Sluttnotereferanse">
    <w:name w:val="endnote reference"/>
    <w:uiPriority w:val="99"/>
    <w:semiHidden/>
    <w:unhideWhenUsed/>
    <w:rsid w:val="005049C0"/>
    <w:rPr>
      <w:vertAlign w:val="superscript"/>
    </w:rPr>
  </w:style>
  <w:style w:type="paragraph" w:styleId="Sluttnotetekst">
    <w:name w:val="endnote text"/>
    <w:basedOn w:val="Normal"/>
    <w:link w:val="SluttnotetekstTegn"/>
    <w:uiPriority w:val="99"/>
    <w:semiHidden/>
    <w:unhideWhenUsed/>
    <w:rsid w:val="005049C0"/>
    <w:pPr>
      <w:spacing w:after="0" w:line="240" w:lineRule="auto"/>
    </w:pPr>
    <w:rPr>
      <w:sz w:val="20"/>
      <w:szCs w:val="20"/>
    </w:rPr>
  </w:style>
  <w:style w:type="character" w:customStyle="1" w:styleId="SluttnotetekstTegn1">
    <w:name w:val="Sluttnotetekst Tegn1"/>
    <w:basedOn w:val="Standardskriftforavsnitt"/>
    <w:uiPriority w:val="99"/>
    <w:semiHidden/>
    <w:rsid w:val="005049C0"/>
    <w:rPr>
      <w:rFonts w:ascii="Times New Roman" w:eastAsia="Times New Roman" w:hAnsi="Times New Roman"/>
      <w:spacing w:val="4"/>
      <w:kern w:val="0"/>
      <w:sz w:val="20"/>
      <w:szCs w:val="20"/>
      <w14:ligatures w14:val="none"/>
    </w:rPr>
  </w:style>
  <w:style w:type="paragraph" w:styleId="Kildeliste">
    <w:name w:val="table of authorities"/>
    <w:basedOn w:val="Normal"/>
    <w:next w:val="Normal"/>
    <w:uiPriority w:val="99"/>
    <w:semiHidden/>
    <w:unhideWhenUsed/>
    <w:rsid w:val="005049C0"/>
    <w:pPr>
      <w:spacing w:after="0"/>
      <w:ind w:left="240" w:hanging="240"/>
    </w:pPr>
  </w:style>
  <w:style w:type="paragraph" w:styleId="Makrotekst">
    <w:name w:val="macro"/>
    <w:link w:val="MakrotekstTegn"/>
    <w:uiPriority w:val="99"/>
    <w:semiHidden/>
    <w:unhideWhenUsed/>
    <w:rsid w:val="005049C0"/>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rPr>
  </w:style>
  <w:style w:type="character" w:customStyle="1" w:styleId="MakrotekstTegn">
    <w:name w:val="Makrotekst Tegn"/>
    <w:link w:val="Makrotekst"/>
    <w:uiPriority w:val="99"/>
    <w:semiHidden/>
    <w:rsid w:val="005049C0"/>
    <w:rPr>
      <w:rFonts w:ascii="Consolas" w:eastAsia="Times New Roman" w:hAnsi="Consolas"/>
      <w:spacing w:val="4"/>
      <w:kern w:val="0"/>
      <w:sz w:val="22"/>
      <w:szCs w:val="22"/>
    </w:rPr>
  </w:style>
  <w:style w:type="paragraph" w:styleId="Kildelisteoverskrift">
    <w:name w:val="toa heading"/>
    <w:basedOn w:val="Normal"/>
    <w:next w:val="Normal"/>
    <w:uiPriority w:val="99"/>
    <w:semiHidden/>
    <w:unhideWhenUsed/>
    <w:rsid w:val="005049C0"/>
    <w:pPr>
      <w:spacing w:before="120"/>
    </w:pPr>
    <w:rPr>
      <w:rFonts w:ascii="Cambria" w:hAnsi="Cambria" w:cs="Times New Roman"/>
      <w:b/>
      <w:bCs/>
      <w:szCs w:val="24"/>
    </w:rPr>
  </w:style>
  <w:style w:type="paragraph" w:styleId="Tittel">
    <w:name w:val="Title"/>
    <w:basedOn w:val="Normal"/>
    <w:next w:val="Normal"/>
    <w:link w:val="TittelTegn"/>
    <w:uiPriority w:val="10"/>
    <w:qFormat/>
    <w:rsid w:val="005049C0"/>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TittelTegn">
    <w:name w:val="Tittel Tegn"/>
    <w:link w:val="Tittel"/>
    <w:uiPriority w:val="10"/>
    <w:rsid w:val="005049C0"/>
    <w:rPr>
      <w:rFonts w:ascii="Cambria" w:eastAsia="Times New Roman" w:hAnsi="Cambria" w:cs="Times New Roman"/>
      <w:color w:val="17365D"/>
      <w:spacing w:val="5"/>
      <w:kern w:val="28"/>
      <w:sz w:val="52"/>
      <w:szCs w:val="52"/>
    </w:rPr>
  </w:style>
  <w:style w:type="paragraph" w:styleId="Hilsen">
    <w:name w:val="Closing"/>
    <w:basedOn w:val="Normal"/>
    <w:link w:val="HilsenTegn"/>
    <w:uiPriority w:val="99"/>
    <w:semiHidden/>
    <w:unhideWhenUsed/>
    <w:rsid w:val="005049C0"/>
    <w:pPr>
      <w:spacing w:after="0" w:line="240" w:lineRule="auto"/>
      <w:ind w:left="4252"/>
    </w:pPr>
  </w:style>
  <w:style w:type="character" w:customStyle="1" w:styleId="HilsenTegn">
    <w:name w:val="Hilsen Tegn"/>
    <w:link w:val="Hilsen"/>
    <w:uiPriority w:val="99"/>
    <w:semiHidden/>
    <w:rsid w:val="005049C0"/>
    <w:rPr>
      <w:rFonts w:ascii="Times New Roman" w:eastAsia="Times New Roman" w:hAnsi="Times New Roman"/>
      <w:spacing w:val="4"/>
      <w:kern w:val="0"/>
      <w:szCs w:val="22"/>
    </w:rPr>
  </w:style>
  <w:style w:type="paragraph" w:styleId="Underskrift">
    <w:name w:val="Signature"/>
    <w:basedOn w:val="Normal"/>
    <w:link w:val="UnderskriftTegn"/>
    <w:uiPriority w:val="99"/>
    <w:unhideWhenUsed/>
    <w:rsid w:val="005049C0"/>
    <w:pPr>
      <w:spacing w:after="0" w:line="240" w:lineRule="auto"/>
      <w:ind w:left="4252"/>
    </w:pPr>
  </w:style>
  <w:style w:type="character" w:customStyle="1" w:styleId="UnderskriftTegn1">
    <w:name w:val="Underskrift Tegn1"/>
    <w:basedOn w:val="Standardskriftforavsnitt"/>
    <w:uiPriority w:val="99"/>
    <w:semiHidden/>
    <w:rsid w:val="005049C0"/>
    <w:rPr>
      <w:rFonts w:ascii="Times New Roman" w:eastAsia="Times New Roman" w:hAnsi="Times New Roman"/>
      <w:spacing w:val="4"/>
      <w:kern w:val="0"/>
      <w:szCs w:val="22"/>
      <w14:ligatures w14:val="none"/>
    </w:rPr>
  </w:style>
  <w:style w:type="paragraph" w:styleId="Liste-forts">
    <w:name w:val="List Continue"/>
    <w:basedOn w:val="Normal"/>
    <w:uiPriority w:val="99"/>
    <w:semiHidden/>
    <w:unhideWhenUsed/>
    <w:rsid w:val="005049C0"/>
    <w:pPr>
      <w:ind w:left="283"/>
      <w:contextualSpacing/>
    </w:pPr>
  </w:style>
  <w:style w:type="paragraph" w:styleId="Liste-forts2">
    <w:name w:val="List Continue 2"/>
    <w:basedOn w:val="Normal"/>
    <w:uiPriority w:val="99"/>
    <w:semiHidden/>
    <w:unhideWhenUsed/>
    <w:rsid w:val="005049C0"/>
    <w:pPr>
      <w:ind w:left="566"/>
      <w:contextualSpacing/>
    </w:pPr>
  </w:style>
  <w:style w:type="paragraph" w:styleId="Liste-forts3">
    <w:name w:val="List Continue 3"/>
    <w:basedOn w:val="Normal"/>
    <w:uiPriority w:val="99"/>
    <w:semiHidden/>
    <w:unhideWhenUsed/>
    <w:rsid w:val="005049C0"/>
    <w:pPr>
      <w:ind w:left="849"/>
      <w:contextualSpacing/>
    </w:pPr>
  </w:style>
  <w:style w:type="paragraph" w:styleId="Liste-forts4">
    <w:name w:val="List Continue 4"/>
    <w:basedOn w:val="Normal"/>
    <w:uiPriority w:val="99"/>
    <w:semiHidden/>
    <w:unhideWhenUsed/>
    <w:rsid w:val="005049C0"/>
    <w:pPr>
      <w:ind w:left="1132"/>
      <w:contextualSpacing/>
    </w:pPr>
  </w:style>
  <w:style w:type="paragraph" w:styleId="Liste-forts5">
    <w:name w:val="List Continue 5"/>
    <w:basedOn w:val="Normal"/>
    <w:uiPriority w:val="99"/>
    <w:semiHidden/>
    <w:unhideWhenUsed/>
    <w:rsid w:val="005049C0"/>
    <w:pPr>
      <w:ind w:left="1415"/>
      <w:contextualSpacing/>
    </w:pPr>
  </w:style>
  <w:style w:type="paragraph" w:styleId="Meldingshode">
    <w:name w:val="Message Header"/>
    <w:basedOn w:val="Normal"/>
    <w:link w:val="MeldingshodeTegn"/>
    <w:uiPriority w:val="99"/>
    <w:semiHidden/>
    <w:unhideWhenUsed/>
    <w:rsid w:val="005049C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hAnsi="Cambria" w:cs="Times New Roman"/>
      <w:szCs w:val="24"/>
    </w:rPr>
  </w:style>
  <w:style w:type="character" w:customStyle="1" w:styleId="MeldingshodeTegn">
    <w:name w:val="Meldingshode Tegn"/>
    <w:link w:val="Meldingshode"/>
    <w:uiPriority w:val="99"/>
    <w:semiHidden/>
    <w:rsid w:val="005049C0"/>
    <w:rPr>
      <w:rFonts w:ascii="Cambria" w:eastAsia="Times New Roman" w:hAnsi="Cambria" w:cs="Times New Roman"/>
      <w:spacing w:val="4"/>
      <w:kern w:val="0"/>
      <w:shd w:val="pct20" w:color="auto" w:fill="auto"/>
    </w:rPr>
  </w:style>
  <w:style w:type="paragraph" w:styleId="Innledendehilsen">
    <w:name w:val="Salutation"/>
    <w:basedOn w:val="Normal"/>
    <w:next w:val="Normal"/>
    <w:link w:val="InnledendehilsenTegn"/>
    <w:uiPriority w:val="99"/>
    <w:semiHidden/>
    <w:unhideWhenUsed/>
    <w:rsid w:val="005049C0"/>
  </w:style>
  <w:style w:type="character" w:customStyle="1" w:styleId="InnledendehilsenTegn">
    <w:name w:val="Innledende hilsen Tegn"/>
    <w:link w:val="Innledendehilsen"/>
    <w:uiPriority w:val="99"/>
    <w:semiHidden/>
    <w:rsid w:val="005049C0"/>
    <w:rPr>
      <w:rFonts w:ascii="Times New Roman" w:eastAsia="Times New Roman" w:hAnsi="Times New Roman"/>
      <w:spacing w:val="4"/>
      <w:kern w:val="0"/>
      <w:szCs w:val="22"/>
    </w:rPr>
  </w:style>
  <w:style w:type="paragraph" w:styleId="Dato0">
    <w:name w:val="Date"/>
    <w:basedOn w:val="Normal"/>
    <w:next w:val="Normal"/>
    <w:link w:val="DatoTegn"/>
    <w:rsid w:val="005049C0"/>
  </w:style>
  <w:style w:type="character" w:customStyle="1" w:styleId="DatoTegn1">
    <w:name w:val="Dato Tegn1"/>
    <w:basedOn w:val="Standardskriftforavsnitt"/>
    <w:uiPriority w:val="99"/>
    <w:semiHidden/>
    <w:rsid w:val="005049C0"/>
    <w:rPr>
      <w:rFonts w:ascii="Times New Roman" w:eastAsia="Times New Roman" w:hAnsi="Times New Roman"/>
      <w:spacing w:val="4"/>
      <w:kern w:val="0"/>
      <w:szCs w:val="22"/>
      <w14:ligatures w14:val="none"/>
    </w:rPr>
  </w:style>
  <w:style w:type="paragraph" w:styleId="Notatoverskrift">
    <w:name w:val="Note Heading"/>
    <w:basedOn w:val="Normal"/>
    <w:next w:val="Normal"/>
    <w:link w:val="NotatoverskriftTegn"/>
    <w:uiPriority w:val="99"/>
    <w:semiHidden/>
    <w:unhideWhenUsed/>
    <w:rsid w:val="005049C0"/>
    <w:pPr>
      <w:spacing w:after="0" w:line="240" w:lineRule="auto"/>
    </w:pPr>
  </w:style>
  <w:style w:type="character" w:customStyle="1" w:styleId="NotatoverskriftTegn">
    <w:name w:val="Notatoverskrift Tegn"/>
    <w:link w:val="Notatoverskrift"/>
    <w:uiPriority w:val="99"/>
    <w:semiHidden/>
    <w:rsid w:val="005049C0"/>
    <w:rPr>
      <w:rFonts w:ascii="Times New Roman" w:eastAsia="Times New Roman" w:hAnsi="Times New Roman"/>
      <w:spacing w:val="4"/>
      <w:kern w:val="0"/>
      <w:szCs w:val="22"/>
    </w:rPr>
  </w:style>
  <w:style w:type="paragraph" w:styleId="Blokktekst">
    <w:name w:val="Block Text"/>
    <w:basedOn w:val="Normal"/>
    <w:uiPriority w:val="99"/>
    <w:semiHidden/>
    <w:unhideWhenUsed/>
    <w:rsid w:val="005049C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character" w:styleId="Fulgthyperkobling">
    <w:name w:val="FollowedHyperlink"/>
    <w:uiPriority w:val="99"/>
    <w:semiHidden/>
    <w:unhideWhenUsed/>
    <w:rsid w:val="005049C0"/>
    <w:rPr>
      <w:color w:val="800080"/>
      <w:u w:val="single"/>
    </w:rPr>
  </w:style>
  <w:style w:type="character" w:styleId="Utheving">
    <w:name w:val="Emphasis"/>
    <w:uiPriority w:val="20"/>
    <w:qFormat/>
    <w:rsid w:val="005049C0"/>
    <w:rPr>
      <w:i/>
      <w:iCs/>
    </w:rPr>
  </w:style>
  <w:style w:type="paragraph" w:styleId="Dokumentkart">
    <w:name w:val="Document Map"/>
    <w:basedOn w:val="Normal"/>
    <w:link w:val="DokumentkartTegn"/>
    <w:uiPriority w:val="99"/>
    <w:semiHidden/>
    <w:rsid w:val="005049C0"/>
    <w:pPr>
      <w:shd w:val="clear" w:color="auto" w:fill="000080"/>
    </w:pPr>
    <w:rPr>
      <w:rFonts w:ascii="Tahoma" w:hAnsi="Tahoma" w:cs="Tahoma"/>
    </w:rPr>
  </w:style>
  <w:style w:type="character" w:customStyle="1" w:styleId="DokumentkartTegn">
    <w:name w:val="Dokumentkart Tegn"/>
    <w:link w:val="Dokumentkart"/>
    <w:uiPriority w:val="99"/>
    <w:semiHidden/>
    <w:rsid w:val="005049C0"/>
    <w:rPr>
      <w:rFonts w:ascii="Tahoma" w:eastAsia="Times New Roman" w:hAnsi="Tahoma" w:cs="Tahoma"/>
      <w:spacing w:val="4"/>
      <w:kern w:val="0"/>
      <w:szCs w:val="22"/>
      <w:shd w:val="clear" w:color="auto" w:fill="000080"/>
    </w:rPr>
  </w:style>
  <w:style w:type="paragraph" w:styleId="Rentekst">
    <w:name w:val="Plain Text"/>
    <w:basedOn w:val="Normal"/>
    <w:link w:val="RentekstTegn"/>
    <w:uiPriority w:val="99"/>
    <w:semiHidden/>
    <w:unhideWhenUsed/>
    <w:rsid w:val="005049C0"/>
    <w:rPr>
      <w:rFonts w:ascii="Courier New" w:hAnsi="Courier New" w:cs="Courier New"/>
      <w:sz w:val="20"/>
    </w:rPr>
  </w:style>
  <w:style w:type="character" w:customStyle="1" w:styleId="RentekstTegn">
    <w:name w:val="Ren tekst Tegn"/>
    <w:link w:val="Rentekst"/>
    <w:uiPriority w:val="99"/>
    <w:semiHidden/>
    <w:rsid w:val="005049C0"/>
    <w:rPr>
      <w:rFonts w:ascii="Courier New" w:eastAsia="Times New Roman" w:hAnsi="Courier New" w:cs="Courier New"/>
      <w:spacing w:val="4"/>
      <w:kern w:val="0"/>
      <w:sz w:val="20"/>
      <w:szCs w:val="22"/>
    </w:rPr>
  </w:style>
  <w:style w:type="paragraph" w:styleId="E-postsignatur">
    <w:name w:val="E-mail Signature"/>
    <w:basedOn w:val="Normal"/>
    <w:link w:val="E-postsignaturTegn"/>
    <w:uiPriority w:val="99"/>
    <w:semiHidden/>
    <w:unhideWhenUsed/>
    <w:rsid w:val="005049C0"/>
    <w:pPr>
      <w:spacing w:after="0" w:line="240" w:lineRule="auto"/>
    </w:pPr>
  </w:style>
  <w:style w:type="character" w:customStyle="1" w:styleId="E-postsignaturTegn">
    <w:name w:val="E-postsignatur Tegn"/>
    <w:link w:val="E-postsignatur"/>
    <w:uiPriority w:val="99"/>
    <w:semiHidden/>
    <w:rsid w:val="005049C0"/>
    <w:rPr>
      <w:rFonts w:ascii="Times New Roman" w:eastAsia="Times New Roman" w:hAnsi="Times New Roman"/>
      <w:spacing w:val="4"/>
      <w:kern w:val="0"/>
      <w:szCs w:val="22"/>
    </w:rPr>
  </w:style>
  <w:style w:type="paragraph" w:styleId="NormalWeb">
    <w:name w:val="Normal (Web)"/>
    <w:basedOn w:val="Normal"/>
    <w:uiPriority w:val="99"/>
    <w:semiHidden/>
    <w:unhideWhenUsed/>
    <w:rsid w:val="005049C0"/>
    <w:rPr>
      <w:szCs w:val="24"/>
    </w:rPr>
  </w:style>
  <w:style w:type="character" w:styleId="HTML-akronym">
    <w:name w:val="HTML Acronym"/>
    <w:basedOn w:val="Standardskriftforavsnitt"/>
    <w:uiPriority w:val="99"/>
    <w:semiHidden/>
    <w:unhideWhenUsed/>
    <w:rsid w:val="005049C0"/>
  </w:style>
  <w:style w:type="paragraph" w:styleId="HTML-adresse">
    <w:name w:val="HTML Address"/>
    <w:basedOn w:val="Normal"/>
    <w:link w:val="HTML-adresseTegn"/>
    <w:uiPriority w:val="99"/>
    <w:semiHidden/>
    <w:unhideWhenUsed/>
    <w:rsid w:val="005049C0"/>
    <w:pPr>
      <w:spacing w:after="0" w:line="240" w:lineRule="auto"/>
    </w:pPr>
    <w:rPr>
      <w:i/>
      <w:iCs/>
    </w:rPr>
  </w:style>
  <w:style w:type="character" w:customStyle="1" w:styleId="HTML-adresseTegn">
    <w:name w:val="HTML-adresse Tegn"/>
    <w:link w:val="HTML-adresse"/>
    <w:uiPriority w:val="99"/>
    <w:semiHidden/>
    <w:rsid w:val="005049C0"/>
    <w:rPr>
      <w:rFonts w:ascii="Times New Roman" w:eastAsia="Times New Roman" w:hAnsi="Times New Roman"/>
      <w:i/>
      <w:iCs/>
      <w:spacing w:val="4"/>
      <w:kern w:val="0"/>
      <w:szCs w:val="22"/>
    </w:rPr>
  </w:style>
  <w:style w:type="character" w:styleId="HTML-sitat">
    <w:name w:val="HTML Cite"/>
    <w:uiPriority w:val="99"/>
    <w:semiHidden/>
    <w:unhideWhenUsed/>
    <w:rsid w:val="005049C0"/>
    <w:rPr>
      <w:i/>
      <w:iCs/>
    </w:rPr>
  </w:style>
  <w:style w:type="character" w:styleId="HTML-kode">
    <w:name w:val="HTML Code"/>
    <w:uiPriority w:val="99"/>
    <w:semiHidden/>
    <w:unhideWhenUsed/>
    <w:rsid w:val="005049C0"/>
    <w:rPr>
      <w:rFonts w:ascii="Consolas" w:hAnsi="Consolas"/>
      <w:sz w:val="20"/>
      <w:szCs w:val="20"/>
    </w:rPr>
  </w:style>
  <w:style w:type="character" w:styleId="HTML-definisjon">
    <w:name w:val="HTML Definition"/>
    <w:uiPriority w:val="99"/>
    <w:semiHidden/>
    <w:unhideWhenUsed/>
    <w:rsid w:val="005049C0"/>
    <w:rPr>
      <w:i/>
      <w:iCs/>
    </w:rPr>
  </w:style>
  <w:style w:type="character" w:styleId="HTML-tastatur">
    <w:name w:val="HTML Keyboard"/>
    <w:uiPriority w:val="99"/>
    <w:semiHidden/>
    <w:unhideWhenUsed/>
    <w:rsid w:val="005049C0"/>
    <w:rPr>
      <w:rFonts w:ascii="Consolas" w:hAnsi="Consolas"/>
      <w:sz w:val="20"/>
      <w:szCs w:val="20"/>
    </w:rPr>
  </w:style>
  <w:style w:type="paragraph" w:styleId="HTML-forhndsformatert">
    <w:name w:val="HTML Preformatted"/>
    <w:basedOn w:val="Normal"/>
    <w:link w:val="HTML-forhndsformatertTegn"/>
    <w:uiPriority w:val="99"/>
    <w:semiHidden/>
    <w:unhideWhenUsed/>
    <w:rsid w:val="005049C0"/>
    <w:pPr>
      <w:spacing w:after="0" w:line="240" w:lineRule="auto"/>
    </w:pPr>
    <w:rPr>
      <w:rFonts w:ascii="Consolas" w:hAnsi="Consolas"/>
      <w:sz w:val="20"/>
      <w:szCs w:val="20"/>
    </w:rPr>
  </w:style>
  <w:style w:type="character" w:customStyle="1" w:styleId="HTML-forhndsformatertTegn">
    <w:name w:val="HTML-forhåndsformatert Tegn"/>
    <w:link w:val="HTML-forhndsformatert"/>
    <w:uiPriority w:val="99"/>
    <w:semiHidden/>
    <w:rsid w:val="005049C0"/>
    <w:rPr>
      <w:rFonts w:ascii="Consolas" w:eastAsia="Times New Roman" w:hAnsi="Consolas"/>
      <w:spacing w:val="4"/>
      <w:kern w:val="0"/>
      <w:sz w:val="20"/>
      <w:szCs w:val="20"/>
    </w:rPr>
  </w:style>
  <w:style w:type="character" w:styleId="HTML-eksempel">
    <w:name w:val="HTML Sample"/>
    <w:uiPriority w:val="99"/>
    <w:semiHidden/>
    <w:unhideWhenUsed/>
    <w:rsid w:val="005049C0"/>
    <w:rPr>
      <w:rFonts w:ascii="Consolas" w:hAnsi="Consolas"/>
      <w:sz w:val="24"/>
      <w:szCs w:val="24"/>
    </w:rPr>
  </w:style>
  <w:style w:type="character" w:styleId="HTML-skrivemaskin">
    <w:name w:val="HTML Typewriter"/>
    <w:uiPriority w:val="99"/>
    <w:semiHidden/>
    <w:unhideWhenUsed/>
    <w:rsid w:val="005049C0"/>
    <w:rPr>
      <w:rFonts w:ascii="Consolas" w:hAnsi="Consolas"/>
      <w:sz w:val="20"/>
      <w:szCs w:val="20"/>
    </w:rPr>
  </w:style>
  <w:style w:type="character" w:styleId="HTML-variabel">
    <w:name w:val="HTML Variable"/>
    <w:uiPriority w:val="99"/>
    <w:semiHidden/>
    <w:unhideWhenUsed/>
    <w:rsid w:val="005049C0"/>
    <w:rPr>
      <w:i/>
      <w:iCs/>
    </w:rPr>
  </w:style>
  <w:style w:type="paragraph" w:styleId="Kommentaremne">
    <w:name w:val="annotation subject"/>
    <w:basedOn w:val="Merknadstekst"/>
    <w:next w:val="Merknadstekst"/>
    <w:link w:val="KommentaremneTegn"/>
    <w:uiPriority w:val="99"/>
    <w:semiHidden/>
    <w:unhideWhenUsed/>
    <w:rsid w:val="005049C0"/>
    <w:pPr>
      <w:spacing w:line="240" w:lineRule="auto"/>
    </w:pPr>
    <w:rPr>
      <w:b/>
      <w:bCs/>
      <w:spacing w:val="4"/>
      <w:szCs w:val="20"/>
    </w:rPr>
  </w:style>
  <w:style w:type="character" w:customStyle="1" w:styleId="KommentaremneTegn">
    <w:name w:val="Kommentaremne Tegn"/>
    <w:link w:val="Kommentaremne"/>
    <w:uiPriority w:val="99"/>
    <w:semiHidden/>
    <w:rsid w:val="005049C0"/>
    <w:rPr>
      <w:rFonts w:ascii="Times New Roman" w:eastAsia="Times New Roman" w:hAnsi="Times New Roman"/>
      <w:b/>
      <w:bCs/>
      <w:spacing w:val="4"/>
      <w:kern w:val="0"/>
      <w:sz w:val="20"/>
      <w:szCs w:val="20"/>
    </w:rPr>
  </w:style>
  <w:style w:type="paragraph" w:styleId="Bobletekst">
    <w:name w:val="Balloon Text"/>
    <w:basedOn w:val="Normal"/>
    <w:link w:val="BobletekstTegn"/>
    <w:uiPriority w:val="99"/>
    <w:semiHidden/>
    <w:unhideWhenUsed/>
    <w:rsid w:val="005049C0"/>
    <w:pPr>
      <w:spacing w:after="0" w:line="240" w:lineRule="auto"/>
    </w:pPr>
    <w:rPr>
      <w:rFonts w:ascii="Tahoma" w:hAnsi="Tahoma" w:cs="Tahoma"/>
      <w:sz w:val="16"/>
      <w:szCs w:val="16"/>
    </w:rPr>
  </w:style>
  <w:style w:type="character" w:customStyle="1" w:styleId="BobletekstTegn">
    <w:name w:val="Bobletekst Tegn"/>
    <w:link w:val="Bobletekst"/>
    <w:uiPriority w:val="99"/>
    <w:semiHidden/>
    <w:rsid w:val="005049C0"/>
    <w:rPr>
      <w:rFonts w:ascii="Tahoma" w:eastAsia="Times New Roman" w:hAnsi="Tahoma" w:cs="Tahoma"/>
      <w:spacing w:val="4"/>
      <w:kern w:val="0"/>
      <w:sz w:val="16"/>
      <w:szCs w:val="16"/>
    </w:rPr>
  </w:style>
  <w:style w:type="table" w:styleId="Tabellrutenett">
    <w:name w:val="Table Grid"/>
    <w:aliases w:val="MetadataTabellss"/>
    <w:basedOn w:val="Vanligtabell"/>
    <w:uiPriority w:val="59"/>
    <w:rsid w:val="005049C0"/>
    <w:pPr>
      <w:spacing w:after="200" w:line="276" w:lineRule="auto"/>
    </w:pPr>
    <w:rPr>
      <w:rFonts w:ascii="Times New Roman" w:eastAsia="Batang" w:hAnsi="Times New Roman"/>
      <w:kern w:val="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5049C0"/>
    <w:pPr>
      <w:spacing w:after="200" w:line="276" w:lineRule="auto"/>
    </w:pPr>
    <w:rPr>
      <w:rFonts w:ascii="Times New Roman" w:eastAsia="Times New Roman" w:hAnsi="Times New Roman"/>
      <w:spacing w:val="4"/>
      <w:kern w:val="0"/>
      <w:szCs w:val="22"/>
    </w:rPr>
  </w:style>
  <w:style w:type="paragraph" w:styleId="Sterktsitat">
    <w:name w:val="Intense Quote"/>
    <w:basedOn w:val="Normal"/>
    <w:next w:val="Normal"/>
    <w:link w:val="SterktsitatTegn"/>
    <w:uiPriority w:val="30"/>
    <w:qFormat/>
    <w:rsid w:val="005049C0"/>
    <w:pPr>
      <w:pBdr>
        <w:bottom w:val="single" w:sz="4" w:space="4" w:color="4F81BD"/>
      </w:pBdr>
      <w:spacing w:before="200" w:after="280"/>
      <w:ind w:left="936" w:right="936"/>
    </w:pPr>
    <w:rPr>
      <w:b/>
      <w:bCs/>
      <w:i/>
      <w:iCs/>
      <w:color w:val="4F81BD"/>
    </w:rPr>
  </w:style>
  <w:style w:type="character" w:customStyle="1" w:styleId="SterktsitatTegn1">
    <w:name w:val="Sterkt sitat Tegn1"/>
    <w:basedOn w:val="Standardskriftforavsnitt"/>
    <w:uiPriority w:val="30"/>
    <w:rsid w:val="005049C0"/>
    <w:rPr>
      <w:rFonts w:ascii="Times New Roman" w:eastAsia="Times New Roman" w:hAnsi="Times New Roman"/>
      <w:i/>
      <w:iCs/>
      <w:color w:val="156082" w:themeColor="accent1"/>
      <w:spacing w:val="4"/>
      <w:kern w:val="0"/>
      <w:szCs w:val="22"/>
      <w14:ligatures w14:val="none"/>
    </w:rPr>
  </w:style>
  <w:style w:type="character" w:styleId="Svakutheving">
    <w:name w:val="Subtle Emphasis"/>
    <w:uiPriority w:val="19"/>
    <w:qFormat/>
    <w:rsid w:val="005049C0"/>
    <w:rPr>
      <w:i/>
      <w:iCs/>
      <w:color w:val="808080"/>
    </w:rPr>
  </w:style>
  <w:style w:type="character" w:styleId="Sterkutheving">
    <w:name w:val="Intense Emphasis"/>
    <w:uiPriority w:val="21"/>
    <w:qFormat/>
    <w:rsid w:val="005049C0"/>
    <w:rPr>
      <w:b/>
      <w:bCs/>
      <w:i/>
      <w:iCs/>
      <w:color w:val="4F81BD"/>
    </w:rPr>
  </w:style>
  <w:style w:type="character" w:styleId="Svakreferanse">
    <w:name w:val="Subtle Reference"/>
    <w:uiPriority w:val="31"/>
    <w:qFormat/>
    <w:rsid w:val="005049C0"/>
    <w:rPr>
      <w:smallCaps/>
      <w:color w:val="C0504D"/>
      <w:u w:val="single"/>
    </w:rPr>
  </w:style>
  <w:style w:type="character" w:styleId="Sterkreferanse">
    <w:name w:val="Intense Reference"/>
    <w:uiPriority w:val="32"/>
    <w:qFormat/>
    <w:rsid w:val="005049C0"/>
    <w:rPr>
      <w:b/>
      <w:bCs/>
      <w:smallCaps/>
      <w:color w:val="C0504D"/>
      <w:spacing w:val="5"/>
      <w:u w:val="single"/>
    </w:rPr>
  </w:style>
  <w:style w:type="character" w:styleId="Boktittel">
    <w:name w:val="Book Title"/>
    <w:uiPriority w:val="33"/>
    <w:qFormat/>
    <w:rsid w:val="005049C0"/>
    <w:rPr>
      <w:b/>
      <w:bCs/>
      <w:smallCaps/>
      <w:spacing w:val="5"/>
    </w:rPr>
  </w:style>
  <w:style w:type="paragraph" w:styleId="Bibliografi">
    <w:name w:val="Bibliography"/>
    <w:basedOn w:val="Normal"/>
    <w:next w:val="Normal"/>
    <w:uiPriority w:val="37"/>
    <w:semiHidden/>
    <w:unhideWhenUsed/>
    <w:rsid w:val="005049C0"/>
  </w:style>
  <w:style w:type="paragraph" w:styleId="Overskriftforinnholdsfortegnelse">
    <w:name w:val="TOC Heading"/>
    <w:basedOn w:val="Overskrift1"/>
    <w:next w:val="Normal"/>
    <w:uiPriority w:val="39"/>
    <w:unhideWhenUsed/>
    <w:qFormat/>
    <w:rsid w:val="005049C0"/>
    <w:pPr>
      <w:numPr>
        <w:numId w:val="0"/>
      </w:numPr>
      <w:spacing w:before="480" w:after="0" w:line="259" w:lineRule="auto"/>
      <w:outlineLvl w:val="9"/>
    </w:pPr>
    <w:rPr>
      <w:rFonts w:ascii="Open Sans" w:hAnsi="Open Sans" w:cs="Times New Roman"/>
      <w:bCs/>
      <w:kern w:val="0"/>
      <w:sz w:val="28"/>
      <w:szCs w:val="28"/>
    </w:rPr>
  </w:style>
  <w:style w:type="numbering" w:customStyle="1" w:styleId="AlfaListeStil">
    <w:name w:val="AlfaListeStil"/>
    <w:uiPriority w:val="99"/>
    <w:rsid w:val="005049C0"/>
    <w:pPr>
      <w:numPr>
        <w:numId w:val="27"/>
      </w:numPr>
    </w:pPr>
  </w:style>
  <w:style w:type="numbering" w:customStyle="1" w:styleId="NrListeStil">
    <w:name w:val="NrListeStil"/>
    <w:uiPriority w:val="99"/>
    <w:rsid w:val="005049C0"/>
    <w:pPr>
      <w:numPr>
        <w:numId w:val="28"/>
      </w:numPr>
    </w:pPr>
  </w:style>
  <w:style w:type="numbering" w:customStyle="1" w:styleId="RomListeStil">
    <w:name w:val="RomListeStil"/>
    <w:uiPriority w:val="99"/>
    <w:rsid w:val="005049C0"/>
    <w:pPr>
      <w:numPr>
        <w:numId w:val="29"/>
      </w:numPr>
    </w:pPr>
  </w:style>
  <w:style w:type="numbering" w:customStyle="1" w:styleId="StrekListeStil">
    <w:name w:val="StrekListeStil"/>
    <w:uiPriority w:val="99"/>
    <w:rsid w:val="005049C0"/>
    <w:pPr>
      <w:numPr>
        <w:numId w:val="30"/>
      </w:numPr>
    </w:pPr>
  </w:style>
  <w:style w:type="numbering" w:customStyle="1" w:styleId="OpplistingListeStil">
    <w:name w:val="OpplistingListeStil"/>
    <w:uiPriority w:val="99"/>
    <w:rsid w:val="005049C0"/>
    <w:pPr>
      <w:numPr>
        <w:numId w:val="31"/>
      </w:numPr>
    </w:pPr>
  </w:style>
  <w:style w:type="numbering" w:customStyle="1" w:styleId="l-NummerertListeStil">
    <w:name w:val="l-NummerertListeStil"/>
    <w:uiPriority w:val="99"/>
    <w:rsid w:val="005049C0"/>
    <w:pPr>
      <w:numPr>
        <w:numId w:val="32"/>
      </w:numPr>
    </w:pPr>
  </w:style>
  <w:style w:type="numbering" w:customStyle="1" w:styleId="l-AlfaListeStil">
    <w:name w:val="l-AlfaListeStil"/>
    <w:uiPriority w:val="99"/>
    <w:rsid w:val="005049C0"/>
    <w:pPr>
      <w:numPr>
        <w:numId w:val="33"/>
      </w:numPr>
    </w:pPr>
  </w:style>
  <w:style w:type="numbering" w:customStyle="1" w:styleId="OverskrifterListeStil">
    <w:name w:val="OverskrifterListeStil"/>
    <w:uiPriority w:val="99"/>
    <w:rsid w:val="005049C0"/>
    <w:pPr>
      <w:numPr>
        <w:numId w:val="34"/>
      </w:numPr>
    </w:pPr>
  </w:style>
  <w:style w:type="numbering" w:customStyle="1" w:styleId="l-ListeStilMal">
    <w:name w:val="l-ListeStilMal"/>
    <w:uiPriority w:val="99"/>
    <w:rsid w:val="005049C0"/>
    <w:pPr>
      <w:numPr>
        <w:numId w:val="35"/>
      </w:numPr>
    </w:pPr>
  </w:style>
  <w:style w:type="paragraph" w:styleId="Avsenderadresse">
    <w:name w:val="envelope return"/>
    <w:basedOn w:val="Normal"/>
    <w:uiPriority w:val="99"/>
    <w:semiHidden/>
    <w:unhideWhenUsed/>
    <w:rsid w:val="005049C0"/>
    <w:pPr>
      <w:spacing w:after="0" w:line="240" w:lineRule="auto"/>
    </w:pPr>
    <w:rPr>
      <w:rFonts w:ascii="Cambria" w:hAnsi="Cambria" w:cs="Times New Roman"/>
      <w:sz w:val="20"/>
      <w:szCs w:val="20"/>
    </w:rPr>
  </w:style>
  <w:style w:type="paragraph" w:styleId="Brdtekst">
    <w:name w:val="Body Text"/>
    <w:basedOn w:val="Normal"/>
    <w:link w:val="BrdtekstTegn"/>
    <w:semiHidden/>
    <w:unhideWhenUsed/>
    <w:rsid w:val="005049C0"/>
  </w:style>
  <w:style w:type="character" w:customStyle="1" w:styleId="BrdtekstTegn">
    <w:name w:val="Brødtekst Tegn"/>
    <w:link w:val="Brdtekst"/>
    <w:semiHidden/>
    <w:rsid w:val="005049C0"/>
    <w:rPr>
      <w:rFonts w:ascii="Times New Roman" w:eastAsia="Times New Roman" w:hAnsi="Times New Roman"/>
      <w:spacing w:val="4"/>
      <w:kern w:val="0"/>
      <w:szCs w:val="22"/>
    </w:rPr>
  </w:style>
  <w:style w:type="paragraph" w:styleId="Brdtekst-frsteinnrykk">
    <w:name w:val="Body Text First Indent"/>
    <w:basedOn w:val="Brdtekst"/>
    <w:link w:val="Brdtekst-frsteinnrykkTegn"/>
    <w:uiPriority w:val="99"/>
    <w:semiHidden/>
    <w:unhideWhenUsed/>
    <w:rsid w:val="005049C0"/>
    <w:pPr>
      <w:ind w:firstLine="360"/>
    </w:pPr>
  </w:style>
  <w:style w:type="character" w:customStyle="1" w:styleId="Brdtekst-frsteinnrykkTegn">
    <w:name w:val="Brødtekst - første innrykk Tegn"/>
    <w:link w:val="Brdtekst-frsteinnrykk"/>
    <w:uiPriority w:val="99"/>
    <w:semiHidden/>
    <w:rsid w:val="005049C0"/>
    <w:rPr>
      <w:rFonts w:ascii="Times New Roman" w:eastAsia="Times New Roman" w:hAnsi="Times New Roman"/>
      <w:spacing w:val="4"/>
      <w:kern w:val="0"/>
      <w:szCs w:val="22"/>
    </w:rPr>
  </w:style>
  <w:style w:type="paragraph" w:styleId="Brdtekstinnrykk">
    <w:name w:val="Body Text Indent"/>
    <w:basedOn w:val="Normal"/>
    <w:link w:val="BrdtekstinnrykkTegn"/>
    <w:uiPriority w:val="99"/>
    <w:semiHidden/>
    <w:unhideWhenUsed/>
    <w:rsid w:val="005049C0"/>
    <w:pPr>
      <w:ind w:left="283"/>
    </w:pPr>
  </w:style>
  <w:style w:type="character" w:customStyle="1" w:styleId="BrdtekstinnrykkTegn">
    <w:name w:val="Brødtekstinnrykk Tegn"/>
    <w:link w:val="Brdtekstinnrykk"/>
    <w:uiPriority w:val="99"/>
    <w:semiHidden/>
    <w:rsid w:val="005049C0"/>
    <w:rPr>
      <w:rFonts w:ascii="Times New Roman" w:eastAsia="Times New Roman" w:hAnsi="Times New Roman"/>
      <w:spacing w:val="4"/>
      <w:kern w:val="0"/>
      <w:szCs w:val="22"/>
    </w:rPr>
  </w:style>
  <w:style w:type="paragraph" w:styleId="Brdtekst-frsteinnrykk2">
    <w:name w:val="Body Text First Indent 2"/>
    <w:basedOn w:val="Brdtekstinnrykk"/>
    <w:link w:val="Brdtekst-frsteinnrykk2Tegn"/>
    <w:uiPriority w:val="99"/>
    <w:semiHidden/>
    <w:unhideWhenUsed/>
    <w:rsid w:val="005049C0"/>
    <w:pPr>
      <w:ind w:left="360" w:firstLine="360"/>
    </w:pPr>
  </w:style>
  <w:style w:type="character" w:customStyle="1" w:styleId="Brdtekst-frsteinnrykk2Tegn">
    <w:name w:val="Brødtekst - første innrykk 2 Tegn"/>
    <w:link w:val="Brdtekst-frsteinnrykk2"/>
    <w:uiPriority w:val="99"/>
    <w:semiHidden/>
    <w:rsid w:val="005049C0"/>
    <w:rPr>
      <w:rFonts w:ascii="Times New Roman" w:eastAsia="Times New Roman" w:hAnsi="Times New Roman"/>
      <w:spacing w:val="4"/>
      <w:kern w:val="0"/>
      <w:szCs w:val="22"/>
    </w:rPr>
  </w:style>
  <w:style w:type="paragraph" w:styleId="Brdtekst2">
    <w:name w:val="Body Text 2"/>
    <w:basedOn w:val="Normal"/>
    <w:link w:val="Brdtekst2Tegn"/>
    <w:uiPriority w:val="99"/>
    <w:semiHidden/>
    <w:unhideWhenUsed/>
    <w:rsid w:val="005049C0"/>
    <w:pPr>
      <w:spacing w:line="480" w:lineRule="auto"/>
    </w:pPr>
  </w:style>
  <w:style w:type="character" w:customStyle="1" w:styleId="Brdtekst2Tegn">
    <w:name w:val="Brødtekst 2 Tegn"/>
    <w:link w:val="Brdtekst2"/>
    <w:uiPriority w:val="99"/>
    <w:semiHidden/>
    <w:rsid w:val="005049C0"/>
    <w:rPr>
      <w:rFonts w:ascii="Times New Roman" w:eastAsia="Times New Roman" w:hAnsi="Times New Roman"/>
      <w:spacing w:val="4"/>
      <w:kern w:val="0"/>
      <w:szCs w:val="22"/>
    </w:rPr>
  </w:style>
  <w:style w:type="paragraph" w:styleId="Brdtekst3">
    <w:name w:val="Body Text 3"/>
    <w:basedOn w:val="Normal"/>
    <w:link w:val="Brdtekst3Tegn"/>
    <w:uiPriority w:val="99"/>
    <w:semiHidden/>
    <w:unhideWhenUsed/>
    <w:rsid w:val="005049C0"/>
    <w:rPr>
      <w:sz w:val="16"/>
      <w:szCs w:val="16"/>
    </w:rPr>
  </w:style>
  <w:style w:type="character" w:customStyle="1" w:styleId="Brdtekst3Tegn">
    <w:name w:val="Brødtekst 3 Tegn"/>
    <w:link w:val="Brdtekst3"/>
    <w:uiPriority w:val="99"/>
    <w:semiHidden/>
    <w:rsid w:val="005049C0"/>
    <w:rPr>
      <w:rFonts w:ascii="Times New Roman" w:eastAsia="Times New Roman" w:hAnsi="Times New Roman"/>
      <w:spacing w:val="4"/>
      <w:kern w:val="0"/>
      <w:sz w:val="16"/>
      <w:szCs w:val="16"/>
    </w:rPr>
  </w:style>
  <w:style w:type="paragraph" w:styleId="Brdtekstinnrykk2">
    <w:name w:val="Body Text Indent 2"/>
    <w:basedOn w:val="Normal"/>
    <w:link w:val="Brdtekstinnrykk2Tegn"/>
    <w:uiPriority w:val="99"/>
    <w:semiHidden/>
    <w:unhideWhenUsed/>
    <w:rsid w:val="005049C0"/>
    <w:pPr>
      <w:spacing w:line="480" w:lineRule="auto"/>
      <w:ind w:left="283"/>
    </w:pPr>
  </w:style>
  <w:style w:type="character" w:customStyle="1" w:styleId="Brdtekstinnrykk2Tegn">
    <w:name w:val="Brødtekstinnrykk 2 Tegn"/>
    <w:link w:val="Brdtekstinnrykk2"/>
    <w:uiPriority w:val="99"/>
    <w:semiHidden/>
    <w:rsid w:val="005049C0"/>
    <w:rPr>
      <w:rFonts w:ascii="Times New Roman" w:eastAsia="Times New Roman" w:hAnsi="Times New Roman"/>
      <w:spacing w:val="4"/>
      <w:kern w:val="0"/>
      <w:szCs w:val="22"/>
    </w:rPr>
  </w:style>
  <w:style w:type="paragraph" w:styleId="Brdtekstinnrykk3">
    <w:name w:val="Body Text Indent 3"/>
    <w:basedOn w:val="Normal"/>
    <w:link w:val="Brdtekstinnrykk3Tegn"/>
    <w:uiPriority w:val="99"/>
    <w:semiHidden/>
    <w:unhideWhenUsed/>
    <w:rsid w:val="005049C0"/>
    <w:pPr>
      <w:ind w:left="283"/>
    </w:pPr>
    <w:rPr>
      <w:sz w:val="16"/>
      <w:szCs w:val="16"/>
    </w:rPr>
  </w:style>
  <w:style w:type="character" w:customStyle="1" w:styleId="Brdtekstinnrykk3Tegn">
    <w:name w:val="Brødtekstinnrykk 3 Tegn"/>
    <w:link w:val="Brdtekstinnrykk3"/>
    <w:uiPriority w:val="99"/>
    <w:semiHidden/>
    <w:rsid w:val="005049C0"/>
    <w:rPr>
      <w:rFonts w:ascii="Times New Roman" w:eastAsia="Times New Roman" w:hAnsi="Times New Roman"/>
      <w:spacing w:val="4"/>
      <w:kern w:val="0"/>
      <w:sz w:val="16"/>
      <w:szCs w:val="16"/>
    </w:rPr>
  </w:style>
  <w:style w:type="paragraph" w:customStyle="1" w:styleId="Sammendrag">
    <w:name w:val="Sammendrag"/>
    <w:basedOn w:val="Overskrift1"/>
    <w:qFormat/>
    <w:rsid w:val="005049C0"/>
    <w:pPr>
      <w:numPr>
        <w:numId w:val="0"/>
      </w:numPr>
    </w:pPr>
  </w:style>
  <w:style w:type="paragraph" w:customStyle="1" w:styleId="TrykkeriMerknad">
    <w:name w:val="TrykkeriMerknad"/>
    <w:basedOn w:val="Normal"/>
    <w:qFormat/>
    <w:rsid w:val="005049C0"/>
    <w:pPr>
      <w:spacing w:before="60"/>
    </w:pPr>
    <w:rPr>
      <w:rFonts w:ascii="Arial" w:hAnsi="Arial"/>
      <w:color w:val="943634"/>
      <w:sz w:val="26"/>
    </w:rPr>
  </w:style>
  <w:style w:type="paragraph" w:customStyle="1" w:styleId="ForfatterMerknad">
    <w:name w:val="ForfatterMerknad"/>
    <w:basedOn w:val="TrykkeriMerknad"/>
    <w:qFormat/>
    <w:rsid w:val="005049C0"/>
    <w:pPr>
      <w:shd w:val="clear" w:color="auto" w:fill="FFFF99"/>
      <w:spacing w:line="240" w:lineRule="auto"/>
    </w:pPr>
    <w:rPr>
      <w:color w:val="632423"/>
    </w:rPr>
  </w:style>
  <w:style w:type="paragraph" w:customStyle="1" w:styleId="tblRad">
    <w:name w:val="tblRad"/>
    <w:rsid w:val="005049C0"/>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rPr>
  </w:style>
  <w:style w:type="paragraph" w:customStyle="1" w:styleId="tbl2LinjeSum">
    <w:name w:val="tbl2LinjeSum"/>
    <w:basedOn w:val="tblRad"/>
    <w:rsid w:val="005049C0"/>
  </w:style>
  <w:style w:type="paragraph" w:customStyle="1" w:styleId="tbl2LinjeSumBold">
    <w:name w:val="tbl2LinjeSumBold"/>
    <w:basedOn w:val="tblRad"/>
    <w:rsid w:val="005049C0"/>
  </w:style>
  <w:style w:type="paragraph" w:customStyle="1" w:styleId="tblDelsum1">
    <w:name w:val="tblDelsum1"/>
    <w:basedOn w:val="tblRad"/>
    <w:rsid w:val="005049C0"/>
  </w:style>
  <w:style w:type="paragraph" w:customStyle="1" w:styleId="tblDelsum1-Kapittel">
    <w:name w:val="tblDelsum1 - Kapittel"/>
    <w:basedOn w:val="tblDelsum1"/>
    <w:rsid w:val="005049C0"/>
    <w:pPr>
      <w:keepNext w:val="0"/>
    </w:pPr>
  </w:style>
  <w:style w:type="paragraph" w:customStyle="1" w:styleId="tblDelsum2">
    <w:name w:val="tblDelsum2"/>
    <w:basedOn w:val="tblRad"/>
    <w:rsid w:val="005049C0"/>
  </w:style>
  <w:style w:type="paragraph" w:customStyle="1" w:styleId="tblDelsum2-Kapittel">
    <w:name w:val="tblDelsum2 - Kapittel"/>
    <w:basedOn w:val="tblDelsum2"/>
    <w:rsid w:val="005049C0"/>
    <w:pPr>
      <w:keepNext w:val="0"/>
    </w:pPr>
  </w:style>
  <w:style w:type="paragraph" w:customStyle="1" w:styleId="tblTabelloverskrift">
    <w:name w:val="tblTabelloverskrift"/>
    <w:rsid w:val="005049C0"/>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rPr>
  </w:style>
  <w:style w:type="paragraph" w:customStyle="1" w:styleId="tblDeltMedTusen">
    <w:name w:val="tblDeltMedTusen"/>
    <w:basedOn w:val="tblTabelloverskrift"/>
    <w:rsid w:val="005049C0"/>
    <w:pPr>
      <w:spacing w:after="0"/>
      <w:jc w:val="right"/>
    </w:pPr>
    <w:rPr>
      <w:b w:val="0"/>
      <w:caps w:val="0"/>
      <w:sz w:val="16"/>
    </w:rPr>
  </w:style>
  <w:style w:type="paragraph" w:customStyle="1" w:styleId="tblKategoriOverskrift">
    <w:name w:val="tblKategoriOverskrift"/>
    <w:basedOn w:val="tblRad"/>
    <w:rsid w:val="005049C0"/>
    <w:pPr>
      <w:spacing w:before="120"/>
    </w:pPr>
  </w:style>
  <w:style w:type="paragraph" w:customStyle="1" w:styleId="tblKolonneoverskrift">
    <w:name w:val="tblKolonneoverskrift"/>
    <w:basedOn w:val="Normal"/>
    <w:rsid w:val="005049C0"/>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5049C0"/>
    <w:pPr>
      <w:spacing w:after="360"/>
      <w:jc w:val="center"/>
    </w:pPr>
    <w:rPr>
      <w:b w:val="0"/>
      <w:caps w:val="0"/>
    </w:rPr>
  </w:style>
  <w:style w:type="paragraph" w:customStyle="1" w:styleId="tblKolonneoverskrift-Vedtak">
    <w:name w:val="tblKolonneoverskrift - Vedtak"/>
    <w:basedOn w:val="tblTabelloverskrift-Vedtak"/>
    <w:rsid w:val="005049C0"/>
    <w:pPr>
      <w:spacing w:after="0"/>
    </w:pPr>
  </w:style>
  <w:style w:type="paragraph" w:customStyle="1" w:styleId="tblOverskrift-Vedtak">
    <w:name w:val="tblOverskrift - Vedtak"/>
    <w:basedOn w:val="tblRad"/>
    <w:rsid w:val="005049C0"/>
    <w:pPr>
      <w:spacing w:before="360"/>
      <w:jc w:val="center"/>
    </w:pPr>
  </w:style>
  <w:style w:type="paragraph" w:customStyle="1" w:styleId="tblRadBold">
    <w:name w:val="tblRadBold"/>
    <w:basedOn w:val="tblRad"/>
    <w:rsid w:val="005049C0"/>
  </w:style>
  <w:style w:type="paragraph" w:customStyle="1" w:styleId="tblRadItalic">
    <w:name w:val="tblRadItalic"/>
    <w:basedOn w:val="tblRad"/>
    <w:rsid w:val="005049C0"/>
  </w:style>
  <w:style w:type="paragraph" w:customStyle="1" w:styleId="tblRadItalicSiste">
    <w:name w:val="tblRadItalicSiste"/>
    <w:basedOn w:val="tblRadItalic"/>
    <w:rsid w:val="005049C0"/>
  </w:style>
  <w:style w:type="paragraph" w:customStyle="1" w:styleId="tblRadMedLuft">
    <w:name w:val="tblRadMedLuft"/>
    <w:basedOn w:val="tblRad"/>
    <w:rsid w:val="005049C0"/>
    <w:pPr>
      <w:spacing w:before="120"/>
    </w:pPr>
  </w:style>
  <w:style w:type="paragraph" w:customStyle="1" w:styleId="tblRadMedLuftSiste">
    <w:name w:val="tblRadMedLuftSiste"/>
    <w:basedOn w:val="tblRadMedLuft"/>
    <w:rsid w:val="005049C0"/>
    <w:pPr>
      <w:spacing w:after="120"/>
    </w:pPr>
  </w:style>
  <w:style w:type="paragraph" w:customStyle="1" w:styleId="tblRadMedLuftSiste-Vedtak">
    <w:name w:val="tblRadMedLuftSiste - Vedtak"/>
    <w:basedOn w:val="tblRadMedLuftSiste"/>
    <w:rsid w:val="005049C0"/>
    <w:pPr>
      <w:keepNext w:val="0"/>
    </w:pPr>
  </w:style>
  <w:style w:type="paragraph" w:customStyle="1" w:styleId="tblRadSiste">
    <w:name w:val="tblRadSiste"/>
    <w:basedOn w:val="tblRad"/>
    <w:rsid w:val="005049C0"/>
  </w:style>
  <w:style w:type="paragraph" w:customStyle="1" w:styleId="tblSluttsum">
    <w:name w:val="tblSluttsum"/>
    <w:basedOn w:val="tblRad"/>
    <w:rsid w:val="005049C0"/>
    <w:pPr>
      <w:spacing w:before="120"/>
    </w:pPr>
  </w:style>
  <w:style w:type="table" w:customStyle="1" w:styleId="MetadataTabell">
    <w:name w:val="MetadataTabell"/>
    <w:basedOn w:val="Rutenettabelllys"/>
    <w:uiPriority w:val="99"/>
    <w:rsid w:val="005049C0"/>
    <w:rPr>
      <w:rFonts w:ascii="Arial" w:hAnsi="Arial"/>
      <w:sz w:val="20"/>
      <w:szCs w:val="20"/>
      <w:lang w:eastAsia="nb-NO"/>
    </w:rPr>
    <w:tblPr>
      <w:tblBorders>
        <w:top w:val="single" w:sz="6" w:space="0" w:color="76923C"/>
        <w:left w:val="single" w:sz="6" w:space="0" w:color="76923C"/>
        <w:bottom w:val="single" w:sz="6" w:space="0" w:color="76923C"/>
        <w:right w:val="single" w:sz="6" w:space="0" w:color="76923C"/>
        <w:insideH w:val="single" w:sz="6" w:space="0" w:color="76923C"/>
        <w:insideV w:val="single" w:sz="6" w:space="0" w:color="76923C"/>
      </w:tblBorders>
    </w:tblPr>
    <w:tcPr>
      <w:shd w:val="clear" w:color="auto" w:fill="auto"/>
      <w:vAlign w:val="center"/>
    </w:tcPr>
    <w:tblStylePr w:type="firstRow">
      <w:tblPr/>
      <w:tcPr>
        <w:shd w:val="clear" w:color="auto" w:fill="EAF1DD"/>
      </w:tcPr>
    </w:tblStylePr>
  </w:style>
  <w:style w:type="paragraph" w:customStyle="1" w:styleId="metadatanavn">
    <w:name w:val="metadatanavn"/>
    <w:basedOn w:val="Normal"/>
    <w:qFormat/>
    <w:rsid w:val="005049C0"/>
    <w:pPr>
      <w:spacing w:before="60" w:after="60"/>
    </w:pPr>
    <w:rPr>
      <w:rFonts w:ascii="Consolas" w:hAnsi="Consolas"/>
      <w:color w:val="C0504D"/>
      <w:sz w:val="26"/>
    </w:rPr>
  </w:style>
  <w:style w:type="table" w:styleId="Rutenettabelllys">
    <w:name w:val="Grid Table Light"/>
    <w:basedOn w:val="Vanligtabell"/>
    <w:uiPriority w:val="40"/>
    <w:rsid w:val="005049C0"/>
    <w:pPr>
      <w:spacing w:after="0" w:line="240" w:lineRule="auto"/>
    </w:pPr>
    <w:rPr>
      <w:rFonts w:eastAsia="Calibri"/>
      <w:kern w:val="0"/>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metadataverdi">
    <w:name w:val="metadataverdi"/>
    <w:basedOn w:val="Normal"/>
    <w:qFormat/>
    <w:rsid w:val="005049C0"/>
    <w:pPr>
      <w:spacing w:before="60" w:after="60"/>
    </w:pPr>
    <w:rPr>
      <w:rFonts w:ascii="Consolas" w:hAnsi="Consolas"/>
      <w:color w:val="365F91"/>
      <w:sz w:val="26"/>
    </w:rPr>
  </w:style>
  <w:style w:type="table" w:customStyle="1" w:styleId="Standardtabell-02">
    <w:name w:val="Standardtabell-02"/>
    <w:basedOn w:val="StandardTabell"/>
    <w:uiPriority w:val="99"/>
    <w:rsid w:val="005049C0"/>
    <w:pPr>
      <w:spacing w:after="0" w:line="240" w:lineRule="auto"/>
    </w:pPr>
    <w:tblPr>
      <w:tblBorders>
        <w:top w:val="none" w:sz="0" w:space="0" w:color="auto"/>
        <w:bottom w:val="none" w:sz="0" w:space="0" w:color="auto"/>
        <w:insideH w:val="single" w:sz="4" w:space="0" w:color="auto"/>
      </w:tblBorders>
    </w:tblPr>
  </w:style>
  <w:style w:type="paragraph" w:customStyle="1" w:styleId="toppteksttittel">
    <w:name w:val="toppteksttittel"/>
    <w:basedOn w:val="i-tit"/>
    <w:qFormat/>
    <w:rsid w:val="005049C0"/>
    <w:rPr>
      <w:sz w:val="24"/>
    </w:rPr>
  </w:style>
  <w:style w:type="paragraph" w:customStyle="1" w:styleId="avsnitt-tittel-tabell">
    <w:name w:val="avsnitt-tittel-tabell"/>
    <w:basedOn w:val="avsnitt-tittel"/>
    <w:qFormat/>
    <w:rsid w:val="005049C0"/>
  </w:style>
  <w:style w:type="paragraph" w:customStyle="1" w:styleId="b-budkaptit-tabell">
    <w:name w:val="b-budkaptit-tabell"/>
    <w:basedOn w:val="b-budkaptit"/>
    <w:qFormat/>
    <w:rsid w:val="005049C0"/>
  </w:style>
  <w:style w:type="character" w:styleId="Emneknagg">
    <w:name w:val="Hashtag"/>
    <w:basedOn w:val="Standardskriftforavsnitt"/>
    <w:uiPriority w:val="99"/>
    <w:semiHidden/>
    <w:unhideWhenUsed/>
    <w:rsid w:val="005049C0"/>
    <w:rPr>
      <w:color w:val="2B579A"/>
      <w:shd w:val="clear" w:color="auto" w:fill="E1DFDD"/>
    </w:rPr>
  </w:style>
  <w:style w:type="character" w:styleId="Omtale">
    <w:name w:val="Mention"/>
    <w:basedOn w:val="Standardskriftforavsnitt"/>
    <w:uiPriority w:val="99"/>
    <w:semiHidden/>
    <w:unhideWhenUsed/>
    <w:rsid w:val="005049C0"/>
    <w:rPr>
      <w:color w:val="2B579A"/>
      <w:shd w:val="clear" w:color="auto" w:fill="E1DFDD"/>
    </w:rPr>
  </w:style>
  <w:style w:type="paragraph" w:styleId="Sitat0">
    <w:name w:val="Quote"/>
    <w:basedOn w:val="Normal"/>
    <w:next w:val="Normal"/>
    <w:link w:val="SitatTegn1"/>
    <w:uiPriority w:val="29"/>
    <w:qFormat/>
    <w:rsid w:val="005049C0"/>
    <w:pPr>
      <w:spacing w:before="200" w:after="160"/>
      <w:ind w:left="864" w:right="864"/>
      <w:jc w:val="center"/>
    </w:pPr>
    <w:rPr>
      <w:i/>
      <w:iCs/>
      <w:color w:val="404040" w:themeColor="text1" w:themeTint="BF"/>
    </w:rPr>
  </w:style>
  <w:style w:type="character" w:customStyle="1" w:styleId="SitatTegn1">
    <w:name w:val="Sitat Tegn1"/>
    <w:basedOn w:val="Standardskriftforavsnitt"/>
    <w:link w:val="Sitat0"/>
    <w:uiPriority w:val="29"/>
    <w:rsid w:val="005049C0"/>
    <w:rPr>
      <w:rFonts w:ascii="Times New Roman" w:eastAsia="Times New Roman" w:hAnsi="Times New Roman"/>
      <w:i/>
      <w:iCs/>
      <w:color w:val="404040" w:themeColor="text1" w:themeTint="BF"/>
      <w:spacing w:val="4"/>
      <w:kern w:val="0"/>
      <w:szCs w:val="22"/>
    </w:rPr>
  </w:style>
  <w:style w:type="character" w:styleId="Smarthyperkobling">
    <w:name w:val="Smart Hyperlink"/>
    <w:basedOn w:val="Standardskriftforavsnitt"/>
    <w:uiPriority w:val="99"/>
    <w:semiHidden/>
    <w:unhideWhenUsed/>
    <w:rsid w:val="005049C0"/>
    <w:rPr>
      <w:u w:val="dotted"/>
    </w:rPr>
  </w:style>
  <w:style w:type="character" w:styleId="Smartkobling">
    <w:name w:val="Smart Link"/>
    <w:basedOn w:val="Standardskriftforavsnitt"/>
    <w:uiPriority w:val="99"/>
    <w:semiHidden/>
    <w:unhideWhenUsed/>
    <w:rsid w:val="005049C0"/>
    <w:rPr>
      <w:color w:val="0000FF"/>
      <w:u w:val="single"/>
      <w:shd w:val="clear" w:color="auto" w:fill="F3F2F1"/>
    </w:rPr>
  </w:style>
  <w:style w:type="character" w:styleId="Ulstomtale">
    <w:name w:val="Unresolved Mention"/>
    <w:basedOn w:val="Standardskriftforavsnitt"/>
    <w:uiPriority w:val="99"/>
    <w:semiHidden/>
    <w:unhideWhenUsed/>
    <w:rsid w:val="005049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Pro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Prop-mal-V3.dotx</Template>
  <TotalTime>0</TotalTime>
  <Pages>53</Pages>
  <Words>22951</Words>
  <Characters>135644</Characters>
  <Application>Microsoft Office Word</Application>
  <DocSecurity>0</DocSecurity>
  <Lines>2187</Lines>
  <Paragraphs>1174</Paragraphs>
  <ScaleCrop>false</ScaleCrop>
  <Company/>
  <LinksUpToDate>false</LinksUpToDate>
  <CharactersWithSpaces>157421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Madsen Rogne</dc:creator>
  <cp:keywords/>
  <dc:description/>
  <cp:lastModifiedBy>Jonas Madsen Rogne</cp:lastModifiedBy>
  <cp:revision>2</cp:revision>
  <dcterms:created xsi:type="dcterms:W3CDTF">2026-10-14T13:25:00Z</dcterms:created>
  <dcterms:modified xsi:type="dcterms:W3CDTF">2026-10-14T13:25:00Z</dcterms:modified>
</cp:coreProperties>
</file>