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A664E" w14:textId="642B8757" w:rsidR="00AD4997" w:rsidRPr="00AD4997" w:rsidRDefault="00CD0738" w:rsidP="00AD4997">
      <w:pPr>
        <w:pStyle w:val="i-dep"/>
      </w:pPr>
      <w:r w:rsidRPr="00AD4997">
        <w:t>Samferdselsdepartementet</w:t>
      </w:r>
    </w:p>
    <w:p w14:paraId="5B43B851" w14:textId="77777777" w:rsidR="00AD4997" w:rsidRPr="00AD4997" w:rsidRDefault="00AD4997" w:rsidP="00AD4997">
      <w:pPr>
        <w:pStyle w:val="i-hode"/>
      </w:pPr>
      <w:r w:rsidRPr="00AD4997">
        <w:t>Prop. 77 S</w:t>
      </w:r>
    </w:p>
    <w:p w14:paraId="5002F08A" w14:textId="77777777" w:rsidR="00AD4997" w:rsidRPr="00AD4997" w:rsidRDefault="00AD4997" w:rsidP="00AD4997">
      <w:pPr>
        <w:pStyle w:val="i-sesjon"/>
      </w:pPr>
      <w:r w:rsidRPr="00AD4997">
        <w:t>(2024–2025)</w:t>
      </w:r>
    </w:p>
    <w:p w14:paraId="1BD2B44E" w14:textId="77777777" w:rsidR="00AD4997" w:rsidRPr="00AD4997" w:rsidRDefault="00AD4997" w:rsidP="00AD4997">
      <w:pPr>
        <w:pStyle w:val="i-hode-tit"/>
      </w:pPr>
      <w:r w:rsidRPr="00AD4997">
        <w:t>Proposisjon til Stortinget (forslag til stortingsvedtak)</w:t>
      </w:r>
    </w:p>
    <w:p w14:paraId="7D5BC376" w14:textId="77777777" w:rsidR="00AD4997" w:rsidRPr="00AD4997" w:rsidRDefault="00AD4997" w:rsidP="00AD4997">
      <w:pPr>
        <w:pStyle w:val="i-tit"/>
      </w:pPr>
      <w:r w:rsidRPr="00AD4997">
        <w:t xml:space="preserve">Vidareføring av bompengeinnkrevjing på rv. 7 </w:t>
      </w:r>
      <w:r w:rsidRPr="00AD4997">
        <w:br/>
        <w:t>Sokna – Ørgenvika i Buskerud for å påskunde utbetringar av rv. 7 vidare gjennom Hallingdal</w:t>
      </w:r>
    </w:p>
    <w:p w14:paraId="44668FBC" w14:textId="77777777" w:rsidR="00AD4997" w:rsidRPr="00AD4997" w:rsidRDefault="00AD4997" w:rsidP="00AD4997">
      <w:pPr>
        <w:pStyle w:val="i-statsrdato"/>
      </w:pPr>
      <w:r w:rsidRPr="00AD4997">
        <w:t xml:space="preserve">Tilråding frå </w:t>
      </w:r>
      <w:bookmarkStart w:id="0" w:name="_Hlk193810631"/>
      <w:r w:rsidRPr="00AD4997">
        <w:t xml:space="preserve">Samferdselsdepartementet </w:t>
      </w:r>
      <w:bookmarkEnd w:id="0"/>
      <w:r w:rsidRPr="00AD4997">
        <w:t xml:space="preserve">28. mars 2025, </w:t>
      </w:r>
      <w:r w:rsidRPr="00AD4997">
        <w:br/>
        <w:t xml:space="preserve">godkjend i statsråd same dagen. </w:t>
      </w:r>
      <w:r w:rsidRPr="00AD4997">
        <w:br/>
        <w:t>(Regjeringa Støre)</w:t>
      </w:r>
    </w:p>
    <w:p w14:paraId="2DA50188" w14:textId="77777777" w:rsidR="00AD4997" w:rsidRPr="00AD4997" w:rsidRDefault="00AD4997" w:rsidP="00AD4997">
      <w:pPr>
        <w:pStyle w:val="Overskrift1"/>
      </w:pPr>
      <w:r w:rsidRPr="00AD4997">
        <w:t>Innleiing</w:t>
      </w:r>
    </w:p>
    <w:p w14:paraId="2E3876E7" w14:textId="77777777" w:rsidR="00AD4997" w:rsidRPr="00AD4997" w:rsidRDefault="00AD4997" w:rsidP="00AD4997">
      <w:r w:rsidRPr="00AD4997">
        <w:t xml:space="preserve">Samferdselsdepartementet legg i denne proposisjonen fram forslag om å </w:t>
      </w:r>
      <w:proofErr w:type="spellStart"/>
      <w:r w:rsidRPr="00AD4997">
        <w:t>vidareføre</w:t>
      </w:r>
      <w:proofErr w:type="spellEnd"/>
      <w:r w:rsidRPr="00AD4997">
        <w:t xml:space="preserve"> </w:t>
      </w:r>
      <w:proofErr w:type="spellStart"/>
      <w:r w:rsidRPr="00AD4997">
        <w:t>bompengeinnkrevjinga</w:t>
      </w:r>
      <w:proofErr w:type="spellEnd"/>
      <w:r w:rsidRPr="00AD4997">
        <w:t xml:space="preserve"> på rv. 7 Sokna – Ørgenvika i Buskerud fram til juni 2029. Dagens takstnivå og rammene for fastsett gjennomsnittstakst i bomstasjonen er </w:t>
      </w:r>
      <w:proofErr w:type="spellStart"/>
      <w:r w:rsidRPr="00AD4997">
        <w:t>føresett</w:t>
      </w:r>
      <w:proofErr w:type="spellEnd"/>
      <w:r w:rsidRPr="00AD4997">
        <w:t xml:space="preserve"> </w:t>
      </w:r>
      <w:proofErr w:type="spellStart"/>
      <w:r w:rsidRPr="00AD4997">
        <w:t>vidareført</w:t>
      </w:r>
      <w:proofErr w:type="spellEnd"/>
      <w:r w:rsidRPr="00AD4997">
        <w:t xml:space="preserve"> med </w:t>
      </w:r>
      <w:proofErr w:type="spellStart"/>
      <w:r w:rsidRPr="00AD4997">
        <w:t>nokre</w:t>
      </w:r>
      <w:proofErr w:type="spellEnd"/>
      <w:r w:rsidRPr="00AD4997">
        <w:t xml:space="preserve"> </w:t>
      </w:r>
      <w:proofErr w:type="spellStart"/>
      <w:r w:rsidRPr="00AD4997">
        <w:t>justeringar</w:t>
      </w:r>
      <w:proofErr w:type="spellEnd"/>
      <w:r w:rsidRPr="00AD4997">
        <w:t xml:space="preserve"> av takstsystemet. Inntektene skal gå til å </w:t>
      </w:r>
      <w:proofErr w:type="spellStart"/>
      <w:r w:rsidRPr="00AD4997">
        <w:t>påskunde</w:t>
      </w:r>
      <w:proofErr w:type="spellEnd"/>
      <w:r w:rsidRPr="00AD4997">
        <w:t xml:space="preserve"> </w:t>
      </w:r>
      <w:proofErr w:type="spellStart"/>
      <w:r w:rsidRPr="00AD4997">
        <w:t>naudsynte</w:t>
      </w:r>
      <w:proofErr w:type="spellEnd"/>
      <w:r w:rsidRPr="00AD4997">
        <w:t xml:space="preserve"> </w:t>
      </w:r>
      <w:proofErr w:type="spellStart"/>
      <w:r w:rsidRPr="00AD4997">
        <w:t>utbetringar</w:t>
      </w:r>
      <w:proofErr w:type="spellEnd"/>
      <w:r w:rsidRPr="00AD4997">
        <w:t xml:space="preserve"> av rv. 7 på strekninga mellom </w:t>
      </w:r>
      <w:proofErr w:type="spellStart"/>
      <w:r w:rsidRPr="00AD4997">
        <w:t>Kittilsvik</w:t>
      </w:r>
      <w:proofErr w:type="spellEnd"/>
      <w:r w:rsidRPr="00AD4997">
        <w:t xml:space="preserve"> og Gol, samt </w:t>
      </w:r>
      <w:proofErr w:type="spellStart"/>
      <w:r w:rsidRPr="00AD4997">
        <w:t>førebuande</w:t>
      </w:r>
      <w:proofErr w:type="spellEnd"/>
      <w:r w:rsidRPr="00AD4997">
        <w:t xml:space="preserve"> arbeid for utbyggingsprosjektet rv. 7 Ørgenvika – </w:t>
      </w:r>
      <w:proofErr w:type="spellStart"/>
      <w:r w:rsidRPr="00AD4997">
        <w:t>Kittilsvik</w:t>
      </w:r>
      <w:proofErr w:type="spellEnd"/>
      <w:r w:rsidRPr="00AD4997">
        <w:t xml:space="preserve">. Forslaget er </w:t>
      </w:r>
      <w:proofErr w:type="spellStart"/>
      <w:r w:rsidRPr="00AD4997">
        <w:t>ein</w:t>
      </w:r>
      <w:proofErr w:type="spellEnd"/>
      <w:r w:rsidRPr="00AD4997">
        <w:t xml:space="preserve"> pilot knytt til </w:t>
      </w:r>
      <w:proofErr w:type="spellStart"/>
      <w:r w:rsidRPr="00AD4997">
        <w:t>bompengeinnkrevjing</w:t>
      </w:r>
      <w:proofErr w:type="spellEnd"/>
      <w:r w:rsidRPr="00AD4997">
        <w:t xml:space="preserve"> slik det er </w:t>
      </w:r>
      <w:proofErr w:type="spellStart"/>
      <w:r w:rsidRPr="00AD4997">
        <w:t>opna</w:t>
      </w:r>
      <w:proofErr w:type="spellEnd"/>
      <w:r w:rsidRPr="00AD4997">
        <w:t xml:space="preserve"> opp for i Meld. St. 14 (2023–2024) </w:t>
      </w:r>
      <w:r w:rsidRPr="00AD4997">
        <w:rPr>
          <w:rStyle w:val="kursiv"/>
        </w:rPr>
        <w:t>Nasjonal transportplan 2025–2036</w:t>
      </w:r>
      <w:r w:rsidRPr="00AD4997">
        <w:t>.</w:t>
      </w:r>
    </w:p>
    <w:p w14:paraId="4736541C" w14:textId="77777777" w:rsidR="00AD4997" w:rsidRPr="00AD4997" w:rsidRDefault="00AD4997" w:rsidP="00AD4997">
      <w:pPr>
        <w:pStyle w:val="Overskrift1"/>
      </w:pPr>
      <w:r w:rsidRPr="00AD4997">
        <w:t>Bakgrunn</w:t>
      </w:r>
    </w:p>
    <w:p w14:paraId="0A4587FF" w14:textId="77777777" w:rsidR="00AD4997" w:rsidRPr="00AD4997" w:rsidRDefault="00AD4997" w:rsidP="00AD4997">
      <w:r w:rsidRPr="00AD4997">
        <w:t xml:space="preserve">Finansiering og utbygging av rv. 7 mellom Sokna og Ørgenvika blei </w:t>
      </w:r>
      <w:proofErr w:type="spellStart"/>
      <w:r w:rsidRPr="00AD4997">
        <w:t>vedteke</w:t>
      </w:r>
      <w:proofErr w:type="spellEnd"/>
      <w:r w:rsidRPr="00AD4997">
        <w:t xml:space="preserve"> av Stortinget gjennom handsaming av </w:t>
      </w:r>
      <w:proofErr w:type="spellStart"/>
      <w:r w:rsidRPr="00AD4997">
        <w:t>Prop</w:t>
      </w:r>
      <w:proofErr w:type="spellEnd"/>
      <w:r w:rsidRPr="00AD4997">
        <w:t xml:space="preserve">. 157 S (2009–2010) </w:t>
      </w:r>
      <w:r w:rsidRPr="00AD4997">
        <w:rPr>
          <w:rStyle w:val="kursiv"/>
        </w:rPr>
        <w:t>Finansiering og utbygging av rv. 7 på strekninga Sokna – Ørgenvika i Buskerud fylke</w:t>
      </w:r>
      <w:r w:rsidRPr="00AD4997">
        <w:t xml:space="preserve">, jf. </w:t>
      </w:r>
      <w:proofErr w:type="spellStart"/>
      <w:r w:rsidRPr="00AD4997">
        <w:t>Innst</w:t>
      </w:r>
      <w:proofErr w:type="spellEnd"/>
      <w:r w:rsidRPr="00AD4997">
        <w:t xml:space="preserve">. 23 S (2010–2011). Utbygginga blei delvis finansiert med </w:t>
      </w:r>
      <w:proofErr w:type="spellStart"/>
      <w:r w:rsidRPr="00AD4997">
        <w:t>bompengar</w:t>
      </w:r>
      <w:proofErr w:type="spellEnd"/>
      <w:r w:rsidRPr="00AD4997">
        <w:t xml:space="preserve"> og </w:t>
      </w:r>
      <w:proofErr w:type="spellStart"/>
      <w:r w:rsidRPr="00AD4997">
        <w:t>innkrevjingsperioden</w:t>
      </w:r>
      <w:proofErr w:type="spellEnd"/>
      <w:r w:rsidRPr="00AD4997">
        <w:t xml:space="preserve"> blei </w:t>
      </w:r>
      <w:proofErr w:type="spellStart"/>
      <w:r w:rsidRPr="00AD4997">
        <w:t>rekna</w:t>
      </w:r>
      <w:proofErr w:type="spellEnd"/>
      <w:r w:rsidRPr="00AD4997">
        <w:t xml:space="preserve"> til 15 år, med oppstart 28. juni 2014. Prosjektet blei nedbetalt 28. februar 2025, og </w:t>
      </w:r>
      <w:proofErr w:type="spellStart"/>
      <w:r w:rsidRPr="00AD4997">
        <w:t>bompengeinnkrevjinga</w:t>
      </w:r>
      <w:proofErr w:type="spellEnd"/>
      <w:r w:rsidRPr="00AD4997">
        <w:t xml:space="preserve"> blei stansa. Dette </w:t>
      </w:r>
      <w:proofErr w:type="spellStart"/>
      <w:r w:rsidRPr="00AD4997">
        <w:t>inneber</w:t>
      </w:r>
      <w:proofErr w:type="spellEnd"/>
      <w:r w:rsidRPr="00AD4997">
        <w:t xml:space="preserve"> </w:t>
      </w:r>
      <w:proofErr w:type="spellStart"/>
      <w:r w:rsidRPr="00AD4997">
        <w:t>noko</w:t>
      </w:r>
      <w:proofErr w:type="spellEnd"/>
      <w:r w:rsidRPr="00AD4997">
        <w:t xml:space="preserve"> under 11 år med </w:t>
      </w:r>
      <w:proofErr w:type="spellStart"/>
      <w:r w:rsidRPr="00AD4997">
        <w:t>bompengeinnkrevjing</w:t>
      </w:r>
      <w:proofErr w:type="spellEnd"/>
      <w:r w:rsidRPr="00AD4997">
        <w:t xml:space="preserve">. Den </w:t>
      </w:r>
      <w:proofErr w:type="spellStart"/>
      <w:r w:rsidRPr="00AD4997">
        <w:t>tidlege</w:t>
      </w:r>
      <w:proofErr w:type="spellEnd"/>
      <w:r w:rsidRPr="00AD4997">
        <w:t xml:space="preserve"> nedbetalinga </w:t>
      </w:r>
      <w:proofErr w:type="spellStart"/>
      <w:r w:rsidRPr="00AD4997">
        <w:t>skuldast</w:t>
      </w:r>
      <w:proofErr w:type="spellEnd"/>
      <w:r w:rsidRPr="00AD4997">
        <w:t xml:space="preserve"> i </w:t>
      </w:r>
      <w:proofErr w:type="spellStart"/>
      <w:r w:rsidRPr="00AD4997">
        <w:t>hovudsak</w:t>
      </w:r>
      <w:proofErr w:type="spellEnd"/>
      <w:r w:rsidRPr="00AD4997">
        <w:t xml:space="preserve"> at trafikken har </w:t>
      </w:r>
      <w:proofErr w:type="spellStart"/>
      <w:r w:rsidRPr="00AD4997">
        <w:t>vore</w:t>
      </w:r>
      <w:proofErr w:type="spellEnd"/>
      <w:r w:rsidRPr="00AD4997">
        <w:t xml:space="preserve"> </w:t>
      </w:r>
      <w:proofErr w:type="spellStart"/>
      <w:r w:rsidRPr="00AD4997">
        <w:t>høgare</w:t>
      </w:r>
      <w:proofErr w:type="spellEnd"/>
      <w:r w:rsidRPr="00AD4997">
        <w:t xml:space="preserve"> enn det som blei lagt til grunn i stortingsproposisjonen. Lånerentene på låna til bompengeselskapet har </w:t>
      </w:r>
      <w:proofErr w:type="spellStart"/>
      <w:r w:rsidRPr="00AD4997">
        <w:t>dessutan</w:t>
      </w:r>
      <w:proofErr w:type="spellEnd"/>
      <w:r w:rsidRPr="00AD4997">
        <w:t xml:space="preserve"> </w:t>
      </w:r>
      <w:proofErr w:type="spellStart"/>
      <w:r w:rsidRPr="00AD4997">
        <w:t>vore</w:t>
      </w:r>
      <w:proofErr w:type="spellEnd"/>
      <w:r w:rsidRPr="00AD4997">
        <w:t xml:space="preserve"> </w:t>
      </w:r>
      <w:proofErr w:type="spellStart"/>
      <w:r w:rsidRPr="00AD4997">
        <w:t>lågare</w:t>
      </w:r>
      <w:proofErr w:type="spellEnd"/>
      <w:r w:rsidRPr="00AD4997">
        <w:t xml:space="preserve"> enn </w:t>
      </w:r>
      <w:proofErr w:type="spellStart"/>
      <w:r w:rsidRPr="00AD4997">
        <w:t>føresett</w:t>
      </w:r>
      <w:proofErr w:type="spellEnd"/>
      <w:r w:rsidRPr="00AD4997">
        <w:t>.</w:t>
      </w:r>
    </w:p>
    <w:p w14:paraId="287F029A" w14:textId="77777777" w:rsidR="00AD4997" w:rsidRPr="00AD4997" w:rsidRDefault="00AD4997" w:rsidP="00AD4997">
      <w:r w:rsidRPr="00AD4997">
        <w:t xml:space="preserve">For å kunne påskunde </w:t>
      </w:r>
      <w:proofErr w:type="spellStart"/>
      <w:r w:rsidRPr="00AD4997">
        <w:t>naudsynte</w:t>
      </w:r>
      <w:proofErr w:type="spellEnd"/>
      <w:r w:rsidRPr="00AD4997">
        <w:t xml:space="preserve"> </w:t>
      </w:r>
      <w:proofErr w:type="spellStart"/>
      <w:r w:rsidRPr="00AD4997">
        <w:t>utbetringar</w:t>
      </w:r>
      <w:proofErr w:type="spellEnd"/>
      <w:r w:rsidRPr="00AD4997">
        <w:t xml:space="preserve"> av rv. 7 på strekninga mellom </w:t>
      </w:r>
      <w:proofErr w:type="spellStart"/>
      <w:r w:rsidRPr="00AD4997">
        <w:t>Kittilsvik</w:t>
      </w:r>
      <w:proofErr w:type="spellEnd"/>
      <w:r w:rsidRPr="00AD4997">
        <w:t xml:space="preserve"> og Gol har kommunane Ringerike, Krødsherad, Flå, Nes, Gol, Ål, Hol og Hemsedal og Buskerud fylkeskommune teke initiativ til, og fatta vedtak om, å vidareføre innkrevjinga av bompengar i dagens bomstasjon på rv. 7 fram til juni 2029, som opphavleg planlagt i bompengeproposisjonen </w:t>
      </w:r>
      <w:r w:rsidRPr="00AD4997">
        <w:lastRenderedPageBreak/>
        <w:t>for rv. 7 Sokna – Ørgenvika. Dette blir gjort i påvente av ei eventuell ny vegpakke for Hallingdal. Det ligg føre lokalpolitiske prinsippvedtak om delvis bompengefinansiering av ei slik ny vegpakke.</w:t>
      </w:r>
    </w:p>
    <w:p w14:paraId="2B9393EE" w14:textId="77777777" w:rsidR="00AD4997" w:rsidRPr="00AD4997" w:rsidRDefault="00AD4997" w:rsidP="00AD4997">
      <w:r w:rsidRPr="00AD4997">
        <w:t xml:space="preserve">Forslaget om å vidareføre innkrevjinga av bompengar vil utfordre prinsippa for strekningsvise bompengeprosjekt slik dei blir praktiserte i dag. Det inneber at innkrevjinga vil gå parallelt med gjennomføringa av utbetringstiltaka, og ikkje etter at prosjektet er ferdig bygd. Hovudregelen i dag er etterskotsinnkrevjing som betyr at bompengeinnkrevjinga først startar opp etter at vegane er ferdig bygde og tiltaka er gjennomførte. Ei vidareføring vil òg utfordre den gjeldande praksisen på strekningsvise bompengeprosjekt, der bompengeinnkrevjinga blir avvikla når bompengelånet er nedbetalt. På den andre sida vil ei vidareført bompengeinnkrevjing i dette tilfellet bidra til å løyse trafikale utfordringar ved å få fortgang i </w:t>
      </w:r>
      <w:proofErr w:type="spellStart"/>
      <w:r w:rsidRPr="00AD4997">
        <w:t>naudsynte</w:t>
      </w:r>
      <w:proofErr w:type="spellEnd"/>
      <w:r w:rsidRPr="00AD4997">
        <w:t xml:space="preserve"> </w:t>
      </w:r>
      <w:proofErr w:type="spellStart"/>
      <w:r w:rsidRPr="00AD4997">
        <w:t>utbetringar</w:t>
      </w:r>
      <w:proofErr w:type="spellEnd"/>
      <w:r w:rsidRPr="00AD4997">
        <w:t xml:space="preserve"> på rv. 7, og dermed gi moglegheit for at vegen får betre trafikktryggleik og framkome på eit tidlegare tidspunkt.</w:t>
      </w:r>
    </w:p>
    <w:p w14:paraId="579EDDF6" w14:textId="77777777" w:rsidR="00AD4997" w:rsidRPr="00AD4997" w:rsidRDefault="00AD4997" w:rsidP="00AD4997">
      <w:r w:rsidRPr="00AD4997">
        <w:t xml:space="preserve">Statens vegvesen sine analysar viser at trafikken som </w:t>
      </w:r>
      <w:proofErr w:type="spellStart"/>
      <w:r w:rsidRPr="00AD4997">
        <w:t>nyttar</w:t>
      </w:r>
      <w:proofErr w:type="spellEnd"/>
      <w:r w:rsidRPr="00AD4997">
        <w:t xml:space="preserve"> rv. 7 på strekninga mellom Sokna og Ørgenvika, er kjenneteikna ved ein stor del lange reiser som går gjennom større delar av Hallingdal. Denne trafikken vil dermed også ha nytte av at det skjer utbetringar på strekninga Ørgenvika – Gol. Trafikkteljingar i Ørgenvika-krysset (som er krysset mellom rv. 7 og fv. 280) viser at 99 pst. av trafikken </w:t>
      </w:r>
      <w:proofErr w:type="spellStart"/>
      <w:r w:rsidRPr="00AD4997">
        <w:t>køyrer</w:t>
      </w:r>
      <w:proofErr w:type="spellEnd"/>
      <w:r w:rsidRPr="00AD4997">
        <w:t xml:space="preserve"> </w:t>
      </w:r>
      <w:proofErr w:type="spellStart"/>
      <w:r w:rsidRPr="00AD4997">
        <w:t>vidare</w:t>
      </w:r>
      <w:proofErr w:type="spellEnd"/>
      <w:r w:rsidRPr="00AD4997">
        <w:t xml:space="preserve"> på rv. 7 og at berre 1 pst. av trafikken som køyrer gjennom dagens bomstasjon på rv. 7, </w:t>
      </w:r>
      <w:proofErr w:type="spellStart"/>
      <w:r w:rsidRPr="00AD4997">
        <w:t>svingar</w:t>
      </w:r>
      <w:proofErr w:type="spellEnd"/>
      <w:r w:rsidRPr="00AD4997">
        <w:t xml:space="preserve"> av til fv. 280. Ein transportanalyse gjennomført ved hjelp av den regionale transportmodellen (RTM) viser at 93 pst. av trafikken som passerer gjennom bomstasjonen på rv. 7, passerer rv. 7 nord for Flå, og 78 pst. passerer nord for Nesbyen. Statens vegvesen vurderer derfor at nytteprinsippet blir ivareteke i tilstrekkeleg grad i dette forslaget. Ideelt sett skulle trafikken som </w:t>
      </w:r>
      <w:proofErr w:type="spellStart"/>
      <w:r w:rsidRPr="00AD4997">
        <w:t>nyttar</w:t>
      </w:r>
      <w:proofErr w:type="spellEnd"/>
      <w:r w:rsidRPr="00AD4997">
        <w:t xml:space="preserve"> fv. 280 frå Ørgenvika, også ha vore med å betale ved ei parallell- og forskotsinnkrevjing. Det utgjer om lag 1 400 køyretøy i døgnet. Dette er noko som blir vurdert nærare og ivareteke i bompengeløysinga for ei eventuell ny vegpakke for Hallingdal.</w:t>
      </w:r>
    </w:p>
    <w:p w14:paraId="04B611AB" w14:textId="77777777" w:rsidR="00AD4997" w:rsidRPr="00AD4997" w:rsidRDefault="00AD4997" w:rsidP="00AD4997">
      <w:r w:rsidRPr="00AD4997">
        <w:t xml:space="preserve">Strekninga rv. 7 Ørgenvika – Flå er prioritert i Meld. St. 14 (2023–2024) </w:t>
      </w:r>
      <w:r w:rsidRPr="00AD4997">
        <w:rPr>
          <w:rStyle w:val="kursiv"/>
        </w:rPr>
        <w:t>Nasjonal transportplan 2025–2036</w:t>
      </w:r>
      <w:r w:rsidRPr="00AD4997">
        <w:t xml:space="preserve"> som aktuell for </w:t>
      </w:r>
      <w:proofErr w:type="spellStart"/>
      <w:r w:rsidRPr="00AD4997">
        <w:t>utbetring</w:t>
      </w:r>
      <w:proofErr w:type="spellEnd"/>
      <w:r w:rsidRPr="00AD4997">
        <w:t xml:space="preserve"> til </w:t>
      </w:r>
      <w:proofErr w:type="spellStart"/>
      <w:r w:rsidRPr="00AD4997">
        <w:t>ein</w:t>
      </w:r>
      <w:proofErr w:type="spellEnd"/>
      <w:r w:rsidRPr="00AD4997">
        <w:t xml:space="preserve"> </w:t>
      </w:r>
      <w:proofErr w:type="spellStart"/>
      <w:r w:rsidRPr="00AD4997">
        <w:t>høgare</w:t>
      </w:r>
      <w:proofErr w:type="spellEnd"/>
      <w:r w:rsidRPr="00AD4997">
        <w:t xml:space="preserve"> standard med betre </w:t>
      </w:r>
      <w:proofErr w:type="spellStart"/>
      <w:r w:rsidRPr="00AD4997">
        <w:t>framkome</w:t>
      </w:r>
      <w:proofErr w:type="spellEnd"/>
      <w:r w:rsidRPr="00AD4997">
        <w:t xml:space="preserve"> og </w:t>
      </w:r>
      <w:proofErr w:type="spellStart"/>
      <w:r w:rsidRPr="00AD4997">
        <w:t>auka</w:t>
      </w:r>
      <w:proofErr w:type="spellEnd"/>
      <w:r w:rsidRPr="00AD4997">
        <w:t xml:space="preserve"> trafikktryggleik. Det er </w:t>
      </w:r>
      <w:proofErr w:type="spellStart"/>
      <w:r w:rsidRPr="00AD4997">
        <w:t>vidare</w:t>
      </w:r>
      <w:proofErr w:type="spellEnd"/>
      <w:r w:rsidRPr="00AD4997">
        <w:t xml:space="preserve"> aktuelt å sjå dette i </w:t>
      </w:r>
      <w:proofErr w:type="spellStart"/>
      <w:r w:rsidRPr="00AD4997">
        <w:t>samanheng</w:t>
      </w:r>
      <w:proofErr w:type="spellEnd"/>
      <w:r w:rsidRPr="00AD4997">
        <w:t xml:space="preserve"> med utbyggingsprosjektet rv. 7 Ørgenvika – </w:t>
      </w:r>
      <w:proofErr w:type="spellStart"/>
      <w:r w:rsidRPr="00AD4997">
        <w:t>Kittilsvik</w:t>
      </w:r>
      <w:proofErr w:type="spellEnd"/>
      <w:r w:rsidRPr="00AD4997">
        <w:t xml:space="preserve">, som ligg i Statens vegvesen </w:t>
      </w:r>
      <w:proofErr w:type="spellStart"/>
      <w:r w:rsidRPr="00AD4997">
        <w:t>si</w:t>
      </w:r>
      <w:proofErr w:type="spellEnd"/>
      <w:r w:rsidRPr="00AD4997">
        <w:t xml:space="preserve"> planportefølje og som er prioritert for gjennomføring i den første seksårsperioden i planen. Dette er </w:t>
      </w:r>
      <w:proofErr w:type="spellStart"/>
      <w:r w:rsidRPr="00AD4997">
        <w:t>føresett</w:t>
      </w:r>
      <w:proofErr w:type="spellEnd"/>
      <w:r w:rsidRPr="00AD4997">
        <w:t xml:space="preserve"> lokalpolitisk tilslutning til delvis bompengefinansiering. I Nasjonal transportplan 2025–2036 </w:t>
      </w:r>
      <w:proofErr w:type="spellStart"/>
      <w:r w:rsidRPr="00AD4997">
        <w:t>opnar</w:t>
      </w:r>
      <w:proofErr w:type="spellEnd"/>
      <w:r w:rsidRPr="00AD4997">
        <w:t xml:space="preserve"> regjeringa også for at </w:t>
      </w:r>
      <w:proofErr w:type="spellStart"/>
      <w:r w:rsidRPr="00AD4997">
        <w:t>transportverksemdene</w:t>
      </w:r>
      <w:proofErr w:type="spellEnd"/>
      <w:r w:rsidRPr="00AD4997">
        <w:t xml:space="preserve"> kan vurdere korleis </w:t>
      </w:r>
      <w:proofErr w:type="spellStart"/>
      <w:r w:rsidRPr="00AD4997">
        <w:t>bompengane</w:t>
      </w:r>
      <w:proofErr w:type="spellEnd"/>
      <w:r w:rsidRPr="00AD4997">
        <w:t xml:space="preserve"> på lengre </w:t>
      </w:r>
      <w:proofErr w:type="spellStart"/>
      <w:r w:rsidRPr="00AD4997">
        <w:t>utbetringsstrekningar</w:t>
      </w:r>
      <w:proofErr w:type="spellEnd"/>
      <w:r w:rsidRPr="00AD4997">
        <w:t xml:space="preserve"> kan </w:t>
      </w:r>
      <w:proofErr w:type="spellStart"/>
      <w:r w:rsidRPr="00AD4997">
        <w:t>nyttast</w:t>
      </w:r>
      <w:proofErr w:type="spellEnd"/>
      <w:r w:rsidRPr="00AD4997">
        <w:t xml:space="preserve"> </w:t>
      </w:r>
      <w:proofErr w:type="spellStart"/>
      <w:r w:rsidRPr="00AD4997">
        <w:t>meir</w:t>
      </w:r>
      <w:proofErr w:type="spellEnd"/>
      <w:r w:rsidRPr="00AD4997">
        <w:t xml:space="preserve"> effektivt i kombinasjon av </w:t>
      </w:r>
      <w:proofErr w:type="spellStart"/>
      <w:r w:rsidRPr="00AD4997">
        <w:t>forskots</w:t>
      </w:r>
      <w:proofErr w:type="spellEnd"/>
      <w:r w:rsidRPr="00AD4997">
        <w:t xml:space="preserve">-, parallell- og </w:t>
      </w:r>
      <w:proofErr w:type="spellStart"/>
      <w:r w:rsidRPr="00AD4997">
        <w:t>etterskotsinnkrevjing</w:t>
      </w:r>
      <w:proofErr w:type="spellEnd"/>
      <w:r w:rsidRPr="00AD4997">
        <w:t xml:space="preserve">, dersom det framstår som </w:t>
      </w:r>
      <w:proofErr w:type="spellStart"/>
      <w:r w:rsidRPr="00AD4997">
        <w:t>føremålstenleg</w:t>
      </w:r>
      <w:proofErr w:type="spellEnd"/>
      <w:r w:rsidRPr="00AD4997">
        <w:t xml:space="preserve"> og </w:t>
      </w:r>
      <w:proofErr w:type="spellStart"/>
      <w:r w:rsidRPr="00AD4997">
        <w:t>løysingane</w:t>
      </w:r>
      <w:proofErr w:type="spellEnd"/>
      <w:r w:rsidRPr="00AD4997">
        <w:t xml:space="preserve"> er i tråd med nytteprinsippet. Etter Statens vegvesen </w:t>
      </w:r>
      <w:proofErr w:type="spellStart"/>
      <w:r w:rsidRPr="00AD4997">
        <w:t>si</w:t>
      </w:r>
      <w:proofErr w:type="spellEnd"/>
      <w:r w:rsidRPr="00AD4997">
        <w:t xml:space="preserve"> vurdering kan rv. 7 gjennom Hallingdal </w:t>
      </w:r>
      <w:proofErr w:type="spellStart"/>
      <w:r w:rsidRPr="00AD4997">
        <w:t>vere</w:t>
      </w:r>
      <w:proofErr w:type="spellEnd"/>
      <w:r w:rsidRPr="00AD4997">
        <w:t xml:space="preserve"> ei aktuell strekning som </w:t>
      </w:r>
      <w:proofErr w:type="spellStart"/>
      <w:r w:rsidRPr="00AD4997">
        <w:t>eit</w:t>
      </w:r>
      <w:proofErr w:type="spellEnd"/>
      <w:r w:rsidRPr="00AD4997">
        <w:t xml:space="preserve"> pilotprosjekt for ei slik </w:t>
      </w:r>
      <w:proofErr w:type="spellStart"/>
      <w:r w:rsidRPr="00AD4997">
        <w:t>innkrevjingsløysing</w:t>
      </w:r>
      <w:proofErr w:type="spellEnd"/>
      <w:r w:rsidRPr="00AD4997">
        <w:t xml:space="preserve"> som kombinerer </w:t>
      </w:r>
      <w:proofErr w:type="spellStart"/>
      <w:r w:rsidRPr="00AD4997">
        <w:t>forskots</w:t>
      </w:r>
      <w:proofErr w:type="spellEnd"/>
      <w:r w:rsidRPr="00AD4997">
        <w:t xml:space="preserve">-, parallell- og </w:t>
      </w:r>
      <w:proofErr w:type="spellStart"/>
      <w:r w:rsidRPr="00AD4997">
        <w:t>etterskotsinnkrevjing</w:t>
      </w:r>
      <w:proofErr w:type="spellEnd"/>
      <w:r w:rsidRPr="00AD4997">
        <w:t>.</w:t>
      </w:r>
    </w:p>
    <w:p w14:paraId="57D084CB" w14:textId="77777777" w:rsidR="00AD4997" w:rsidRPr="00AD4997" w:rsidRDefault="00AD4997" w:rsidP="00AD4997">
      <w:r w:rsidRPr="00AD4997">
        <w:t xml:space="preserve">Det er behov for </w:t>
      </w:r>
      <w:proofErr w:type="spellStart"/>
      <w:r w:rsidRPr="00AD4997">
        <w:t>nærare</w:t>
      </w:r>
      <w:proofErr w:type="spellEnd"/>
      <w:r w:rsidRPr="00AD4997">
        <w:t xml:space="preserve"> å greie ut korleis rv. 7 gjennom Hallingdal skal </w:t>
      </w:r>
      <w:proofErr w:type="spellStart"/>
      <w:r w:rsidRPr="00AD4997">
        <w:t>utbetrast</w:t>
      </w:r>
      <w:proofErr w:type="spellEnd"/>
      <w:r w:rsidRPr="00AD4997">
        <w:t xml:space="preserve"> og </w:t>
      </w:r>
      <w:proofErr w:type="spellStart"/>
      <w:r w:rsidRPr="00AD4997">
        <w:t>finansierast</w:t>
      </w:r>
      <w:proofErr w:type="spellEnd"/>
      <w:r w:rsidRPr="00AD4997">
        <w:t xml:space="preserve"> </w:t>
      </w:r>
      <w:proofErr w:type="spellStart"/>
      <w:r w:rsidRPr="00AD4997">
        <w:t>innanfor</w:t>
      </w:r>
      <w:proofErr w:type="spellEnd"/>
      <w:r w:rsidRPr="00AD4997">
        <w:t xml:space="preserve"> rammene som er gitt i Nasjonal transportplan 2025–2036. Dette arbeidet er sett i gang, og i løpet av den </w:t>
      </w:r>
      <w:proofErr w:type="spellStart"/>
      <w:r w:rsidRPr="00AD4997">
        <w:t>vidareførte</w:t>
      </w:r>
      <w:proofErr w:type="spellEnd"/>
      <w:r w:rsidRPr="00AD4997">
        <w:t xml:space="preserve"> </w:t>
      </w:r>
      <w:proofErr w:type="spellStart"/>
      <w:r w:rsidRPr="00AD4997">
        <w:t>innkrevjingsperioden</w:t>
      </w:r>
      <w:proofErr w:type="spellEnd"/>
      <w:r w:rsidRPr="00AD4997">
        <w:t xml:space="preserve"> tek Statens vegvesen sikte på å komme tilbake med ei eiga sak til aktuelle </w:t>
      </w:r>
      <w:proofErr w:type="spellStart"/>
      <w:r w:rsidRPr="00AD4997">
        <w:t>kommunar</w:t>
      </w:r>
      <w:proofErr w:type="spellEnd"/>
      <w:r w:rsidRPr="00AD4997">
        <w:t xml:space="preserve"> og Buskerud fylkeskommune om korleis rv. 7 gjennom Hallingdal, inkludert rv. 7 Ørgenvika – </w:t>
      </w:r>
      <w:proofErr w:type="spellStart"/>
      <w:r w:rsidRPr="00AD4997">
        <w:t>Kittilsvik</w:t>
      </w:r>
      <w:proofErr w:type="spellEnd"/>
      <w:r w:rsidRPr="00AD4997">
        <w:t xml:space="preserve">, kan </w:t>
      </w:r>
      <w:proofErr w:type="spellStart"/>
      <w:r w:rsidRPr="00AD4997">
        <w:t>utbetrast</w:t>
      </w:r>
      <w:proofErr w:type="spellEnd"/>
      <w:r w:rsidRPr="00AD4997">
        <w:t xml:space="preserve"> og </w:t>
      </w:r>
      <w:proofErr w:type="spellStart"/>
      <w:r w:rsidRPr="00AD4997">
        <w:t>finansierast</w:t>
      </w:r>
      <w:proofErr w:type="spellEnd"/>
      <w:r w:rsidRPr="00AD4997">
        <w:t xml:space="preserve"> </w:t>
      </w:r>
      <w:proofErr w:type="spellStart"/>
      <w:r w:rsidRPr="00AD4997">
        <w:t>innanfor</w:t>
      </w:r>
      <w:proofErr w:type="spellEnd"/>
      <w:r w:rsidRPr="00AD4997">
        <w:t xml:space="preserve"> rammene i Nasjonal transportplan 2025–2036.</w:t>
      </w:r>
    </w:p>
    <w:p w14:paraId="75833802" w14:textId="77777777" w:rsidR="00AD4997" w:rsidRPr="00AD4997" w:rsidRDefault="00AD4997" w:rsidP="00AD4997">
      <w:pPr>
        <w:pStyle w:val="Overskrift1"/>
      </w:pPr>
      <w:r w:rsidRPr="00AD4997">
        <w:lastRenderedPageBreak/>
        <w:t>Dagens situasjon og omtale av aktuelle tiltak</w:t>
      </w:r>
    </w:p>
    <w:p w14:paraId="4608A3E1" w14:textId="77777777" w:rsidR="00AD4997" w:rsidRPr="00AD4997" w:rsidRDefault="00AD4997" w:rsidP="00AD4997">
      <w:r w:rsidRPr="00AD4997">
        <w:t>Vegstandarden på rv. 7 gjennom Hallingdal er generelt vesentleg lågare enn det funksjonen og trafikkbelastninga til vegen tilseier. Dette gjer seg mellom anna utslag i dårlegare framkome, regularitet og trafikktryggleik enn ønskeleg. Det er også manglande tilbod til gåande og syklande. For å sikre god framkome og trafikktryggleik på rv. 7, er det naudsynt med utbetring og omlegging i ulikt omfang.</w:t>
      </w:r>
    </w:p>
    <w:p w14:paraId="5483D204" w14:textId="77777777" w:rsidR="00AD4997" w:rsidRPr="00AD4997" w:rsidRDefault="00AD4997" w:rsidP="00AD4997">
      <w:proofErr w:type="spellStart"/>
      <w:r w:rsidRPr="00AD4997">
        <w:t>Fleire</w:t>
      </w:r>
      <w:proofErr w:type="spellEnd"/>
      <w:r w:rsidRPr="00AD4997">
        <w:t xml:space="preserve"> </w:t>
      </w:r>
      <w:proofErr w:type="spellStart"/>
      <w:r w:rsidRPr="00AD4997">
        <w:t>delstrekningar</w:t>
      </w:r>
      <w:proofErr w:type="spellEnd"/>
      <w:r w:rsidRPr="00AD4997">
        <w:t xml:space="preserve"> på rv. 7 gjennom Hallingdal har stort behov for utbetring av drenering, sideterreng, bereevne og dekke. I tillegg gir stadvis smal vegbreidde og krappe kurvar utfordringar for framkome og trafikktryggleik. Enkelte strekningar har stigningsforhold på 6 pst. og høgare, og er i ein del samanhengar kopla til </w:t>
      </w:r>
      <w:proofErr w:type="spellStart"/>
      <w:r w:rsidRPr="00AD4997">
        <w:t>dårleg</w:t>
      </w:r>
      <w:proofErr w:type="spellEnd"/>
      <w:r w:rsidRPr="00AD4997">
        <w:t xml:space="preserve"> kurvatur og </w:t>
      </w:r>
      <w:proofErr w:type="spellStart"/>
      <w:r w:rsidRPr="00AD4997">
        <w:t>låg</w:t>
      </w:r>
      <w:proofErr w:type="spellEnd"/>
      <w:r w:rsidRPr="00AD4997">
        <w:t xml:space="preserve"> skilta frihøgde i tunnelar. Ein del bruer er òg smale i kombinasjon med krapp kurvatur. Ulykkessituasjonen på rv. 7 er problematisk, og i perioden 2014–2023 var det 48 trafikkulykker med 53 lettare skadde, 10 hardt skadde og 9 drepne på strekninga Ørgenvika – Svenkerud. Dei aller fleste av ulykkene er møte- og utforkøyringsulykker. Trafikken gjennom veka varierer mykje på strekninga, som følgje av fritidsreiser knytt til helgar og feriar. Døgntrafikken varierer mellom 3 – 4 000 køyretøy på kvardagar og så høgt som 9 – 15 000 køyretøy i helgar og ferieveker. Det er i hovudsak helgetrafikken fredag og søndag, og til dels torsdag som skaper utfordringar med redusert trafikktryggleik og dårleg framkome.</w:t>
      </w:r>
    </w:p>
    <w:p w14:paraId="601CD724" w14:textId="77777777" w:rsidR="00AD4997" w:rsidRPr="00AD4997" w:rsidRDefault="00AD4997" w:rsidP="00AD4997">
      <w:r w:rsidRPr="00AD4997">
        <w:t xml:space="preserve">I tråd med grunnlaget for dei lokalpolitiske vedtaka i saka er det lagt til grunn at inntektene frå ei vidareføring av bompengeinnkrevjinga skal gå til å framskunde utbetringane på strekninga mellom </w:t>
      </w:r>
      <w:proofErr w:type="spellStart"/>
      <w:r w:rsidRPr="00AD4997">
        <w:t>Kittilsvik</w:t>
      </w:r>
      <w:proofErr w:type="spellEnd"/>
      <w:r w:rsidRPr="00AD4997">
        <w:t xml:space="preserve"> og Gol på rv. 7 gjennom Hallingdal. Statens vegvesen har identifisert ein portefølje med utbetringstiltak som kan framskundast som følgje av at </w:t>
      </w:r>
      <w:proofErr w:type="spellStart"/>
      <w:r w:rsidRPr="00AD4997">
        <w:t>innkrevjinga</w:t>
      </w:r>
      <w:proofErr w:type="spellEnd"/>
      <w:r w:rsidRPr="00AD4997">
        <w:t xml:space="preserve"> på rv. 7 Sokna – Ørgenvika kan vidareførast fram til juni 2029, sjå figur 3.1 og tabell 3.1 under. Samla finansieringsbehov for desse tiltaka er førebels rekna til om lag 430 mill. 2025-kr. I tillegg til dei nemnde utbetringstiltaka er det i tråd med dei lokalpolitiske vedtaka sett av om lag 50 mill. 2025-kr til </w:t>
      </w:r>
      <w:proofErr w:type="spellStart"/>
      <w:r w:rsidRPr="00AD4997">
        <w:t>førebuande</w:t>
      </w:r>
      <w:proofErr w:type="spellEnd"/>
      <w:r w:rsidRPr="00AD4997">
        <w:t xml:space="preserve"> arbeid for rv. 7 Ørgenvika – </w:t>
      </w:r>
      <w:proofErr w:type="spellStart"/>
      <w:r w:rsidRPr="00AD4997">
        <w:t>Kittilsvik</w:t>
      </w:r>
      <w:proofErr w:type="spellEnd"/>
      <w:r w:rsidRPr="00AD4997">
        <w:t>, herunder innløysing av bustader i regulert vegareal, utarbeiding og kvalitetssikring av styringsunderlag og kostnadsoverslag, samt byggjeplanlegging og prosjektering.</w:t>
      </w:r>
    </w:p>
    <w:p w14:paraId="4D766B4D" w14:textId="0168D4F8" w:rsidR="00AD4997" w:rsidRPr="00AD4997" w:rsidRDefault="00AD4997" w:rsidP="00AD4997">
      <w:r w:rsidRPr="00AD4997">
        <w:rPr>
          <w:noProof/>
        </w:rPr>
        <w:lastRenderedPageBreak/>
        <w:drawing>
          <wp:inline distT="0" distB="0" distL="0" distR="0" wp14:anchorId="5BB1930F" wp14:editId="36D76C77">
            <wp:extent cx="6076950" cy="4286250"/>
            <wp:effectExtent l="0" t="0" r="0" b="0"/>
            <wp:docPr id="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4286250"/>
                    </a:xfrm>
                    <a:prstGeom prst="rect">
                      <a:avLst/>
                    </a:prstGeom>
                    <a:noFill/>
                    <a:ln>
                      <a:noFill/>
                    </a:ln>
                  </pic:spPr>
                </pic:pic>
              </a:graphicData>
            </a:graphic>
          </wp:inline>
        </w:drawing>
      </w:r>
    </w:p>
    <w:p w14:paraId="52FF400A" w14:textId="77777777" w:rsidR="00AD4997" w:rsidRPr="00AD4997" w:rsidRDefault="00AD4997" w:rsidP="00AD4997">
      <w:pPr>
        <w:pStyle w:val="figur-tittel"/>
      </w:pPr>
      <w:r w:rsidRPr="00AD4997">
        <w:t xml:space="preserve">Aktuelle </w:t>
      </w:r>
      <w:proofErr w:type="spellStart"/>
      <w:r w:rsidRPr="00AD4997">
        <w:t>utbetringstiltak</w:t>
      </w:r>
      <w:proofErr w:type="spellEnd"/>
      <w:r w:rsidRPr="00AD4997">
        <w:t xml:space="preserve"> på strekninga rv. 7 </w:t>
      </w:r>
      <w:proofErr w:type="spellStart"/>
      <w:r w:rsidRPr="00AD4997">
        <w:t>Kittilsvik</w:t>
      </w:r>
      <w:proofErr w:type="spellEnd"/>
      <w:r w:rsidRPr="00AD4997">
        <w:t xml:space="preserve"> – Gol</w:t>
      </w:r>
    </w:p>
    <w:p w14:paraId="25489C05" w14:textId="77777777" w:rsidR="00AD4997" w:rsidRPr="00AD4997" w:rsidRDefault="00AD4997" w:rsidP="00AD4997">
      <w:pPr>
        <w:pStyle w:val="Kilde"/>
      </w:pPr>
      <w:r w:rsidRPr="00AD4997">
        <w:t>Kjelde: Statens vegvesen</w:t>
      </w:r>
    </w:p>
    <w:p w14:paraId="6D96443B" w14:textId="77777777" w:rsidR="00AD4997" w:rsidRPr="00AD4997" w:rsidRDefault="00AD4997" w:rsidP="00AD4997">
      <w:r w:rsidRPr="00AD4997">
        <w:t xml:space="preserve">Det samla finansieringsbehovet som er </w:t>
      </w:r>
      <w:proofErr w:type="spellStart"/>
      <w:r w:rsidRPr="00AD4997">
        <w:t>rekna</w:t>
      </w:r>
      <w:proofErr w:type="spellEnd"/>
      <w:r w:rsidRPr="00AD4997">
        <w:t xml:space="preserve"> ut, er </w:t>
      </w:r>
      <w:proofErr w:type="spellStart"/>
      <w:r w:rsidRPr="00AD4997">
        <w:t>noko</w:t>
      </w:r>
      <w:proofErr w:type="spellEnd"/>
      <w:r w:rsidRPr="00AD4997">
        <w:t xml:space="preserve"> </w:t>
      </w:r>
      <w:proofErr w:type="spellStart"/>
      <w:r w:rsidRPr="00AD4997">
        <w:t>høgare</w:t>
      </w:r>
      <w:proofErr w:type="spellEnd"/>
      <w:r w:rsidRPr="00AD4997">
        <w:t xml:space="preserve"> enn det forventa bompengebidraget i </w:t>
      </w:r>
      <w:proofErr w:type="spellStart"/>
      <w:r w:rsidRPr="00AD4997">
        <w:t>ein</w:t>
      </w:r>
      <w:proofErr w:type="spellEnd"/>
      <w:r w:rsidRPr="00AD4997">
        <w:t xml:space="preserve"> </w:t>
      </w:r>
      <w:proofErr w:type="spellStart"/>
      <w:r w:rsidRPr="00AD4997">
        <w:t>vidareført</w:t>
      </w:r>
      <w:proofErr w:type="spellEnd"/>
      <w:r w:rsidRPr="00AD4997">
        <w:t xml:space="preserve"> </w:t>
      </w:r>
      <w:proofErr w:type="spellStart"/>
      <w:r w:rsidRPr="00AD4997">
        <w:t>innkrevjingsperiode</w:t>
      </w:r>
      <w:proofErr w:type="spellEnd"/>
      <w:r w:rsidRPr="00AD4997">
        <w:t xml:space="preserve"> fram til juni 2029. Det er samtidig knytt stor </w:t>
      </w:r>
      <w:proofErr w:type="spellStart"/>
      <w:r w:rsidRPr="00AD4997">
        <w:t>usikkerheit</w:t>
      </w:r>
      <w:proofErr w:type="spellEnd"/>
      <w:r w:rsidRPr="00AD4997">
        <w:t xml:space="preserve"> til kor raskt </w:t>
      </w:r>
      <w:proofErr w:type="spellStart"/>
      <w:r w:rsidRPr="00AD4997">
        <w:t>desse</w:t>
      </w:r>
      <w:proofErr w:type="spellEnd"/>
      <w:r w:rsidRPr="00AD4997">
        <w:t xml:space="preserve"> tiltaka kan </w:t>
      </w:r>
      <w:proofErr w:type="spellStart"/>
      <w:r w:rsidRPr="00AD4997">
        <w:t>gjennomførast</w:t>
      </w:r>
      <w:proofErr w:type="spellEnd"/>
      <w:r w:rsidRPr="00AD4997">
        <w:t xml:space="preserve"> og til </w:t>
      </w:r>
      <w:proofErr w:type="spellStart"/>
      <w:r w:rsidRPr="00AD4997">
        <w:t>fleire</w:t>
      </w:r>
      <w:proofErr w:type="spellEnd"/>
      <w:r w:rsidRPr="00AD4997">
        <w:t xml:space="preserve"> av kostnadsoverslaga. Omfanget av </w:t>
      </w:r>
      <w:proofErr w:type="spellStart"/>
      <w:r w:rsidRPr="00AD4997">
        <w:t>utbetringane</w:t>
      </w:r>
      <w:proofErr w:type="spellEnd"/>
      <w:r w:rsidRPr="00AD4997">
        <w:t xml:space="preserve"> blir derfor tilpassa </w:t>
      </w:r>
      <w:proofErr w:type="spellStart"/>
      <w:r w:rsidRPr="00AD4997">
        <w:t>dei</w:t>
      </w:r>
      <w:proofErr w:type="spellEnd"/>
      <w:r w:rsidRPr="00AD4997">
        <w:t xml:space="preserve"> faktiske bompengeinntektene. Det blir </w:t>
      </w:r>
      <w:proofErr w:type="spellStart"/>
      <w:r w:rsidRPr="00AD4997">
        <w:t>ikkje</w:t>
      </w:r>
      <w:proofErr w:type="spellEnd"/>
      <w:r w:rsidRPr="00AD4997">
        <w:t xml:space="preserve"> lagt opp til låneopptak i den </w:t>
      </w:r>
      <w:proofErr w:type="spellStart"/>
      <w:r w:rsidRPr="00AD4997">
        <w:t>vidareførte</w:t>
      </w:r>
      <w:proofErr w:type="spellEnd"/>
      <w:r w:rsidRPr="00AD4997">
        <w:t xml:space="preserve"> </w:t>
      </w:r>
      <w:proofErr w:type="spellStart"/>
      <w:r w:rsidRPr="00AD4997">
        <w:t>innkrevjingsperioden</w:t>
      </w:r>
      <w:proofErr w:type="spellEnd"/>
      <w:r w:rsidRPr="00AD4997">
        <w:t xml:space="preserve">. Eventuelle </w:t>
      </w:r>
      <w:proofErr w:type="spellStart"/>
      <w:r w:rsidRPr="00AD4997">
        <w:t>kostnadsaukingar</w:t>
      </w:r>
      <w:proofErr w:type="spellEnd"/>
      <w:r w:rsidRPr="00AD4997">
        <w:t xml:space="preserve"> må </w:t>
      </w:r>
      <w:proofErr w:type="spellStart"/>
      <w:r w:rsidRPr="00AD4997">
        <w:t>handterast</w:t>
      </w:r>
      <w:proofErr w:type="spellEnd"/>
      <w:r w:rsidRPr="00AD4997">
        <w:t xml:space="preserve"> </w:t>
      </w:r>
      <w:proofErr w:type="spellStart"/>
      <w:r w:rsidRPr="00AD4997">
        <w:t>innanfor</w:t>
      </w:r>
      <w:proofErr w:type="spellEnd"/>
      <w:r w:rsidRPr="00AD4997">
        <w:t xml:space="preserve"> rammene av dette. Dersom kostnadene for </w:t>
      </w:r>
      <w:proofErr w:type="spellStart"/>
      <w:r w:rsidRPr="00AD4997">
        <w:t>nokre</w:t>
      </w:r>
      <w:proofErr w:type="spellEnd"/>
      <w:r w:rsidRPr="00AD4997">
        <w:t xml:space="preserve"> av tiltaka </w:t>
      </w:r>
      <w:proofErr w:type="spellStart"/>
      <w:r w:rsidRPr="00AD4997">
        <w:t>aukar</w:t>
      </w:r>
      <w:proofErr w:type="spellEnd"/>
      <w:r w:rsidRPr="00AD4997">
        <w:t xml:space="preserve">, vil det </w:t>
      </w:r>
      <w:proofErr w:type="spellStart"/>
      <w:r w:rsidRPr="00AD4997">
        <w:t>innebere</w:t>
      </w:r>
      <w:proofErr w:type="spellEnd"/>
      <w:r w:rsidRPr="00AD4997">
        <w:t xml:space="preserve"> at andre tiltak </w:t>
      </w:r>
      <w:proofErr w:type="spellStart"/>
      <w:r w:rsidRPr="00AD4997">
        <w:t>ikkje</w:t>
      </w:r>
      <w:proofErr w:type="spellEnd"/>
      <w:r w:rsidRPr="00AD4997">
        <w:t xml:space="preserve"> blir gjennomførte. Dersom enkelte prosjekt/tiltak blir </w:t>
      </w:r>
      <w:proofErr w:type="spellStart"/>
      <w:r w:rsidRPr="00AD4997">
        <w:t>rimelegare</w:t>
      </w:r>
      <w:proofErr w:type="spellEnd"/>
      <w:r w:rsidRPr="00AD4997">
        <w:t xml:space="preserve"> eller inntektene </w:t>
      </w:r>
      <w:proofErr w:type="spellStart"/>
      <w:r w:rsidRPr="00AD4997">
        <w:t>høgare</w:t>
      </w:r>
      <w:proofErr w:type="spellEnd"/>
      <w:r w:rsidRPr="00AD4997">
        <w:t xml:space="preserve"> enn </w:t>
      </w:r>
      <w:proofErr w:type="spellStart"/>
      <w:r w:rsidRPr="00AD4997">
        <w:t>føresett</w:t>
      </w:r>
      <w:proofErr w:type="spellEnd"/>
      <w:r w:rsidRPr="00AD4997">
        <w:t xml:space="preserve">, blir det plass til </w:t>
      </w:r>
      <w:proofErr w:type="spellStart"/>
      <w:r w:rsidRPr="00AD4997">
        <w:t>fleire</w:t>
      </w:r>
      <w:proofErr w:type="spellEnd"/>
      <w:r w:rsidRPr="00AD4997">
        <w:t xml:space="preserve"> tiltak.</w:t>
      </w:r>
    </w:p>
    <w:p w14:paraId="38C47229" w14:textId="77777777" w:rsidR="00AD4997" w:rsidRPr="00AD4997" w:rsidRDefault="00AD4997" w:rsidP="00AD4997">
      <w:r w:rsidRPr="00AD4997">
        <w:t>Statens vegvesen vil få ansvar for gjennomføringa av tiltaka. Rekkefølgja og prioriteringa av utbetringstiltaka i tabell 3.1 vil bli vurdert fortløpande i samråd med lokale styresmakter.</w:t>
      </w:r>
    </w:p>
    <w:p w14:paraId="4FE7B693" w14:textId="07540BD5" w:rsidR="00CD0738" w:rsidRPr="00AD4997" w:rsidRDefault="00CD0738" w:rsidP="00AD4997">
      <w:pPr>
        <w:pStyle w:val="tabell-tittel"/>
      </w:pPr>
      <w:r w:rsidRPr="00AD4997">
        <w:t xml:space="preserve">Aktuelle </w:t>
      </w:r>
      <w:proofErr w:type="spellStart"/>
      <w:r w:rsidRPr="00AD4997">
        <w:t>utbetringstiltak</w:t>
      </w:r>
      <w:proofErr w:type="spellEnd"/>
      <w:r w:rsidRPr="00AD4997">
        <w:t xml:space="preserve"> på strekninga rv. 7 </w:t>
      </w:r>
      <w:proofErr w:type="spellStart"/>
      <w:r w:rsidRPr="00AD4997">
        <w:t>Kittilsvik</w:t>
      </w:r>
      <w:proofErr w:type="spellEnd"/>
      <w:r w:rsidRPr="00AD4997">
        <w:t xml:space="preserve"> – Gol</w:t>
      </w:r>
    </w:p>
    <w:p w14:paraId="635C69EE" w14:textId="77777777" w:rsidR="00AD4997" w:rsidRPr="00AD4997" w:rsidRDefault="00AD4997" w:rsidP="00AD4997">
      <w:pPr>
        <w:pStyle w:val="Tabellnavn"/>
      </w:pPr>
      <w:r w:rsidRPr="00AD4997">
        <w:t>02J1xt2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379"/>
        <w:gridCol w:w="3201"/>
      </w:tblGrid>
      <w:tr w:rsidR="00FD2EA1" w:rsidRPr="00AD4997" w14:paraId="6336555A" w14:textId="77777777" w:rsidTr="00CD0738">
        <w:trPr>
          <w:trHeight w:val="600"/>
        </w:trPr>
        <w:tc>
          <w:tcPr>
            <w:tcW w:w="63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872A97" w14:textId="77777777" w:rsidR="00AD4997" w:rsidRPr="00AD4997" w:rsidRDefault="00AD4997" w:rsidP="00AD4997">
            <w:proofErr w:type="spellStart"/>
            <w:r w:rsidRPr="00AD4997">
              <w:t>Utbetringstiltak</w:t>
            </w:r>
            <w:proofErr w:type="spellEnd"/>
          </w:p>
        </w:tc>
        <w:tc>
          <w:tcPr>
            <w:tcW w:w="32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79C9F4" w14:textId="77777777" w:rsidR="00AD4997" w:rsidRPr="00AD4997" w:rsidRDefault="00AD4997" w:rsidP="007A0570">
            <w:pPr>
              <w:jc w:val="right"/>
            </w:pPr>
            <w:r w:rsidRPr="00AD4997">
              <w:t>Forventa finansieringsbehov</w:t>
            </w:r>
          </w:p>
          <w:p w14:paraId="17459373" w14:textId="77777777" w:rsidR="00AD4997" w:rsidRPr="00AD4997" w:rsidRDefault="00AD4997" w:rsidP="007A0570">
            <w:pPr>
              <w:jc w:val="right"/>
            </w:pPr>
            <w:r w:rsidRPr="00AD4997">
              <w:t>mill. 2025-kr</w:t>
            </w:r>
          </w:p>
        </w:tc>
      </w:tr>
      <w:tr w:rsidR="00FD2EA1" w:rsidRPr="00AD4997" w14:paraId="359EF070" w14:textId="77777777" w:rsidTr="00CD0738">
        <w:trPr>
          <w:trHeight w:val="380"/>
        </w:trPr>
        <w:tc>
          <w:tcPr>
            <w:tcW w:w="6379" w:type="dxa"/>
            <w:tcBorders>
              <w:top w:val="single" w:sz="4" w:space="0" w:color="000000"/>
              <w:left w:val="nil"/>
              <w:bottom w:val="nil"/>
              <w:right w:val="nil"/>
            </w:tcBorders>
            <w:tcMar>
              <w:top w:w="128" w:type="dxa"/>
              <w:left w:w="43" w:type="dxa"/>
              <w:bottom w:w="43" w:type="dxa"/>
              <w:right w:w="43" w:type="dxa"/>
            </w:tcMar>
          </w:tcPr>
          <w:p w14:paraId="36754ED7" w14:textId="77777777" w:rsidR="00AD4997" w:rsidRPr="00AD4997" w:rsidRDefault="00AD4997" w:rsidP="00AD4997">
            <w:proofErr w:type="spellStart"/>
            <w:r w:rsidRPr="00AD4997">
              <w:t>Kurveutbetring</w:t>
            </w:r>
            <w:proofErr w:type="spellEnd"/>
            <w:r w:rsidRPr="00AD4997">
              <w:t xml:space="preserve"> ved </w:t>
            </w:r>
            <w:proofErr w:type="spellStart"/>
            <w:r w:rsidRPr="00AD4997">
              <w:t>Austvoll</w:t>
            </w:r>
            <w:proofErr w:type="spellEnd"/>
            <w:r w:rsidRPr="00AD4997">
              <w:t xml:space="preserve"> (mellom Flå og Bromma)</w:t>
            </w:r>
          </w:p>
        </w:tc>
        <w:tc>
          <w:tcPr>
            <w:tcW w:w="3201" w:type="dxa"/>
            <w:tcBorders>
              <w:top w:val="single" w:sz="4" w:space="0" w:color="000000"/>
              <w:left w:val="nil"/>
              <w:bottom w:val="nil"/>
              <w:right w:val="nil"/>
            </w:tcBorders>
            <w:tcMar>
              <w:top w:w="128" w:type="dxa"/>
              <w:left w:w="43" w:type="dxa"/>
              <w:bottom w:w="43" w:type="dxa"/>
              <w:right w:w="43" w:type="dxa"/>
            </w:tcMar>
            <w:vAlign w:val="bottom"/>
          </w:tcPr>
          <w:p w14:paraId="4D5E4C38" w14:textId="77777777" w:rsidR="00AD4997" w:rsidRPr="00AD4997" w:rsidRDefault="00AD4997" w:rsidP="007A0570">
            <w:pPr>
              <w:jc w:val="right"/>
            </w:pPr>
            <w:r w:rsidRPr="00AD4997">
              <w:t>40</w:t>
            </w:r>
          </w:p>
        </w:tc>
      </w:tr>
      <w:tr w:rsidR="00FD2EA1" w:rsidRPr="00AD4997" w14:paraId="590242BD" w14:textId="77777777" w:rsidTr="00CD0738">
        <w:trPr>
          <w:trHeight w:val="380"/>
        </w:trPr>
        <w:tc>
          <w:tcPr>
            <w:tcW w:w="6379" w:type="dxa"/>
            <w:tcBorders>
              <w:top w:val="nil"/>
              <w:left w:val="nil"/>
              <w:bottom w:val="nil"/>
              <w:right w:val="nil"/>
            </w:tcBorders>
            <w:tcMar>
              <w:top w:w="128" w:type="dxa"/>
              <w:left w:w="43" w:type="dxa"/>
              <w:bottom w:w="43" w:type="dxa"/>
              <w:right w:w="43" w:type="dxa"/>
            </w:tcMar>
          </w:tcPr>
          <w:p w14:paraId="2D7AC856" w14:textId="77777777" w:rsidR="00AD4997" w:rsidRPr="00AD4997" w:rsidRDefault="00AD4997" w:rsidP="00AD4997">
            <w:r w:rsidRPr="00AD4997">
              <w:lastRenderedPageBreak/>
              <w:t xml:space="preserve">Gulsvik Sandtak – </w:t>
            </w:r>
            <w:proofErr w:type="spellStart"/>
            <w:r w:rsidRPr="00AD4997">
              <w:t>kurveutbetring</w:t>
            </w:r>
            <w:proofErr w:type="spellEnd"/>
          </w:p>
        </w:tc>
        <w:tc>
          <w:tcPr>
            <w:tcW w:w="3201" w:type="dxa"/>
            <w:tcBorders>
              <w:top w:val="nil"/>
              <w:left w:val="nil"/>
              <w:bottom w:val="nil"/>
              <w:right w:val="nil"/>
            </w:tcBorders>
            <w:tcMar>
              <w:top w:w="128" w:type="dxa"/>
              <w:left w:w="43" w:type="dxa"/>
              <w:bottom w:w="43" w:type="dxa"/>
              <w:right w:w="43" w:type="dxa"/>
            </w:tcMar>
            <w:vAlign w:val="bottom"/>
          </w:tcPr>
          <w:p w14:paraId="5A64684D" w14:textId="77777777" w:rsidR="00AD4997" w:rsidRPr="00AD4997" w:rsidRDefault="00AD4997" w:rsidP="007A0570">
            <w:pPr>
              <w:jc w:val="right"/>
            </w:pPr>
            <w:r w:rsidRPr="00AD4997">
              <w:t>15</w:t>
            </w:r>
          </w:p>
        </w:tc>
      </w:tr>
      <w:tr w:rsidR="00FD2EA1" w:rsidRPr="00AD4997" w14:paraId="131A74B6" w14:textId="77777777" w:rsidTr="00CD0738">
        <w:trPr>
          <w:trHeight w:val="380"/>
        </w:trPr>
        <w:tc>
          <w:tcPr>
            <w:tcW w:w="6379" w:type="dxa"/>
            <w:tcBorders>
              <w:top w:val="nil"/>
              <w:left w:val="nil"/>
              <w:bottom w:val="nil"/>
              <w:right w:val="nil"/>
            </w:tcBorders>
            <w:tcMar>
              <w:top w:w="128" w:type="dxa"/>
              <w:left w:w="43" w:type="dxa"/>
              <w:bottom w:w="43" w:type="dxa"/>
              <w:right w:w="43" w:type="dxa"/>
            </w:tcMar>
          </w:tcPr>
          <w:p w14:paraId="46C734A9" w14:textId="77777777" w:rsidR="00AD4997" w:rsidRPr="00AD4997" w:rsidRDefault="00AD4997" w:rsidP="00AD4997">
            <w:r w:rsidRPr="00AD4997">
              <w:t xml:space="preserve">Gulsvikstryken – </w:t>
            </w:r>
            <w:proofErr w:type="spellStart"/>
            <w:r w:rsidRPr="00AD4997">
              <w:t>kurveutbetring</w:t>
            </w:r>
            <w:proofErr w:type="spellEnd"/>
          </w:p>
        </w:tc>
        <w:tc>
          <w:tcPr>
            <w:tcW w:w="3201" w:type="dxa"/>
            <w:tcBorders>
              <w:top w:val="nil"/>
              <w:left w:val="nil"/>
              <w:bottom w:val="nil"/>
              <w:right w:val="nil"/>
            </w:tcBorders>
            <w:tcMar>
              <w:top w:w="128" w:type="dxa"/>
              <w:left w:w="43" w:type="dxa"/>
              <w:bottom w:w="43" w:type="dxa"/>
              <w:right w:w="43" w:type="dxa"/>
            </w:tcMar>
            <w:vAlign w:val="bottom"/>
          </w:tcPr>
          <w:p w14:paraId="633C15BA" w14:textId="77777777" w:rsidR="00AD4997" w:rsidRPr="00AD4997" w:rsidRDefault="00AD4997" w:rsidP="007A0570">
            <w:pPr>
              <w:jc w:val="right"/>
            </w:pPr>
            <w:r w:rsidRPr="00AD4997">
              <w:t>50</w:t>
            </w:r>
          </w:p>
        </w:tc>
      </w:tr>
      <w:tr w:rsidR="00FD2EA1" w:rsidRPr="00AD4997" w14:paraId="427FFED2" w14:textId="77777777" w:rsidTr="00CD0738">
        <w:trPr>
          <w:trHeight w:val="380"/>
        </w:trPr>
        <w:tc>
          <w:tcPr>
            <w:tcW w:w="6379" w:type="dxa"/>
            <w:tcBorders>
              <w:top w:val="nil"/>
              <w:left w:val="nil"/>
              <w:bottom w:val="nil"/>
              <w:right w:val="nil"/>
            </w:tcBorders>
            <w:tcMar>
              <w:top w:w="128" w:type="dxa"/>
              <w:left w:w="43" w:type="dxa"/>
              <w:bottom w:w="43" w:type="dxa"/>
              <w:right w:w="43" w:type="dxa"/>
            </w:tcMar>
          </w:tcPr>
          <w:p w14:paraId="78FC326B" w14:textId="77777777" w:rsidR="00AD4997" w:rsidRPr="00AD4997" w:rsidRDefault="00AD4997" w:rsidP="00AD4997">
            <w:proofErr w:type="spellStart"/>
            <w:r w:rsidRPr="00AD4997">
              <w:t>Strandi</w:t>
            </w:r>
            <w:proofErr w:type="spellEnd"/>
            <w:r w:rsidRPr="00AD4997">
              <w:t xml:space="preserve"> – </w:t>
            </w:r>
            <w:proofErr w:type="spellStart"/>
            <w:r w:rsidRPr="00AD4997">
              <w:t>kurveutbetring</w:t>
            </w:r>
            <w:proofErr w:type="spellEnd"/>
          </w:p>
        </w:tc>
        <w:tc>
          <w:tcPr>
            <w:tcW w:w="3201" w:type="dxa"/>
            <w:tcBorders>
              <w:top w:val="nil"/>
              <w:left w:val="nil"/>
              <w:bottom w:val="nil"/>
              <w:right w:val="nil"/>
            </w:tcBorders>
            <w:tcMar>
              <w:top w:w="128" w:type="dxa"/>
              <w:left w:w="43" w:type="dxa"/>
              <w:bottom w:w="43" w:type="dxa"/>
              <w:right w:w="43" w:type="dxa"/>
            </w:tcMar>
            <w:vAlign w:val="bottom"/>
          </w:tcPr>
          <w:p w14:paraId="7E273DEF" w14:textId="77777777" w:rsidR="00AD4997" w:rsidRPr="00AD4997" w:rsidRDefault="00AD4997" w:rsidP="007A0570">
            <w:pPr>
              <w:jc w:val="right"/>
            </w:pPr>
            <w:r w:rsidRPr="00AD4997">
              <w:t>40</w:t>
            </w:r>
          </w:p>
        </w:tc>
      </w:tr>
      <w:tr w:rsidR="00FD2EA1" w:rsidRPr="00AD4997" w14:paraId="47220C9B" w14:textId="77777777" w:rsidTr="00CD0738">
        <w:trPr>
          <w:trHeight w:val="380"/>
        </w:trPr>
        <w:tc>
          <w:tcPr>
            <w:tcW w:w="6379" w:type="dxa"/>
            <w:tcBorders>
              <w:top w:val="nil"/>
              <w:left w:val="nil"/>
              <w:bottom w:val="nil"/>
              <w:right w:val="nil"/>
            </w:tcBorders>
            <w:tcMar>
              <w:top w:w="128" w:type="dxa"/>
              <w:left w:w="43" w:type="dxa"/>
              <w:bottom w:w="43" w:type="dxa"/>
              <w:right w:w="43" w:type="dxa"/>
            </w:tcMar>
          </w:tcPr>
          <w:p w14:paraId="435FA803" w14:textId="77777777" w:rsidR="00AD4997" w:rsidRPr="00AD4997" w:rsidRDefault="00AD4997" w:rsidP="00AD4997">
            <w:r w:rsidRPr="00AD4997">
              <w:t xml:space="preserve">Stavn – </w:t>
            </w:r>
            <w:proofErr w:type="spellStart"/>
            <w:r w:rsidRPr="00AD4997">
              <w:t>kurveutbetring</w:t>
            </w:r>
            <w:proofErr w:type="spellEnd"/>
          </w:p>
        </w:tc>
        <w:tc>
          <w:tcPr>
            <w:tcW w:w="3201" w:type="dxa"/>
            <w:tcBorders>
              <w:top w:val="nil"/>
              <w:left w:val="nil"/>
              <w:bottom w:val="nil"/>
              <w:right w:val="nil"/>
            </w:tcBorders>
            <w:tcMar>
              <w:top w:w="128" w:type="dxa"/>
              <w:left w:w="43" w:type="dxa"/>
              <w:bottom w:w="43" w:type="dxa"/>
              <w:right w:w="43" w:type="dxa"/>
            </w:tcMar>
            <w:vAlign w:val="bottom"/>
          </w:tcPr>
          <w:p w14:paraId="47BD603E" w14:textId="77777777" w:rsidR="00AD4997" w:rsidRPr="00AD4997" w:rsidRDefault="00AD4997" w:rsidP="007A0570">
            <w:pPr>
              <w:jc w:val="right"/>
            </w:pPr>
            <w:r w:rsidRPr="00AD4997">
              <w:t>15</w:t>
            </w:r>
          </w:p>
        </w:tc>
      </w:tr>
      <w:tr w:rsidR="00FD2EA1" w:rsidRPr="00AD4997" w14:paraId="2CB16FB9" w14:textId="77777777" w:rsidTr="00CD0738">
        <w:trPr>
          <w:trHeight w:val="380"/>
        </w:trPr>
        <w:tc>
          <w:tcPr>
            <w:tcW w:w="6379" w:type="dxa"/>
            <w:tcBorders>
              <w:top w:val="nil"/>
              <w:left w:val="nil"/>
              <w:bottom w:val="nil"/>
              <w:right w:val="nil"/>
            </w:tcBorders>
            <w:tcMar>
              <w:top w:w="128" w:type="dxa"/>
              <w:left w:w="43" w:type="dxa"/>
              <w:bottom w:w="43" w:type="dxa"/>
              <w:right w:w="43" w:type="dxa"/>
            </w:tcMar>
          </w:tcPr>
          <w:p w14:paraId="004A673C" w14:textId="77777777" w:rsidR="00AD4997" w:rsidRPr="00AD4997" w:rsidRDefault="00AD4997" w:rsidP="00AD4997">
            <w:proofErr w:type="spellStart"/>
            <w:r w:rsidRPr="00AD4997">
              <w:t>Trøstheim</w:t>
            </w:r>
            <w:proofErr w:type="spellEnd"/>
            <w:r w:rsidRPr="00AD4997">
              <w:t xml:space="preserve"> – </w:t>
            </w:r>
            <w:proofErr w:type="spellStart"/>
            <w:r w:rsidRPr="00AD4997">
              <w:t>kurveutbetring</w:t>
            </w:r>
            <w:proofErr w:type="spellEnd"/>
          </w:p>
        </w:tc>
        <w:tc>
          <w:tcPr>
            <w:tcW w:w="3201" w:type="dxa"/>
            <w:tcBorders>
              <w:top w:val="nil"/>
              <w:left w:val="nil"/>
              <w:bottom w:val="nil"/>
              <w:right w:val="nil"/>
            </w:tcBorders>
            <w:tcMar>
              <w:top w:w="128" w:type="dxa"/>
              <w:left w:w="43" w:type="dxa"/>
              <w:bottom w:w="43" w:type="dxa"/>
              <w:right w:w="43" w:type="dxa"/>
            </w:tcMar>
            <w:vAlign w:val="bottom"/>
          </w:tcPr>
          <w:p w14:paraId="416722DE" w14:textId="77777777" w:rsidR="00AD4997" w:rsidRPr="00AD4997" w:rsidRDefault="00AD4997" w:rsidP="007A0570">
            <w:pPr>
              <w:jc w:val="right"/>
            </w:pPr>
            <w:r w:rsidRPr="00AD4997">
              <w:t>10</w:t>
            </w:r>
          </w:p>
        </w:tc>
      </w:tr>
      <w:tr w:rsidR="00FD2EA1" w:rsidRPr="00AD4997" w14:paraId="39BC0153" w14:textId="77777777" w:rsidTr="00CD0738">
        <w:trPr>
          <w:trHeight w:val="380"/>
        </w:trPr>
        <w:tc>
          <w:tcPr>
            <w:tcW w:w="6379" w:type="dxa"/>
            <w:tcBorders>
              <w:top w:val="nil"/>
              <w:left w:val="nil"/>
              <w:bottom w:val="nil"/>
              <w:right w:val="nil"/>
            </w:tcBorders>
            <w:tcMar>
              <w:top w:w="128" w:type="dxa"/>
              <w:left w:w="43" w:type="dxa"/>
              <w:bottom w:w="43" w:type="dxa"/>
              <w:right w:w="43" w:type="dxa"/>
            </w:tcMar>
          </w:tcPr>
          <w:p w14:paraId="2E17E29A" w14:textId="77777777" w:rsidR="00AD4997" w:rsidRPr="00AD4997" w:rsidRDefault="00AD4997" w:rsidP="00AD4997">
            <w:r w:rsidRPr="00AD4997">
              <w:t xml:space="preserve">Grøsland – </w:t>
            </w:r>
            <w:proofErr w:type="spellStart"/>
            <w:r w:rsidRPr="00AD4997">
              <w:t>Vesleåne</w:t>
            </w:r>
            <w:proofErr w:type="spellEnd"/>
            <w:r w:rsidRPr="00AD4997">
              <w:t>; nye bruer (mellom Flå og Bromma)</w:t>
            </w:r>
          </w:p>
        </w:tc>
        <w:tc>
          <w:tcPr>
            <w:tcW w:w="3201" w:type="dxa"/>
            <w:tcBorders>
              <w:top w:val="nil"/>
              <w:left w:val="nil"/>
              <w:bottom w:val="nil"/>
              <w:right w:val="nil"/>
            </w:tcBorders>
            <w:tcMar>
              <w:top w:w="128" w:type="dxa"/>
              <w:left w:w="43" w:type="dxa"/>
              <w:bottom w:w="43" w:type="dxa"/>
              <w:right w:w="43" w:type="dxa"/>
            </w:tcMar>
            <w:vAlign w:val="bottom"/>
          </w:tcPr>
          <w:p w14:paraId="655CF1FA" w14:textId="77777777" w:rsidR="00AD4997" w:rsidRPr="00AD4997" w:rsidRDefault="00AD4997" w:rsidP="007A0570">
            <w:pPr>
              <w:jc w:val="right"/>
            </w:pPr>
            <w:r w:rsidRPr="00AD4997">
              <w:t>50</w:t>
            </w:r>
          </w:p>
        </w:tc>
      </w:tr>
      <w:tr w:rsidR="00FD2EA1" w:rsidRPr="00AD4997" w14:paraId="7C34B87D" w14:textId="77777777" w:rsidTr="00CD0738">
        <w:trPr>
          <w:trHeight w:val="380"/>
        </w:trPr>
        <w:tc>
          <w:tcPr>
            <w:tcW w:w="6379" w:type="dxa"/>
            <w:tcBorders>
              <w:top w:val="nil"/>
              <w:left w:val="nil"/>
              <w:bottom w:val="nil"/>
              <w:right w:val="nil"/>
            </w:tcBorders>
            <w:tcMar>
              <w:top w:w="128" w:type="dxa"/>
              <w:left w:w="43" w:type="dxa"/>
              <w:bottom w:w="43" w:type="dxa"/>
              <w:right w:w="43" w:type="dxa"/>
            </w:tcMar>
          </w:tcPr>
          <w:p w14:paraId="7C8BB081" w14:textId="77777777" w:rsidR="00AD4997" w:rsidRPr="00AD4997" w:rsidRDefault="00AD4997" w:rsidP="00AD4997">
            <w:proofErr w:type="spellStart"/>
            <w:r w:rsidRPr="00AD4997">
              <w:t>Haugeå</w:t>
            </w:r>
            <w:proofErr w:type="spellEnd"/>
            <w:r w:rsidRPr="00AD4997">
              <w:t xml:space="preserve"> bru – ny bru</w:t>
            </w:r>
          </w:p>
        </w:tc>
        <w:tc>
          <w:tcPr>
            <w:tcW w:w="3201" w:type="dxa"/>
            <w:tcBorders>
              <w:top w:val="nil"/>
              <w:left w:val="nil"/>
              <w:bottom w:val="nil"/>
              <w:right w:val="nil"/>
            </w:tcBorders>
            <w:tcMar>
              <w:top w:w="128" w:type="dxa"/>
              <w:left w:w="43" w:type="dxa"/>
              <w:bottom w:w="43" w:type="dxa"/>
              <w:right w:w="43" w:type="dxa"/>
            </w:tcMar>
            <w:vAlign w:val="bottom"/>
          </w:tcPr>
          <w:p w14:paraId="15FF3F86" w14:textId="77777777" w:rsidR="00AD4997" w:rsidRPr="00AD4997" w:rsidRDefault="00AD4997" w:rsidP="007A0570">
            <w:pPr>
              <w:jc w:val="right"/>
            </w:pPr>
            <w:r w:rsidRPr="00AD4997">
              <w:t>30</w:t>
            </w:r>
          </w:p>
        </w:tc>
      </w:tr>
      <w:tr w:rsidR="00FD2EA1" w:rsidRPr="00AD4997" w14:paraId="25F3977A" w14:textId="77777777" w:rsidTr="00CD0738">
        <w:trPr>
          <w:trHeight w:val="380"/>
        </w:trPr>
        <w:tc>
          <w:tcPr>
            <w:tcW w:w="6379" w:type="dxa"/>
            <w:tcBorders>
              <w:top w:val="nil"/>
              <w:left w:val="nil"/>
              <w:bottom w:val="nil"/>
              <w:right w:val="nil"/>
            </w:tcBorders>
            <w:tcMar>
              <w:top w:w="128" w:type="dxa"/>
              <w:left w:w="43" w:type="dxa"/>
              <w:bottom w:w="43" w:type="dxa"/>
              <w:right w:w="43" w:type="dxa"/>
            </w:tcMar>
          </w:tcPr>
          <w:p w14:paraId="0D969830" w14:textId="77777777" w:rsidR="00AD4997" w:rsidRPr="00AD4997" w:rsidRDefault="00AD4997" w:rsidP="00AD4997">
            <w:r w:rsidRPr="00AD4997">
              <w:t xml:space="preserve">Skjong – </w:t>
            </w:r>
            <w:proofErr w:type="spellStart"/>
            <w:r w:rsidRPr="00AD4997">
              <w:t>kryssutbetring</w:t>
            </w:r>
            <w:proofErr w:type="spellEnd"/>
            <w:r w:rsidRPr="00AD4997">
              <w:t xml:space="preserve"> (mellom Nesbyen og Svenkerud)</w:t>
            </w:r>
          </w:p>
        </w:tc>
        <w:tc>
          <w:tcPr>
            <w:tcW w:w="3201" w:type="dxa"/>
            <w:tcBorders>
              <w:top w:val="nil"/>
              <w:left w:val="nil"/>
              <w:bottom w:val="nil"/>
              <w:right w:val="nil"/>
            </w:tcBorders>
            <w:tcMar>
              <w:top w:w="128" w:type="dxa"/>
              <w:left w:w="43" w:type="dxa"/>
              <w:bottom w:w="43" w:type="dxa"/>
              <w:right w:w="43" w:type="dxa"/>
            </w:tcMar>
            <w:vAlign w:val="bottom"/>
          </w:tcPr>
          <w:p w14:paraId="655917D1" w14:textId="77777777" w:rsidR="00AD4997" w:rsidRPr="00AD4997" w:rsidRDefault="00AD4997" w:rsidP="007A0570">
            <w:pPr>
              <w:jc w:val="right"/>
            </w:pPr>
            <w:r w:rsidRPr="00AD4997">
              <w:t>15</w:t>
            </w:r>
          </w:p>
        </w:tc>
      </w:tr>
      <w:tr w:rsidR="00FD2EA1" w:rsidRPr="00AD4997" w14:paraId="783DDAA4" w14:textId="77777777" w:rsidTr="00CD0738">
        <w:trPr>
          <w:trHeight w:val="640"/>
        </w:trPr>
        <w:tc>
          <w:tcPr>
            <w:tcW w:w="6379" w:type="dxa"/>
            <w:tcBorders>
              <w:top w:val="nil"/>
              <w:left w:val="nil"/>
              <w:bottom w:val="nil"/>
              <w:right w:val="nil"/>
            </w:tcBorders>
            <w:tcMar>
              <w:top w:w="128" w:type="dxa"/>
              <w:left w:w="43" w:type="dxa"/>
              <w:bottom w:w="43" w:type="dxa"/>
              <w:right w:w="43" w:type="dxa"/>
            </w:tcMar>
          </w:tcPr>
          <w:p w14:paraId="0D06E20A" w14:textId="7B80954E" w:rsidR="00AD4997" w:rsidRPr="00AD4997" w:rsidRDefault="00AD4997" w:rsidP="00AD4997">
            <w:r w:rsidRPr="00AD4997">
              <w:t xml:space="preserve">Nesbyen og vestover, justere tverrprofil (mellom Nesbyen og Svenkerud). Arbeidet må </w:t>
            </w:r>
            <w:proofErr w:type="spellStart"/>
            <w:r w:rsidRPr="00AD4997">
              <w:t>koordinerast</w:t>
            </w:r>
            <w:proofErr w:type="spellEnd"/>
            <w:r w:rsidRPr="00AD4997">
              <w:t xml:space="preserve"> med </w:t>
            </w:r>
            <w:proofErr w:type="spellStart"/>
            <w:r w:rsidRPr="00AD4997">
              <w:t>flaumtiltak</w:t>
            </w:r>
            <w:proofErr w:type="spellEnd"/>
            <w:r w:rsidRPr="00AD4997">
              <w:t xml:space="preserve"> rundt sentrum av Nesbyen.</w:t>
            </w:r>
          </w:p>
        </w:tc>
        <w:tc>
          <w:tcPr>
            <w:tcW w:w="3201" w:type="dxa"/>
            <w:tcBorders>
              <w:top w:val="nil"/>
              <w:left w:val="nil"/>
              <w:bottom w:val="nil"/>
              <w:right w:val="nil"/>
            </w:tcBorders>
            <w:tcMar>
              <w:top w:w="128" w:type="dxa"/>
              <w:left w:w="43" w:type="dxa"/>
              <w:bottom w:w="43" w:type="dxa"/>
              <w:right w:w="43" w:type="dxa"/>
            </w:tcMar>
            <w:vAlign w:val="bottom"/>
          </w:tcPr>
          <w:p w14:paraId="5C1A4E62" w14:textId="77777777" w:rsidR="00AD4997" w:rsidRPr="00AD4997" w:rsidRDefault="00AD4997" w:rsidP="007A0570">
            <w:pPr>
              <w:jc w:val="right"/>
            </w:pPr>
            <w:r w:rsidRPr="00AD4997">
              <w:t>55</w:t>
            </w:r>
          </w:p>
        </w:tc>
      </w:tr>
      <w:tr w:rsidR="00FD2EA1" w:rsidRPr="00AD4997" w14:paraId="290793A6" w14:textId="77777777" w:rsidTr="00CD0738">
        <w:trPr>
          <w:trHeight w:val="380"/>
        </w:trPr>
        <w:tc>
          <w:tcPr>
            <w:tcW w:w="6379" w:type="dxa"/>
            <w:tcBorders>
              <w:top w:val="nil"/>
              <w:left w:val="nil"/>
              <w:bottom w:val="nil"/>
              <w:right w:val="nil"/>
            </w:tcBorders>
            <w:tcMar>
              <w:top w:w="128" w:type="dxa"/>
              <w:left w:w="43" w:type="dxa"/>
              <w:bottom w:w="43" w:type="dxa"/>
              <w:right w:w="43" w:type="dxa"/>
            </w:tcMar>
          </w:tcPr>
          <w:p w14:paraId="77F9CBFF" w14:textId="77777777" w:rsidR="00AD4997" w:rsidRPr="00AD4997" w:rsidRDefault="00AD4997" w:rsidP="00AD4997">
            <w:r w:rsidRPr="00AD4997">
              <w:t>Flå vest – breddeutviding</w:t>
            </w:r>
          </w:p>
        </w:tc>
        <w:tc>
          <w:tcPr>
            <w:tcW w:w="3201" w:type="dxa"/>
            <w:tcBorders>
              <w:top w:val="nil"/>
              <w:left w:val="nil"/>
              <w:bottom w:val="nil"/>
              <w:right w:val="nil"/>
            </w:tcBorders>
            <w:tcMar>
              <w:top w:w="128" w:type="dxa"/>
              <w:left w:w="43" w:type="dxa"/>
              <w:bottom w:w="43" w:type="dxa"/>
              <w:right w:w="43" w:type="dxa"/>
            </w:tcMar>
            <w:vAlign w:val="bottom"/>
          </w:tcPr>
          <w:p w14:paraId="4513F0BE" w14:textId="77777777" w:rsidR="00AD4997" w:rsidRPr="00AD4997" w:rsidRDefault="00AD4997" w:rsidP="007A0570">
            <w:pPr>
              <w:jc w:val="right"/>
            </w:pPr>
            <w:r w:rsidRPr="00AD4997">
              <w:t>35</w:t>
            </w:r>
          </w:p>
        </w:tc>
      </w:tr>
      <w:tr w:rsidR="00FD2EA1" w:rsidRPr="00AD4997" w14:paraId="1C7C9F57" w14:textId="77777777" w:rsidTr="00CD0738">
        <w:trPr>
          <w:trHeight w:val="380"/>
        </w:trPr>
        <w:tc>
          <w:tcPr>
            <w:tcW w:w="6379" w:type="dxa"/>
            <w:tcBorders>
              <w:top w:val="nil"/>
              <w:left w:val="nil"/>
              <w:bottom w:val="nil"/>
              <w:right w:val="nil"/>
            </w:tcBorders>
            <w:tcMar>
              <w:top w:w="128" w:type="dxa"/>
              <w:left w:w="43" w:type="dxa"/>
              <w:bottom w:w="43" w:type="dxa"/>
              <w:right w:w="43" w:type="dxa"/>
            </w:tcMar>
          </w:tcPr>
          <w:p w14:paraId="22B80CFD" w14:textId="77777777" w:rsidR="00AD4997" w:rsidRPr="00AD4997" w:rsidRDefault="00AD4997" w:rsidP="00AD4997">
            <w:proofErr w:type="spellStart"/>
            <w:r w:rsidRPr="00AD4997">
              <w:t>Åvetsrud</w:t>
            </w:r>
            <w:proofErr w:type="spellEnd"/>
            <w:r w:rsidRPr="00AD4997">
              <w:t xml:space="preserve"> – </w:t>
            </w:r>
            <w:proofErr w:type="spellStart"/>
            <w:r w:rsidRPr="00AD4997">
              <w:t>kurveutbetring</w:t>
            </w:r>
            <w:proofErr w:type="spellEnd"/>
          </w:p>
        </w:tc>
        <w:tc>
          <w:tcPr>
            <w:tcW w:w="3201" w:type="dxa"/>
            <w:tcBorders>
              <w:top w:val="nil"/>
              <w:left w:val="nil"/>
              <w:bottom w:val="nil"/>
              <w:right w:val="nil"/>
            </w:tcBorders>
            <w:tcMar>
              <w:top w:w="128" w:type="dxa"/>
              <w:left w:w="43" w:type="dxa"/>
              <w:bottom w:w="43" w:type="dxa"/>
              <w:right w:w="43" w:type="dxa"/>
            </w:tcMar>
            <w:vAlign w:val="bottom"/>
          </w:tcPr>
          <w:p w14:paraId="09D71CE8" w14:textId="77777777" w:rsidR="00AD4997" w:rsidRPr="00AD4997" w:rsidRDefault="00AD4997" w:rsidP="007A0570">
            <w:pPr>
              <w:jc w:val="right"/>
            </w:pPr>
            <w:r w:rsidRPr="00AD4997">
              <w:t>25</w:t>
            </w:r>
          </w:p>
        </w:tc>
      </w:tr>
      <w:tr w:rsidR="00FD2EA1" w:rsidRPr="00AD4997" w14:paraId="12DB8294" w14:textId="77777777" w:rsidTr="00CD0738">
        <w:trPr>
          <w:trHeight w:val="380"/>
        </w:trPr>
        <w:tc>
          <w:tcPr>
            <w:tcW w:w="6379" w:type="dxa"/>
            <w:tcBorders>
              <w:top w:val="nil"/>
              <w:left w:val="nil"/>
              <w:bottom w:val="nil"/>
              <w:right w:val="nil"/>
            </w:tcBorders>
            <w:tcMar>
              <w:top w:w="128" w:type="dxa"/>
              <w:left w:w="43" w:type="dxa"/>
              <w:bottom w:w="43" w:type="dxa"/>
              <w:right w:w="43" w:type="dxa"/>
            </w:tcMar>
          </w:tcPr>
          <w:p w14:paraId="73F982C7" w14:textId="77777777" w:rsidR="00AD4997" w:rsidRPr="00AD4997" w:rsidRDefault="00AD4997" w:rsidP="00AD4997">
            <w:proofErr w:type="spellStart"/>
            <w:r w:rsidRPr="00AD4997">
              <w:t>Kolsrudvegen</w:t>
            </w:r>
            <w:proofErr w:type="spellEnd"/>
            <w:r w:rsidRPr="00AD4997">
              <w:t xml:space="preserve"> – </w:t>
            </w:r>
            <w:proofErr w:type="spellStart"/>
            <w:r w:rsidRPr="00AD4997">
              <w:t>kurveutbetring</w:t>
            </w:r>
            <w:proofErr w:type="spellEnd"/>
          </w:p>
        </w:tc>
        <w:tc>
          <w:tcPr>
            <w:tcW w:w="3201" w:type="dxa"/>
            <w:tcBorders>
              <w:top w:val="nil"/>
              <w:left w:val="nil"/>
              <w:bottom w:val="nil"/>
              <w:right w:val="nil"/>
            </w:tcBorders>
            <w:tcMar>
              <w:top w:w="128" w:type="dxa"/>
              <w:left w:w="43" w:type="dxa"/>
              <w:bottom w:w="43" w:type="dxa"/>
              <w:right w:w="43" w:type="dxa"/>
            </w:tcMar>
            <w:vAlign w:val="bottom"/>
          </w:tcPr>
          <w:p w14:paraId="461AF2A5" w14:textId="77777777" w:rsidR="00AD4997" w:rsidRPr="00AD4997" w:rsidRDefault="00AD4997" w:rsidP="007A0570">
            <w:pPr>
              <w:jc w:val="right"/>
            </w:pPr>
            <w:r w:rsidRPr="00AD4997">
              <w:t>20</w:t>
            </w:r>
          </w:p>
        </w:tc>
      </w:tr>
      <w:tr w:rsidR="00FD2EA1" w:rsidRPr="00AD4997" w14:paraId="0DA6FD7D" w14:textId="77777777" w:rsidTr="00CD0738">
        <w:trPr>
          <w:trHeight w:val="380"/>
        </w:trPr>
        <w:tc>
          <w:tcPr>
            <w:tcW w:w="6379" w:type="dxa"/>
            <w:tcBorders>
              <w:top w:val="nil"/>
              <w:left w:val="nil"/>
              <w:bottom w:val="nil"/>
              <w:right w:val="nil"/>
            </w:tcBorders>
            <w:tcMar>
              <w:top w:w="128" w:type="dxa"/>
              <w:left w:w="43" w:type="dxa"/>
              <w:bottom w:w="43" w:type="dxa"/>
              <w:right w:w="43" w:type="dxa"/>
            </w:tcMar>
          </w:tcPr>
          <w:p w14:paraId="0A2D2B0E" w14:textId="77777777" w:rsidR="00AD4997" w:rsidRPr="00AD4997" w:rsidRDefault="00AD4997" w:rsidP="00AD4997">
            <w:proofErr w:type="spellStart"/>
            <w:r w:rsidRPr="00AD4997">
              <w:t>Roasvingen</w:t>
            </w:r>
            <w:proofErr w:type="spellEnd"/>
            <w:r w:rsidRPr="00AD4997">
              <w:t xml:space="preserve"> – </w:t>
            </w:r>
            <w:proofErr w:type="spellStart"/>
            <w:r w:rsidRPr="00AD4997">
              <w:t>kurveutbetring</w:t>
            </w:r>
            <w:proofErr w:type="spellEnd"/>
          </w:p>
        </w:tc>
        <w:tc>
          <w:tcPr>
            <w:tcW w:w="3201" w:type="dxa"/>
            <w:tcBorders>
              <w:top w:val="nil"/>
              <w:left w:val="nil"/>
              <w:bottom w:val="nil"/>
              <w:right w:val="nil"/>
            </w:tcBorders>
            <w:tcMar>
              <w:top w:w="128" w:type="dxa"/>
              <w:left w:w="43" w:type="dxa"/>
              <w:bottom w:w="43" w:type="dxa"/>
              <w:right w:w="43" w:type="dxa"/>
            </w:tcMar>
            <w:vAlign w:val="bottom"/>
          </w:tcPr>
          <w:p w14:paraId="01D96FE9" w14:textId="77777777" w:rsidR="00AD4997" w:rsidRPr="00AD4997" w:rsidRDefault="00AD4997" w:rsidP="007A0570">
            <w:pPr>
              <w:jc w:val="right"/>
            </w:pPr>
            <w:r w:rsidRPr="00AD4997">
              <w:t>30</w:t>
            </w:r>
          </w:p>
        </w:tc>
      </w:tr>
      <w:tr w:rsidR="00FD2EA1" w:rsidRPr="00AD4997" w14:paraId="5AFF52F5" w14:textId="77777777" w:rsidTr="00CD0738">
        <w:trPr>
          <w:trHeight w:val="380"/>
        </w:trPr>
        <w:tc>
          <w:tcPr>
            <w:tcW w:w="6379" w:type="dxa"/>
            <w:tcBorders>
              <w:top w:val="nil"/>
              <w:left w:val="nil"/>
              <w:bottom w:val="nil"/>
              <w:right w:val="nil"/>
            </w:tcBorders>
            <w:tcMar>
              <w:top w:w="128" w:type="dxa"/>
              <w:left w:w="43" w:type="dxa"/>
              <w:bottom w:w="43" w:type="dxa"/>
              <w:right w:w="43" w:type="dxa"/>
            </w:tcMar>
          </w:tcPr>
          <w:p w14:paraId="5A574E99" w14:textId="77777777" w:rsidR="00AD4997" w:rsidRPr="00AD4997" w:rsidRDefault="00AD4997" w:rsidP="00AD4997">
            <w:proofErr w:type="spellStart"/>
            <w:r w:rsidRPr="00AD4997">
              <w:t>Førebuande</w:t>
            </w:r>
            <w:proofErr w:type="spellEnd"/>
            <w:r w:rsidRPr="00AD4997">
              <w:t xml:space="preserve"> arbeid for rv. 7 Ørgenvika – </w:t>
            </w:r>
            <w:proofErr w:type="spellStart"/>
            <w:r w:rsidRPr="00AD4997">
              <w:t>Kittilsvik</w:t>
            </w:r>
            <w:proofErr w:type="spellEnd"/>
          </w:p>
        </w:tc>
        <w:tc>
          <w:tcPr>
            <w:tcW w:w="3201" w:type="dxa"/>
            <w:tcBorders>
              <w:top w:val="nil"/>
              <w:left w:val="nil"/>
              <w:bottom w:val="nil"/>
              <w:right w:val="nil"/>
            </w:tcBorders>
            <w:tcMar>
              <w:top w:w="128" w:type="dxa"/>
              <w:left w:w="43" w:type="dxa"/>
              <w:bottom w:w="43" w:type="dxa"/>
              <w:right w:w="43" w:type="dxa"/>
            </w:tcMar>
            <w:vAlign w:val="bottom"/>
          </w:tcPr>
          <w:p w14:paraId="626F182D" w14:textId="77777777" w:rsidR="00AD4997" w:rsidRPr="00AD4997" w:rsidRDefault="00AD4997" w:rsidP="007A0570">
            <w:pPr>
              <w:jc w:val="right"/>
            </w:pPr>
            <w:r w:rsidRPr="00AD4997">
              <w:t>50</w:t>
            </w:r>
          </w:p>
        </w:tc>
      </w:tr>
      <w:tr w:rsidR="00FD2EA1" w:rsidRPr="00AD4997" w14:paraId="6566E40A" w14:textId="77777777" w:rsidTr="00CD0738">
        <w:trPr>
          <w:trHeight w:val="380"/>
        </w:trPr>
        <w:tc>
          <w:tcPr>
            <w:tcW w:w="6379" w:type="dxa"/>
            <w:tcBorders>
              <w:top w:val="nil"/>
              <w:left w:val="nil"/>
              <w:bottom w:val="single" w:sz="4" w:space="0" w:color="000000"/>
              <w:right w:val="nil"/>
            </w:tcBorders>
            <w:tcMar>
              <w:top w:w="128" w:type="dxa"/>
              <w:left w:w="43" w:type="dxa"/>
              <w:bottom w:w="43" w:type="dxa"/>
              <w:right w:w="43" w:type="dxa"/>
            </w:tcMar>
          </w:tcPr>
          <w:p w14:paraId="101E6E54" w14:textId="77777777" w:rsidR="00AD4997" w:rsidRPr="00AD4997" w:rsidRDefault="00AD4997" w:rsidP="00AD4997">
            <w:r w:rsidRPr="00AD4997">
              <w:t>Utskifting av det tekniske utstyret ved bomstasjonen</w:t>
            </w:r>
          </w:p>
        </w:tc>
        <w:tc>
          <w:tcPr>
            <w:tcW w:w="3201" w:type="dxa"/>
            <w:tcBorders>
              <w:top w:val="nil"/>
              <w:left w:val="nil"/>
              <w:bottom w:val="single" w:sz="4" w:space="0" w:color="000000"/>
              <w:right w:val="nil"/>
            </w:tcBorders>
            <w:tcMar>
              <w:top w:w="128" w:type="dxa"/>
              <w:left w:w="43" w:type="dxa"/>
              <w:bottom w:w="43" w:type="dxa"/>
              <w:right w:w="43" w:type="dxa"/>
            </w:tcMar>
            <w:vAlign w:val="bottom"/>
          </w:tcPr>
          <w:p w14:paraId="7A7B4083" w14:textId="77777777" w:rsidR="00AD4997" w:rsidRPr="00AD4997" w:rsidRDefault="00AD4997" w:rsidP="007A0570">
            <w:pPr>
              <w:jc w:val="right"/>
            </w:pPr>
            <w:r w:rsidRPr="00AD4997">
              <w:t xml:space="preserve"> 4</w:t>
            </w:r>
          </w:p>
        </w:tc>
      </w:tr>
      <w:tr w:rsidR="00FD2EA1" w:rsidRPr="00AD4997" w14:paraId="211F0C8A" w14:textId="77777777" w:rsidTr="00CD0738">
        <w:trPr>
          <w:trHeight w:val="380"/>
        </w:trPr>
        <w:tc>
          <w:tcPr>
            <w:tcW w:w="6379" w:type="dxa"/>
            <w:tcBorders>
              <w:top w:val="single" w:sz="4" w:space="0" w:color="000000"/>
              <w:left w:val="nil"/>
              <w:bottom w:val="single" w:sz="4" w:space="0" w:color="000000"/>
              <w:right w:val="nil"/>
            </w:tcBorders>
            <w:tcMar>
              <w:top w:w="128" w:type="dxa"/>
              <w:left w:w="43" w:type="dxa"/>
              <w:bottom w:w="43" w:type="dxa"/>
              <w:right w:w="43" w:type="dxa"/>
            </w:tcMar>
          </w:tcPr>
          <w:p w14:paraId="3747369D" w14:textId="77777777" w:rsidR="00AD4997" w:rsidRPr="00AD4997" w:rsidRDefault="00AD4997" w:rsidP="00AD4997">
            <w:r w:rsidRPr="00AD4997">
              <w:t>Sum</w:t>
            </w:r>
          </w:p>
        </w:tc>
        <w:tc>
          <w:tcPr>
            <w:tcW w:w="32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06FCDA" w14:textId="77777777" w:rsidR="00AD4997" w:rsidRPr="00AD4997" w:rsidRDefault="00AD4997" w:rsidP="007A0570">
            <w:pPr>
              <w:jc w:val="right"/>
            </w:pPr>
            <w:r w:rsidRPr="00AD4997">
              <w:t>484</w:t>
            </w:r>
          </w:p>
        </w:tc>
      </w:tr>
    </w:tbl>
    <w:p w14:paraId="5102C080" w14:textId="77777777" w:rsidR="00AD4997" w:rsidRPr="00AD4997" w:rsidRDefault="00AD4997" w:rsidP="00AD4997">
      <w:r w:rsidRPr="00AD4997">
        <w:t xml:space="preserve">Samtidig med gjennomføring av </w:t>
      </w:r>
      <w:proofErr w:type="spellStart"/>
      <w:r w:rsidRPr="00AD4997">
        <w:t>utbetringstiltaka</w:t>
      </w:r>
      <w:proofErr w:type="spellEnd"/>
      <w:r w:rsidRPr="00AD4997">
        <w:t xml:space="preserve"> vil det bli gjennomført </w:t>
      </w:r>
      <w:proofErr w:type="spellStart"/>
      <w:r w:rsidRPr="00AD4997">
        <w:t>flaumsikringstiltak</w:t>
      </w:r>
      <w:proofErr w:type="spellEnd"/>
      <w:r w:rsidRPr="00AD4997">
        <w:t xml:space="preserve"> som </w:t>
      </w:r>
      <w:proofErr w:type="spellStart"/>
      <w:r w:rsidRPr="00AD4997">
        <w:t>følgje</w:t>
      </w:r>
      <w:proofErr w:type="spellEnd"/>
      <w:r w:rsidRPr="00AD4997">
        <w:t xml:space="preserve"> av </w:t>
      </w:r>
      <w:proofErr w:type="spellStart"/>
      <w:r w:rsidRPr="00AD4997">
        <w:t>uvêret</w:t>
      </w:r>
      <w:proofErr w:type="spellEnd"/>
      <w:r w:rsidRPr="00AD4997">
        <w:t xml:space="preserve"> Hans på </w:t>
      </w:r>
      <w:proofErr w:type="spellStart"/>
      <w:r w:rsidRPr="00AD4997">
        <w:t>utbetringsstrekninga</w:t>
      </w:r>
      <w:proofErr w:type="spellEnd"/>
      <w:r w:rsidRPr="00AD4997">
        <w:t xml:space="preserve">. Det blir mellom anna vurdert </w:t>
      </w:r>
      <w:proofErr w:type="spellStart"/>
      <w:r w:rsidRPr="00AD4997">
        <w:t>flaumsikring</w:t>
      </w:r>
      <w:proofErr w:type="spellEnd"/>
      <w:r w:rsidRPr="00AD4997">
        <w:t xml:space="preserve"> for rv. 7 gjennom sentrum av Nesbyen og på rv. 7 mellom </w:t>
      </w:r>
      <w:proofErr w:type="spellStart"/>
      <w:r w:rsidRPr="00AD4997">
        <w:t>Strandi</w:t>
      </w:r>
      <w:proofErr w:type="spellEnd"/>
      <w:r w:rsidRPr="00AD4997">
        <w:t xml:space="preserve"> og </w:t>
      </w:r>
      <w:proofErr w:type="spellStart"/>
      <w:r w:rsidRPr="00AD4997">
        <w:t>Roasvingen</w:t>
      </w:r>
      <w:proofErr w:type="spellEnd"/>
      <w:r w:rsidRPr="00AD4997">
        <w:t xml:space="preserve">. </w:t>
      </w:r>
      <w:proofErr w:type="spellStart"/>
      <w:r w:rsidRPr="00AD4997">
        <w:t>Desse</w:t>
      </w:r>
      <w:proofErr w:type="spellEnd"/>
      <w:r w:rsidRPr="00AD4997">
        <w:t xml:space="preserve"> tiltaka må </w:t>
      </w:r>
      <w:proofErr w:type="spellStart"/>
      <w:r w:rsidRPr="00AD4997">
        <w:t>koordinerast</w:t>
      </w:r>
      <w:proofErr w:type="spellEnd"/>
      <w:r w:rsidRPr="00AD4997">
        <w:t xml:space="preserve"> med </w:t>
      </w:r>
      <w:proofErr w:type="spellStart"/>
      <w:r w:rsidRPr="00AD4997">
        <w:t>utbetringstiltaka</w:t>
      </w:r>
      <w:proofErr w:type="spellEnd"/>
      <w:r w:rsidRPr="00AD4997">
        <w:t xml:space="preserve"> og kan om </w:t>
      </w:r>
      <w:proofErr w:type="spellStart"/>
      <w:r w:rsidRPr="00AD4997">
        <w:t>mogleg</w:t>
      </w:r>
      <w:proofErr w:type="spellEnd"/>
      <w:r w:rsidRPr="00AD4997">
        <w:t xml:space="preserve"> </w:t>
      </w:r>
      <w:proofErr w:type="spellStart"/>
      <w:r w:rsidRPr="00AD4997">
        <w:t>byggjast</w:t>
      </w:r>
      <w:proofErr w:type="spellEnd"/>
      <w:r w:rsidRPr="00AD4997">
        <w:t xml:space="preserve"> samtidig. Men </w:t>
      </w:r>
      <w:proofErr w:type="spellStart"/>
      <w:r w:rsidRPr="00AD4997">
        <w:t>flaumsikringstiltaka</w:t>
      </w:r>
      <w:proofErr w:type="spellEnd"/>
      <w:r w:rsidRPr="00AD4997">
        <w:t xml:space="preserve"> skal </w:t>
      </w:r>
      <w:proofErr w:type="spellStart"/>
      <w:r w:rsidRPr="00AD4997">
        <w:t>ikkje</w:t>
      </w:r>
      <w:proofErr w:type="spellEnd"/>
      <w:r w:rsidRPr="00AD4997">
        <w:t xml:space="preserve"> </w:t>
      </w:r>
      <w:proofErr w:type="spellStart"/>
      <w:r w:rsidRPr="00AD4997">
        <w:t>finansierast</w:t>
      </w:r>
      <w:proofErr w:type="spellEnd"/>
      <w:r w:rsidRPr="00AD4997">
        <w:t xml:space="preserve"> av </w:t>
      </w:r>
      <w:proofErr w:type="spellStart"/>
      <w:r w:rsidRPr="00AD4997">
        <w:t>bompengar</w:t>
      </w:r>
      <w:proofErr w:type="spellEnd"/>
      <w:r w:rsidRPr="00AD4997">
        <w:t xml:space="preserve"> </w:t>
      </w:r>
      <w:proofErr w:type="spellStart"/>
      <w:r w:rsidRPr="00AD4997">
        <w:t>frå</w:t>
      </w:r>
      <w:proofErr w:type="spellEnd"/>
      <w:r w:rsidRPr="00AD4997">
        <w:t xml:space="preserve"> den </w:t>
      </w:r>
      <w:proofErr w:type="spellStart"/>
      <w:r w:rsidRPr="00AD4997">
        <w:t>vidareførte</w:t>
      </w:r>
      <w:proofErr w:type="spellEnd"/>
      <w:r w:rsidRPr="00AD4997">
        <w:t xml:space="preserve"> </w:t>
      </w:r>
      <w:proofErr w:type="spellStart"/>
      <w:r w:rsidRPr="00AD4997">
        <w:t>innkrevjinga</w:t>
      </w:r>
      <w:proofErr w:type="spellEnd"/>
      <w:r w:rsidRPr="00AD4997">
        <w:t xml:space="preserve">. </w:t>
      </w:r>
      <w:proofErr w:type="spellStart"/>
      <w:r w:rsidRPr="00AD4997">
        <w:t>Tidleg</w:t>
      </w:r>
      <w:proofErr w:type="spellEnd"/>
      <w:r w:rsidRPr="00AD4997">
        <w:t xml:space="preserve"> oppstart av </w:t>
      </w:r>
      <w:proofErr w:type="spellStart"/>
      <w:r w:rsidRPr="00AD4997">
        <w:t>flaumsikringstiltaka</w:t>
      </w:r>
      <w:proofErr w:type="spellEnd"/>
      <w:r w:rsidRPr="00AD4997">
        <w:t xml:space="preserve"> vil kunne </w:t>
      </w:r>
      <w:proofErr w:type="spellStart"/>
      <w:r w:rsidRPr="00AD4997">
        <w:t>gje</w:t>
      </w:r>
      <w:proofErr w:type="spellEnd"/>
      <w:r w:rsidRPr="00AD4997">
        <w:t xml:space="preserve"> </w:t>
      </w:r>
      <w:proofErr w:type="spellStart"/>
      <w:r w:rsidRPr="00AD4997">
        <w:t>tidlegare</w:t>
      </w:r>
      <w:proofErr w:type="spellEnd"/>
      <w:r w:rsidRPr="00AD4997">
        <w:t xml:space="preserve"> oppstart av </w:t>
      </w:r>
      <w:proofErr w:type="spellStart"/>
      <w:r w:rsidRPr="00AD4997">
        <w:t>dei</w:t>
      </w:r>
      <w:proofErr w:type="spellEnd"/>
      <w:r w:rsidRPr="00AD4997">
        <w:t xml:space="preserve"> </w:t>
      </w:r>
      <w:proofErr w:type="spellStart"/>
      <w:r w:rsidRPr="00AD4997">
        <w:t>utbetringstiltaka</w:t>
      </w:r>
      <w:proofErr w:type="spellEnd"/>
      <w:r w:rsidRPr="00AD4997">
        <w:t xml:space="preserve"> som må </w:t>
      </w:r>
      <w:proofErr w:type="spellStart"/>
      <w:r w:rsidRPr="00AD4997">
        <w:t>sjåast</w:t>
      </w:r>
      <w:proofErr w:type="spellEnd"/>
      <w:r w:rsidRPr="00AD4997">
        <w:t xml:space="preserve"> i </w:t>
      </w:r>
      <w:proofErr w:type="spellStart"/>
      <w:r w:rsidRPr="00AD4997">
        <w:t>samanheng</w:t>
      </w:r>
      <w:proofErr w:type="spellEnd"/>
      <w:r w:rsidRPr="00AD4997">
        <w:t xml:space="preserve"> med </w:t>
      </w:r>
      <w:proofErr w:type="spellStart"/>
      <w:r w:rsidRPr="00AD4997">
        <w:t>desse</w:t>
      </w:r>
      <w:proofErr w:type="spellEnd"/>
      <w:r w:rsidRPr="00AD4997">
        <w:t xml:space="preserve"> </w:t>
      </w:r>
      <w:proofErr w:type="spellStart"/>
      <w:r w:rsidRPr="00AD4997">
        <w:t>flaumsikringstiltaka</w:t>
      </w:r>
      <w:proofErr w:type="spellEnd"/>
      <w:r w:rsidRPr="00AD4997">
        <w:t>.</w:t>
      </w:r>
    </w:p>
    <w:p w14:paraId="719FCC9B" w14:textId="77777777" w:rsidR="00AD4997" w:rsidRPr="00AD4997" w:rsidRDefault="00AD4997" w:rsidP="00AD4997">
      <w:pPr>
        <w:pStyle w:val="Overskrift1"/>
      </w:pPr>
      <w:r w:rsidRPr="00AD4997">
        <w:lastRenderedPageBreak/>
        <w:t>Lokalpolitisk behandling</w:t>
      </w:r>
    </w:p>
    <w:p w14:paraId="1A795BE9" w14:textId="77777777" w:rsidR="00AD4997" w:rsidRPr="00AD4997" w:rsidRDefault="00AD4997" w:rsidP="00AD4997">
      <w:r w:rsidRPr="00AD4997">
        <w:t>I november og desember 2024 har Buskerud fylkeskommune og kommunane Ringerike, Krødsherad, Flå, Nesbyen, Gol, Ål, Hol og Hemsedal teke initiativ til og handsama forslag lokalpolitisk om at dei, i påvente av ei eventuell ny vegpakke i Hallingdal, ønsker ei vidareført innkrevjing av bompengar i den etablerte bomstasjonen på rv. 7 mellom Sokna og Ørgenvika.</w:t>
      </w:r>
    </w:p>
    <w:p w14:paraId="3CC7A807" w14:textId="77777777" w:rsidR="00AD4997" w:rsidRPr="00AD4997" w:rsidRDefault="00AD4997" w:rsidP="00AD4997">
      <w:r w:rsidRPr="00AD4997">
        <w:t>Fylkestinget i Buskerud gjorde 16. desember 2024 følgjande vedtak:</w:t>
      </w:r>
    </w:p>
    <w:p w14:paraId="5285D8BA" w14:textId="77777777" w:rsidR="00AD4997" w:rsidRPr="00AD4997" w:rsidRDefault="00AD4997" w:rsidP="00AD4997">
      <w:pPr>
        <w:pStyle w:val="Nummerertliste2"/>
      </w:pPr>
      <w:r w:rsidRPr="00AD4997">
        <w:rPr>
          <w:rStyle w:val="kursiv"/>
        </w:rPr>
        <w:t>Bompengeinnkrevingen på rv. 7 Sokna-Ørgenvika skal avvikles allerede 28. februar 2025, mer enn fire år tidligere enn opprinnelig planlagt.</w:t>
      </w:r>
    </w:p>
    <w:p w14:paraId="73D83CA5" w14:textId="77777777" w:rsidR="00AD4997" w:rsidRPr="00AD4997" w:rsidRDefault="00AD4997" w:rsidP="00AD4997">
      <w:pPr>
        <w:pStyle w:val="Listeavsnitt2"/>
      </w:pPr>
      <w:r w:rsidRPr="00AD4997">
        <w:rPr>
          <w:rStyle w:val="kursiv"/>
        </w:rPr>
        <w:t>Buskerud fylkesting ber Samferdselsdepartementet om å åpne for at bompengeinnkrevingen i dagens bomstasjon for prosjektet rv. 7 Sokna – Ørgenvika videreføres fram til juni 2029, som opprinnelig planlagt i bompengeproposisjonen for rv. 7 Sokna – Ørgenvika (</w:t>
      </w:r>
      <w:proofErr w:type="spellStart"/>
      <w:r w:rsidRPr="00AD4997">
        <w:rPr>
          <w:rStyle w:val="kursiv"/>
        </w:rPr>
        <w:t>Prop</w:t>
      </w:r>
      <w:proofErr w:type="spellEnd"/>
      <w:r w:rsidRPr="00AD4997">
        <w:rPr>
          <w:rStyle w:val="kursiv"/>
        </w:rPr>
        <w:t>. 157 S (2009–2010)) og innstillingen fra Stortingets transport- og kommunikasjonskomite (</w:t>
      </w:r>
      <w:proofErr w:type="spellStart"/>
      <w:r w:rsidRPr="00AD4997">
        <w:rPr>
          <w:rStyle w:val="kursiv"/>
        </w:rPr>
        <w:t>Innst</w:t>
      </w:r>
      <w:proofErr w:type="spellEnd"/>
      <w:r w:rsidRPr="00AD4997">
        <w:rPr>
          <w:rStyle w:val="kursiv"/>
        </w:rPr>
        <w:t>. 23 S (2010–2011)). Dette innebærer til sammen 15 år med innkreving av bompenger i bomstasjonen ved Brekkebygda i Ringerike kommune.</w:t>
      </w:r>
    </w:p>
    <w:p w14:paraId="499B876B" w14:textId="77777777" w:rsidR="00AD4997" w:rsidRPr="00AD4997" w:rsidRDefault="00AD4997" w:rsidP="00AD4997">
      <w:pPr>
        <w:pStyle w:val="Nummerertliste2"/>
      </w:pPr>
      <w:r w:rsidRPr="00AD4997">
        <w:rPr>
          <w:rStyle w:val="kursiv"/>
        </w:rPr>
        <w:t xml:space="preserve">Inntektene fra videreføringen av innkrevingen skal gå til å framskynde utbedringene av rv. 7 gjennom Hallingdal og forberedelser til anleggsstart for prosjektet rv. 7 Ørgenvika – </w:t>
      </w:r>
      <w:proofErr w:type="spellStart"/>
      <w:r w:rsidRPr="00AD4997">
        <w:rPr>
          <w:rStyle w:val="kursiv"/>
        </w:rPr>
        <w:t>Kittilsvik</w:t>
      </w:r>
      <w:proofErr w:type="spellEnd"/>
      <w:r w:rsidRPr="00AD4997">
        <w:rPr>
          <w:rStyle w:val="kursiv"/>
        </w:rPr>
        <w:t>. Eventuelle resterende bompengemidler vil gå til finansiering av tiltak i en framtidig Veipakke Hallingdal.</w:t>
      </w:r>
    </w:p>
    <w:p w14:paraId="6EA6E8EA" w14:textId="77777777" w:rsidR="00AD4997" w:rsidRPr="00AD4997" w:rsidRDefault="00AD4997" w:rsidP="00AD4997">
      <w:pPr>
        <w:pStyle w:val="Nummerertliste2"/>
      </w:pPr>
      <w:r w:rsidRPr="00AD4997">
        <w:rPr>
          <w:rStyle w:val="kursiv"/>
        </w:rPr>
        <w:t>Det legges ikke opp til låneopptak i den videreførte innkrevingsperioden. Utbedringene er forutsatt finansiert med løpende bompengeinntekter.</w:t>
      </w:r>
    </w:p>
    <w:p w14:paraId="14423912" w14:textId="77777777" w:rsidR="00AD4997" w:rsidRPr="00AD4997" w:rsidRDefault="00AD4997" w:rsidP="00AD4997">
      <w:pPr>
        <w:pStyle w:val="Nummerertliste2"/>
      </w:pPr>
      <w:r w:rsidRPr="00AD4997">
        <w:rPr>
          <w:rStyle w:val="kursiv"/>
        </w:rPr>
        <w:t>Dagens takstnivå og rammene for fastsatt gjennomsnittstakst i bomstasjonen er forutsatt videreført med noen justeringer.</w:t>
      </w:r>
    </w:p>
    <w:p w14:paraId="4B9415EB" w14:textId="77777777" w:rsidR="00AD4997" w:rsidRPr="00AD4997" w:rsidRDefault="00AD4997" w:rsidP="00AD4997">
      <w:pPr>
        <w:pStyle w:val="Listeavsnitt2"/>
      </w:pPr>
      <w:r w:rsidRPr="00AD4997">
        <w:rPr>
          <w:rStyle w:val="kursiv"/>
        </w:rPr>
        <w:t>Grunntakstene i 2024 før rabatt er følgende:</w:t>
      </w:r>
    </w:p>
    <w:p w14:paraId="0B19C2EC" w14:textId="77777777" w:rsidR="00AD4997" w:rsidRPr="00AD4997" w:rsidRDefault="00AD4997" w:rsidP="00AD4997">
      <w:pPr>
        <w:pStyle w:val="alfaliste3"/>
      </w:pPr>
      <w:r w:rsidRPr="00AD4997">
        <w:rPr>
          <w:rStyle w:val="kursiv"/>
        </w:rPr>
        <w:t>Takstgruppe 1 (kjøretøy med tillatt totalvekt til og med 3 500 kg, samt alle kjøretøy uavhengig av vekt i kjøretøykategori M1: 86 kr.</w:t>
      </w:r>
    </w:p>
    <w:p w14:paraId="76579672" w14:textId="77777777" w:rsidR="00AD4997" w:rsidRPr="00AD4997" w:rsidRDefault="00AD4997" w:rsidP="00AD4997">
      <w:pPr>
        <w:pStyle w:val="alfaliste3"/>
      </w:pPr>
      <w:r w:rsidRPr="00AD4997">
        <w:rPr>
          <w:rStyle w:val="kursiv"/>
        </w:rPr>
        <w:t>Takstgruppe 2 (kjøretøy med tillatt totalvekt over 3 500 kg, med unntak av kjøretøy som er registrert i kjøretøykategori M1: 175 kr.</w:t>
      </w:r>
    </w:p>
    <w:p w14:paraId="193394E5" w14:textId="77777777" w:rsidR="00AD4997" w:rsidRPr="00AD4997" w:rsidRDefault="00AD4997" w:rsidP="00AD4997">
      <w:pPr>
        <w:pStyle w:val="Listeavsnitt2"/>
      </w:pPr>
      <w:r w:rsidRPr="00AD4997">
        <w:rPr>
          <w:rStyle w:val="kursiv"/>
        </w:rPr>
        <w:t>Kjøretøy i takstgruppe 1 med gyldig brukeravtale</w:t>
      </w:r>
    </w:p>
    <w:p w14:paraId="6AE3C3DF" w14:textId="77777777" w:rsidR="00AD4997" w:rsidRPr="00AD4997" w:rsidRDefault="00AD4997" w:rsidP="00AD4997">
      <w:pPr>
        <w:pStyle w:val="Listeavsnitt2"/>
      </w:pPr>
      <w:r w:rsidRPr="00AD4997">
        <w:rPr>
          <w:rStyle w:val="kursiv"/>
        </w:rPr>
        <w:t>Kjøretøy i takstgruppe 1 med gyldig brukeravtale og brikke, får 20 pst. rabatt på grunntakst.</w:t>
      </w:r>
    </w:p>
    <w:p w14:paraId="3EDE2212" w14:textId="77777777" w:rsidR="00AD4997" w:rsidRPr="00AD4997" w:rsidRDefault="00AD4997" w:rsidP="00AD4997">
      <w:pPr>
        <w:pStyle w:val="Nummerertliste2"/>
      </w:pPr>
      <w:r w:rsidRPr="00AD4997">
        <w:rPr>
          <w:rStyle w:val="kursiv"/>
        </w:rPr>
        <w:t>Det gjennomføres følgende justeringer i takstopplegget:</w:t>
      </w:r>
    </w:p>
    <w:p w14:paraId="6ACDE148" w14:textId="77777777" w:rsidR="00AD4997" w:rsidRPr="00AD4997" w:rsidRDefault="00AD4997" w:rsidP="00AD4997">
      <w:pPr>
        <w:pStyle w:val="Liste3"/>
      </w:pPr>
      <w:r w:rsidRPr="00AD4997">
        <w:rPr>
          <w:rStyle w:val="kursiv"/>
        </w:rPr>
        <w:t>Det innføres betaling for nullutslippskjøretøy i takstgruppe 1 på 50 pst. av grunntakst, etter fratrukket brikkerabatt.</w:t>
      </w:r>
    </w:p>
    <w:p w14:paraId="774871B4" w14:textId="77777777" w:rsidR="00AD4997" w:rsidRPr="00AD4997" w:rsidRDefault="00AD4997" w:rsidP="00AD4997">
      <w:pPr>
        <w:pStyle w:val="Liste3"/>
      </w:pPr>
      <w:r w:rsidRPr="00AD4997">
        <w:rPr>
          <w:rStyle w:val="kursiv"/>
        </w:rPr>
        <w:t>Varebiler med nullutslipp og nullutslippskjøretøy i takstgruppe 2 skal fortsatt ha fritak for betaling av bompenger.</w:t>
      </w:r>
    </w:p>
    <w:p w14:paraId="313EEB9F" w14:textId="77777777" w:rsidR="00AD4997" w:rsidRPr="00AD4997" w:rsidRDefault="00AD4997" w:rsidP="00AD4997">
      <w:pPr>
        <w:pStyle w:val="Liste3"/>
      </w:pPr>
      <w:r w:rsidRPr="00AD4997">
        <w:rPr>
          <w:rStyle w:val="kursiv"/>
        </w:rPr>
        <w:t>Kjøretøy i takstgruppe 2 med gass som drivstoff vil få fritak for betaling av bompenger.</w:t>
      </w:r>
    </w:p>
    <w:p w14:paraId="55E1F586" w14:textId="77777777" w:rsidR="00AD4997" w:rsidRPr="00AD4997" w:rsidRDefault="00AD4997" w:rsidP="00AD4997">
      <w:pPr>
        <w:pStyle w:val="Listeavsnitt2"/>
      </w:pPr>
      <w:r w:rsidRPr="00AD4997">
        <w:rPr>
          <w:rStyle w:val="kursiv"/>
        </w:rPr>
        <w:t xml:space="preserve">Fritaksordninger </w:t>
      </w:r>
      <w:proofErr w:type="gramStart"/>
      <w:r w:rsidRPr="00AD4997">
        <w:rPr>
          <w:rStyle w:val="kursiv"/>
        </w:rPr>
        <w:t>for øvrig</w:t>
      </w:r>
      <w:proofErr w:type="gramEnd"/>
      <w:r w:rsidRPr="00AD4997">
        <w:rPr>
          <w:rStyle w:val="kursiv"/>
        </w:rPr>
        <w:t xml:space="preserve"> forutsettes å følge nasjonale takstretningslinjer.</w:t>
      </w:r>
    </w:p>
    <w:p w14:paraId="5894E973" w14:textId="77777777" w:rsidR="00AD4997" w:rsidRPr="00AD4997" w:rsidRDefault="00AD4997" w:rsidP="00AD4997">
      <w:pPr>
        <w:pStyle w:val="Nummerertliste2"/>
      </w:pPr>
      <w:r w:rsidRPr="00AD4997">
        <w:rPr>
          <w:rStyle w:val="kursiv"/>
        </w:rPr>
        <w:t>Bompengeselskapet får fullmakt til å prisjustere grunntakstene i samsvar med konsumprisindeksen uten ny lokalpolitisk behandling. Dersom det blir behov for å justere grunntakstene utover dette, kreves lokalpolitisk tilslutning.</w:t>
      </w:r>
    </w:p>
    <w:p w14:paraId="63CCBD76" w14:textId="77777777" w:rsidR="00AD4997" w:rsidRPr="00AD4997" w:rsidRDefault="00AD4997" w:rsidP="00AD4997">
      <w:r w:rsidRPr="00AD4997">
        <w:t>Kommunane Ringerike, Krødsherad, Flå, Nesbyen, Gol, Ål, Hol og Hemsedal har slutta seg til forslaget og fatta likelydande vedtak som Buskerud fylkeskommune.</w:t>
      </w:r>
    </w:p>
    <w:p w14:paraId="408D4C28" w14:textId="77777777" w:rsidR="00AD4997" w:rsidRPr="00AD4997" w:rsidRDefault="00AD4997" w:rsidP="00AD4997">
      <w:pPr>
        <w:pStyle w:val="Overskrift1"/>
      </w:pPr>
      <w:r w:rsidRPr="00AD4997">
        <w:lastRenderedPageBreak/>
        <w:t>Trafikkgrunnlag</w:t>
      </w:r>
    </w:p>
    <w:p w14:paraId="07AF70C7" w14:textId="77777777" w:rsidR="00AD4997" w:rsidRPr="00AD4997" w:rsidRDefault="00AD4997" w:rsidP="00AD4997">
      <w:r w:rsidRPr="00AD4997">
        <w:t>Årsdøgntrafikken (ÅDT) i bomstasjonen på rv. 7 ved Brekkebygda var om lag 4 100 køyretøy i 2024. Delen av tunge køyretøy (takstgruppe 2) var om lag 10 pst., medan delen av nullutsleppskøyretøy var om lag 30 pst., ein del som er i sterk vekst.</w:t>
      </w:r>
    </w:p>
    <w:p w14:paraId="70863863" w14:textId="77777777" w:rsidR="00AD4997" w:rsidRPr="00AD4997" w:rsidRDefault="00AD4997" w:rsidP="00AD4997">
      <w:pPr>
        <w:pStyle w:val="Overskrift1"/>
      </w:pPr>
      <w:r w:rsidRPr="00AD4997">
        <w:t>Finansieringsopplegg</w:t>
      </w:r>
    </w:p>
    <w:p w14:paraId="682E33B6" w14:textId="77777777" w:rsidR="00AD4997" w:rsidRPr="00AD4997" w:rsidRDefault="00AD4997" w:rsidP="00AD4997">
      <w:r w:rsidRPr="00AD4997">
        <w:t xml:space="preserve">Tiltaka blir finansiert med </w:t>
      </w:r>
      <w:proofErr w:type="spellStart"/>
      <w:r w:rsidRPr="00AD4997">
        <w:t>løpande</w:t>
      </w:r>
      <w:proofErr w:type="spellEnd"/>
      <w:r w:rsidRPr="00AD4997">
        <w:t xml:space="preserve"> bompengeinntekter </w:t>
      </w:r>
      <w:proofErr w:type="spellStart"/>
      <w:r w:rsidRPr="00AD4997">
        <w:t>frå</w:t>
      </w:r>
      <w:proofErr w:type="spellEnd"/>
      <w:r w:rsidRPr="00AD4997">
        <w:t xml:space="preserve"> den vidareførte bompengeinnkrevjinga i bomstasjonen ved Brekkebygda. Bompengeselskapet skal ikkje ta opp lån, og det vil derfor ikkje vere naudsynt med fylkeskommunal garanti.</w:t>
      </w:r>
    </w:p>
    <w:p w14:paraId="4F82AFCC" w14:textId="77777777" w:rsidR="00AD4997" w:rsidRPr="00AD4997" w:rsidRDefault="00AD4997" w:rsidP="00AD4997">
      <w:r w:rsidRPr="00AD4997">
        <w:t>I 2023 var passeringsinntektene på om lag 93 mill. kr og driftskostnadene på om lag 3,5 mill. kr. Det er venta ein auke i passeringsinntektene sidan det blir innført betaling for nullutsleppskøyretøy. Forventa årlege nettoinntekter er derfor rekna til om lag 100 mill. kr. Basert på dette er det førebels lagt til grunn eit samla bompengebidrag på om lag 400 mill. kr i ei vidareført innkrevjingsperiode fram til juni 2029, noko som inneber at det ikkje vil vere rom for alle dei tiltaka som er opplista i tabell 3.1.</w:t>
      </w:r>
    </w:p>
    <w:p w14:paraId="639F076A" w14:textId="77777777" w:rsidR="00AD4997" w:rsidRPr="00AD4997" w:rsidRDefault="00AD4997" w:rsidP="00AD4997">
      <w:r w:rsidRPr="00AD4997">
        <w:t>Bompengeselskapet har opplyst at bomstasjonen ved Brekkebygda på strekninga Sokna – Ørgenvika må bytast ut av tekniske årsaker. Dette vil vere ein eingongskostnad. Kostnadene for dette er berekna til om lag 2 – 4 mill. kr og vil kome i tillegg til dei årlege drifts- og administrasjonskostnadene til bompengeselskapet.</w:t>
      </w:r>
    </w:p>
    <w:p w14:paraId="66EC5355" w14:textId="77777777" w:rsidR="00AD4997" w:rsidRPr="00AD4997" w:rsidRDefault="00AD4997" w:rsidP="00AD4997">
      <w:pPr>
        <w:pStyle w:val="Overskrift1"/>
      </w:pPr>
      <w:r w:rsidRPr="00AD4997">
        <w:t>Bompengeopplegg</w:t>
      </w:r>
    </w:p>
    <w:p w14:paraId="1345DE51" w14:textId="77777777" w:rsidR="00AD4997" w:rsidRPr="00AD4997" w:rsidRDefault="00AD4997" w:rsidP="00AD4997">
      <w:r w:rsidRPr="00AD4997">
        <w:t>Finansieringa med bompengar er basert på forskots- og parallellinnkrevjing i begge retningar i den automatiske bomstasjonen som allereie er etablert på rv. 7 Sokna – Ørgenvika ved Brekkebygda. Det blir ikkje lagt til grunn statlege midlar.</w:t>
      </w:r>
    </w:p>
    <w:p w14:paraId="7A6E7541" w14:textId="77777777" w:rsidR="00AD4997" w:rsidRPr="00AD4997" w:rsidRDefault="00AD4997" w:rsidP="00AD4997">
      <w:r w:rsidRPr="00AD4997">
        <w:t xml:space="preserve">Dagens takstnivå og rammene for fastsett gjennomsnittstakst er føresett vidareført med nokre justeringar. Takstgruppe 1 gjeld køyretøy med totalvekt til og med 3 500 kg og køyretøy klassifiserte som M1 i </w:t>
      </w:r>
      <w:proofErr w:type="spellStart"/>
      <w:r w:rsidRPr="00AD4997">
        <w:t>Autosys</w:t>
      </w:r>
      <w:proofErr w:type="spellEnd"/>
      <w:r w:rsidRPr="00AD4997">
        <w:t xml:space="preserve">, uavhengig av vekt, med gyldig brukaravtale og brikke. Takstgruppe 2 er køyretøy over 3 500 kg med gyldig brukaravtale og brikke, ekskl. køyretøy klassifisert som M1 i </w:t>
      </w:r>
      <w:proofErr w:type="spellStart"/>
      <w:r w:rsidRPr="00AD4997">
        <w:t>Autosys</w:t>
      </w:r>
      <w:proofErr w:type="spellEnd"/>
      <w:r w:rsidRPr="00AD4997">
        <w:t>.</w:t>
      </w:r>
    </w:p>
    <w:p w14:paraId="7A9548C7" w14:textId="77777777" w:rsidR="00AD4997" w:rsidRPr="00AD4997" w:rsidRDefault="00AD4997" w:rsidP="00AD4997">
      <w:r w:rsidRPr="00AD4997">
        <w:t xml:space="preserve">I 2024 var det </w:t>
      </w:r>
      <w:proofErr w:type="spellStart"/>
      <w:r w:rsidRPr="00AD4997">
        <w:t>følgande</w:t>
      </w:r>
      <w:proofErr w:type="spellEnd"/>
      <w:r w:rsidRPr="00AD4997">
        <w:t xml:space="preserve"> </w:t>
      </w:r>
      <w:proofErr w:type="spellStart"/>
      <w:r w:rsidRPr="00AD4997">
        <w:t>grunntakstar</w:t>
      </w:r>
      <w:proofErr w:type="spellEnd"/>
      <w:r w:rsidRPr="00AD4997">
        <w:t>:</w:t>
      </w:r>
    </w:p>
    <w:p w14:paraId="4C15F866" w14:textId="77777777" w:rsidR="00AD4997" w:rsidRPr="00AD4997" w:rsidRDefault="00AD4997" w:rsidP="00AD4997">
      <w:pPr>
        <w:pStyle w:val="Liste"/>
      </w:pPr>
      <w:r w:rsidRPr="00AD4997">
        <w:t>Takstgruppe 1: 86 kr</w:t>
      </w:r>
    </w:p>
    <w:p w14:paraId="01E72F82" w14:textId="77777777" w:rsidR="00AD4997" w:rsidRPr="00AD4997" w:rsidRDefault="00AD4997" w:rsidP="00AD4997">
      <w:pPr>
        <w:pStyle w:val="Liste"/>
      </w:pPr>
      <w:r w:rsidRPr="00AD4997">
        <w:t>Takstgruppe 2: 175 kr</w:t>
      </w:r>
    </w:p>
    <w:p w14:paraId="1D164886" w14:textId="77777777" w:rsidR="00AD4997" w:rsidRPr="00AD4997" w:rsidRDefault="00AD4997" w:rsidP="00AD4997">
      <w:r w:rsidRPr="00AD4997">
        <w:t>Køyretøy i takstgruppe 1 med gyldig brikke og avtale får 20 pst. rabatt. Køyretøy i takstgruppe 2 får ikkje rabatt.</w:t>
      </w:r>
    </w:p>
    <w:p w14:paraId="7AE8FC4B" w14:textId="77777777" w:rsidR="00AD4997" w:rsidRPr="00AD4997" w:rsidRDefault="00AD4997" w:rsidP="00AD4997">
      <w:r w:rsidRPr="00AD4997">
        <w:t>I tråd med dei lokalpolitiske vedtaka skal nullutsleppskøyretøy i takstgruppe 1 betale 50 pst. av ordinær takst etter at brikkerabatt er trekt frå. Nullutsleppskøyretøy i takstgruppe 2 skal ikkje betale bompengar. Varebilar (N1) med nullutslepp samt køyretøy i takstgruppe 2 med gass som drivstoff, vil også få fritak for betaling av bompengar.</w:t>
      </w:r>
    </w:p>
    <w:p w14:paraId="5723C241" w14:textId="77777777" w:rsidR="00AD4997" w:rsidRPr="00AD4997" w:rsidRDefault="00AD4997" w:rsidP="00AD4997">
      <w:r w:rsidRPr="00AD4997">
        <w:lastRenderedPageBreak/>
        <w:t>Alle rabattar føreset bruk av elektronisk brikke og gyldig avtale. Elles gjeld dei til ein kvar tid gjeldande nasjonale takstretningslinene for bompengeprosjekt. I tråd med dei lokalpolitiske vedtaka er det lagt til grunn at bompengeselskapet kan prisjustere takstane i innkrevjingsperioden i samsvar med konsumprisindeksen utan ny lokalpolitisk behandling.</w:t>
      </w:r>
    </w:p>
    <w:p w14:paraId="11E01EF1" w14:textId="77777777" w:rsidR="00AD4997" w:rsidRPr="00AD4997" w:rsidRDefault="00AD4997" w:rsidP="00AD4997">
      <w:pPr>
        <w:pStyle w:val="Overskrift1"/>
      </w:pPr>
      <w:r w:rsidRPr="00AD4997">
        <w:t>Samferdselsdepartementet si vurdering</w:t>
      </w:r>
    </w:p>
    <w:p w14:paraId="5E0FC988" w14:textId="77777777" w:rsidR="00AD4997" w:rsidRPr="00AD4997" w:rsidRDefault="00AD4997" w:rsidP="00AD4997">
      <w:r w:rsidRPr="00AD4997">
        <w:t xml:space="preserve">Rv. 7 er </w:t>
      </w:r>
      <w:proofErr w:type="spellStart"/>
      <w:r w:rsidRPr="00AD4997">
        <w:t>saman</w:t>
      </w:r>
      <w:proofErr w:type="spellEnd"/>
      <w:r w:rsidRPr="00AD4997">
        <w:t xml:space="preserve"> med rv. 52 over Hemsedal, eit viktig ledd i transporttilbodet mellom Austlandet og Vestlandet. Hallingdal og Hemsedal er samstundes eit viktig turist- og hytteområde dit dei fleste tilreisande kjem med bil via rv. 7. Utbygginga av rv. 7 Sokna – Ørgenvika har gitt ein stor tidsgevinst for trafikantane, med 20 km nedkorta køyrelengde og 18 minuttar redusert køyretid. Ny veg mellom Sokna og Ørgenvika har også styrka den funksjonen rv. 7 har som eit viktig samband mellom Osloregionen og Vestlandet.</w:t>
      </w:r>
    </w:p>
    <w:p w14:paraId="1EB35946" w14:textId="77777777" w:rsidR="00AD4997" w:rsidRPr="00AD4997" w:rsidRDefault="00AD4997" w:rsidP="00AD4997">
      <w:r w:rsidRPr="00AD4997">
        <w:t xml:space="preserve">Rv. 7 gjennom Hallingdal er i dag ei sterkt trafikkert og </w:t>
      </w:r>
      <w:proofErr w:type="spellStart"/>
      <w:r w:rsidRPr="00AD4997">
        <w:t>ulykkesutsett</w:t>
      </w:r>
      <w:proofErr w:type="spellEnd"/>
      <w:r w:rsidRPr="00AD4997">
        <w:t xml:space="preserve"> strekning. Strekninga er smal og har </w:t>
      </w:r>
      <w:proofErr w:type="spellStart"/>
      <w:r w:rsidRPr="00AD4997">
        <w:t>dårleg</w:t>
      </w:r>
      <w:proofErr w:type="spellEnd"/>
      <w:r w:rsidRPr="00AD4997">
        <w:t xml:space="preserve"> standard. Samferdselsdepartementet er kjent med det lokale ønsket om å </w:t>
      </w:r>
      <w:proofErr w:type="spellStart"/>
      <w:r w:rsidRPr="00AD4997">
        <w:t>gjere</w:t>
      </w:r>
      <w:proofErr w:type="spellEnd"/>
      <w:r w:rsidRPr="00AD4997">
        <w:t xml:space="preserve"> tiltak på strekninga. Strekninga er også omtalt i Meld. St. 14 (2023–2024) </w:t>
      </w:r>
      <w:r w:rsidRPr="00AD4997">
        <w:rPr>
          <w:rStyle w:val="kursiv"/>
        </w:rPr>
        <w:t>Nasjonal transportplan 2025–2036.</w:t>
      </w:r>
    </w:p>
    <w:p w14:paraId="6174975D" w14:textId="77777777" w:rsidR="00AD4997" w:rsidRPr="00AD4997" w:rsidRDefault="00AD4997" w:rsidP="00AD4997">
      <w:r w:rsidRPr="00AD4997">
        <w:t xml:space="preserve">Bompengeprosjektet rv. 7 Sokna – Ørgenvika blei nedbetalt etter mindre enn 11 års </w:t>
      </w:r>
      <w:proofErr w:type="spellStart"/>
      <w:r w:rsidRPr="00AD4997">
        <w:t>innkrevjing</w:t>
      </w:r>
      <w:proofErr w:type="spellEnd"/>
      <w:r w:rsidRPr="00AD4997">
        <w:t xml:space="preserve"> av </w:t>
      </w:r>
      <w:proofErr w:type="spellStart"/>
      <w:r w:rsidRPr="00AD4997">
        <w:t>bompengar</w:t>
      </w:r>
      <w:proofErr w:type="spellEnd"/>
      <w:r w:rsidRPr="00AD4997">
        <w:t xml:space="preserve">, og </w:t>
      </w:r>
      <w:proofErr w:type="spellStart"/>
      <w:r w:rsidRPr="00AD4997">
        <w:t>bompengeinnkrevjinga</w:t>
      </w:r>
      <w:proofErr w:type="spellEnd"/>
      <w:r w:rsidRPr="00AD4997">
        <w:t xml:space="preserve"> blei derfor stansa 28. februar 2025. Lokalt er det </w:t>
      </w:r>
      <w:proofErr w:type="spellStart"/>
      <w:r w:rsidRPr="00AD4997">
        <w:t>teke</w:t>
      </w:r>
      <w:proofErr w:type="spellEnd"/>
      <w:r w:rsidRPr="00AD4997">
        <w:t xml:space="preserve"> initiativ for å </w:t>
      </w:r>
      <w:proofErr w:type="spellStart"/>
      <w:r w:rsidRPr="00AD4997">
        <w:t>vidareføre</w:t>
      </w:r>
      <w:proofErr w:type="spellEnd"/>
      <w:r w:rsidRPr="00AD4997">
        <w:t xml:space="preserve"> </w:t>
      </w:r>
      <w:proofErr w:type="spellStart"/>
      <w:r w:rsidRPr="00AD4997">
        <w:t>innkrevjinga</w:t>
      </w:r>
      <w:proofErr w:type="spellEnd"/>
      <w:r w:rsidRPr="00AD4997">
        <w:t xml:space="preserve"> av </w:t>
      </w:r>
      <w:proofErr w:type="spellStart"/>
      <w:r w:rsidRPr="00AD4997">
        <w:t>bompengar</w:t>
      </w:r>
      <w:proofErr w:type="spellEnd"/>
      <w:r w:rsidRPr="00AD4997">
        <w:t xml:space="preserve"> fram til juni 2029 i den etablerte bomstasjonen ved Brekkebygda, slik det </w:t>
      </w:r>
      <w:proofErr w:type="spellStart"/>
      <w:r w:rsidRPr="00AD4997">
        <w:t>opphavleg</w:t>
      </w:r>
      <w:proofErr w:type="spellEnd"/>
      <w:r w:rsidRPr="00AD4997">
        <w:t xml:space="preserve"> blei lagt til grunn i </w:t>
      </w:r>
      <w:proofErr w:type="spellStart"/>
      <w:r w:rsidRPr="00AD4997">
        <w:t>Prop</w:t>
      </w:r>
      <w:proofErr w:type="spellEnd"/>
      <w:r w:rsidRPr="00AD4997">
        <w:t xml:space="preserve">. 157 S (2008–2009) </w:t>
      </w:r>
      <w:r w:rsidRPr="00AD4997">
        <w:rPr>
          <w:rStyle w:val="kursiv"/>
        </w:rPr>
        <w:t>Finansiering og utbygging av rv. 7 på strekninga Sokna – Ørgenvika i Buskerud fylke</w:t>
      </w:r>
      <w:r w:rsidRPr="00AD4997">
        <w:t xml:space="preserve">. Lokale styresmakter er samde om at </w:t>
      </w:r>
      <w:proofErr w:type="spellStart"/>
      <w:r w:rsidRPr="00AD4997">
        <w:t>dei</w:t>
      </w:r>
      <w:proofErr w:type="spellEnd"/>
      <w:r w:rsidRPr="00AD4997">
        <w:t xml:space="preserve"> ønsker ei </w:t>
      </w:r>
      <w:proofErr w:type="spellStart"/>
      <w:r w:rsidRPr="00AD4997">
        <w:t>raskare</w:t>
      </w:r>
      <w:proofErr w:type="spellEnd"/>
      <w:r w:rsidRPr="00AD4997">
        <w:t xml:space="preserve"> </w:t>
      </w:r>
      <w:proofErr w:type="spellStart"/>
      <w:r w:rsidRPr="00AD4997">
        <w:t>utbetring</w:t>
      </w:r>
      <w:proofErr w:type="spellEnd"/>
      <w:r w:rsidRPr="00AD4997">
        <w:t xml:space="preserve"> av rv. 7 </w:t>
      </w:r>
      <w:proofErr w:type="spellStart"/>
      <w:r w:rsidRPr="00AD4997">
        <w:t>frå</w:t>
      </w:r>
      <w:proofErr w:type="spellEnd"/>
      <w:r w:rsidRPr="00AD4997">
        <w:t xml:space="preserve"> </w:t>
      </w:r>
      <w:proofErr w:type="spellStart"/>
      <w:r w:rsidRPr="00AD4997">
        <w:t>Kittilsvik</w:t>
      </w:r>
      <w:proofErr w:type="spellEnd"/>
      <w:r w:rsidRPr="00AD4997">
        <w:t xml:space="preserve"> til Gol, og det er fatta </w:t>
      </w:r>
      <w:proofErr w:type="spellStart"/>
      <w:r w:rsidRPr="00AD4997">
        <w:t>likelydande</w:t>
      </w:r>
      <w:proofErr w:type="spellEnd"/>
      <w:r w:rsidRPr="00AD4997">
        <w:t xml:space="preserve"> lokale vedtak om ei </w:t>
      </w:r>
      <w:proofErr w:type="spellStart"/>
      <w:r w:rsidRPr="00AD4997">
        <w:t>vidareføring</w:t>
      </w:r>
      <w:proofErr w:type="spellEnd"/>
      <w:r w:rsidRPr="00AD4997">
        <w:t xml:space="preserve"> av den etablerte </w:t>
      </w:r>
      <w:proofErr w:type="spellStart"/>
      <w:r w:rsidRPr="00AD4997">
        <w:t>bompengeinnkrevjinga</w:t>
      </w:r>
      <w:proofErr w:type="spellEnd"/>
      <w:r w:rsidRPr="00AD4997">
        <w:t xml:space="preserve"> for å få til ei slik </w:t>
      </w:r>
      <w:proofErr w:type="spellStart"/>
      <w:r w:rsidRPr="00AD4997">
        <w:t>raskare</w:t>
      </w:r>
      <w:proofErr w:type="spellEnd"/>
      <w:r w:rsidRPr="00AD4997">
        <w:t xml:space="preserve"> </w:t>
      </w:r>
      <w:proofErr w:type="spellStart"/>
      <w:r w:rsidRPr="00AD4997">
        <w:t>utbetring</w:t>
      </w:r>
      <w:proofErr w:type="spellEnd"/>
      <w:r w:rsidRPr="00AD4997">
        <w:t>.</w:t>
      </w:r>
    </w:p>
    <w:p w14:paraId="50DFA8D2" w14:textId="77777777" w:rsidR="00AD4997" w:rsidRPr="00AD4997" w:rsidRDefault="00AD4997" w:rsidP="00AD4997">
      <w:r w:rsidRPr="00AD4997">
        <w:t>Gjennom Nasjonal transportplan 2025–2036 er det opna for å greie ut bruk av bompengar til finansiering av utbyggings- og utbetringstiltak på lengre strekningar, eventuelt i ein kombinasjon av forskots-, parallell- og etterskotsinnkrevjing. Løysingane må vere i tråd med nytteprinsippet, gi lågast mogleg innkrevjingskostnader og byggje på eit lokalt ønske og tilslutning. Det går fram at det kan vere aktuelt med ein pilot dersom det er lokalpolitisk ønske om det.</w:t>
      </w:r>
    </w:p>
    <w:p w14:paraId="2F5C588E" w14:textId="77777777" w:rsidR="00AD4997" w:rsidRPr="00AD4997" w:rsidRDefault="00AD4997" w:rsidP="00AD4997">
      <w:r w:rsidRPr="00AD4997">
        <w:t xml:space="preserve">Etter departementet si vurdering vil ei vidareført bompengeinnkrevjing bidra til å løyse trafikale utfordringar ved å få fortgang i naudsynte utbetringar på denne sterkt trafikkerte og ulykkesutsette strekninga. Vegen vil med dette forslaget få betre trafikktryggleik og framkome på eit tidlegare tidspunkt enn det som elles ville vore aktuelt. Dette vil vere bra for trafikantane. Ei </w:t>
      </w:r>
      <w:proofErr w:type="spellStart"/>
      <w:r w:rsidRPr="00AD4997">
        <w:t>vidareført</w:t>
      </w:r>
      <w:proofErr w:type="spellEnd"/>
      <w:r w:rsidRPr="00AD4997">
        <w:t xml:space="preserve"> </w:t>
      </w:r>
      <w:proofErr w:type="spellStart"/>
      <w:r w:rsidRPr="00AD4997">
        <w:t>innkrevjing</w:t>
      </w:r>
      <w:proofErr w:type="spellEnd"/>
      <w:r w:rsidRPr="00AD4997">
        <w:t xml:space="preserve"> på rv. 7 i bomstasjonen ved Brekkebygda vil utfordre nytteprinsippet ved at bompengeinnkrevjinga ikkje vil skje i direkte tilknyting til der dei ulike </w:t>
      </w:r>
      <w:proofErr w:type="spellStart"/>
      <w:r w:rsidRPr="00AD4997">
        <w:t>utbetringstiltaka</w:t>
      </w:r>
      <w:proofErr w:type="spellEnd"/>
      <w:r w:rsidRPr="00AD4997">
        <w:t xml:space="preserve"> på rv. 7 skal gjennomførast. Statens vegvesen har opplyst at på strekninga det er aktuelt å gjennomføre utbetringstiltak, er ein stor del av trafikken gjennomgangstrafikk. Samferdselsdepartementet legg derfor til grunn at ein stor del av trafikantane vil få nytte av utbetringar på heile den aktuelle strekninga. Trafikantane vil også ha ei indirekte nytte i form av betre framkomst. Etter departementet si vurdering er derfor nytteprinsippet tilstrekkeleg oppfylt i denne saka. Forslaget </w:t>
      </w:r>
      <w:proofErr w:type="spellStart"/>
      <w:r w:rsidRPr="00AD4997">
        <w:t>inneber</w:t>
      </w:r>
      <w:proofErr w:type="spellEnd"/>
      <w:r w:rsidRPr="00AD4997">
        <w:t xml:space="preserve"> </w:t>
      </w:r>
      <w:proofErr w:type="spellStart"/>
      <w:r w:rsidRPr="00AD4997">
        <w:t>óg</w:t>
      </w:r>
      <w:proofErr w:type="spellEnd"/>
      <w:r w:rsidRPr="00AD4997">
        <w:t xml:space="preserve"> at det </w:t>
      </w:r>
      <w:proofErr w:type="spellStart"/>
      <w:r w:rsidRPr="00AD4997">
        <w:t>ikkje</w:t>
      </w:r>
      <w:proofErr w:type="spellEnd"/>
      <w:r w:rsidRPr="00AD4997">
        <w:t xml:space="preserve"> vil vere naudsynt for bompengeselskapet å ta opp lån, noko </w:t>
      </w:r>
      <w:r w:rsidRPr="00AD4997">
        <w:lastRenderedPageBreak/>
        <w:t>som betyr at trafikantane ikkje vil bli belasta for rentekostnader slik det er vanleg i andre bompengeprosjekt. Samferdselsdepartementet vurderer på denne bakgrunn at denne saka er ein god pilot for å teste ut vidareutvikling av bompengeinnkrevjing slik Nasjonal transportplan 2025–2036 legg opp til. Departementet vektlegg spesielt det breie lokale ønsket og vedtaka om ei slik løysing.</w:t>
      </w:r>
    </w:p>
    <w:p w14:paraId="04BE1861" w14:textId="77777777" w:rsidR="00AD4997" w:rsidRPr="00AD4997" w:rsidRDefault="00AD4997" w:rsidP="00AD4997">
      <w:r w:rsidRPr="00AD4997">
        <w:t xml:space="preserve">Etter ei samla vurdering sluttar departementet seg til at innkrevjinga i bomstasjonen ved Brekkebygda på rv. 7 mellom Sokna og Ørgenvika blir vidareført fram til juni 2029 for å finansiere tiltak på strekninga rv. 7 </w:t>
      </w:r>
      <w:proofErr w:type="spellStart"/>
      <w:r w:rsidRPr="00AD4997">
        <w:t>Kittilsvik</w:t>
      </w:r>
      <w:proofErr w:type="spellEnd"/>
      <w:r w:rsidRPr="00AD4997">
        <w:t xml:space="preserve"> – Gol. I tillegg vil det bli brukt opp til 50 mill. kr i bompenger til planlegging og førebuing av utbyggingsprosjektet rv. 7 Ørgenvika – </w:t>
      </w:r>
      <w:proofErr w:type="spellStart"/>
      <w:r w:rsidRPr="00AD4997">
        <w:t>Kittilsvik</w:t>
      </w:r>
      <w:proofErr w:type="spellEnd"/>
      <w:r w:rsidRPr="00AD4997">
        <w:t xml:space="preserve">. Ei vidareført innkrevjing i dagens bomstasjon på rv. 7 med tilhøyrande utbetringstiltak, vil dermed kunne sjåast på som ein overgang </w:t>
      </w:r>
      <w:proofErr w:type="spellStart"/>
      <w:r w:rsidRPr="00AD4997">
        <w:t>frå</w:t>
      </w:r>
      <w:proofErr w:type="spellEnd"/>
      <w:r w:rsidRPr="00AD4997">
        <w:t xml:space="preserve"> prosjektet rv. 7 Sokna – Ørgenvika til ei eventuell etablering av ei ny vegpakke i Hallingdal. Det blir ikkje lagt til grunn statlege midlar i finansieringa av aktuelle utbetringstiltak.</w:t>
      </w:r>
    </w:p>
    <w:p w14:paraId="0BB9FE15" w14:textId="77777777" w:rsidR="00AD4997" w:rsidRPr="00AD4997" w:rsidRDefault="00AD4997" w:rsidP="00AD4997">
      <w:r w:rsidRPr="00AD4997">
        <w:t xml:space="preserve">Ei vidareføring av </w:t>
      </w:r>
      <w:proofErr w:type="spellStart"/>
      <w:r w:rsidRPr="00AD4997">
        <w:t>bompengeinnkrevjinga</w:t>
      </w:r>
      <w:proofErr w:type="spellEnd"/>
      <w:r w:rsidRPr="00AD4997">
        <w:t xml:space="preserve"> på rv. 7 inneber at innkrevjinga i den etablerte bomstasjonen ved Brekkebygda startar opp att når denne proposisjonen er vedteken i Stortinget, og naudsynte avtalar er inngått med bompengeselskapet. I tillegg kan det bli behov for å skifte ut innkrevjingsutstyret ved bomstasjonen av tekniske årsaker før innkrevjinga startar opp.</w:t>
      </w:r>
    </w:p>
    <w:p w14:paraId="795531FC" w14:textId="77777777" w:rsidR="00AD4997" w:rsidRPr="00AD4997" w:rsidRDefault="00AD4997" w:rsidP="00AD4997">
      <w:pPr>
        <w:pStyle w:val="Overskrift1"/>
      </w:pPr>
      <w:r w:rsidRPr="00AD4997">
        <w:t>Avtale</w:t>
      </w:r>
    </w:p>
    <w:p w14:paraId="546B7FE4" w14:textId="77777777" w:rsidR="00AD4997" w:rsidRPr="00AD4997" w:rsidRDefault="00AD4997" w:rsidP="00AD4997">
      <w:r w:rsidRPr="00AD4997">
        <w:t>Etter at Stortinget har fatta vedtak om vidareføring av bompengeinnkrevjinga i bomstasjonen ved Brekkebygda på rv. 7 Sokna – Ørgenvika i Buskerud, vil det bli inngått prosjektavtale mellom Vegdirektoratet og bompengeselskapet Vegfinans i tråd med føresetnadene i denne proposisjonen. Bompengeselskapet vil inngå ein finansieringsavtale med oppdragsgivarsida i Statens vegvesen, som regulerer rekvirering av bompengemidlane i tråd med føresetnadene som er lagt til grunn i denne proposisjonen.</w:t>
      </w:r>
    </w:p>
    <w:p w14:paraId="3B1624AC" w14:textId="77777777" w:rsidR="00AD4997" w:rsidRPr="00AD4997" w:rsidRDefault="00AD4997" w:rsidP="00AD4997">
      <w:pPr>
        <w:pStyle w:val="a-tilraar-dep"/>
      </w:pPr>
      <w:r w:rsidRPr="00AD4997">
        <w:t>Samferdselsdepartementet</w:t>
      </w:r>
    </w:p>
    <w:p w14:paraId="5B89A1F7" w14:textId="77777777" w:rsidR="00AD4997" w:rsidRPr="00AD4997" w:rsidRDefault="00AD4997" w:rsidP="00AD4997">
      <w:pPr>
        <w:pStyle w:val="a-tilraar-tit"/>
      </w:pPr>
      <w:r w:rsidRPr="00AD4997">
        <w:t>tilrår:</w:t>
      </w:r>
    </w:p>
    <w:p w14:paraId="4A176582" w14:textId="77777777" w:rsidR="00AD4997" w:rsidRPr="00AD4997" w:rsidRDefault="00AD4997" w:rsidP="00AD4997">
      <w:r w:rsidRPr="00AD4997">
        <w:t xml:space="preserve">At Dykkar Majestet godkjenner og skriv under eit framlagt forslag til proposisjon til Stortinget om vidareføring av </w:t>
      </w:r>
      <w:proofErr w:type="spellStart"/>
      <w:r w:rsidRPr="00AD4997">
        <w:t>bompengeinnkrevjing</w:t>
      </w:r>
      <w:proofErr w:type="spellEnd"/>
      <w:r w:rsidRPr="00AD4997">
        <w:t xml:space="preserve"> på rv. 7 Sokna – Ørgenvika i Buskerud for å </w:t>
      </w:r>
      <w:proofErr w:type="spellStart"/>
      <w:r w:rsidRPr="00AD4997">
        <w:t>påskunde</w:t>
      </w:r>
      <w:proofErr w:type="spellEnd"/>
      <w:r w:rsidRPr="00AD4997">
        <w:t xml:space="preserve"> </w:t>
      </w:r>
      <w:proofErr w:type="spellStart"/>
      <w:r w:rsidRPr="00AD4997">
        <w:t>utbetringar</w:t>
      </w:r>
      <w:proofErr w:type="spellEnd"/>
      <w:r w:rsidRPr="00AD4997">
        <w:t xml:space="preserve"> av rv. 7 vidare gjennom Hallingdal.</w:t>
      </w:r>
    </w:p>
    <w:p w14:paraId="7E9E11D3" w14:textId="77777777" w:rsidR="00AD4997" w:rsidRPr="00AD4997" w:rsidRDefault="00AD4997" w:rsidP="00AD4997">
      <w:pPr>
        <w:pStyle w:val="a-konge-tekst"/>
        <w:rPr>
          <w:rStyle w:val="halvfet0"/>
        </w:rPr>
      </w:pPr>
      <w:r w:rsidRPr="00AD4997">
        <w:rPr>
          <w:rStyle w:val="halvfet0"/>
        </w:rPr>
        <w:t>Vi HARALD,</w:t>
      </w:r>
      <w:r w:rsidRPr="00AD4997">
        <w:t xml:space="preserve"> Noregs Konge,</w:t>
      </w:r>
    </w:p>
    <w:p w14:paraId="111ED78C" w14:textId="77777777" w:rsidR="00AD4997" w:rsidRPr="00AD4997" w:rsidRDefault="00AD4997" w:rsidP="00AD4997">
      <w:pPr>
        <w:pStyle w:val="a-konge-tit"/>
      </w:pPr>
      <w:r w:rsidRPr="00AD4997">
        <w:t>stadfester:</w:t>
      </w:r>
    </w:p>
    <w:p w14:paraId="673FCE21" w14:textId="77777777" w:rsidR="00AD4997" w:rsidRPr="00AD4997" w:rsidRDefault="00AD4997" w:rsidP="00AD4997">
      <w:r w:rsidRPr="00AD4997">
        <w:t xml:space="preserve">Stortinget blir bedt om å gjere vedtak om vidareføring av </w:t>
      </w:r>
      <w:proofErr w:type="spellStart"/>
      <w:r w:rsidRPr="00AD4997">
        <w:t>bompengeinnkrevjing</w:t>
      </w:r>
      <w:proofErr w:type="spellEnd"/>
      <w:r w:rsidRPr="00AD4997">
        <w:t xml:space="preserve"> på rv. 7 Sokna – Ørgenvika i Buskerud for å </w:t>
      </w:r>
      <w:proofErr w:type="spellStart"/>
      <w:r w:rsidRPr="00AD4997">
        <w:t>påskunde</w:t>
      </w:r>
      <w:proofErr w:type="spellEnd"/>
      <w:r w:rsidRPr="00AD4997">
        <w:t xml:space="preserve"> </w:t>
      </w:r>
      <w:proofErr w:type="spellStart"/>
      <w:r w:rsidRPr="00AD4997">
        <w:t>utbetringar</w:t>
      </w:r>
      <w:proofErr w:type="spellEnd"/>
      <w:r w:rsidRPr="00AD4997">
        <w:t xml:space="preserve"> av rv. 7 vidare gjennom Hallingdal i samsvar med eit vedlagt forslag.</w:t>
      </w:r>
    </w:p>
    <w:p w14:paraId="15D3B1A4" w14:textId="77777777" w:rsidR="00AD4997" w:rsidRPr="00AD4997" w:rsidRDefault="00AD4997" w:rsidP="00AD4997">
      <w:pPr>
        <w:pStyle w:val="a-vedtak-tit"/>
      </w:pPr>
      <w:r w:rsidRPr="00AD4997">
        <w:lastRenderedPageBreak/>
        <w:t xml:space="preserve">Forslag </w:t>
      </w:r>
    </w:p>
    <w:p w14:paraId="75529866" w14:textId="77777777" w:rsidR="00AD4997" w:rsidRPr="00AD4997" w:rsidRDefault="00AD4997" w:rsidP="00AD4997">
      <w:pPr>
        <w:pStyle w:val="a-vedtak-tit"/>
      </w:pPr>
      <w:r w:rsidRPr="00AD4997">
        <w:t xml:space="preserve">til vedtak om </w:t>
      </w:r>
      <w:proofErr w:type="spellStart"/>
      <w:r w:rsidRPr="00AD4997">
        <w:t>vidareføring</w:t>
      </w:r>
      <w:proofErr w:type="spellEnd"/>
      <w:r w:rsidRPr="00AD4997">
        <w:t xml:space="preserve"> av </w:t>
      </w:r>
      <w:proofErr w:type="spellStart"/>
      <w:r w:rsidRPr="00AD4997">
        <w:t>bompengeinnkrevjing</w:t>
      </w:r>
      <w:proofErr w:type="spellEnd"/>
      <w:r w:rsidRPr="00AD4997">
        <w:t xml:space="preserve"> på rv. 7 Sokna – Ørgenvika i Buskerud for å </w:t>
      </w:r>
      <w:proofErr w:type="spellStart"/>
      <w:r w:rsidRPr="00AD4997">
        <w:t>påskunde</w:t>
      </w:r>
      <w:proofErr w:type="spellEnd"/>
      <w:r w:rsidRPr="00AD4997">
        <w:t xml:space="preserve"> </w:t>
      </w:r>
      <w:proofErr w:type="spellStart"/>
      <w:r w:rsidRPr="00AD4997">
        <w:t>utbetringar</w:t>
      </w:r>
      <w:proofErr w:type="spellEnd"/>
      <w:r w:rsidRPr="00AD4997">
        <w:t xml:space="preserve"> </w:t>
      </w:r>
      <w:r w:rsidRPr="00AD4997">
        <w:br/>
        <w:t xml:space="preserve">av rv. 7 </w:t>
      </w:r>
      <w:proofErr w:type="spellStart"/>
      <w:r w:rsidRPr="00AD4997">
        <w:t>vidare</w:t>
      </w:r>
      <w:proofErr w:type="spellEnd"/>
      <w:r w:rsidRPr="00AD4997">
        <w:t xml:space="preserve"> gjennom Hallingdal</w:t>
      </w:r>
    </w:p>
    <w:p w14:paraId="7CAD6741" w14:textId="77777777" w:rsidR="00AD4997" w:rsidRPr="00AD4997" w:rsidRDefault="00AD4997" w:rsidP="00AD4997">
      <w:pPr>
        <w:pStyle w:val="a-vedtak-del"/>
      </w:pPr>
      <w:r w:rsidRPr="00AD4997">
        <w:t>I</w:t>
      </w:r>
    </w:p>
    <w:p w14:paraId="235F1F87" w14:textId="77777777" w:rsidR="00AD4997" w:rsidRPr="00AD4997" w:rsidRDefault="00AD4997" w:rsidP="00AD4997">
      <w:pPr>
        <w:pStyle w:val="a-vedtak-tekst"/>
      </w:pPr>
      <w:r w:rsidRPr="00AD4997">
        <w:t>Fullmakt til bompengefinansiering</w:t>
      </w:r>
    </w:p>
    <w:p w14:paraId="13493BB6" w14:textId="77777777" w:rsidR="00AD4997" w:rsidRPr="00AD4997" w:rsidRDefault="00AD4997" w:rsidP="00AD4997">
      <w:pPr>
        <w:pStyle w:val="Nummerertliste"/>
        <w:numPr>
          <w:ilvl w:val="0"/>
          <w:numId w:val="49"/>
        </w:numPr>
        <w:rPr>
          <w:lang w:val="nn-NO"/>
        </w:rPr>
      </w:pPr>
      <w:r w:rsidRPr="00AD4997">
        <w:rPr>
          <w:lang w:val="nn-NO"/>
        </w:rPr>
        <w:t xml:space="preserve">Stortinget samtykkjer i at bompengeselskapet Vegfinans AS får løyve til å vidareføre bompengeinnkrevjinga på </w:t>
      </w:r>
      <w:proofErr w:type="spellStart"/>
      <w:r w:rsidRPr="00AD4997">
        <w:rPr>
          <w:lang w:val="nn-NO"/>
        </w:rPr>
        <w:t>rv</w:t>
      </w:r>
      <w:proofErr w:type="spellEnd"/>
      <w:r w:rsidRPr="00AD4997">
        <w:rPr>
          <w:lang w:val="nn-NO"/>
        </w:rPr>
        <w:t xml:space="preserve">. 7 Sokna – Ørgenvika i Buskerud for å påskunde utbetringar av </w:t>
      </w:r>
      <w:proofErr w:type="spellStart"/>
      <w:r w:rsidRPr="00AD4997">
        <w:rPr>
          <w:lang w:val="nn-NO"/>
        </w:rPr>
        <w:t>rv</w:t>
      </w:r>
      <w:proofErr w:type="spellEnd"/>
      <w:r w:rsidRPr="00AD4997">
        <w:rPr>
          <w:lang w:val="nn-NO"/>
        </w:rPr>
        <w:t>. 7 vidare gjennom Hallingdal. Vilkåra går fram av denne proposisjonen.</w:t>
      </w:r>
    </w:p>
    <w:p w14:paraId="247EE06F" w14:textId="24BF6874" w:rsidR="00AD4997" w:rsidRPr="00AD4997" w:rsidRDefault="00AD4997" w:rsidP="00AD4997">
      <w:pPr>
        <w:pStyle w:val="Nummerertliste"/>
        <w:rPr>
          <w:lang w:val="nn-NO"/>
        </w:rPr>
      </w:pPr>
      <w:r w:rsidRPr="00AD4997">
        <w:t>Samferdselsdepartementet får fullmakt til å inngå avtale med bompengeselskapet Vegfinans AS og fastsetje nærare reglar for finansieringsordninga.</w:t>
      </w:r>
    </w:p>
    <w:sectPr w:rsidR="00AD4997" w:rsidRPr="00AD4997">
      <w:headerReference w:type="even" r:id="rId9"/>
      <w:headerReference w:type="default" r:id="rId10"/>
      <w:footerReference w:type="even" r:id="rId11"/>
      <w:footerReference w:type="default" r:id="rId12"/>
      <w:headerReference w:type="first" r:id="rId13"/>
      <w:footerReference w:type="first" r:id="rId1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8CF25" w14:textId="77777777" w:rsidR="00AD4997" w:rsidRDefault="00AD4997">
      <w:pPr>
        <w:spacing w:after="0" w:line="240" w:lineRule="auto"/>
      </w:pPr>
      <w:r>
        <w:separator/>
      </w:r>
    </w:p>
  </w:endnote>
  <w:endnote w:type="continuationSeparator" w:id="0">
    <w:p w14:paraId="61A6C02B" w14:textId="77777777" w:rsidR="00AD4997" w:rsidRDefault="00AD4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9BF9" w14:textId="77777777" w:rsidR="00AD4997" w:rsidRPr="00AD4997" w:rsidRDefault="00AD4997" w:rsidP="00AD499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5D18" w14:textId="77777777" w:rsidR="00AD4997" w:rsidRPr="00AD4997" w:rsidRDefault="00AD4997" w:rsidP="00AD499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B8D3" w14:textId="77777777" w:rsidR="00AD4997" w:rsidRPr="00AD4997" w:rsidRDefault="00AD4997" w:rsidP="00AD499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05372" w14:textId="77777777" w:rsidR="00AD4997" w:rsidRDefault="00AD4997">
      <w:pPr>
        <w:spacing w:after="0" w:line="240" w:lineRule="auto"/>
      </w:pPr>
      <w:r>
        <w:separator/>
      </w:r>
    </w:p>
  </w:footnote>
  <w:footnote w:type="continuationSeparator" w:id="0">
    <w:p w14:paraId="5CD8787B" w14:textId="77777777" w:rsidR="00AD4997" w:rsidRDefault="00AD4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317C" w14:textId="77777777" w:rsidR="00AD4997" w:rsidRPr="00AD4997" w:rsidRDefault="00AD4997" w:rsidP="00AD499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3284" w14:textId="77777777" w:rsidR="00AD4997" w:rsidRPr="00AD4997" w:rsidRDefault="00AD4997" w:rsidP="00AD499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EEC5" w14:textId="77777777" w:rsidR="00AD4997" w:rsidRPr="00AD4997" w:rsidRDefault="00AD4997" w:rsidP="00AD499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D898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921F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3C28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1C4A3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57CA89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2F2AD7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687678605">
    <w:abstractNumId w:val="4"/>
  </w:num>
  <w:num w:numId="2" w16cid:durableId="2046519797">
    <w:abstractNumId w:val="3"/>
  </w:num>
  <w:num w:numId="3" w16cid:durableId="1746105498">
    <w:abstractNumId w:val="2"/>
  </w:num>
  <w:num w:numId="4" w16cid:durableId="1159232158">
    <w:abstractNumId w:val="1"/>
  </w:num>
  <w:num w:numId="5" w16cid:durableId="862286163">
    <w:abstractNumId w:val="0"/>
  </w:num>
  <w:num w:numId="6" w16cid:durableId="170997848">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602037567">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126151094">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88817864">
    <w:abstractNumId w:val="5"/>
    <w:lvlOverride w:ilvl="0">
      <w:lvl w:ilvl="0">
        <w:start w:val="1"/>
        <w:numFmt w:val="bullet"/>
        <w:lvlText w:val="Figur 3.1 "/>
        <w:legacy w:legacy="1" w:legacySpace="0" w:legacyIndent="0"/>
        <w:lvlJc w:val="left"/>
        <w:pPr>
          <w:ind w:left="0" w:firstLine="0"/>
        </w:pPr>
        <w:rPr>
          <w:rFonts w:ascii="Myriad Pro" w:hAnsi="Myriad Pro" w:hint="default"/>
          <w:b w:val="0"/>
          <w:i w:val="0"/>
          <w:strike w:val="0"/>
          <w:color w:val="000000"/>
          <w:sz w:val="20"/>
          <w:u w:val="none"/>
        </w:rPr>
      </w:lvl>
    </w:lvlOverride>
  </w:num>
  <w:num w:numId="10" w16cid:durableId="1977955781">
    <w:abstractNumId w:val="5"/>
    <w:lvlOverride w:ilvl="0">
      <w:lvl w:ilvl="0">
        <w:start w:val="1"/>
        <w:numFmt w:val="bullet"/>
        <w:lvlText w:val="Tabell 3.1 "/>
        <w:legacy w:legacy="1" w:legacySpace="0" w:legacyIndent="0"/>
        <w:lvlJc w:val="left"/>
        <w:pPr>
          <w:ind w:left="0" w:firstLine="0"/>
        </w:pPr>
        <w:rPr>
          <w:rFonts w:ascii="Myriad Pro" w:hAnsi="Myriad Pro" w:hint="default"/>
          <w:b w:val="0"/>
          <w:i w:val="0"/>
          <w:strike w:val="0"/>
          <w:color w:val="000000"/>
          <w:sz w:val="20"/>
          <w:u w:val="none"/>
        </w:rPr>
      </w:lvl>
    </w:lvlOverride>
  </w:num>
  <w:num w:numId="11" w16cid:durableId="980501609">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921646090">
    <w:abstractNumId w:val="5"/>
    <w:lvlOverride w:ilvl="0">
      <w:lvl w:ilvl="0">
        <w:start w:val="1"/>
        <w:numFmt w:val="bullet"/>
        <w:lvlText w:val="1.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3" w16cid:durableId="860357462">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4" w16cid:durableId="627706897">
    <w:abstractNumId w:val="5"/>
    <w:lvlOverride w:ilvl="0">
      <w:lvl w:ilvl="0">
        <w:start w:val="1"/>
        <w:numFmt w:val="bullet"/>
        <w:lvlText w:val="2.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5" w16cid:durableId="200629405">
    <w:abstractNumId w:val="5"/>
    <w:lvlOverride w:ilvl="0">
      <w:lvl w:ilvl="0">
        <w:start w:val="1"/>
        <w:numFmt w:val="bullet"/>
        <w:lvlText w:val="3.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6" w16cid:durableId="1116829514">
    <w:abstractNumId w:val="5"/>
    <w:lvlOverride w:ilvl="0">
      <w:lvl w:ilvl="0">
        <w:start w:val="1"/>
        <w:numFmt w:val="bullet"/>
        <w:lvlText w:val="4.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7" w16cid:durableId="781069558">
    <w:abstractNumId w:val="5"/>
    <w:lvlOverride w:ilvl="0">
      <w:lvl w:ilvl="0">
        <w:start w:val="1"/>
        <w:numFmt w:val="bullet"/>
        <w:lvlText w:val="a.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8" w16cid:durableId="499469335">
    <w:abstractNumId w:val="5"/>
    <w:lvlOverride w:ilvl="0">
      <w:lvl w:ilvl="0">
        <w:start w:val="1"/>
        <w:numFmt w:val="bullet"/>
        <w:lvlText w:val="b.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9" w16cid:durableId="1209797426">
    <w:abstractNumId w:val="5"/>
    <w:lvlOverride w:ilvl="0">
      <w:lvl w:ilvl="0">
        <w:start w:val="1"/>
        <w:numFmt w:val="bullet"/>
        <w:lvlText w:val="5.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0" w16cid:durableId="519586200">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21" w16cid:durableId="619646513">
    <w:abstractNumId w:val="5"/>
    <w:lvlOverride w:ilvl="0">
      <w:lvl w:ilvl="0">
        <w:start w:val="1"/>
        <w:numFmt w:val="bullet"/>
        <w:lvlText w:val="6.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2" w16cid:durableId="339550965">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1403985602">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768235839">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83840688">
    <w:abstractNumId w:val="5"/>
    <w:lvlOverride w:ilvl="0">
      <w:lvl w:ilvl="0">
        <w:start w:val="1"/>
        <w:numFmt w:val="bullet"/>
        <w:lvlText w:val="8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1950820636">
    <w:abstractNumId w:val="5"/>
    <w:lvlOverride w:ilvl="0">
      <w:lvl w:ilvl="0">
        <w:start w:val="1"/>
        <w:numFmt w:val="bullet"/>
        <w:lvlText w:val="9 "/>
        <w:legacy w:legacy="1" w:legacySpace="0" w:legacyIndent="0"/>
        <w:lvlJc w:val="left"/>
        <w:pPr>
          <w:ind w:left="0" w:firstLine="0"/>
        </w:pPr>
        <w:rPr>
          <w:rFonts w:ascii="Myriad Pro" w:hAnsi="Myriad Pro" w:hint="default"/>
          <w:b/>
          <w:i w:val="0"/>
          <w:strike w:val="0"/>
          <w:color w:val="000000"/>
          <w:sz w:val="24"/>
          <w:u w:val="none"/>
        </w:rPr>
      </w:lvl>
    </w:lvlOverride>
  </w:num>
  <w:num w:numId="27" w16cid:durableId="2116443689">
    <w:abstractNumId w:val="22"/>
  </w:num>
  <w:num w:numId="28" w16cid:durableId="127940421">
    <w:abstractNumId w:val="6"/>
  </w:num>
  <w:num w:numId="29" w16cid:durableId="453059794">
    <w:abstractNumId w:val="20"/>
  </w:num>
  <w:num w:numId="30" w16cid:durableId="1310746066">
    <w:abstractNumId w:val="13"/>
  </w:num>
  <w:num w:numId="31" w16cid:durableId="486016021">
    <w:abstractNumId w:val="18"/>
  </w:num>
  <w:num w:numId="32" w16cid:durableId="521095899">
    <w:abstractNumId w:val="23"/>
  </w:num>
  <w:num w:numId="33" w16cid:durableId="1424374986">
    <w:abstractNumId w:val="8"/>
  </w:num>
  <w:num w:numId="34" w16cid:durableId="835999048">
    <w:abstractNumId w:val="7"/>
  </w:num>
  <w:num w:numId="35" w16cid:durableId="42796712">
    <w:abstractNumId w:val="19"/>
  </w:num>
  <w:num w:numId="36" w16cid:durableId="55470480">
    <w:abstractNumId w:val="9"/>
  </w:num>
  <w:num w:numId="37" w16cid:durableId="1617639866">
    <w:abstractNumId w:val="17"/>
  </w:num>
  <w:num w:numId="38" w16cid:durableId="1105350713">
    <w:abstractNumId w:val="14"/>
  </w:num>
  <w:num w:numId="39" w16cid:durableId="681277441">
    <w:abstractNumId w:val="24"/>
  </w:num>
  <w:num w:numId="40" w16cid:durableId="276255248">
    <w:abstractNumId w:val="11"/>
  </w:num>
  <w:num w:numId="41" w16cid:durableId="1570073908">
    <w:abstractNumId w:val="21"/>
  </w:num>
  <w:num w:numId="42" w16cid:durableId="930360091">
    <w:abstractNumId w:val="25"/>
  </w:num>
  <w:num w:numId="43" w16cid:durableId="862792257">
    <w:abstractNumId w:val="15"/>
  </w:num>
  <w:num w:numId="44" w16cid:durableId="1815902072">
    <w:abstractNumId w:val="16"/>
  </w:num>
  <w:num w:numId="45" w16cid:durableId="1906838649">
    <w:abstractNumId w:val="10"/>
  </w:num>
  <w:num w:numId="46" w16cid:durableId="744380320">
    <w:abstractNumId w:val="12"/>
  </w:num>
  <w:num w:numId="47" w16cid:durableId="1979064278">
    <w:abstractNumId w:val="26"/>
  </w:num>
  <w:num w:numId="48" w16cid:durableId="14817243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69972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0705A"/>
    <w:rsid w:val="001E450C"/>
    <w:rsid w:val="004D27AA"/>
    <w:rsid w:val="005F232D"/>
    <w:rsid w:val="007A0570"/>
    <w:rsid w:val="0080705A"/>
    <w:rsid w:val="00AD4997"/>
    <w:rsid w:val="00CD0738"/>
    <w:rsid w:val="00FD2EA1"/>
    <w:rsid w:val="00FF0D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170045"/>
  <w14:defaultImageDpi w14:val="0"/>
  <w15:docId w15:val="{B9848233-EA5B-41AF-8F8D-95FC273B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70"/>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7A0570"/>
    <w:pPr>
      <w:keepNext/>
      <w:keepLines/>
      <w:numPr>
        <w:numId w:val="4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A0570"/>
    <w:pPr>
      <w:keepNext/>
      <w:keepLines/>
      <w:numPr>
        <w:ilvl w:val="1"/>
        <w:numId w:val="47"/>
      </w:numPr>
      <w:spacing w:before="360" w:after="80"/>
      <w:outlineLvl w:val="1"/>
    </w:pPr>
    <w:rPr>
      <w:rFonts w:ascii="Arial" w:hAnsi="Arial"/>
      <w:b/>
      <w:sz w:val="28"/>
    </w:rPr>
  </w:style>
  <w:style w:type="paragraph" w:styleId="Overskrift3">
    <w:name w:val="heading 3"/>
    <w:basedOn w:val="Normal"/>
    <w:next w:val="Normal"/>
    <w:link w:val="Overskrift3Tegn"/>
    <w:qFormat/>
    <w:rsid w:val="007A0570"/>
    <w:pPr>
      <w:keepNext/>
      <w:keepLines/>
      <w:numPr>
        <w:ilvl w:val="2"/>
        <w:numId w:val="47"/>
      </w:numPr>
      <w:spacing w:before="360" w:after="80"/>
      <w:outlineLvl w:val="2"/>
    </w:pPr>
    <w:rPr>
      <w:rFonts w:ascii="Arial" w:hAnsi="Arial"/>
      <w:b/>
      <w:spacing w:val="0"/>
    </w:rPr>
  </w:style>
  <w:style w:type="paragraph" w:styleId="Overskrift4">
    <w:name w:val="heading 4"/>
    <w:basedOn w:val="Normal"/>
    <w:next w:val="Normal"/>
    <w:link w:val="Overskrift4Tegn"/>
    <w:qFormat/>
    <w:rsid w:val="007A0570"/>
    <w:pPr>
      <w:keepNext/>
      <w:keepLines/>
      <w:numPr>
        <w:ilvl w:val="3"/>
        <w:numId w:val="47"/>
      </w:numPr>
      <w:spacing w:before="120" w:after="0"/>
      <w:outlineLvl w:val="3"/>
    </w:pPr>
    <w:rPr>
      <w:rFonts w:ascii="Arial" w:hAnsi="Arial"/>
      <w:i/>
    </w:rPr>
  </w:style>
  <w:style w:type="paragraph" w:styleId="Overskrift5">
    <w:name w:val="heading 5"/>
    <w:basedOn w:val="Normal"/>
    <w:next w:val="Normal"/>
    <w:link w:val="Overskrift5Tegn"/>
    <w:qFormat/>
    <w:rsid w:val="007A0570"/>
    <w:pPr>
      <w:keepNext/>
      <w:numPr>
        <w:ilvl w:val="4"/>
        <w:numId w:val="47"/>
      </w:numPr>
      <w:spacing w:before="120" w:after="0"/>
      <w:outlineLvl w:val="4"/>
    </w:pPr>
    <w:rPr>
      <w:rFonts w:ascii="Arial" w:hAnsi="Arial"/>
      <w:i/>
      <w:spacing w:val="0"/>
    </w:rPr>
  </w:style>
  <w:style w:type="paragraph" w:styleId="Overskrift6">
    <w:name w:val="heading 6"/>
    <w:basedOn w:val="Normal"/>
    <w:next w:val="Normal"/>
    <w:link w:val="Overskrift6Tegn"/>
    <w:qFormat/>
    <w:rsid w:val="007A0570"/>
    <w:pPr>
      <w:numPr>
        <w:ilvl w:val="5"/>
        <w:numId w:val="27"/>
      </w:numPr>
      <w:spacing w:before="240" w:after="60"/>
      <w:outlineLvl w:val="5"/>
    </w:pPr>
    <w:rPr>
      <w:rFonts w:ascii="Arial" w:hAnsi="Arial"/>
      <w:i/>
      <w:sz w:val="22"/>
    </w:rPr>
  </w:style>
  <w:style w:type="paragraph" w:styleId="Overskrift7">
    <w:name w:val="heading 7"/>
    <w:basedOn w:val="Normal"/>
    <w:next w:val="Normal"/>
    <w:link w:val="Overskrift7Tegn"/>
    <w:qFormat/>
    <w:rsid w:val="007A0570"/>
    <w:pPr>
      <w:numPr>
        <w:ilvl w:val="6"/>
        <w:numId w:val="27"/>
      </w:numPr>
      <w:spacing w:before="240" w:after="60"/>
      <w:outlineLvl w:val="6"/>
    </w:pPr>
    <w:rPr>
      <w:rFonts w:ascii="Arial" w:hAnsi="Arial"/>
    </w:rPr>
  </w:style>
  <w:style w:type="paragraph" w:styleId="Overskrift8">
    <w:name w:val="heading 8"/>
    <w:basedOn w:val="Normal"/>
    <w:next w:val="Normal"/>
    <w:link w:val="Overskrift8Tegn"/>
    <w:qFormat/>
    <w:rsid w:val="007A0570"/>
    <w:pPr>
      <w:numPr>
        <w:ilvl w:val="7"/>
        <w:numId w:val="27"/>
      </w:numPr>
      <w:spacing w:before="240" w:after="60"/>
      <w:outlineLvl w:val="7"/>
    </w:pPr>
    <w:rPr>
      <w:rFonts w:ascii="Arial" w:hAnsi="Arial"/>
      <w:i/>
    </w:rPr>
  </w:style>
  <w:style w:type="paragraph" w:styleId="Overskrift9">
    <w:name w:val="heading 9"/>
    <w:basedOn w:val="Normal"/>
    <w:next w:val="Normal"/>
    <w:link w:val="Overskrift9Tegn"/>
    <w:qFormat/>
    <w:rsid w:val="007A0570"/>
    <w:pPr>
      <w:numPr>
        <w:ilvl w:val="8"/>
        <w:numId w:val="2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A057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A057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7A0570"/>
    <w:pPr>
      <w:keepNext/>
      <w:keepLines/>
      <w:spacing w:before="240" w:after="240"/>
    </w:pPr>
  </w:style>
  <w:style w:type="paragraph" w:customStyle="1" w:styleId="a-tilraar-tit">
    <w:name w:val="a-tilraar-tit"/>
    <w:basedOn w:val="Normal"/>
    <w:next w:val="Normal"/>
    <w:rsid w:val="007A057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A0570"/>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A0570"/>
    <w:pPr>
      <w:keepNext/>
      <w:spacing w:before="360" w:after="60"/>
      <w:jc w:val="center"/>
    </w:pPr>
    <w:rPr>
      <w:b/>
    </w:rPr>
  </w:style>
  <w:style w:type="paragraph" w:customStyle="1" w:styleId="a-vedtak-tekst">
    <w:name w:val="a-vedtak-tekst"/>
    <w:basedOn w:val="Normal"/>
    <w:next w:val="Normal"/>
    <w:rsid w:val="007A057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A057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A0570"/>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7A057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A0570"/>
    <w:pPr>
      <w:numPr>
        <w:numId w:val="29"/>
      </w:numPr>
      <w:spacing w:after="0"/>
    </w:pPr>
  </w:style>
  <w:style w:type="paragraph" w:customStyle="1" w:styleId="alfaliste2">
    <w:name w:val="alfaliste 2"/>
    <w:basedOn w:val="Liste2"/>
    <w:rsid w:val="007A0570"/>
    <w:pPr>
      <w:numPr>
        <w:numId w:val="29"/>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A0570"/>
    <w:pPr>
      <w:numPr>
        <w:ilvl w:val="2"/>
        <w:numId w:val="29"/>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A0570"/>
    <w:pPr>
      <w:numPr>
        <w:ilvl w:val="3"/>
        <w:numId w:val="2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A0570"/>
    <w:pPr>
      <w:numPr>
        <w:ilvl w:val="4"/>
        <w:numId w:val="29"/>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A057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A057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A057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A0570"/>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7A0570"/>
    <w:rPr>
      <w:rFonts w:ascii="Arial" w:eastAsia="Times New Roman" w:hAnsi="Arial"/>
      <w:b/>
      <w:spacing w:val="4"/>
      <w:kern w:val="0"/>
      <w:sz w:val="28"/>
      <w:szCs w:val="22"/>
      <w14:ligatures w14:val="none"/>
    </w:rPr>
  </w:style>
  <w:style w:type="paragraph" w:customStyle="1" w:styleId="b-post">
    <w:name w:val="b-post"/>
    <w:basedOn w:val="Normal"/>
    <w:next w:val="Normal"/>
    <w:rsid w:val="007A0570"/>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7A0570"/>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A0570"/>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7A0570"/>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A0570"/>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7A0570"/>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7A0570"/>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7A0570"/>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A0570"/>
  </w:style>
  <w:style w:type="paragraph" w:customStyle="1" w:styleId="Def">
    <w:name w:val="Def"/>
    <w:basedOn w:val="hengende-innrykk"/>
    <w:rsid w:val="007A0570"/>
    <w:pPr>
      <w:spacing w:line="240" w:lineRule="auto"/>
      <w:ind w:left="0" w:firstLine="0"/>
    </w:pPr>
    <w:rPr>
      <w:rFonts w:eastAsia="Batang"/>
      <w:spacing w:val="0"/>
      <w:szCs w:val="20"/>
    </w:rPr>
  </w:style>
  <w:style w:type="paragraph" w:customStyle="1" w:styleId="del-nr">
    <w:name w:val="del-nr"/>
    <w:basedOn w:val="Normal"/>
    <w:qFormat/>
    <w:rsid w:val="007A0570"/>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7A0570"/>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7A0570"/>
  </w:style>
  <w:style w:type="paragraph" w:customStyle="1" w:styleId="figur-noter">
    <w:name w:val="figur-noter"/>
    <w:basedOn w:val="Normal"/>
    <w:next w:val="Normal"/>
    <w:rsid w:val="007A0570"/>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A0570"/>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A057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7A0570"/>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7A0570"/>
    <w:rPr>
      <w:sz w:val="20"/>
    </w:rPr>
  </w:style>
  <w:style w:type="character" w:customStyle="1" w:styleId="FotnotetekstTegn">
    <w:name w:val="Fotnotetekst Tegn"/>
    <w:basedOn w:val="Standardskriftforavsnitt"/>
    <w:link w:val="Fotnotetekst"/>
    <w:rsid w:val="007A0570"/>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7A0570"/>
    <w:pPr>
      <w:tabs>
        <w:tab w:val="left" w:pos="397"/>
      </w:tabs>
      <w:spacing w:after="0"/>
      <w:ind w:left="397" w:hanging="397"/>
    </w:pPr>
    <w:rPr>
      <w:spacing w:val="0"/>
    </w:rPr>
  </w:style>
  <w:style w:type="paragraph" w:customStyle="1" w:styleId="friliste2">
    <w:name w:val="friliste 2"/>
    <w:basedOn w:val="Normal"/>
    <w:qFormat/>
    <w:rsid w:val="007A0570"/>
    <w:pPr>
      <w:tabs>
        <w:tab w:val="left" w:pos="794"/>
      </w:tabs>
      <w:spacing w:after="0"/>
      <w:ind w:left="794" w:hanging="397"/>
    </w:pPr>
    <w:rPr>
      <w:spacing w:val="0"/>
    </w:rPr>
  </w:style>
  <w:style w:type="paragraph" w:customStyle="1" w:styleId="friliste3">
    <w:name w:val="friliste 3"/>
    <w:basedOn w:val="Normal"/>
    <w:qFormat/>
    <w:rsid w:val="007A0570"/>
    <w:pPr>
      <w:tabs>
        <w:tab w:val="left" w:pos="1191"/>
      </w:tabs>
      <w:spacing w:after="0"/>
      <w:ind w:left="1191" w:hanging="397"/>
    </w:pPr>
    <w:rPr>
      <w:spacing w:val="0"/>
    </w:rPr>
  </w:style>
  <w:style w:type="paragraph" w:customStyle="1" w:styleId="friliste4">
    <w:name w:val="friliste 4"/>
    <w:basedOn w:val="Normal"/>
    <w:qFormat/>
    <w:rsid w:val="007A0570"/>
    <w:pPr>
      <w:tabs>
        <w:tab w:val="left" w:pos="1588"/>
      </w:tabs>
      <w:spacing w:after="0"/>
      <w:ind w:left="1588" w:hanging="397"/>
    </w:pPr>
    <w:rPr>
      <w:spacing w:val="0"/>
    </w:rPr>
  </w:style>
  <w:style w:type="paragraph" w:customStyle="1" w:styleId="friliste5">
    <w:name w:val="friliste 5"/>
    <w:basedOn w:val="Normal"/>
    <w:qFormat/>
    <w:rsid w:val="007A0570"/>
    <w:pPr>
      <w:tabs>
        <w:tab w:val="left" w:pos="1985"/>
      </w:tabs>
      <w:spacing w:after="0"/>
      <w:ind w:left="1985" w:hanging="397"/>
    </w:pPr>
    <w:rPr>
      <w:spacing w:val="0"/>
    </w:rPr>
  </w:style>
  <w:style w:type="paragraph" w:customStyle="1" w:styleId="Fullmakttit">
    <w:name w:val="Fullmakttit"/>
    <w:basedOn w:val="Normal"/>
    <w:next w:val="Normal"/>
    <w:rsid w:val="007A0570"/>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A0570"/>
    <w:pPr>
      <w:ind w:left="1418" w:hanging="1418"/>
    </w:pPr>
  </w:style>
  <w:style w:type="paragraph" w:customStyle="1" w:styleId="i-budkap-over">
    <w:name w:val="i-budkap-over"/>
    <w:basedOn w:val="Normal"/>
    <w:next w:val="Normal"/>
    <w:rsid w:val="007A0570"/>
    <w:pPr>
      <w:jc w:val="right"/>
    </w:pPr>
    <w:rPr>
      <w:b/>
      <w:noProof/>
    </w:rPr>
  </w:style>
  <w:style w:type="paragraph" w:customStyle="1" w:styleId="i-dep">
    <w:name w:val="i-dep"/>
    <w:basedOn w:val="Normal"/>
    <w:next w:val="Normal"/>
    <w:rsid w:val="007A0570"/>
    <w:pPr>
      <w:keepNext/>
      <w:keepLines/>
      <w:spacing w:line="240" w:lineRule="auto"/>
      <w:jc w:val="right"/>
    </w:pPr>
    <w:rPr>
      <w:b/>
      <w:noProof/>
      <w:szCs w:val="20"/>
      <w:u w:val="single"/>
    </w:rPr>
  </w:style>
  <w:style w:type="paragraph" w:customStyle="1" w:styleId="i-hode">
    <w:name w:val="i-hode"/>
    <w:basedOn w:val="Normal"/>
    <w:next w:val="Normal"/>
    <w:rsid w:val="007A0570"/>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A0570"/>
    <w:pPr>
      <w:keepNext/>
      <w:keepLines/>
      <w:jc w:val="center"/>
    </w:pPr>
    <w:rPr>
      <w:rFonts w:eastAsia="Batang"/>
      <w:b/>
      <w:sz w:val="28"/>
    </w:rPr>
  </w:style>
  <w:style w:type="paragraph" w:customStyle="1" w:styleId="i-mtit">
    <w:name w:val="i-mtit"/>
    <w:basedOn w:val="Normal"/>
    <w:next w:val="Normal"/>
    <w:rsid w:val="007A0570"/>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7A0570"/>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A0570"/>
    <w:pPr>
      <w:spacing w:after="0"/>
      <w:jc w:val="center"/>
    </w:pPr>
    <w:rPr>
      <w:i/>
      <w:noProof/>
    </w:rPr>
  </w:style>
  <w:style w:type="paragraph" w:customStyle="1" w:styleId="i-termin">
    <w:name w:val="i-termin"/>
    <w:basedOn w:val="Normal"/>
    <w:next w:val="Normal"/>
    <w:rsid w:val="007A0570"/>
    <w:pPr>
      <w:spacing w:before="360"/>
      <w:jc w:val="center"/>
    </w:pPr>
    <w:rPr>
      <w:b/>
      <w:noProof/>
      <w:sz w:val="28"/>
    </w:rPr>
  </w:style>
  <w:style w:type="paragraph" w:customStyle="1" w:styleId="i-tit">
    <w:name w:val="i-tit"/>
    <w:basedOn w:val="Normal"/>
    <w:next w:val="i-statsrdato"/>
    <w:rsid w:val="007A0570"/>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A0570"/>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A057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7A0570"/>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7A0570"/>
    <w:pPr>
      <w:numPr>
        <w:numId w:val="38"/>
      </w:numPr>
    </w:pPr>
    <w:rPr>
      <w:rFonts w:eastAsiaTheme="minorEastAsia"/>
    </w:rPr>
  </w:style>
  <w:style w:type="paragraph" w:customStyle="1" w:styleId="l-alfaliste2">
    <w:name w:val="l-alfaliste 2"/>
    <w:basedOn w:val="alfaliste2"/>
    <w:qFormat/>
    <w:rsid w:val="007A0570"/>
    <w:pPr>
      <w:numPr>
        <w:numId w:val="3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A0570"/>
    <w:pPr>
      <w:numPr>
        <w:numId w:val="38"/>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A0570"/>
    <w:pPr>
      <w:numPr>
        <w:numId w:val="3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A0570"/>
    <w:pPr>
      <w:numPr>
        <w:numId w:val="3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A0570"/>
    <w:rPr>
      <w:lang w:val="nn-NO"/>
    </w:rPr>
  </w:style>
  <w:style w:type="paragraph" w:customStyle="1" w:styleId="l-ledd">
    <w:name w:val="l-ledd"/>
    <w:basedOn w:val="Normal"/>
    <w:qFormat/>
    <w:rsid w:val="007A0570"/>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A057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7A057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A057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7A0570"/>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7A0570"/>
  </w:style>
  <w:style w:type="paragraph" w:customStyle="1" w:styleId="l-tit-endr-ledd">
    <w:name w:val="l-tit-endr-ledd"/>
    <w:basedOn w:val="Normal"/>
    <w:qFormat/>
    <w:rsid w:val="007A0570"/>
    <w:pPr>
      <w:keepNext/>
      <w:spacing w:before="240" w:after="0" w:line="240" w:lineRule="auto"/>
    </w:pPr>
    <w:rPr>
      <w:noProof/>
      <w:lang w:val="nn-NO"/>
    </w:rPr>
  </w:style>
  <w:style w:type="paragraph" w:customStyle="1" w:styleId="l-tit-endr-lov">
    <w:name w:val="l-tit-endr-lov"/>
    <w:basedOn w:val="Normal"/>
    <w:qFormat/>
    <w:rsid w:val="007A0570"/>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A0570"/>
    <w:pPr>
      <w:keepNext/>
      <w:spacing w:before="240" w:after="0" w:line="240" w:lineRule="auto"/>
    </w:pPr>
    <w:rPr>
      <w:noProof/>
      <w:lang w:val="nn-NO"/>
    </w:rPr>
  </w:style>
  <w:style w:type="paragraph" w:customStyle="1" w:styleId="l-tit-endr-lovkap">
    <w:name w:val="l-tit-endr-lovkap"/>
    <w:basedOn w:val="Normal"/>
    <w:qFormat/>
    <w:rsid w:val="007A0570"/>
    <w:pPr>
      <w:keepNext/>
      <w:spacing w:before="240" w:after="0" w:line="240" w:lineRule="auto"/>
    </w:pPr>
    <w:rPr>
      <w:noProof/>
      <w:lang w:val="nn-NO"/>
    </w:rPr>
  </w:style>
  <w:style w:type="paragraph" w:customStyle="1" w:styleId="l-tit-endr-paragraf">
    <w:name w:val="l-tit-endr-paragraf"/>
    <w:basedOn w:val="Normal"/>
    <w:qFormat/>
    <w:rsid w:val="007A0570"/>
    <w:pPr>
      <w:keepNext/>
      <w:spacing w:before="240" w:after="0" w:line="240" w:lineRule="auto"/>
    </w:pPr>
    <w:rPr>
      <w:noProof/>
      <w:lang w:val="nn-NO"/>
    </w:rPr>
  </w:style>
  <w:style w:type="paragraph" w:customStyle="1" w:styleId="l-tit-endr-punktum">
    <w:name w:val="l-tit-endr-punktum"/>
    <w:basedOn w:val="l-tit-endr-ledd"/>
    <w:qFormat/>
    <w:rsid w:val="007A057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7A0570"/>
    <w:pPr>
      <w:numPr>
        <w:numId w:val="32"/>
      </w:numPr>
      <w:spacing w:line="240" w:lineRule="auto"/>
      <w:contextualSpacing/>
    </w:pPr>
  </w:style>
  <w:style w:type="paragraph" w:styleId="Liste2">
    <w:name w:val="List 2"/>
    <w:basedOn w:val="Normal"/>
    <w:rsid w:val="007A0570"/>
    <w:pPr>
      <w:numPr>
        <w:ilvl w:val="1"/>
        <w:numId w:val="32"/>
      </w:numPr>
      <w:spacing w:after="0"/>
    </w:pPr>
  </w:style>
  <w:style w:type="paragraph" w:styleId="Liste3">
    <w:name w:val="List 3"/>
    <w:basedOn w:val="Normal"/>
    <w:rsid w:val="007A0570"/>
    <w:pPr>
      <w:numPr>
        <w:ilvl w:val="2"/>
        <w:numId w:val="32"/>
      </w:numPr>
      <w:spacing w:after="0"/>
    </w:pPr>
    <w:rPr>
      <w:spacing w:val="0"/>
    </w:rPr>
  </w:style>
  <w:style w:type="paragraph" w:styleId="Liste4">
    <w:name w:val="List 4"/>
    <w:basedOn w:val="Normal"/>
    <w:rsid w:val="007A0570"/>
    <w:pPr>
      <w:numPr>
        <w:ilvl w:val="3"/>
        <w:numId w:val="32"/>
      </w:numPr>
      <w:spacing w:after="0"/>
    </w:pPr>
    <w:rPr>
      <w:spacing w:val="0"/>
    </w:rPr>
  </w:style>
  <w:style w:type="paragraph" w:styleId="Liste5">
    <w:name w:val="List 5"/>
    <w:basedOn w:val="Normal"/>
    <w:rsid w:val="007A0570"/>
    <w:pPr>
      <w:numPr>
        <w:ilvl w:val="4"/>
        <w:numId w:val="32"/>
      </w:numPr>
      <w:spacing w:after="0"/>
    </w:pPr>
    <w:rPr>
      <w:spacing w:val="0"/>
    </w:rPr>
  </w:style>
  <w:style w:type="paragraph" w:customStyle="1" w:styleId="Listebombe">
    <w:name w:val="Liste bombe"/>
    <w:basedOn w:val="Liste"/>
    <w:qFormat/>
    <w:rsid w:val="007A0570"/>
    <w:pPr>
      <w:numPr>
        <w:numId w:val="40"/>
      </w:numPr>
      <w:tabs>
        <w:tab w:val="left" w:pos="397"/>
      </w:tabs>
      <w:ind w:left="397" w:hanging="397"/>
    </w:pPr>
  </w:style>
  <w:style w:type="paragraph" w:customStyle="1" w:styleId="Listebombe2">
    <w:name w:val="Liste bombe 2"/>
    <w:basedOn w:val="Liste2"/>
    <w:qFormat/>
    <w:rsid w:val="007A0570"/>
    <w:pPr>
      <w:numPr>
        <w:ilvl w:val="0"/>
        <w:numId w:val="41"/>
      </w:numPr>
      <w:ind w:left="794" w:hanging="397"/>
    </w:pPr>
  </w:style>
  <w:style w:type="paragraph" w:customStyle="1" w:styleId="Listebombe3">
    <w:name w:val="Liste bombe 3"/>
    <w:basedOn w:val="Liste3"/>
    <w:qFormat/>
    <w:rsid w:val="007A0570"/>
    <w:pPr>
      <w:numPr>
        <w:ilvl w:val="0"/>
        <w:numId w:val="42"/>
      </w:numPr>
      <w:ind w:left="1191" w:hanging="397"/>
    </w:pPr>
  </w:style>
  <w:style w:type="paragraph" w:customStyle="1" w:styleId="Listebombe4">
    <w:name w:val="Liste bombe 4"/>
    <w:basedOn w:val="Liste4"/>
    <w:qFormat/>
    <w:rsid w:val="007A0570"/>
    <w:pPr>
      <w:numPr>
        <w:ilvl w:val="0"/>
        <w:numId w:val="43"/>
      </w:numPr>
      <w:ind w:left="1588" w:hanging="397"/>
    </w:pPr>
  </w:style>
  <w:style w:type="paragraph" w:customStyle="1" w:styleId="Listebombe5">
    <w:name w:val="Liste bombe 5"/>
    <w:basedOn w:val="Liste5"/>
    <w:qFormat/>
    <w:rsid w:val="007A0570"/>
    <w:pPr>
      <w:numPr>
        <w:ilvl w:val="0"/>
        <w:numId w:val="44"/>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A057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A0570"/>
    <w:pPr>
      <w:numPr>
        <w:numId w:val="30"/>
      </w:numPr>
      <w:spacing w:after="0"/>
    </w:pPr>
    <w:rPr>
      <w:rFonts w:eastAsia="Batang"/>
      <w:spacing w:val="0"/>
      <w:szCs w:val="20"/>
    </w:rPr>
  </w:style>
  <w:style w:type="paragraph" w:styleId="Nummerertliste2">
    <w:name w:val="List Number 2"/>
    <w:basedOn w:val="Normal"/>
    <w:rsid w:val="007A0570"/>
    <w:pPr>
      <w:numPr>
        <w:ilvl w:val="1"/>
        <w:numId w:val="30"/>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A0570"/>
    <w:pPr>
      <w:numPr>
        <w:ilvl w:val="2"/>
        <w:numId w:val="30"/>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A0570"/>
    <w:pPr>
      <w:numPr>
        <w:ilvl w:val="3"/>
        <w:numId w:val="30"/>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A0570"/>
    <w:pPr>
      <w:numPr>
        <w:ilvl w:val="4"/>
        <w:numId w:val="30"/>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A0570"/>
    <w:pPr>
      <w:spacing w:after="0"/>
      <w:ind w:left="397"/>
    </w:pPr>
    <w:rPr>
      <w:spacing w:val="0"/>
      <w:lang w:val="en-US"/>
    </w:rPr>
  </w:style>
  <w:style w:type="paragraph" w:customStyle="1" w:styleId="opplisting3">
    <w:name w:val="opplisting 3"/>
    <w:basedOn w:val="Normal"/>
    <w:qFormat/>
    <w:rsid w:val="007A0570"/>
    <w:pPr>
      <w:spacing w:after="0"/>
      <w:ind w:left="794"/>
    </w:pPr>
    <w:rPr>
      <w:spacing w:val="0"/>
    </w:rPr>
  </w:style>
  <w:style w:type="paragraph" w:customStyle="1" w:styleId="opplisting4">
    <w:name w:val="opplisting 4"/>
    <w:basedOn w:val="Normal"/>
    <w:qFormat/>
    <w:rsid w:val="007A0570"/>
    <w:pPr>
      <w:spacing w:after="0"/>
      <w:ind w:left="1191"/>
    </w:pPr>
    <w:rPr>
      <w:spacing w:val="0"/>
    </w:rPr>
  </w:style>
  <w:style w:type="paragraph" w:customStyle="1" w:styleId="opplisting5">
    <w:name w:val="opplisting 5"/>
    <w:basedOn w:val="Normal"/>
    <w:qFormat/>
    <w:rsid w:val="007A057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7A0570"/>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A0570"/>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A0570"/>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7A0570"/>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7A0570"/>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7A0570"/>
    <w:pPr>
      <w:keepNext/>
      <w:keepLines/>
      <w:spacing w:before="240"/>
      <w:jc w:val="center"/>
    </w:pPr>
    <w:rPr>
      <w:spacing w:val="30"/>
    </w:rPr>
  </w:style>
  <w:style w:type="character" w:customStyle="1" w:styleId="Overskrift4Tegn">
    <w:name w:val="Overskrift 4 Tegn"/>
    <w:basedOn w:val="Standardskriftforavsnitt"/>
    <w:link w:val="Overskrift4"/>
    <w:rsid w:val="007A0570"/>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7A0570"/>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7A0570"/>
    <w:rPr>
      <w:spacing w:val="6"/>
      <w:sz w:val="19"/>
    </w:rPr>
  </w:style>
  <w:style w:type="paragraph" w:customStyle="1" w:styleId="ramme-noter">
    <w:name w:val="ramme-noter"/>
    <w:basedOn w:val="Normal"/>
    <w:next w:val="Normal"/>
    <w:rsid w:val="007A0570"/>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A0570"/>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A0570"/>
    <w:pPr>
      <w:numPr>
        <w:numId w:val="39"/>
      </w:numPr>
      <w:spacing w:after="0" w:line="240" w:lineRule="auto"/>
    </w:pPr>
    <w:rPr>
      <w:rFonts w:eastAsia="Batang"/>
      <w:spacing w:val="0"/>
      <w:szCs w:val="20"/>
    </w:rPr>
  </w:style>
  <w:style w:type="paragraph" w:customStyle="1" w:styleId="romertallliste2">
    <w:name w:val="romertall liste 2"/>
    <w:basedOn w:val="Normal"/>
    <w:rsid w:val="007A0570"/>
    <w:pPr>
      <w:numPr>
        <w:ilvl w:val="1"/>
        <w:numId w:val="39"/>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A0570"/>
    <w:pPr>
      <w:numPr>
        <w:ilvl w:val="2"/>
        <w:numId w:val="39"/>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A0570"/>
    <w:pPr>
      <w:numPr>
        <w:ilvl w:val="3"/>
        <w:numId w:val="39"/>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A0570"/>
    <w:pPr>
      <w:numPr>
        <w:ilvl w:val="4"/>
        <w:numId w:val="3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A057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A0570"/>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7A0570"/>
    <w:pPr>
      <w:keepNext/>
      <w:keepLines/>
      <w:numPr>
        <w:ilvl w:val="6"/>
        <w:numId w:val="47"/>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A0570"/>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7A0570"/>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A057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A0570"/>
    <w:pPr>
      <w:keepNext/>
      <w:keepLines/>
      <w:spacing w:before="360" w:after="240"/>
      <w:jc w:val="center"/>
    </w:pPr>
    <w:rPr>
      <w:rFonts w:ascii="Arial" w:hAnsi="Arial"/>
      <w:b/>
      <w:sz w:val="28"/>
    </w:rPr>
  </w:style>
  <w:style w:type="paragraph" w:customStyle="1" w:styleId="tittel-ordforkl">
    <w:name w:val="tittel-ordforkl"/>
    <w:basedOn w:val="Normal"/>
    <w:next w:val="Normal"/>
    <w:rsid w:val="007A0570"/>
    <w:pPr>
      <w:keepNext/>
      <w:keepLines/>
      <w:spacing w:before="360" w:after="240"/>
      <w:jc w:val="center"/>
    </w:pPr>
    <w:rPr>
      <w:rFonts w:ascii="Arial" w:hAnsi="Arial"/>
      <w:b/>
      <w:sz w:val="28"/>
    </w:rPr>
  </w:style>
  <w:style w:type="paragraph" w:customStyle="1" w:styleId="tittel-ramme">
    <w:name w:val="tittel-ramme"/>
    <w:basedOn w:val="Normal"/>
    <w:next w:val="Normal"/>
    <w:rsid w:val="007A0570"/>
    <w:pPr>
      <w:keepNext/>
      <w:keepLines/>
      <w:numPr>
        <w:ilvl w:val="7"/>
        <w:numId w:val="47"/>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A0570"/>
    <w:pPr>
      <w:keepNext/>
      <w:keepLines/>
      <w:spacing w:before="360"/>
    </w:pPr>
    <w:rPr>
      <w:rFonts w:ascii="Arial" w:hAnsi="Arial"/>
      <w:b/>
      <w:sz w:val="28"/>
    </w:rPr>
  </w:style>
  <w:style w:type="character" w:customStyle="1" w:styleId="UndertittelTegn">
    <w:name w:val="Undertittel Tegn"/>
    <w:basedOn w:val="Standardskriftforavsnitt"/>
    <w:link w:val="Undertittel"/>
    <w:rsid w:val="007A0570"/>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A0570"/>
    <w:pPr>
      <w:numPr>
        <w:numId w:val="0"/>
      </w:numPr>
    </w:pPr>
    <w:rPr>
      <w:b w:val="0"/>
      <w:i/>
    </w:rPr>
  </w:style>
  <w:style w:type="paragraph" w:customStyle="1" w:styleId="Undervedl-tittel">
    <w:name w:val="Undervedl-tittel"/>
    <w:basedOn w:val="Normal"/>
    <w:next w:val="Normal"/>
    <w:rsid w:val="007A057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A0570"/>
    <w:pPr>
      <w:numPr>
        <w:numId w:val="0"/>
      </w:numPr>
      <w:outlineLvl w:val="9"/>
    </w:pPr>
  </w:style>
  <w:style w:type="paragraph" w:customStyle="1" w:styleId="v-Overskrift2">
    <w:name w:val="v-Overskrift 2"/>
    <w:basedOn w:val="Overskrift2"/>
    <w:next w:val="Normal"/>
    <w:rsid w:val="007A057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7A057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7A0570"/>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7A057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7A057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A0570"/>
    <w:pPr>
      <w:numPr>
        <w:ilvl w:val="5"/>
        <w:numId w:val="47"/>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A0570"/>
    <w:pPr>
      <w:keepNext/>
      <w:keepLines/>
      <w:numPr>
        <w:numId w:val="28"/>
      </w:numPr>
      <w:ind w:left="357" w:hanging="357"/>
      <w:outlineLvl w:val="0"/>
    </w:pPr>
    <w:rPr>
      <w:rFonts w:ascii="Arial" w:hAnsi="Arial"/>
      <w:b/>
      <w:u w:val="single"/>
    </w:rPr>
  </w:style>
  <w:style w:type="paragraph" w:customStyle="1" w:styleId="Kilde">
    <w:name w:val="Kilde"/>
    <w:basedOn w:val="Normal"/>
    <w:next w:val="Normal"/>
    <w:rsid w:val="007A057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7A0570"/>
    <w:rPr>
      <w:color w:val="467886" w:themeColor="hyperlink"/>
      <w:u w:val="single"/>
    </w:rPr>
  </w:style>
  <w:style w:type="character" w:customStyle="1" w:styleId="BunntekstTegn">
    <w:name w:val="Bunntekst Tegn"/>
    <w:basedOn w:val="Standardskriftforavsnitt"/>
    <w:link w:val="Bunntekst"/>
    <w:rsid w:val="007A0570"/>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A0570"/>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7A0570"/>
    <w:rPr>
      <w:vertAlign w:val="superscript"/>
    </w:rPr>
  </w:style>
  <w:style w:type="character" w:customStyle="1" w:styleId="gjennomstreket">
    <w:name w:val="gjennomstreket"/>
    <w:uiPriority w:val="1"/>
    <w:rsid w:val="007A0570"/>
    <w:rPr>
      <w:strike/>
      <w:dstrike w:val="0"/>
    </w:rPr>
  </w:style>
  <w:style w:type="character" w:customStyle="1" w:styleId="halvfet0">
    <w:name w:val="halvfet"/>
    <w:basedOn w:val="Standardskriftforavsnitt"/>
    <w:rsid w:val="007A0570"/>
    <w:rPr>
      <w:b/>
    </w:rPr>
  </w:style>
  <w:style w:type="character" w:customStyle="1" w:styleId="kursiv">
    <w:name w:val="kursiv"/>
    <w:basedOn w:val="Standardskriftforavsnitt"/>
    <w:rsid w:val="007A0570"/>
    <w:rPr>
      <w:i/>
    </w:rPr>
  </w:style>
  <w:style w:type="character" w:customStyle="1" w:styleId="l-endring">
    <w:name w:val="l-endring"/>
    <w:basedOn w:val="Standardskriftforavsnitt"/>
    <w:rsid w:val="007A057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A0570"/>
  </w:style>
  <w:style w:type="character" w:styleId="Plassholdertekst">
    <w:name w:val="Placeholder Text"/>
    <w:basedOn w:val="Standardskriftforavsnitt"/>
    <w:uiPriority w:val="99"/>
    <w:rsid w:val="007A0570"/>
    <w:rPr>
      <w:color w:val="808080"/>
    </w:rPr>
  </w:style>
  <w:style w:type="character" w:customStyle="1" w:styleId="regular">
    <w:name w:val="regular"/>
    <w:basedOn w:val="Standardskriftforavsnitt"/>
    <w:uiPriority w:val="1"/>
    <w:qFormat/>
    <w:rsid w:val="007A057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A0570"/>
    <w:rPr>
      <w:vertAlign w:val="superscript"/>
    </w:rPr>
  </w:style>
  <w:style w:type="character" w:customStyle="1" w:styleId="skrift-senket">
    <w:name w:val="skrift-senket"/>
    <w:basedOn w:val="Standardskriftforavsnitt"/>
    <w:rsid w:val="007A0570"/>
    <w:rPr>
      <w:vertAlign w:val="subscript"/>
    </w:rPr>
  </w:style>
  <w:style w:type="character" w:customStyle="1" w:styleId="SluttnotetekstTegn">
    <w:name w:val="Sluttnotetekst Tegn"/>
    <w:basedOn w:val="Standardskriftforavsnitt"/>
    <w:link w:val="Sluttnotetekst"/>
    <w:uiPriority w:val="99"/>
    <w:semiHidden/>
    <w:rsid w:val="007A0570"/>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7A0570"/>
    <w:rPr>
      <w:spacing w:val="30"/>
    </w:rPr>
  </w:style>
  <w:style w:type="character" w:customStyle="1" w:styleId="SterktsitatTegn">
    <w:name w:val="Sterkt sitat Tegn"/>
    <w:basedOn w:val="Standardskriftforavsnitt"/>
    <w:link w:val="Sterktsitat"/>
    <w:uiPriority w:val="30"/>
    <w:rsid w:val="007A0570"/>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7A0570"/>
    <w:rPr>
      <w:color w:val="0000FF"/>
    </w:rPr>
  </w:style>
  <w:style w:type="character" w:customStyle="1" w:styleId="stikkord0">
    <w:name w:val="stikkord"/>
    <w:uiPriority w:val="99"/>
  </w:style>
  <w:style w:type="character" w:styleId="Sterk">
    <w:name w:val="Strong"/>
    <w:basedOn w:val="Standardskriftforavsnitt"/>
    <w:uiPriority w:val="22"/>
    <w:qFormat/>
    <w:rsid w:val="007A0570"/>
    <w:rPr>
      <w:b/>
      <w:bCs/>
    </w:rPr>
  </w:style>
  <w:style w:type="character" w:customStyle="1" w:styleId="TopptekstTegn">
    <w:name w:val="Topptekst Tegn"/>
    <w:basedOn w:val="Standardskriftforavsnitt"/>
    <w:link w:val="Topptekst"/>
    <w:rsid w:val="007A0570"/>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7A0570"/>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7A057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D0738"/>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7A0570"/>
    <w:pPr>
      <w:tabs>
        <w:tab w:val="center" w:pos="4153"/>
        <w:tab w:val="right" w:pos="8306"/>
      </w:tabs>
    </w:pPr>
    <w:rPr>
      <w:sz w:val="20"/>
    </w:rPr>
  </w:style>
  <w:style w:type="character" w:customStyle="1" w:styleId="BunntekstTegn1">
    <w:name w:val="Bunntekst Tegn1"/>
    <w:basedOn w:val="Standardskriftforavsnitt"/>
    <w:uiPriority w:val="99"/>
    <w:semiHidden/>
    <w:rsid w:val="00CD0738"/>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7A0570"/>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7A0570"/>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7A0570"/>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7A0570"/>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7A0570"/>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7A0570"/>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A0570"/>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7A0570"/>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A0570"/>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7A0570"/>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A0570"/>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A0570"/>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A0570"/>
    <w:pPr>
      <w:tabs>
        <w:tab w:val="right" w:leader="dot" w:pos="8306"/>
      </w:tabs>
      <w:ind w:left="600"/>
    </w:pPr>
    <w:rPr>
      <w:spacing w:val="0"/>
    </w:rPr>
  </w:style>
  <w:style w:type="paragraph" w:styleId="INNH5">
    <w:name w:val="toc 5"/>
    <w:basedOn w:val="Normal"/>
    <w:next w:val="Normal"/>
    <w:rsid w:val="007A0570"/>
    <w:pPr>
      <w:tabs>
        <w:tab w:val="right" w:leader="dot" w:pos="8306"/>
      </w:tabs>
      <w:ind w:left="800"/>
    </w:pPr>
    <w:rPr>
      <w:spacing w:val="0"/>
    </w:rPr>
  </w:style>
  <w:style w:type="character" w:styleId="Merknadsreferanse">
    <w:name w:val="annotation reference"/>
    <w:basedOn w:val="Standardskriftforavsnitt"/>
    <w:rsid w:val="007A0570"/>
    <w:rPr>
      <w:sz w:val="16"/>
    </w:rPr>
  </w:style>
  <w:style w:type="paragraph" w:styleId="Merknadstekst">
    <w:name w:val="annotation text"/>
    <w:basedOn w:val="Normal"/>
    <w:link w:val="MerknadstekstTegn"/>
    <w:rsid w:val="007A0570"/>
    <w:rPr>
      <w:spacing w:val="0"/>
      <w:sz w:val="20"/>
    </w:rPr>
  </w:style>
  <w:style w:type="character" w:customStyle="1" w:styleId="MerknadstekstTegn">
    <w:name w:val="Merknadstekst Tegn"/>
    <w:basedOn w:val="Standardskriftforavsnitt"/>
    <w:link w:val="Merknadstekst"/>
    <w:rsid w:val="007A0570"/>
    <w:rPr>
      <w:rFonts w:ascii="Times New Roman" w:eastAsia="Times New Roman" w:hAnsi="Times New Roman"/>
      <w:kern w:val="0"/>
      <w:sz w:val="20"/>
      <w:szCs w:val="22"/>
      <w14:ligatures w14:val="none"/>
    </w:rPr>
  </w:style>
  <w:style w:type="paragraph" w:styleId="Punktliste">
    <w:name w:val="List Bullet"/>
    <w:basedOn w:val="Normal"/>
    <w:rsid w:val="007A0570"/>
    <w:pPr>
      <w:spacing w:after="0"/>
      <w:ind w:left="284" w:hanging="284"/>
    </w:pPr>
  </w:style>
  <w:style w:type="paragraph" w:styleId="Punktliste2">
    <w:name w:val="List Bullet 2"/>
    <w:basedOn w:val="Normal"/>
    <w:rsid w:val="007A0570"/>
    <w:pPr>
      <w:spacing w:after="0"/>
      <w:ind w:left="568" w:hanging="284"/>
    </w:pPr>
  </w:style>
  <w:style w:type="paragraph" w:styleId="Punktliste3">
    <w:name w:val="List Bullet 3"/>
    <w:basedOn w:val="Normal"/>
    <w:rsid w:val="007A0570"/>
    <w:pPr>
      <w:spacing w:after="0"/>
      <w:ind w:left="851" w:hanging="284"/>
    </w:pPr>
  </w:style>
  <w:style w:type="paragraph" w:styleId="Punktliste4">
    <w:name w:val="List Bullet 4"/>
    <w:basedOn w:val="Normal"/>
    <w:rsid w:val="007A0570"/>
    <w:pPr>
      <w:spacing w:after="0"/>
      <w:ind w:left="1135" w:hanging="284"/>
    </w:pPr>
    <w:rPr>
      <w:spacing w:val="0"/>
    </w:rPr>
  </w:style>
  <w:style w:type="paragraph" w:styleId="Punktliste5">
    <w:name w:val="List Bullet 5"/>
    <w:basedOn w:val="Normal"/>
    <w:rsid w:val="007A0570"/>
    <w:pPr>
      <w:spacing w:after="0"/>
      <w:ind w:left="1418" w:hanging="284"/>
    </w:pPr>
    <w:rPr>
      <w:spacing w:val="0"/>
    </w:rPr>
  </w:style>
  <w:style w:type="table" w:customStyle="1" w:styleId="StandardTabell">
    <w:name w:val="StandardTabell"/>
    <w:basedOn w:val="Vanligtabell"/>
    <w:uiPriority w:val="99"/>
    <w:qFormat/>
    <w:rsid w:val="007A0570"/>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A0570"/>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A057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A0570"/>
    <w:pPr>
      <w:spacing w:after="0" w:line="240" w:lineRule="auto"/>
      <w:ind w:left="240" w:hanging="240"/>
    </w:pPr>
  </w:style>
  <w:style w:type="paragraph" w:styleId="Indeks2">
    <w:name w:val="index 2"/>
    <w:basedOn w:val="Normal"/>
    <w:next w:val="Normal"/>
    <w:autoRedefine/>
    <w:uiPriority w:val="99"/>
    <w:semiHidden/>
    <w:unhideWhenUsed/>
    <w:rsid w:val="007A0570"/>
    <w:pPr>
      <w:spacing w:after="0" w:line="240" w:lineRule="auto"/>
      <w:ind w:left="480" w:hanging="240"/>
    </w:pPr>
  </w:style>
  <w:style w:type="paragraph" w:styleId="Indeks3">
    <w:name w:val="index 3"/>
    <w:basedOn w:val="Normal"/>
    <w:next w:val="Normal"/>
    <w:autoRedefine/>
    <w:uiPriority w:val="99"/>
    <w:semiHidden/>
    <w:unhideWhenUsed/>
    <w:rsid w:val="007A0570"/>
    <w:pPr>
      <w:spacing w:after="0" w:line="240" w:lineRule="auto"/>
      <w:ind w:left="720" w:hanging="240"/>
    </w:pPr>
  </w:style>
  <w:style w:type="paragraph" w:styleId="Indeks4">
    <w:name w:val="index 4"/>
    <w:basedOn w:val="Normal"/>
    <w:next w:val="Normal"/>
    <w:autoRedefine/>
    <w:uiPriority w:val="99"/>
    <w:semiHidden/>
    <w:unhideWhenUsed/>
    <w:rsid w:val="007A0570"/>
    <w:pPr>
      <w:spacing w:after="0" w:line="240" w:lineRule="auto"/>
      <w:ind w:left="960" w:hanging="240"/>
    </w:pPr>
  </w:style>
  <w:style w:type="paragraph" w:styleId="Indeks5">
    <w:name w:val="index 5"/>
    <w:basedOn w:val="Normal"/>
    <w:next w:val="Normal"/>
    <w:autoRedefine/>
    <w:uiPriority w:val="99"/>
    <w:semiHidden/>
    <w:unhideWhenUsed/>
    <w:rsid w:val="007A0570"/>
    <w:pPr>
      <w:spacing w:after="0" w:line="240" w:lineRule="auto"/>
      <w:ind w:left="1200" w:hanging="240"/>
    </w:pPr>
  </w:style>
  <w:style w:type="paragraph" w:styleId="Indeks6">
    <w:name w:val="index 6"/>
    <w:basedOn w:val="Normal"/>
    <w:next w:val="Normal"/>
    <w:autoRedefine/>
    <w:uiPriority w:val="99"/>
    <w:semiHidden/>
    <w:unhideWhenUsed/>
    <w:rsid w:val="007A0570"/>
    <w:pPr>
      <w:spacing w:after="0" w:line="240" w:lineRule="auto"/>
      <w:ind w:left="1440" w:hanging="240"/>
    </w:pPr>
  </w:style>
  <w:style w:type="paragraph" w:styleId="Indeks7">
    <w:name w:val="index 7"/>
    <w:basedOn w:val="Normal"/>
    <w:next w:val="Normal"/>
    <w:autoRedefine/>
    <w:uiPriority w:val="99"/>
    <w:semiHidden/>
    <w:unhideWhenUsed/>
    <w:rsid w:val="007A0570"/>
    <w:pPr>
      <w:spacing w:after="0" w:line="240" w:lineRule="auto"/>
      <w:ind w:left="1680" w:hanging="240"/>
    </w:pPr>
  </w:style>
  <w:style w:type="paragraph" w:styleId="Indeks8">
    <w:name w:val="index 8"/>
    <w:basedOn w:val="Normal"/>
    <w:next w:val="Normal"/>
    <w:autoRedefine/>
    <w:uiPriority w:val="99"/>
    <w:semiHidden/>
    <w:unhideWhenUsed/>
    <w:rsid w:val="007A0570"/>
    <w:pPr>
      <w:spacing w:after="0" w:line="240" w:lineRule="auto"/>
      <w:ind w:left="1920" w:hanging="240"/>
    </w:pPr>
  </w:style>
  <w:style w:type="paragraph" w:styleId="Indeks9">
    <w:name w:val="index 9"/>
    <w:basedOn w:val="Normal"/>
    <w:next w:val="Normal"/>
    <w:autoRedefine/>
    <w:uiPriority w:val="99"/>
    <w:semiHidden/>
    <w:unhideWhenUsed/>
    <w:rsid w:val="007A0570"/>
    <w:pPr>
      <w:spacing w:after="0" w:line="240" w:lineRule="auto"/>
      <w:ind w:left="2160" w:hanging="240"/>
    </w:pPr>
  </w:style>
  <w:style w:type="paragraph" w:styleId="INNH6">
    <w:name w:val="toc 6"/>
    <w:basedOn w:val="Normal"/>
    <w:next w:val="Normal"/>
    <w:autoRedefine/>
    <w:uiPriority w:val="39"/>
    <w:semiHidden/>
    <w:unhideWhenUsed/>
    <w:rsid w:val="007A0570"/>
    <w:pPr>
      <w:spacing w:after="100"/>
      <w:ind w:left="1200"/>
    </w:pPr>
  </w:style>
  <w:style w:type="paragraph" w:styleId="INNH7">
    <w:name w:val="toc 7"/>
    <w:basedOn w:val="Normal"/>
    <w:next w:val="Normal"/>
    <w:autoRedefine/>
    <w:uiPriority w:val="39"/>
    <w:semiHidden/>
    <w:unhideWhenUsed/>
    <w:rsid w:val="007A0570"/>
    <w:pPr>
      <w:spacing w:after="100"/>
      <w:ind w:left="1440"/>
    </w:pPr>
  </w:style>
  <w:style w:type="paragraph" w:styleId="INNH8">
    <w:name w:val="toc 8"/>
    <w:basedOn w:val="Normal"/>
    <w:next w:val="Normal"/>
    <w:autoRedefine/>
    <w:uiPriority w:val="39"/>
    <w:semiHidden/>
    <w:unhideWhenUsed/>
    <w:rsid w:val="007A0570"/>
    <w:pPr>
      <w:spacing w:after="100"/>
      <w:ind w:left="1680"/>
    </w:pPr>
  </w:style>
  <w:style w:type="paragraph" w:styleId="INNH9">
    <w:name w:val="toc 9"/>
    <w:basedOn w:val="Normal"/>
    <w:next w:val="Normal"/>
    <w:autoRedefine/>
    <w:uiPriority w:val="39"/>
    <w:semiHidden/>
    <w:unhideWhenUsed/>
    <w:rsid w:val="007A0570"/>
    <w:pPr>
      <w:spacing w:after="100"/>
      <w:ind w:left="1920"/>
    </w:pPr>
  </w:style>
  <w:style w:type="paragraph" w:styleId="Vanliginnrykk">
    <w:name w:val="Normal Indent"/>
    <w:basedOn w:val="Normal"/>
    <w:uiPriority w:val="99"/>
    <w:semiHidden/>
    <w:unhideWhenUsed/>
    <w:rsid w:val="007A0570"/>
    <w:pPr>
      <w:ind w:left="708"/>
    </w:pPr>
  </w:style>
  <w:style w:type="paragraph" w:styleId="Stikkordregisteroverskrift">
    <w:name w:val="index heading"/>
    <w:basedOn w:val="Normal"/>
    <w:next w:val="Indeks1"/>
    <w:uiPriority w:val="99"/>
    <w:semiHidden/>
    <w:unhideWhenUsed/>
    <w:rsid w:val="007A057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A0570"/>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7A0570"/>
    <w:pPr>
      <w:spacing w:after="0"/>
    </w:pPr>
  </w:style>
  <w:style w:type="paragraph" w:styleId="Konvoluttadresse">
    <w:name w:val="envelope address"/>
    <w:basedOn w:val="Normal"/>
    <w:uiPriority w:val="99"/>
    <w:semiHidden/>
    <w:unhideWhenUsed/>
    <w:rsid w:val="007A057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A0570"/>
  </w:style>
  <w:style w:type="character" w:styleId="Sluttnotereferanse">
    <w:name w:val="endnote reference"/>
    <w:basedOn w:val="Standardskriftforavsnitt"/>
    <w:uiPriority w:val="99"/>
    <w:semiHidden/>
    <w:unhideWhenUsed/>
    <w:rsid w:val="007A0570"/>
    <w:rPr>
      <w:vertAlign w:val="superscript"/>
    </w:rPr>
  </w:style>
  <w:style w:type="paragraph" w:styleId="Sluttnotetekst">
    <w:name w:val="endnote text"/>
    <w:basedOn w:val="Normal"/>
    <w:link w:val="SluttnotetekstTegn"/>
    <w:uiPriority w:val="99"/>
    <w:semiHidden/>
    <w:unhideWhenUsed/>
    <w:rsid w:val="007A0570"/>
    <w:pPr>
      <w:spacing w:after="0" w:line="240" w:lineRule="auto"/>
    </w:pPr>
    <w:rPr>
      <w:sz w:val="20"/>
      <w:szCs w:val="20"/>
    </w:rPr>
  </w:style>
  <w:style w:type="character" w:customStyle="1" w:styleId="SluttnotetekstTegn1">
    <w:name w:val="Sluttnotetekst Tegn1"/>
    <w:basedOn w:val="Standardskriftforavsnitt"/>
    <w:uiPriority w:val="99"/>
    <w:semiHidden/>
    <w:rsid w:val="00CD073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7A0570"/>
    <w:pPr>
      <w:spacing w:after="0"/>
      <w:ind w:left="240" w:hanging="240"/>
    </w:pPr>
  </w:style>
  <w:style w:type="paragraph" w:styleId="Makrotekst">
    <w:name w:val="macro"/>
    <w:link w:val="MakrotekstTegn"/>
    <w:uiPriority w:val="99"/>
    <w:semiHidden/>
    <w:unhideWhenUsed/>
    <w:rsid w:val="007A057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7A0570"/>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7A057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A0570"/>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7A0570"/>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7A0570"/>
    <w:pPr>
      <w:spacing w:after="0" w:line="240" w:lineRule="auto"/>
      <w:ind w:left="4252"/>
    </w:pPr>
  </w:style>
  <w:style w:type="character" w:customStyle="1" w:styleId="HilsenTegn">
    <w:name w:val="Hilsen Tegn"/>
    <w:basedOn w:val="Standardskriftforavsnitt"/>
    <w:link w:val="Hilsen"/>
    <w:uiPriority w:val="99"/>
    <w:semiHidden/>
    <w:rsid w:val="007A0570"/>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7A0570"/>
    <w:pPr>
      <w:spacing w:after="0" w:line="240" w:lineRule="auto"/>
      <w:ind w:left="4252"/>
    </w:pPr>
  </w:style>
  <w:style w:type="character" w:customStyle="1" w:styleId="UnderskriftTegn1">
    <w:name w:val="Underskrift Tegn1"/>
    <w:basedOn w:val="Standardskriftforavsnitt"/>
    <w:uiPriority w:val="99"/>
    <w:semiHidden/>
    <w:rsid w:val="00CD0738"/>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7A0570"/>
    <w:pPr>
      <w:ind w:left="283"/>
      <w:contextualSpacing/>
    </w:pPr>
  </w:style>
  <w:style w:type="paragraph" w:styleId="Liste-forts2">
    <w:name w:val="List Continue 2"/>
    <w:basedOn w:val="Normal"/>
    <w:uiPriority w:val="99"/>
    <w:semiHidden/>
    <w:unhideWhenUsed/>
    <w:rsid w:val="007A0570"/>
    <w:pPr>
      <w:ind w:left="566"/>
      <w:contextualSpacing/>
    </w:pPr>
  </w:style>
  <w:style w:type="paragraph" w:styleId="Liste-forts3">
    <w:name w:val="List Continue 3"/>
    <w:basedOn w:val="Normal"/>
    <w:uiPriority w:val="99"/>
    <w:semiHidden/>
    <w:unhideWhenUsed/>
    <w:rsid w:val="007A0570"/>
    <w:pPr>
      <w:ind w:left="849"/>
      <w:contextualSpacing/>
    </w:pPr>
  </w:style>
  <w:style w:type="paragraph" w:styleId="Liste-forts4">
    <w:name w:val="List Continue 4"/>
    <w:basedOn w:val="Normal"/>
    <w:uiPriority w:val="99"/>
    <w:semiHidden/>
    <w:unhideWhenUsed/>
    <w:rsid w:val="007A0570"/>
    <w:pPr>
      <w:ind w:left="1132"/>
      <w:contextualSpacing/>
    </w:pPr>
  </w:style>
  <w:style w:type="paragraph" w:styleId="Liste-forts5">
    <w:name w:val="List Continue 5"/>
    <w:basedOn w:val="Normal"/>
    <w:uiPriority w:val="99"/>
    <w:semiHidden/>
    <w:unhideWhenUsed/>
    <w:rsid w:val="007A0570"/>
    <w:pPr>
      <w:ind w:left="1415"/>
      <w:contextualSpacing/>
    </w:pPr>
  </w:style>
  <w:style w:type="paragraph" w:styleId="Meldingshode">
    <w:name w:val="Message Header"/>
    <w:basedOn w:val="Normal"/>
    <w:link w:val="MeldingshodeTegn"/>
    <w:uiPriority w:val="99"/>
    <w:semiHidden/>
    <w:unhideWhenUsed/>
    <w:rsid w:val="007A057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A0570"/>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7A0570"/>
  </w:style>
  <w:style w:type="character" w:customStyle="1" w:styleId="InnledendehilsenTegn">
    <w:name w:val="Innledende hilsen Tegn"/>
    <w:basedOn w:val="Standardskriftforavsnitt"/>
    <w:link w:val="Innledendehilsen"/>
    <w:uiPriority w:val="99"/>
    <w:semiHidden/>
    <w:rsid w:val="007A0570"/>
    <w:rPr>
      <w:rFonts w:ascii="Times New Roman" w:eastAsia="Times New Roman" w:hAnsi="Times New Roman"/>
      <w:spacing w:val="4"/>
      <w:kern w:val="0"/>
      <w:szCs w:val="22"/>
      <w14:ligatures w14:val="none"/>
    </w:rPr>
  </w:style>
  <w:style w:type="paragraph" w:styleId="Dato0">
    <w:name w:val="Date"/>
    <w:basedOn w:val="Normal"/>
    <w:next w:val="Normal"/>
    <w:link w:val="DatoTegn"/>
    <w:rsid w:val="007A0570"/>
  </w:style>
  <w:style w:type="character" w:customStyle="1" w:styleId="DatoTegn1">
    <w:name w:val="Dato Tegn1"/>
    <w:basedOn w:val="Standardskriftforavsnitt"/>
    <w:uiPriority w:val="99"/>
    <w:semiHidden/>
    <w:rsid w:val="00CD0738"/>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7A0570"/>
    <w:pPr>
      <w:spacing w:after="0" w:line="240" w:lineRule="auto"/>
    </w:pPr>
  </w:style>
  <w:style w:type="character" w:customStyle="1" w:styleId="NotatoverskriftTegn">
    <w:name w:val="Notatoverskrift Tegn"/>
    <w:basedOn w:val="Standardskriftforavsnitt"/>
    <w:link w:val="Notatoverskrift"/>
    <w:uiPriority w:val="99"/>
    <w:semiHidden/>
    <w:rsid w:val="007A0570"/>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7A0570"/>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7A0570"/>
    <w:rPr>
      <w:color w:val="96607D" w:themeColor="followedHyperlink"/>
      <w:u w:val="single"/>
    </w:rPr>
  </w:style>
  <w:style w:type="character" w:styleId="Utheving">
    <w:name w:val="Emphasis"/>
    <w:basedOn w:val="Standardskriftforavsnitt"/>
    <w:uiPriority w:val="20"/>
    <w:qFormat/>
    <w:rsid w:val="007A0570"/>
    <w:rPr>
      <w:i/>
      <w:iCs/>
    </w:rPr>
  </w:style>
  <w:style w:type="paragraph" w:styleId="Dokumentkart">
    <w:name w:val="Document Map"/>
    <w:basedOn w:val="Normal"/>
    <w:link w:val="DokumentkartTegn"/>
    <w:uiPriority w:val="99"/>
    <w:semiHidden/>
    <w:rsid w:val="007A057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A0570"/>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7A0570"/>
    <w:rPr>
      <w:rFonts w:ascii="Courier New" w:hAnsi="Courier New" w:cs="Courier New"/>
      <w:sz w:val="20"/>
    </w:rPr>
  </w:style>
  <w:style w:type="character" w:customStyle="1" w:styleId="RentekstTegn">
    <w:name w:val="Ren tekst Tegn"/>
    <w:basedOn w:val="Standardskriftforavsnitt"/>
    <w:link w:val="Rentekst"/>
    <w:uiPriority w:val="99"/>
    <w:semiHidden/>
    <w:rsid w:val="007A0570"/>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7A0570"/>
    <w:pPr>
      <w:spacing w:after="0" w:line="240" w:lineRule="auto"/>
    </w:pPr>
  </w:style>
  <w:style w:type="character" w:customStyle="1" w:styleId="E-postsignaturTegn">
    <w:name w:val="E-postsignatur Tegn"/>
    <w:basedOn w:val="Standardskriftforavsnitt"/>
    <w:link w:val="E-postsignatur"/>
    <w:uiPriority w:val="99"/>
    <w:semiHidden/>
    <w:rsid w:val="007A0570"/>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7A0570"/>
    <w:rPr>
      <w:szCs w:val="24"/>
    </w:rPr>
  </w:style>
  <w:style w:type="character" w:styleId="HTML-akronym">
    <w:name w:val="HTML Acronym"/>
    <w:basedOn w:val="Standardskriftforavsnitt"/>
    <w:uiPriority w:val="99"/>
    <w:semiHidden/>
    <w:unhideWhenUsed/>
    <w:rsid w:val="007A0570"/>
  </w:style>
  <w:style w:type="paragraph" w:styleId="HTML-adresse">
    <w:name w:val="HTML Address"/>
    <w:basedOn w:val="Normal"/>
    <w:link w:val="HTML-adresseTegn"/>
    <w:uiPriority w:val="99"/>
    <w:semiHidden/>
    <w:unhideWhenUsed/>
    <w:rsid w:val="007A0570"/>
    <w:pPr>
      <w:spacing w:after="0" w:line="240" w:lineRule="auto"/>
    </w:pPr>
    <w:rPr>
      <w:i/>
      <w:iCs/>
    </w:rPr>
  </w:style>
  <w:style w:type="character" w:customStyle="1" w:styleId="HTML-adresseTegn">
    <w:name w:val="HTML-adresse Tegn"/>
    <w:basedOn w:val="Standardskriftforavsnitt"/>
    <w:link w:val="HTML-adresse"/>
    <w:uiPriority w:val="99"/>
    <w:semiHidden/>
    <w:rsid w:val="007A0570"/>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7A0570"/>
    <w:rPr>
      <w:i/>
      <w:iCs/>
    </w:rPr>
  </w:style>
  <w:style w:type="character" w:styleId="HTML-kode">
    <w:name w:val="HTML Code"/>
    <w:basedOn w:val="Standardskriftforavsnitt"/>
    <w:uiPriority w:val="99"/>
    <w:semiHidden/>
    <w:unhideWhenUsed/>
    <w:rsid w:val="007A0570"/>
    <w:rPr>
      <w:rFonts w:ascii="Consolas" w:hAnsi="Consolas"/>
      <w:sz w:val="20"/>
      <w:szCs w:val="20"/>
    </w:rPr>
  </w:style>
  <w:style w:type="character" w:styleId="HTML-definisjon">
    <w:name w:val="HTML Definition"/>
    <w:basedOn w:val="Standardskriftforavsnitt"/>
    <w:uiPriority w:val="99"/>
    <w:semiHidden/>
    <w:unhideWhenUsed/>
    <w:rsid w:val="007A0570"/>
    <w:rPr>
      <w:i/>
      <w:iCs/>
    </w:rPr>
  </w:style>
  <w:style w:type="character" w:styleId="HTML-tastatur">
    <w:name w:val="HTML Keyboard"/>
    <w:basedOn w:val="Standardskriftforavsnitt"/>
    <w:uiPriority w:val="99"/>
    <w:semiHidden/>
    <w:unhideWhenUsed/>
    <w:rsid w:val="007A0570"/>
    <w:rPr>
      <w:rFonts w:ascii="Consolas" w:hAnsi="Consolas"/>
      <w:sz w:val="20"/>
      <w:szCs w:val="20"/>
    </w:rPr>
  </w:style>
  <w:style w:type="paragraph" w:styleId="HTML-forhndsformatert">
    <w:name w:val="HTML Preformatted"/>
    <w:basedOn w:val="Normal"/>
    <w:link w:val="HTML-forhndsformatertTegn"/>
    <w:uiPriority w:val="99"/>
    <w:semiHidden/>
    <w:unhideWhenUsed/>
    <w:rsid w:val="007A057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A0570"/>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7A0570"/>
    <w:rPr>
      <w:rFonts w:ascii="Consolas" w:hAnsi="Consolas"/>
      <w:sz w:val="24"/>
      <w:szCs w:val="24"/>
    </w:rPr>
  </w:style>
  <w:style w:type="character" w:styleId="HTML-skrivemaskin">
    <w:name w:val="HTML Typewriter"/>
    <w:basedOn w:val="Standardskriftforavsnitt"/>
    <w:uiPriority w:val="99"/>
    <w:semiHidden/>
    <w:unhideWhenUsed/>
    <w:rsid w:val="007A0570"/>
    <w:rPr>
      <w:rFonts w:ascii="Consolas" w:hAnsi="Consolas"/>
      <w:sz w:val="20"/>
      <w:szCs w:val="20"/>
    </w:rPr>
  </w:style>
  <w:style w:type="character" w:styleId="HTML-variabel">
    <w:name w:val="HTML Variable"/>
    <w:basedOn w:val="Standardskriftforavsnitt"/>
    <w:uiPriority w:val="99"/>
    <w:semiHidden/>
    <w:unhideWhenUsed/>
    <w:rsid w:val="007A0570"/>
    <w:rPr>
      <w:i/>
      <w:iCs/>
    </w:rPr>
  </w:style>
  <w:style w:type="paragraph" w:styleId="Kommentaremne">
    <w:name w:val="annotation subject"/>
    <w:basedOn w:val="Merknadstekst"/>
    <w:next w:val="Merknadstekst"/>
    <w:link w:val="KommentaremneTegn"/>
    <w:uiPriority w:val="99"/>
    <w:semiHidden/>
    <w:unhideWhenUsed/>
    <w:rsid w:val="007A057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A0570"/>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7A057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0570"/>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7A0570"/>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A0570"/>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7A0570"/>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CD0738"/>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7A0570"/>
    <w:rPr>
      <w:i/>
      <w:iCs/>
      <w:color w:val="808080" w:themeColor="text1" w:themeTint="7F"/>
    </w:rPr>
  </w:style>
  <w:style w:type="character" w:styleId="Sterkutheving">
    <w:name w:val="Intense Emphasis"/>
    <w:basedOn w:val="Standardskriftforavsnitt"/>
    <w:uiPriority w:val="21"/>
    <w:qFormat/>
    <w:rsid w:val="007A0570"/>
    <w:rPr>
      <w:b/>
      <w:bCs/>
      <w:i/>
      <w:iCs/>
      <w:color w:val="156082" w:themeColor="accent1"/>
    </w:rPr>
  </w:style>
  <w:style w:type="character" w:styleId="Svakreferanse">
    <w:name w:val="Subtle Reference"/>
    <w:basedOn w:val="Standardskriftforavsnitt"/>
    <w:uiPriority w:val="31"/>
    <w:qFormat/>
    <w:rsid w:val="007A0570"/>
    <w:rPr>
      <w:smallCaps/>
      <w:color w:val="E97132" w:themeColor="accent2"/>
      <w:u w:val="single"/>
    </w:rPr>
  </w:style>
  <w:style w:type="character" w:styleId="Sterkreferanse">
    <w:name w:val="Intense Reference"/>
    <w:basedOn w:val="Standardskriftforavsnitt"/>
    <w:uiPriority w:val="32"/>
    <w:qFormat/>
    <w:rsid w:val="007A0570"/>
    <w:rPr>
      <w:b/>
      <w:bCs/>
      <w:smallCaps/>
      <w:color w:val="E97132" w:themeColor="accent2"/>
      <w:spacing w:val="5"/>
      <w:u w:val="single"/>
    </w:rPr>
  </w:style>
  <w:style w:type="character" w:styleId="Boktittel">
    <w:name w:val="Book Title"/>
    <w:basedOn w:val="Standardskriftforavsnitt"/>
    <w:uiPriority w:val="33"/>
    <w:qFormat/>
    <w:rsid w:val="007A0570"/>
    <w:rPr>
      <w:b/>
      <w:bCs/>
      <w:smallCaps/>
      <w:spacing w:val="5"/>
    </w:rPr>
  </w:style>
  <w:style w:type="paragraph" w:styleId="Bibliografi">
    <w:name w:val="Bibliography"/>
    <w:basedOn w:val="Normal"/>
    <w:next w:val="Normal"/>
    <w:uiPriority w:val="37"/>
    <w:semiHidden/>
    <w:unhideWhenUsed/>
    <w:rsid w:val="007A0570"/>
  </w:style>
  <w:style w:type="paragraph" w:styleId="Overskriftforinnholdsfortegnelse">
    <w:name w:val="TOC Heading"/>
    <w:basedOn w:val="Overskrift1"/>
    <w:next w:val="Normal"/>
    <w:uiPriority w:val="39"/>
    <w:unhideWhenUsed/>
    <w:qFormat/>
    <w:rsid w:val="007A0570"/>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7A0570"/>
    <w:pPr>
      <w:numPr>
        <w:numId w:val="29"/>
      </w:numPr>
    </w:pPr>
  </w:style>
  <w:style w:type="numbering" w:customStyle="1" w:styleId="NrListeStil">
    <w:name w:val="NrListeStil"/>
    <w:uiPriority w:val="99"/>
    <w:rsid w:val="007A0570"/>
    <w:pPr>
      <w:numPr>
        <w:numId w:val="30"/>
      </w:numPr>
    </w:pPr>
  </w:style>
  <w:style w:type="numbering" w:customStyle="1" w:styleId="RomListeStil">
    <w:name w:val="RomListeStil"/>
    <w:uiPriority w:val="99"/>
    <w:rsid w:val="007A0570"/>
    <w:pPr>
      <w:numPr>
        <w:numId w:val="31"/>
      </w:numPr>
    </w:pPr>
  </w:style>
  <w:style w:type="numbering" w:customStyle="1" w:styleId="StrekListeStil">
    <w:name w:val="StrekListeStil"/>
    <w:uiPriority w:val="99"/>
    <w:rsid w:val="007A0570"/>
    <w:pPr>
      <w:numPr>
        <w:numId w:val="32"/>
      </w:numPr>
    </w:pPr>
  </w:style>
  <w:style w:type="numbering" w:customStyle="1" w:styleId="OpplistingListeStil">
    <w:name w:val="OpplistingListeStil"/>
    <w:uiPriority w:val="99"/>
    <w:rsid w:val="007A0570"/>
    <w:pPr>
      <w:numPr>
        <w:numId w:val="33"/>
      </w:numPr>
    </w:pPr>
  </w:style>
  <w:style w:type="numbering" w:customStyle="1" w:styleId="l-NummerertListeStil">
    <w:name w:val="l-NummerertListeStil"/>
    <w:uiPriority w:val="99"/>
    <w:rsid w:val="007A0570"/>
    <w:pPr>
      <w:numPr>
        <w:numId w:val="34"/>
      </w:numPr>
    </w:pPr>
  </w:style>
  <w:style w:type="numbering" w:customStyle="1" w:styleId="l-AlfaListeStil">
    <w:name w:val="l-AlfaListeStil"/>
    <w:uiPriority w:val="99"/>
    <w:rsid w:val="007A0570"/>
    <w:pPr>
      <w:numPr>
        <w:numId w:val="35"/>
      </w:numPr>
    </w:pPr>
  </w:style>
  <w:style w:type="numbering" w:customStyle="1" w:styleId="OverskrifterListeStil">
    <w:name w:val="OverskrifterListeStil"/>
    <w:uiPriority w:val="99"/>
    <w:rsid w:val="007A0570"/>
    <w:pPr>
      <w:numPr>
        <w:numId w:val="36"/>
      </w:numPr>
    </w:pPr>
  </w:style>
  <w:style w:type="numbering" w:customStyle="1" w:styleId="l-ListeStilMal">
    <w:name w:val="l-ListeStilMal"/>
    <w:uiPriority w:val="99"/>
    <w:rsid w:val="007A0570"/>
    <w:pPr>
      <w:numPr>
        <w:numId w:val="37"/>
      </w:numPr>
    </w:pPr>
  </w:style>
  <w:style w:type="paragraph" w:styleId="Avsenderadresse">
    <w:name w:val="envelope return"/>
    <w:basedOn w:val="Normal"/>
    <w:uiPriority w:val="99"/>
    <w:semiHidden/>
    <w:unhideWhenUsed/>
    <w:rsid w:val="007A057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A0570"/>
  </w:style>
  <w:style w:type="character" w:customStyle="1" w:styleId="BrdtekstTegn">
    <w:name w:val="Brødtekst Tegn"/>
    <w:basedOn w:val="Standardskriftforavsnitt"/>
    <w:link w:val="Brdtekst"/>
    <w:semiHidden/>
    <w:rsid w:val="007A0570"/>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7A0570"/>
    <w:pPr>
      <w:ind w:firstLine="360"/>
    </w:pPr>
  </w:style>
  <w:style w:type="character" w:customStyle="1" w:styleId="Brdtekst-frsteinnrykkTegn">
    <w:name w:val="Brødtekst - første innrykk Tegn"/>
    <w:basedOn w:val="BrdtekstTegn"/>
    <w:link w:val="Brdtekst-frsteinnrykk"/>
    <w:uiPriority w:val="99"/>
    <w:semiHidden/>
    <w:rsid w:val="007A0570"/>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7A0570"/>
    <w:pPr>
      <w:ind w:left="283"/>
    </w:pPr>
  </w:style>
  <w:style w:type="character" w:customStyle="1" w:styleId="BrdtekstinnrykkTegn">
    <w:name w:val="Brødtekstinnrykk Tegn"/>
    <w:basedOn w:val="Standardskriftforavsnitt"/>
    <w:link w:val="Brdtekstinnrykk"/>
    <w:uiPriority w:val="99"/>
    <w:semiHidden/>
    <w:rsid w:val="007A0570"/>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7A0570"/>
    <w:pPr>
      <w:ind w:left="360" w:firstLine="360"/>
    </w:pPr>
  </w:style>
  <w:style w:type="character" w:customStyle="1" w:styleId="Brdtekst-frsteinnrykk2Tegn">
    <w:name w:val="Brødtekst - første innrykk 2 Tegn"/>
    <w:basedOn w:val="BrdtekstinnrykkTegn"/>
    <w:link w:val="Brdtekst-frsteinnrykk2"/>
    <w:uiPriority w:val="99"/>
    <w:semiHidden/>
    <w:rsid w:val="007A0570"/>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7A0570"/>
    <w:pPr>
      <w:spacing w:line="480" w:lineRule="auto"/>
    </w:pPr>
  </w:style>
  <w:style w:type="character" w:customStyle="1" w:styleId="Brdtekst2Tegn">
    <w:name w:val="Brødtekst 2 Tegn"/>
    <w:basedOn w:val="Standardskriftforavsnitt"/>
    <w:link w:val="Brdtekst2"/>
    <w:uiPriority w:val="99"/>
    <w:semiHidden/>
    <w:rsid w:val="007A0570"/>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7A0570"/>
    <w:rPr>
      <w:sz w:val="16"/>
      <w:szCs w:val="16"/>
    </w:rPr>
  </w:style>
  <w:style w:type="character" w:customStyle="1" w:styleId="Brdtekst3Tegn">
    <w:name w:val="Brødtekst 3 Tegn"/>
    <w:basedOn w:val="Standardskriftforavsnitt"/>
    <w:link w:val="Brdtekst3"/>
    <w:uiPriority w:val="99"/>
    <w:semiHidden/>
    <w:rsid w:val="007A0570"/>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7A0570"/>
    <w:pPr>
      <w:spacing w:line="480" w:lineRule="auto"/>
      <w:ind w:left="283"/>
    </w:pPr>
  </w:style>
  <w:style w:type="character" w:customStyle="1" w:styleId="Brdtekstinnrykk2Tegn">
    <w:name w:val="Brødtekstinnrykk 2 Tegn"/>
    <w:basedOn w:val="Standardskriftforavsnitt"/>
    <w:link w:val="Brdtekstinnrykk2"/>
    <w:uiPriority w:val="99"/>
    <w:semiHidden/>
    <w:rsid w:val="007A0570"/>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7A0570"/>
    <w:pPr>
      <w:ind w:left="283"/>
    </w:pPr>
    <w:rPr>
      <w:sz w:val="16"/>
      <w:szCs w:val="16"/>
    </w:rPr>
  </w:style>
  <w:style w:type="character" w:customStyle="1" w:styleId="Brdtekstinnrykk3Tegn">
    <w:name w:val="Brødtekstinnrykk 3 Tegn"/>
    <w:basedOn w:val="Standardskriftforavsnitt"/>
    <w:link w:val="Brdtekstinnrykk3"/>
    <w:uiPriority w:val="99"/>
    <w:semiHidden/>
    <w:rsid w:val="007A0570"/>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7A0570"/>
    <w:pPr>
      <w:numPr>
        <w:numId w:val="0"/>
      </w:numPr>
    </w:pPr>
  </w:style>
  <w:style w:type="paragraph" w:customStyle="1" w:styleId="TrykkeriMerknad">
    <w:name w:val="TrykkeriMerknad"/>
    <w:basedOn w:val="Normal"/>
    <w:qFormat/>
    <w:rsid w:val="007A0570"/>
    <w:pPr>
      <w:spacing w:before="60"/>
    </w:pPr>
    <w:rPr>
      <w:rFonts w:ascii="Arial" w:hAnsi="Arial"/>
      <w:color w:val="BF4E14" w:themeColor="accent2" w:themeShade="BF"/>
      <w:sz w:val="26"/>
    </w:rPr>
  </w:style>
  <w:style w:type="paragraph" w:customStyle="1" w:styleId="ForfatterMerknad">
    <w:name w:val="ForfatterMerknad"/>
    <w:basedOn w:val="TrykkeriMerknad"/>
    <w:qFormat/>
    <w:rsid w:val="007A0570"/>
    <w:pPr>
      <w:shd w:val="clear" w:color="auto" w:fill="FFFF99"/>
      <w:spacing w:line="240" w:lineRule="auto"/>
    </w:pPr>
    <w:rPr>
      <w:color w:val="80340D" w:themeColor="accent2" w:themeShade="80"/>
    </w:rPr>
  </w:style>
  <w:style w:type="paragraph" w:customStyle="1" w:styleId="tblRad">
    <w:name w:val="tblRad"/>
    <w:rsid w:val="007A057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7A0570"/>
  </w:style>
  <w:style w:type="paragraph" w:customStyle="1" w:styleId="tbl2LinjeSumBold">
    <w:name w:val="tbl2LinjeSumBold"/>
    <w:basedOn w:val="tblRad"/>
    <w:rsid w:val="007A0570"/>
  </w:style>
  <w:style w:type="paragraph" w:customStyle="1" w:styleId="tblDelsum1">
    <w:name w:val="tblDelsum1"/>
    <w:basedOn w:val="tblRad"/>
    <w:rsid w:val="007A0570"/>
  </w:style>
  <w:style w:type="paragraph" w:customStyle="1" w:styleId="tblDelsum1-Kapittel">
    <w:name w:val="tblDelsum1 - Kapittel"/>
    <w:basedOn w:val="tblDelsum1"/>
    <w:rsid w:val="007A0570"/>
    <w:pPr>
      <w:keepNext w:val="0"/>
    </w:pPr>
  </w:style>
  <w:style w:type="paragraph" w:customStyle="1" w:styleId="tblDelsum2">
    <w:name w:val="tblDelsum2"/>
    <w:basedOn w:val="tblRad"/>
    <w:rsid w:val="007A0570"/>
  </w:style>
  <w:style w:type="paragraph" w:customStyle="1" w:styleId="tblDelsum2-Kapittel">
    <w:name w:val="tblDelsum2 - Kapittel"/>
    <w:basedOn w:val="tblDelsum2"/>
    <w:rsid w:val="007A0570"/>
    <w:pPr>
      <w:keepNext w:val="0"/>
    </w:pPr>
  </w:style>
  <w:style w:type="paragraph" w:customStyle="1" w:styleId="tblTabelloverskrift">
    <w:name w:val="tblTabelloverskrift"/>
    <w:rsid w:val="007A057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7A0570"/>
    <w:pPr>
      <w:spacing w:after="0"/>
      <w:jc w:val="right"/>
    </w:pPr>
    <w:rPr>
      <w:b w:val="0"/>
      <w:caps w:val="0"/>
      <w:sz w:val="16"/>
    </w:rPr>
  </w:style>
  <w:style w:type="paragraph" w:customStyle="1" w:styleId="tblKategoriOverskrift">
    <w:name w:val="tblKategoriOverskrift"/>
    <w:basedOn w:val="tblRad"/>
    <w:rsid w:val="007A0570"/>
    <w:pPr>
      <w:spacing w:before="120"/>
    </w:pPr>
  </w:style>
  <w:style w:type="paragraph" w:customStyle="1" w:styleId="tblKolonneoverskrift">
    <w:name w:val="tblKolonneoverskrift"/>
    <w:basedOn w:val="Normal"/>
    <w:rsid w:val="007A057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A0570"/>
    <w:pPr>
      <w:spacing w:after="360"/>
      <w:jc w:val="center"/>
    </w:pPr>
    <w:rPr>
      <w:b w:val="0"/>
      <w:caps w:val="0"/>
    </w:rPr>
  </w:style>
  <w:style w:type="paragraph" w:customStyle="1" w:styleId="tblKolonneoverskrift-Vedtak">
    <w:name w:val="tblKolonneoverskrift - Vedtak"/>
    <w:basedOn w:val="tblTabelloverskrift-Vedtak"/>
    <w:rsid w:val="007A0570"/>
    <w:pPr>
      <w:spacing w:after="0"/>
    </w:pPr>
  </w:style>
  <w:style w:type="paragraph" w:customStyle="1" w:styleId="tblOverskrift-Vedtak">
    <w:name w:val="tblOverskrift - Vedtak"/>
    <w:basedOn w:val="tblRad"/>
    <w:rsid w:val="007A0570"/>
    <w:pPr>
      <w:spacing w:before="360"/>
      <w:jc w:val="center"/>
    </w:pPr>
  </w:style>
  <w:style w:type="paragraph" w:customStyle="1" w:styleId="tblRadBold">
    <w:name w:val="tblRadBold"/>
    <w:basedOn w:val="tblRad"/>
    <w:rsid w:val="007A0570"/>
  </w:style>
  <w:style w:type="paragraph" w:customStyle="1" w:styleId="tblRadItalic">
    <w:name w:val="tblRadItalic"/>
    <w:basedOn w:val="tblRad"/>
    <w:rsid w:val="007A0570"/>
  </w:style>
  <w:style w:type="paragraph" w:customStyle="1" w:styleId="tblRadItalicSiste">
    <w:name w:val="tblRadItalicSiste"/>
    <w:basedOn w:val="tblRadItalic"/>
    <w:rsid w:val="007A0570"/>
  </w:style>
  <w:style w:type="paragraph" w:customStyle="1" w:styleId="tblRadMedLuft">
    <w:name w:val="tblRadMedLuft"/>
    <w:basedOn w:val="tblRad"/>
    <w:rsid w:val="007A0570"/>
    <w:pPr>
      <w:spacing w:before="120"/>
    </w:pPr>
  </w:style>
  <w:style w:type="paragraph" w:customStyle="1" w:styleId="tblRadMedLuftSiste">
    <w:name w:val="tblRadMedLuftSiste"/>
    <w:basedOn w:val="tblRadMedLuft"/>
    <w:rsid w:val="007A0570"/>
    <w:pPr>
      <w:spacing w:after="120"/>
    </w:pPr>
  </w:style>
  <w:style w:type="paragraph" w:customStyle="1" w:styleId="tblRadMedLuftSiste-Vedtak">
    <w:name w:val="tblRadMedLuftSiste - Vedtak"/>
    <w:basedOn w:val="tblRadMedLuftSiste"/>
    <w:rsid w:val="007A0570"/>
    <w:pPr>
      <w:keepNext w:val="0"/>
    </w:pPr>
  </w:style>
  <w:style w:type="paragraph" w:customStyle="1" w:styleId="tblRadSiste">
    <w:name w:val="tblRadSiste"/>
    <w:basedOn w:val="tblRad"/>
    <w:rsid w:val="007A0570"/>
  </w:style>
  <w:style w:type="paragraph" w:customStyle="1" w:styleId="tblSluttsum">
    <w:name w:val="tblSluttsum"/>
    <w:basedOn w:val="tblRad"/>
    <w:rsid w:val="007A0570"/>
    <w:pPr>
      <w:spacing w:before="120"/>
    </w:pPr>
  </w:style>
  <w:style w:type="table" w:customStyle="1" w:styleId="MetadataTabell">
    <w:name w:val="MetadataTabell"/>
    <w:basedOn w:val="Rutenettabelllys"/>
    <w:uiPriority w:val="99"/>
    <w:rsid w:val="007A0570"/>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7A0570"/>
    <w:pPr>
      <w:spacing w:before="60" w:after="60"/>
    </w:pPr>
    <w:rPr>
      <w:rFonts w:ascii="Consolas" w:hAnsi="Consolas"/>
      <w:color w:val="E97132" w:themeColor="accent2"/>
      <w:sz w:val="26"/>
    </w:rPr>
  </w:style>
  <w:style w:type="table" w:styleId="Rutenettabelllys">
    <w:name w:val="Grid Table Light"/>
    <w:basedOn w:val="Vanligtabell"/>
    <w:uiPriority w:val="40"/>
    <w:rsid w:val="007A0570"/>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A0570"/>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7A057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A0570"/>
    <w:rPr>
      <w:sz w:val="24"/>
    </w:rPr>
  </w:style>
  <w:style w:type="paragraph" w:customStyle="1" w:styleId="avsnitt-tittel-tabell">
    <w:name w:val="avsnitt-tittel-tabell"/>
    <w:basedOn w:val="avsnitt-tittel"/>
    <w:qFormat/>
    <w:rsid w:val="007A0570"/>
  </w:style>
  <w:style w:type="paragraph" w:customStyle="1" w:styleId="b-budkaptit-tabell">
    <w:name w:val="b-budkaptit-tabell"/>
    <w:basedOn w:val="b-budkaptit"/>
    <w:qFormat/>
    <w:rsid w:val="007A0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34137-D391-4CC0-BE93-471D0E46D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2</TotalTime>
  <Pages>10</Pages>
  <Words>3618</Words>
  <Characters>19179</Characters>
  <Application>Microsoft Office Word</Application>
  <DocSecurity>0</DocSecurity>
  <Lines>159</Lines>
  <Paragraphs>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2025-03-25T15:04:00Z</dcterms:created>
  <dcterms:modified xsi:type="dcterms:W3CDTF">2025-03-26T07:35:00Z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2025-03-26T07:35:41Z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15bccfff-76a8-48f3-b57f-5340fe48e332</vt:lpwstr>
  </property>
  <property fmtid="{D5CDD505-2E9C-101B-9397-08002B2CF9AE}" pid="8" name="MSIP_Label_b22f7043-6caf-4431-9109-8eff758a1d8b_ContentBits">
    <vt:lpwstr>0</vt:lpwstr>
  </property>
</Properties>
</file>