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8838" w14:textId="13B63F52" w:rsidR="00E102DD" w:rsidRPr="00547A61" w:rsidRDefault="00207920" w:rsidP="00E102D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47A61" w:rsidRPr="00547A61">
        <w:rPr>
          <w:rFonts w:ascii="Times New Roman" w:hAnsi="Times New Roman"/>
          <w:bCs/>
          <w:sz w:val="24"/>
          <w:szCs w:val="24"/>
        </w:rPr>
        <w:t>Vedlegg 1</w:t>
      </w:r>
      <w:r w:rsidR="00224E69">
        <w:rPr>
          <w:rFonts w:ascii="Times New Roman" w:hAnsi="Times New Roman"/>
          <w:bCs/>
          <w:sz w:val="24"/>
          <w:szCs w:val="24"/>
        </w:rPr>
        <w:t>4</w:t>
      </w:r>
    </w:p>
    <w:p w14:paraId="0E5A85BE" w14:textId="77777777"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14:paraId="41C982BF" w14:textId="77777777" w:rsidR="00E102DD" w:rsidRPr="00494B0A" w:rsidRDefault="00E102DD" w:rsidP="00E102DD">
      <w:pPr>
        <w:rPr>
          <w:rFonts w:ascii="Times New Roman" w:hAnsi="Times New Roman"/>
          <w:b/>
          <w:sz w:val="32"/>
          <w:szCs w:val="32"/>
        </w:rPr>
      </w:pPr>
    </w:p>
    <w:p w14:paraId="6AA9A01E" w14:textId="77777777" w:rsidR="00E102DD" w:rsidRPr="00494B0A" w:rsidRDefault="00E102DD" w:rsidP="00E102DD">
      <w:pPr>
        <w:rPr>
          <w:rFonts w:ascii="Times New Roman" w:hAnsi="Times New Roman"/>
          <w:b/>
          <w:sz w:val="32"/>
          <w:szCs w:val="32"/>
        </w:rPr>
      </w:pPr>
      <w:r w:rsidRPr="00494B0A">
        <w:rPr>
          <w:rFonts w:ascii="Times New Roman" w:hAnsi="Times New Roman"/>
          <w:b/>
          <w:sz w:val="32"/>
          <w:szCs w:val="32"/>
        </w:rPr>
        <w:t>Norsk-russisk midlertidig forenklet ordning for utstedelse av lisenser for hverandres fiskefartøy</w:t>
      </w:r>
    </w:p>
    <w:p w14:paraId="08708AB9" w14:textId="77777777"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14:paraId="60869D4B" w14:textId="77777777" w:rsidR="00E102DD" w:rsidRDefault="00E102DD" w:rsidP="00E102DD">
      <w:pPr>
        <w:rPr>
          <w:rFonts w:ascii="Times New Roman" w:hAnsi="Times New Roman"/>
          <w:b/>
          <w:sz w:val="28"/>
          <w:szCs w:val="28"/>
        </w:rPr>
      </w:pPr>
    </w:p>
    <w:p w14:paraId="274D2808" w14:textId="77777777" w:rsidR="00E102DD" w:rsidRPr="003D1526" w:rsidRDefault="00E102DD" w:rsidP="00E102DD">
      <w:pPr>
        <w:jc w:val="left"/>
        <w:rPr>
          <w:rFonts w:ascii="Times New Roman" w:hAnsi="Times New Roman"/>
          <w:sz w:val="24"/>
          <w:szCs w:val="24"/>
        </w:rPr>
      </w:pPr>
      <w:r w:rsidRPr="008567E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kompetente fiskerimyndighetene i Kongeriket Norge og Den Russiske Føde</w:t>
      </w:r>
      <w:r w:rsidR="0005303B">
        <w:rPr>
          <w:rFonts w:ascii="Times New Roman" w:hAnsi="Times New Roman"/>
          <w:sz w:val="24"/>
          <w:szCs w:val="24"/>
        </w:rPr>
        <w:t>rasjon representert ved Nærings-</w:t>
      </w:r>
      <w:r>
        <w:rPr>
          <w:rFonts w:ascii="Times New Roman" w:hAnsi="Times New Roman"/>
          <w:sz w:val="24"/>
          <w:szCs w:val="24"/>
        </w:rPr>
        <w:t xml:space="preserve"> og fiskeridepartementet og Det føderale </w:t>
      </w:r>
      <w:r w:rsidR="0005303B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iskeribyrå, heretter partene, er blitt enig</w:t>
      </w:r>
      <w:r w:rsidR="0005303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om følgende:</w:t>
      </w:r>
      <w:r w:rsidRPr="003D1526">
        <w:rPr>
          <w:rFonts w:ascii="Times New Roman" w:hAnsi="Times New Roman"/>
          <w:sz w:val="24"/>
          <w:szCs w:val="24"/>
        </w:rPr>
        <w:t xml:space="preserve"> </w:t>
      </w:r>
    </w:p>
    <w:p w14:paraId="56056FF4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29A4D48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>Partene vedtar midlertidig forenklet ordning for utstedelse av lisenser til norske og russiske fartøy (heretter kalt Ordningen) som skal sikre adgang for partenes fiskefartøy til fiskeressurser i hverandres økonomiske soner og i Fiskerisonen ved Jan Mayen (heretter partenes soner).</w:t>
      </w:r>
    </w:p>
    <w:p w14:paraId="337B4186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1A8D87C6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429E8574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>Hver av partene skal innenfor de kvoter som er fastsatt for den an</w:t>
      </w:r>
      <w:r w:rsidR="0005303B">
        <w:rPr>
          <w:rFonts w:ascii="Times New Roman" w:hAnsi="Times New Roman"/>
          <w:sz w:val="24"/>
          <w:szCs w:val="24"/>
        </w:rPr>
        <w:t>dre partens</w:t>
      </w:r>
      <w:r>
        <w:rPr>
          <w:rFonts w:ascii="Times New Roman" w:hAnsi="Times New Roman"/>
          <w:sz w:val="24"/>
          <w:szCs w:val="24"/>
        </w:rPr>
        <w:t xml:space="preserve"> fiskefartøy gi disse adgang til fiskeressursene i partenes soner. </w:t>
      </w:r>
    </w:p>
    <w:p w14:paraId="56729AC4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5A83310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20BBA8D5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  <w:t xml:space="preserve">For å gi slik adgang skal partene på telefaks eller e-post, oversende hverandre en liste over fiskefartøy og hjelpefartøy, som tar sikte på å drive virksomhet i den </w:t>
      </w:r>
      <w:r w:rsidR="0005303B">
        <w:rPr>
          <w:rFonts w:ascii="Times New Roman" w:hAnsi="Times New Roman"/>
          <w:sz w:val="24"/>
          <w:szCs w:val="24"/>
        </w:rPr>
        <w:t xml:space="preserve">andre partens </w:t>
      </w:r>
      <w:r>
        <w:rPr>
          <w:rFonts w:ascii="Times New Roman" w:hAnsi="Times New Roman"/>
          <w:sz w:val="24"/>
          <w:szCs w:val="24"/>
        </w:rPr>
        <w:t xml:space="preserve"> soner (heretter kalt listen). </w:t>
      </w:r>
      <w:r w:rsidRPr="0028617C">
        <w:rPr>
          <w:rFonts w:ascii="Times New Roman" w:hAnsi="Times New Roman"/>
          <w:sz w:val="24"/>
          <w:szCs w:val="24"/>
        </w:rPr>
        <w:t>Listen settes opp i henhold til det formatet som er vist i vedlegget til denne Ordningen (Vedlegg 1).</w:t>
      </w:r>
      <w:r>
        <w:rPr>
          <w:rFonts w:ascii="Times New Roman" w:hAnsi="Times New Roman"/>
          <w:sz w:val="24"/>
          <w:szCs w:val="24"/>
        </w:rPr>
        <w:t xml:space="preserve"> Den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som mottar listen skal godkjenne denne og bekrefte det til den an</w:t>
      </w:r>
      <w:r w:rsidR="0005303B">
        <w:rPr>
          <w:rFonts w:ascii="Times New Roman" w:hAnsi="Times New Roman"/>
          <w:sz w:val="24"/>
          <w:szCs w:val="24"/>
        </w:rPr>
        <w:t xml:space="preserve">dre parten. </w:t>
      </w:r>
      <w:r>
        <w:rPr>
          <w:rFonts w:ascii="Times New Roman" w:hAnsi="Times New Roman"/>
          <w:sz w:val="24"/>
          <w:szCs w:val="24"/>
        </w:rPr>
        <w:t>Den godkjente listen er det dokument</w:t>
      </w:r>
      <w:r w:rsidR="0005303B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som gir fartøy fra den ene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adgang til å drive virksomhet i den an</w:t>
      </w:r>
      <w:r w:rsidR="0005303B">
        <w:rPr>
          <w:rFonts w:ascii="Times New Roman" w:hAnsi="Times New Roman"/>
          <w:sz w:val="24"/>
          <w:szCs w:val="24"/>
        </w:rPr>
        <w:t>dre partens</w:t>
      </w:r>
      <w:r>
        <w:rPr>
          <w:rFonts w:ascii="Times New Roman" w:hAnsi="Times New Roman"/>
          <w:sz w:val="24"/>
          <w:szCs w:val="24"/>
        </w:rPr>
        <w:t xml:space="preserve"> sone. Det kreves således ikke at fartøyene fra den ene part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 som står på listen skal ha lisensdokument om bord når det driver virksomhet i den an</w:t>
      </w:r>
      <w:r w:rsidR="0005303B">
        <w:rPr>
          <w:rFonts w:ascii="Times New Roman" w:hAnsi="Times New Roman"/>
          <w:sz w:val="24"/>
          <w:szCs w:val="24"/>
        </w:rPr>
        <w:t xml:space="preserve">dre partens </w:t>
      </w:r>
      <w:r>
        <w:rPr>
          <w:rFonts w:ascii="Times New Roman" w:hAnsi="Times New Roman"/>
          <w:sz w:val="24"/>
          <w:szCs w:val="24"/>
        </w:rPr>
        <w:t xml:space="preserve">sone. </w:t>
      </w:r>
    </w:p>
    <w:p w14:paraId="5A48B9C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330D3083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1C0AE42A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  <w:t>Listen skal inneholde følgende informasjon for hvert fartøy:</w:t>
      </w:r>
    </w:p>
    <w:p w14:paraId="68DFD92D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E9B7CD8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D661C">
        <w:rPr>
          <w:rFonts w:ascii="Times New Roman" w:hAnsi="Times New Roman"/>
          <w:sz w:val="24"/>
          <w:szCs w:val="24"/>
        </w:rPr>
        <w:t>avn, IMO nummer, internasjonalt kallesignal, flaggstat, rederi, kapteinens fornavn og etternavn</w:t>
      </w:r>
    </w:p>
    <w:p w14:paraId="5E116114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5BC62AC9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D661C">
        <w:rPr>
          <w:rFonts w:ascii="Times New Roman" w:hAnsi="Times New Roman"/>
          <w:sz w:val="24"/>
          <w:szCs w:val="24"/>
        </w:rPr>
        <w:t>ype fartøy, lengde, fartøyets tonnasje og hovedmotoreffekt</w:t>
      </w:r>
    </w:p>
    <w:p w14:paraId="5C6437C9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0BBD00E6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D661C">
        <w:rPr>
          <w:rFonts w:ascii="Times New Roman" w:hAnsi="Times New Roman"/>
          <w:sz w:val="24"/>
          <w:szCs w:val="24"/>
        </w:rPr>
        <w:t>ilgjengelig teknisk kontrollutstyr som sikrer konstant automatisk rapportering av data om fartøyets posisjon</w:t>
      </w:r>
    </w:p>
    <w:p w14:paraId="6CD83A17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3E396996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BD661C">
        <w:rPr>
          <w:rFonts w:ascii="Times New Roman" w:hAnsi="Times New Roman"/>
          <w:sz w:val="24"/>
          <w:szCs w:val="24"/>
        </w:rPr>
        <w:t>iskeredskap</w:t>
      </w:r>
    </w:p>
    <w:p w14:paraId="3B946241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468A2B62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BD661C">
        <w:rPr>
          <w:rFonts w:ascii="Times New Roman" w:hAnsi="Times New Roman"/>
          <w:sz w:val="24"/>
          <w:szCs w:val="24"/>
        </w:rPr>
        <w:t>iskeområder</w:t>
      </w:r>
    </w:p>
    <w:p w14:paraId="3DAF2B4A" w14:textId="77777777" w:rsidR="00E102DD" w:rsidRPr="00BD661C" w:rsidRDefault="00E102DD" w:rsidP="00E102DD">
      <w:pPr>
        <w:ind w:left="1341"/>
        <w:jc w:val="left"/>
        <w:rPr>
          <w:rFonts w:ascii="Times New Roman" w:hAnsi="Times New Roman"/>
          <w:sz w:val="24"/>
          <w:szCs w:val="24"/>
        </w:rPr>
      </w:pPr>
    </w:p>
    <w:p w14:paraId="041C83D0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BD661C">
        <w:rPr>
          <w:rFonts w:ascii="Times New Roman" w:hAnsi="Times New Roman"/>
          <w:sz w:val="24"/>
          <w:szCs w:val="24"/>
        </w:rPr>
        <w:t xml:space="preserve">voter av </w:t>
      </w:r>
      <w:r w:rsidR="0005303B">
        <w:rPr>
          <w:rFonts w:ascii="Times New Roman" w:hAnsi="Times New Roman"/>
          <w:sz w:val="24"/>
          <w:szCs w:val="24"/>
        </w:rPr>
        <w:t xml:space="preserve">viltlevende </w:t>
      </w:r>
      <w:r w:rsidRPr="00BD661C">
        <w:rPr>
          <w:rFonts w:ascii="Times New Roman" w:hAnsi="Times New Roman"/>
          <w:sz w:val="24"/>
          <w:szCs w:val="24"/>
        </w:rPr>
        <w:t>marine ressurser spesifisert på art</w:t>
      </w:r>
      <w:r w:rsidRPr="00BD661C">
        <w:rPr>
          <w:rFonts w:ascii="Times New Roman" w:hAnsi="Times New Roman"/>
          <w:sz w:val="24"/>
          <w:szCs w:val="24"/>
        </w:rPr>
        <w:br/>
      </w:r>
    </w:p>
    <w:p w14:paraId="54F97271" w14:textId="77777777" w:rsidR="00E102DD" w:rsidRPr="00BD661C" w:rsidRDefault="00E102DD" w:rsidP="00E102DD">
      <w:pPr>
        <w:pStyle w:val="Listeavsnitt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BD661C">
        <w:rPr>
          <w:rFonts w:ascii="Times New Roman" w:hAnsi="Times New Roman"/>
          <w:sz w:val="24"/>
          <w:szCs w:val="24"/>
        </w:rPr>
        <w:t>Når det gjelder norske og russiske fiskefartøy, skal man på listen føre de totale fangstkvantaene av de artene viltlevende marine ressurser som partene har fått tildelt for å drive fiske i hverandres økonomiske soner, uten å fordele disse kvantaene på hvert enkelt fartøy. Fangstkvanta fremgår av vedlegg 5 og 6 fra protokollene fra Den blandete norsk-russiske fiskerikommisjon.</w:t>
      </w:r>
    </w:p>
    <w:p w14:paraId="00A83584" w14:textId="77777777" w:rsidR="00E102DD" w:rsidRPr="0027717E" w:rsidRDefault="00E102DD" w:rsidP="00E102DD">
      <w:pPr>
        <w:pStyle w:val="Listeavsnitt"/>
        <w:ind w:left="1416" w:hanging="712"/>
        <w:jc w:val="left"/>
        <w:rPr>
          <w:rFonts w:ascii="Times New Roman" w:hAnsi="Times New Roman"/>
          <w:sz w:val="24"/>
          <w:szCs w:val="24"/>
        </w:rPr>
      </w:pPr>
    </w:p>
    <w:p w14:paraId="5019C1F9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07335011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  <w:t>Hvis det er nødvendig å gjøre endringer i listen skal partene følge den prosedyre</w:t>
      </w:r>
      <w:r w:rsidR="0005303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som er beskrevet i denne Ordning</w:t>
      </w:r>
      <w:r w:rsidR="0005303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s pkt. 3</w:t>
      </w:r>
      <w:r w:rsidR="0005303B">
        <w:rPr>
          <w:rFonts w:ascii="Times New Roman" w:hAnsi="Times New Roman"/>
          <w:sz w:val="24"/>
          <w:szCs w:val="24"/>
        </w:rPr>
        <w:t>.</w:t>
      </w:r>
    </w:p>
    <w:p w14:paraId="56935C9D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E54D4F7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477AF114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  <w:t>Partene skal i god tid in</w:t>
      </w:r>
      <w:r w:rsidR="0005303B">
        <w:rPr>
          <w:rFonts w:ascii="Times New Roman" w:hAnsi="Times New Roman"/>
          <w:sz w:val="24"/>
          <w:szCs w:val="24"/>
        </w:rPr>
        <w:t>formere hverandre om de personene</w:t>
      </w:r>
      <w:r>
        <w:rPr>
          <w:rFonts w:ascii="Times New Roman" w:hAnsi="Times New Roman"/>
          <w:sz w:val="24"/>
          <w:szCs w:val="24"/>
        </w:rPr>
        <w:t xml:space="preserve"> som har fullmakt til å undertegne listene.</w:t>
      </w:r>
    </w:p>
    <w:p w14:paraId="527F7517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7EBBD19D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6656136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Partenes kontaktinformasjon:</w:t>
      </w:r>
    </w:p>
    <w:p w14:paraId="7A4EFAC1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42F6A969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Fiskeridirektoratet i Norge</w:t>
      </w:r>
    </w:p>
    <w:p w14:paraId="0BCDFF2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78C35FF9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Faks + 47 55238090</w:t>
      </w:r>
    </w:p>
    <w:p w14:paraId="7A45D29B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3AD8DF3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e-post: </w:t>
      </w:r>
      <w:hyperlink r:id="rId5" w:history="1">
        <w:r w:rsidRPr="0014705A">
          <w:rPr>
            <w:rStyle w:val="Hyperkobling"/>
            <w:rFonts w:ascii="Times New Roman" w:hAnsi="Times New Roman"/>
            <w:sz w:val="24"/>
            <w:szCs w:val="24"/>
          </w:rPr>
          <w:t>postmottak@fiskeridir.no</w:t>
        </w:r>
      </w:hyperlink>
    </w:p>
    <w:p w14:paraId="142B970B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674E4CD2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41E60D99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Det føderale fiskeribyråets territoriale avdeling for Barentshavet og Kvitsjøen:</w:t>
      </w:r>
    </w:p>
    <w:p w14:paraId="31A48358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F4F9BDE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Faks: + 7 8152 798126</w:t>
      </w:r>
    </w:p>
    <w:p w14:paraId="7C1B3F67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3C5C559E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e-post: </w:t>
      </w:r>
      <w:hyperlink r:id="rId6" w:history="1">
        <w:r w:rsidRPr="0014705A">
          <w:rPr>
            <w:rStyle w:val="Hyperkobling"/>
            <w:rFonts w:ascii="Times New Roman" w:hAnsi="Times New Roman"/>
            <w:sz w:val="24"/>
            <w:szCs w:val="24"/>
          </w:rPr>
          <w:t>murmansk@bbtu.ru</w:t>
        </w:r>
      </w:hyperlink>
    </w:p>
    <w:p w14:paraId="3D4D6A56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5DF53A36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23C702B5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ab/>
        <w:t>Denne Ordningen gjelder ikke for forskningsfartøy.</w:t>
      </w:r>
    </w:p>
    <w:p w14:paraId="24BFB279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692E81D4" w14:textId="77777777" w:rsidR="00E102DD" w:rsidRDefault="00E102DD" w:rsidP="00E102DD">
      <w:pPr>
        <w:jc w:val="left"/>
        <w:rPr>
          <w:rFonts w:ascii="Times New Roman" w:hAnsi="Times New Roman"/>
          <w:sz w:val="24"/>
          <w:szCs w:val="24"/>
        </w:rPr>
      </w:pPr>
    </w:p>
    <w:p w14:paraId="383792DC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Denne ordningen erstatter «Norsk-russisk midlertidig forenklet ordning for utstedelse av lisenser for hverandres fiskefartøyer» av 9. oktober 2015 og skal tre i kraft fra den dag</w:t>
      </w:r>
      <w:r w:rsidR="0005303B">
        <w:rPr>
          <w:rFonts w:ascii="Times New Roman" w:hAnsi="Times New Roman"/>
          <w:sz w:val="24"/>
          <w:szCs w:val="24"/>
        </w:rPr>
        <w:t>en</w:t>
      </w:r>
      <w:r w:rsidRPr="004F5B8D">
        <w:rPr>
          <w:rFonts w:ascii="Times New Roman" w:hAnsi="Times New Roman"/>
          <w:sz w:val="24"/>
          <w:szCs w:val="24"/>
        </w:rPr>
        <w:t xml:space="preserve"> den er undertegnet.</w:t>
      </w:r>
    </w:p>
    <w:p w14:paraId="4709CA87" w14:textId="77777777" w:rsidR="00E102DD" w:rsidRPr="004F5B8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5DAB7741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lastRenderedPageBreak/>
        <w:t>Denne ordningen skal gjelde inntil en av partene informerer den an</w:t>
      </w:r>
      <w:r w:rsidR="00D26EB7">
        <w:rPr>
          <w:rFonts w:ascii="Times New Roman" w:hAnsi="Times New Roman"/>
          <w:sz w:val="24"/>
          <w:szCs w:val="24"/>
        </w:rPr>
        <w:t>dre parten</w:t>
      </w:r>
      <w:r w:rsidRPr="004F5B8D">
        <w:rPr>
          <w:rFonts w:ascii="Times New Roman" w:hAnsi="Times New Roman"/>
          <w:sz w:val="24"/>
          <w:szCs w:val="24"/>
        </w:rPr>
        <w:t xml:space="preserve"> om at Ordningen sies opp, minst 3 måneder før det skjer.</w:t>
      </w:r>
    </w:p>
    <w:p w14:paraId="160AED21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3C37CFC6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442AAF07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Utferdiget i Ålesund den 1</w:t>
      </w:r>
      <w:r w:rsidR="00504528">
        <w:rPr>
          <w:rFonts w:ascii="Times New Roman" w:hAnsi="Times New Roman"/>
          <w:sz w:val="24"/>
          <w:szCs w:val="24"/>
        </w:rPr>
        <w:t>8</w:t>
      </w:r>
      <w:r w:rsidRPr="004F5B8D">
        <w:rPr>
          <w:rFonts w:ascii="Times New Roman" w:hAnsi="Times New Roman"/>
          <w:sz w:val="24"/>
          <w:szCs w:val="24"/>
        </w:rPr>
        <w:t xml:space="preserve">. oktober 2018 i to eksemplarer på norsk og russisk med samme gyldighet for begge tekster. </w:t>
      </w:r>
    </w:p>
    <w:p w14:paraId="3489800D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1A024AC4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64FB0516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0CFF0C90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2F91B58C" w14:textId="77777777" w:rsidR="00E102DD" w:rsidRPr="004F5B8D" w:rsidRDefault="00E102DD" w:rsidP="00E102DD">
      <w:pPr>
        <w:ind w:left="284"/>
        <w:jc w:val="left"/>
        <w:rPr>
          <w:rFonts w:ascii="Times New Roman" w:hAnsi="Times New Roman"/>
          <w:sz w:val="24"/>
          <w:szCs w:val="24"/>
        </w:rPr>
      </w:pPr>
    </w:p>
    <w:p w14:paraId="03EE8F69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7200508F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111F7E9B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0048AF25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 xml:space="preserve">Representant for Kongeriket Norge </w:t>
      </w:r>
      <w:r w:rsidRPr="004F5B8D">
        <w:rPr>
          <w:rFonts w:ascii="Times New Roman" w:hAnsi="Times New Roman"/>
          <w:sz w:val="24"/>
          <w:szCs w:val="24"/>
        </w:rPr>
        <w:tab/>
        <w:t>Representant for Den russiske</w:t>
      </w:r>
    </w:p>
    <w:p w14:paraId="7F73BFB5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 xml:space="preserve">i Den blandete norsk-russiske </w:t>
      </w:r>
      <w:r w:rsidRPr="004F5B8D">
        <w:rPr>
          <w:rFonts w:ascii="Times New Roman" w:hAnsi="Times New Roman"/>
          <w:sz w:val="24"/>
          <w:szCs w:val="24"/>
        </w:rPr>
        <w:tab/>
        <w:t>føderasjon i Den blandete norsk-</w:t>
      </w:r>
    </w:p>
    <w:p w14:paraId="168E7579" w14:textId="77777777" w:rsidR="00E102DD" w:rsidRPr="004F5B8D" w:rsidRDefault="00E102DD" w:rsidP="00E102DD">
      <w:pPr>
        <w:tabs>
          <w:tab w:val="left" w:pos="5812"/>
        </w:tabs>
        <w:ind w:left="284"/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fiskerikommisjon</w:t>
      </w:r>
      <w:r w:rsidRPr="004F5B8D">
        <w:rPr>
          <w:rFonts w:ascii="Times New Roman" w:hAnsi="Times New Roman"/>
          <w:sz w:val="24"/>
          <w:szCs w:val="24"/>
        </w:rPr>
        <w:tab/>
        <w:t>russiske fiskerikommisjon</w:t>
      </w:r>
    </w:p>
    <w:p w14:paraId="723D686A" w14:textId="77777777" w:rsidR="00E102DD" w:rsidRPr="004F5B8D" w:rsidRDefault="00E102DD" w:rsidP="00E102DD">
      <w:pPr>
        <w:tabs>
          <w:tab w:val="left" w:pos="5812"/>
          <w:tab w:val="left" w:pos="6237"/>
        </w:tabs>
        <w:ind w:left="284"/>
        <w:jc w:val="left"/>
        <w:rPr>
          <w:rFonts w:ascii="Times New Roman" w:hAnsi="Times New Roman"/>
          <w:sz w:val="24"/>
          <w:szCs w:val="24"/>
        </w:rPr>
      </w:pPr>
    </w:p>
    <w:p w14:paraId="38DB92F5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5AA1A2EF" w14:textId="77777777" w:rsidR="00E102D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05F4942D" w14:textId="77777777" w:rsidR="00E102DD" w:rsidRPr="004F5B8D" w:rsidRDefault="00E102DD" w:rsidP="00E102DD">
      <w:pPr>
        <w:ind w:left="567" w:hanging="283"/>
        <w:jc w:val="left"/>
        <w:rPr>
          <w:rFonts w:ascii="Times New Roman" w:hAnsi="Times New Roman"/>
          <w:sz w:val="24"/>
          <w:szCs w:val="24"/>
        </w:rPr>
      </w:pPr>
    </w:p>
    <w:p w14:paraId="12E544AA" w14:textId="77777777" w:rsidR="00E102DD" w:rsidRPr="004F5B8D" w:rsidRDefault="00E102DD" w:rsidP="00E102DD">
      <w:pPr>
        <w:pStyle w:val="Listeavsnitt"/>
        <w:numPr>
          <w:ilvl w:val="0"/>
          <w:numId w:val="1"/>
        </w:numPr>
        <w:tabs>
          <w:tab w:val="left" w:pos="5812"/>
        </w:tabs>
        <w:jc w:val="left"/>
        <w:rPr>
          <w:rFonts w:ascii="Times New Roman" w:hAnsi="Times New Roman"/>
          <w:sz w:val="24"/>
          <w:szCs w:val="24"/>
        </w:rPr>
      </w:pPr>
      <w:r w:rsidRPr="004F5B8D">
        <w:rPr>
          <w:rFonts w:ascii="Times New Roman" w:hAnsi="Times New Roman"/>
          <w:sz w:val="24"/>
          <w:szCs w:val="24"/>
        </w:rPr>
        <w:t>Benjaminsen</w:t>
      </w:r>
      <w:r w:rsidRPr="004F5B8D">
        <w:rPr>
          <w:rFonts w:ascii="Times New Roman" w:hAnsi="Times New Roman"/>
          <w:sz w:val="24"/>
          <w:szCs w:val="24"/>
        </w:rPr>
        <w:tab/>
      </w:r>
      <w:r w:rsidR="00C54676">
        <w:rPr>
          <w:rFonts w:ascii="Times New Roman" w:hAnsi="Times New Roman"/>
          <w:sz w:val="24"/>
          <w:szCs w:val="24"/>
        </w:rPr>
        <w:t>I.</w:t>
      </w:r>
      <w:r w:rsidRPr="004F5B8D">
        <w:rPr>
          <w:rFonts w:ascii="Times New Roman" w:hAnsi="Times New Roman"/>
          <w:sz w:val="24"/>
          <w:szCs w:val="24"/>
        </w:rPr>
        <w:t>V. Sjestakov</w:t>
      </w:r>
    </w:p>
    <w:p w14:paraId="0087D7B9" w14:textId="77777777" w:rsidR="004B76C7" w:rsidRDefault="004B76C7" w:rsidP="004B76C7">
      <w:pPr>
        <w:jc w:val="right"/>
      </w:pPr>
    </w:p>
    <w:p w14:paraId="766B7CE4" w14:textId="77777777" w:rsidR="004B76C7" w:rsidRDefault="004B76C7" w:rsidP="004B76C7">
      <w:pPr>
        <w:jc w:val="right"/>
      </w:pPr>
    </w:p>
    <w:p w14:paraId="14A328E0" w14:textId="77777777" w:rsidR="004B76C7" w:rsidRDefault="004B76C7" w:rsidP="004B76C7">
      <w:pPr>
        <w:jc w:val="right"/>
      </w:pPr>
    </w:p>
    <w:p w14:paraId="5263C38F" w14:textId="77777777" w:rsidR="004B76C7" w:rsidRDefault="004B76C7" w:rsidP="004B76C7">
      <w:pPr>
        <w:jc w:val="right"/>
      </w:pPr>
    </w:p>
    <w:p w14:paraId="585228E7" w14:textId="77777777" w:rsidR="004B76C7" w:rsidRDefault="004B76C7" w:rsidP="004B76C7">
      <w:pPr>
        <w:jc w:val="right"/>
      </w:pPr>
    </w:p>
    <w:p w14:paraId="62F80B98" w14:textId="77777777" w:rsidR="004B76C7" w:rsidRDefault="004B76C7" w:rsidP="004B76C7">
      <w:pPr>
        <w:jc w:val="right"/>
      </w:pPr>
    </w:p>
    <w:p w14:paraId="60E1B2B7" w14:textId="77777777" w:rsidR="004B76C7" w:rsidRDefault="004B76C7" w:rsidP="004B76C7">
      <w:pPr>
        <w:jc w:val="right"/>
      </w:pPr>
    </w:p>
    <w:p w14:paraId="4D91F0EB" w14:textId="77777777" w:rsidR="004B76C7" w:rsidRDefault="004B76C7" w:rsidP="004B76C7">
      <w:pPr>
        <w:jc w:val="right"/>
      </w:pPr>
    </w:p>
    <w:p w14:paraId="72D44A6C" w14:textId="77777777" w:rsidR="004B76C7" w:rsidRDefault="004B76C7" w:rsidP="004B76C7">
      <w:pPr>
        <w:jc w:val="right"/>
      </w:pPr>
    </w:p>
    <w:p w14:paraId="55381662" w14:textId="77777777" w:rsidR="004B76C7" w:rsidRDefault="004B76C7" w:rsidP="004B76C7">
      <w:pPr>
        <w:jc w:val="right"/>
      </w:pPr>
    </w:p>
    <w:p w14:paraId="63BF7EE6" w14:textId="77777777" w:rsidR="004B76C7" w:rsidRDefault="004B76C7" w:rsidP="004B76C7">
      <w:pPr>
        <w:jc w:val="right"/>
      </w:pPr>
    </w:p>
    <w:p w14:paraId="44741A77" w14:textId="77777777" w:rsidR="004B76C7" w:rsidRDefault="004B76C7" w:rsidP="004B76C7">
      <w:pPr>
        <w:jc w:val="right"/>
      </w:pPr>
    </w:p>
    <w:p w14:paraId="35282A10" w14:textId="77777777" w:rsidR="004B76C7" w:rsidRDefault="004B76C7" w:rsidP="004B76C7">
      <w:pPr>
        <w:jc w:val="right"/>
      </w:pPr>
    </w:p>
    <w:p w14:paraId="60E271B1" w14:textId="77777777" w:rsidR="004B76C7" w:rsidRDefault="004B76C7" w:rsidP="004B76C7">
      <w:pPr>
        <w:jc w:val="right"/>
      </w:pPr>
    </w:p>
    <w:p w14:paraId="6A3070E2" w14:textId="77777777" w:rsidR="004B76C7" w:rsidRDefault="004B76C7" w:rsidP="004B76C7">
      <w:pPr>
        <w:jc w:val="right"/>
      </w:pPr>
    </w:p>
    <w:p w14:paraId="5F678948" w14:textId="77777777" w:rsidR="004B76C7" w:rsidRDefault="004B76C7" w:rsidP="004B76C7">
      <w:pPr>
        <w:jc w:val="right"/>
      </w:pPr>
    </w:p>
    <w:p w14:paraId="220A80AD" w14:textId="77777777" w:rsidR="004B76C7" w:rsidRDefault="004B76C7" w:rsidP="004B76C7">
      <w:pPr>
        <w:jc w:val="right"/>
      </w:pPr>
    </w:p>
    <w:p w14:paraId="07F72772" w14:textId="77777777" w:rsidR="004B76C7" w:rsidRDefault="004B76C7" w:rsidP="004B76C7">
      <w:pPr>
        <w:jc w:val="right"/>
      </w:pPr>
    </w:p>
    <w:p w14:paraId="2FB0F58A" w14:textId="77777777" w:rsidR="004B76C7" w:rsidRDefault="004B76C7" w:rsidP="004B76C7">
      <w:pPr>
        <w:jc w:val="right"/>
      </w:pPr>
    </w:p>
    <w:p w14:paraId="32C880A8" w14:textId="77777777" w:rsidR="004B76C7" w:rsidRDefault="004B76C7" w:rsidP="004B76C7">
      <w:pPr>
        <w:jc w:val="right"/>
      </w:pPr>
    </w:p>
    <w:p w14:paraId="50FC787C" w14:textId="77777777" w:rsidR="004B76C7" w:rsidRDefault="004B76C7" w:rsidP="004B76C7">
      <w:pPr>
        <w:jc w:val="right"/>
      </w:pPr>
    </w:p>
    <w:p w14:paraId="00A70385" w14:textId="77777777" w:rsidR="004B76C7" w:rsidRDefault="004B76C7" w:rsidP="004B76C7">
      <w:pPr>
        <w:jc w:val="right"/>
      </w:pPr>
    </w:p>
    <w:p w14:paraId="223EA9F5" w14:textId="77777777" w:rsidR="004B76C7" w:rsidRDefault="004B76C7" w:rsidP="004B76C7">
      <w:pPr>
        <w:jc w:val="right"/>
        <w:sectPr w:rsidR="004B76C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0AEF06" w14:textId="77777777" w:rsidR="004B76C7" w:rsidRDefault="009A4652" w:rsidP="004B76C7">
      <w:pPr>
        <w:jc w:val="right"/>
      </w:pPr>
      <w:r>
        <w:lastRenderedPageBreak/>
        <w:t>Vedlegg 1</w:t>
      </w:r>
    </w:p>
    <w:p w14:paraId="1380A86A" w14:textId="77777777" w:rsidR="004B76C7" w:rsidRDefault="004B76C7" w:rsidP="004B76C7">
      <w:pPr>
        <w:jc w:val="right"/>
      </w:pPr>
    </w:p>
    <w:tbl>
      <w:tblPr>
        <w:tblW w:w="5187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"/>
        <w:gridCol w:w="56"/>
        <w:gridCol w:w="652"/>
        <w:gridCol w:w="56"/>
        <w:gridCol w:w="690"/>
        <w:gridCol w:w="55"/>
        <w:gridCol w:w="598"/>
        <w:gridCol w:w="55"/>
        <w:gridCol w:w="598"/>
        <w:gridCol w:w="55"/>
        <w:gridCol w:w="598"/>
        <w:gridCol w:w="55"/>
        <w:gridCol w:w="947"/>
        <w:gridCol w:w="55"/>
        <w:gridCol w:w="744"/>
        <w:gridCol w:w="55"/>
        <w:gridCol w:w="619"/>
        <w:gridCol w:w="55"/>
        <w:gridCol w:w="874"/>
        <w:gridCol w:w="55"/>
        <w:gridCol w:w="860"/>
        <w:gridCol w:w="55"/>
        <w:gridCol w:w="883"/>
        <w:gridCol w:w="55"/>
        <w:gridCol w:w="703"/>
        <w:gridCol w:w="55"/>
        <w:gridCol w:w="604"/>
        <w:gridCol w:w="55"/>
        <w:gridCol w:w="610"/>
        <w:gridCol w:w="17"/>
        <w:gridCol w:w="497"/>
        <w:gridCol w:w="55"/>
        <w:gridCol w:w="450"/>
        <w:gridCol w:w="215"/>
        <w:gridCol w:w="381"/>
        <w:gridCol w:w="145"/>
        <w:gridCol w:w="337"/>
        <w:gridCol w:w="177"/>
        <w:gridCol w:w="6"/>
        <w:gridCol w:w="291"/>
        <w:gridCol w:w="227"/>
        <w:gridCol w:w="633"/>
        <w:gridCol w:w="46"/>
      </w:tblGrid>
      <w:tr w:rsidR="004B76C7" w:rsidRPr="009C65D3" w14:paraId="48B85482" w14:textId="77777777" w:rsidTr="0026216B">
        <w:trPr>
          <w:trHeight w:val="300"/>
        </w:trPr>
        <w:tc>
          <w:tcPr>
            <w:tcW w:w="3104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A39A" w14:textId="77777777" w:rsidR="004B76C7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7963485" w14:textId="77777777" w:rsidR="004B76C7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869A989" w14:textId="77777777" w:rsidR="004B76C7" w:rsidRPr="009C65D3" w:rsidRDefault="004B76C7" w:rsidP="002621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B52FB">
              <w:rPr>
                <w:b/>
                <w:bCs/>
                <w:color w:val="000000"/>
                <w:sz w:val="20"/>
                <w:szCs w:val="20"/>
              </w:rPr>
              <w:t>Список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судов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страны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флага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намеревающихся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вести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промысел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исключительной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экономической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зоне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другой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2FB">
              <w:rPr>
                <w:b/>
                <w:bCs/>
                <w:color w:val="000000"/>
                <w:sz w:val="20"/>
                <w:szCs w:val="20"/>
              </w:rPr>
              <w:t>страны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List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of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vessels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of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the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Flag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State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, 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intending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to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fish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in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other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Party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s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Exclusive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Economic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B76C7">
              <w:rPr>
                <w:b/>
                <w:bCs/>
                <w:color w:val="000000"/>
                <w:sz w:val="20"/>
                <w:szCs w:val="20"/>
              </w:rPr>
              <w:t>Zone</w:t>
            </w:r>
            <w:r w:rsidRPr="009C65D3"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B0BB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C61B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E149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8171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904F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12C0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0087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1E65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0359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</w:tr>
      <w:tr w:rsidR="004B76C7" w:rsidRPr="009C65D3" w14:paraId="5C9F71D8" w14:textId="77777777" w:rsidTr="0026216B">
        <w:trPr>
          <w:trHeight w:val="315"/>
        </w:trPr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DDA2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8AF6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C38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DD4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AE15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70A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D455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6F1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61C9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39FC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237B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0297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640C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10A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A168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BD1D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F36E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7A08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7228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1590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1586" w14:textId="77777777" w:rsidR="004B76C7" w:rsidRPr="009C65D3" w:rsidRDefault="004B76C7" w:rsidP="0026216B">
            <w:pPr>
              <w:rPr>
                <w:color w:val="000000"/>
                <w:sz w:val="20"/>
                <w:szCs w:val="20"/>
              </w:rPr>
            </w:pPr>
          </w:p>
        </w:tc>
      </w:tr>
      <w:tr w:rsidR="004B76C7" w:rsidRPr="00224E69" w14:paraId="40B5D86B" w14:textId="77777777" w:rsidTr="0026216B">
        <w:trPr>
          <w:gridAfter w:val="1"/>
          <w:wAfter w:w="18" w:type="pct"/>
          <w:trHeight w:val="810"/>
        </w:trPr>
        <w:tc>
          <w:tcPr>
            <w:tcW w:w="1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F6633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0AEFB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>Рег. номер судна</w:t>
            </w:r>
          </w:p>
          <w:p w14:paraId="3C25C82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4B76C7">
              <w:rPr>
                <w:color w:val="000000"/>
                <w:sz w:val="14"/>
                <w:szCs w:val="14"/>
              </w:rPr>
              <w:t>Vessel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</w:rPr>
              <w:t>Reg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.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Number</w:t>
            </w:r>
          </w:p>
          <w:p w14:paraId="107C221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570E1" w14:textId="77777777" w:rsidR="004B76C7" w:rsidRPr="00D05EB1" w:rsidRDefault="004B76C7" w:rsidP="0026216B">
            <w:pPr>
              <w:ind w:hanging="67"/>
              <w:rPr>
                <w:b/>
                <w:color w:val="000000"/>
                <w:sz w:val="2"/>
                <w:szCs w:val="2"/>
                <w:lang w:val="ru-RU"/>
              </w:rPr>
            </w:pPr>
          </w:p>
          <w:p w14:paraId="6E382002" w14:textId="77777777" w:rsidR="004B76C7" w:rsidRPr="00D05EB1" w:rsidRDefault="004B76C7" w:rsidP="0026216B">
            <w:pPr>
              <w:ind w:hanging="67"/>
              <w:rPr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>Название судна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</w:p>
          <w:p w14:paraId="7A30D65F" w14:textId="77777777" w:rsidR="004B76C7" w:rsidRPr="00D05EB1" w:rsidRDefault="004B76C7" w:rsidP="0026216B">
            <w:pPr>
              <w:rPr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Name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of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vessel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CFF36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Страна флага</w:t>
            </w:r>
          </w:p>
          <w:p w14:paraId="27F7887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Flag state</w:t>
            </w: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3B32DE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Радио-</w:t>
            </w:r>
            <w:r w:rsidRPr="00A40467">
              <w:rPr>
                <w:b/>
                <w:color w:val="000000"/>
                <w:sz w:val="14"/>
                <w:szCs w:val="14"/>
              </w:rPr>
              <w:t>позывной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201B4F3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Radio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Call signal</w:t>
            </w:r>
          </w:p>
          <w:p w14:paraId="52BB697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8FA2D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Номер ИМО</w:t>
            </w:r>
          </w:p>
          <w:p w14:paraId="0B32804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IMO number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707F1C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 xml:space="preserve"> Собственник судна</w:t>
            </w:r>
          </w:p>
          <w:p w14:paraId="15C9220D" w14:textId="77777777" w:rsidR="004B76C7" w:rsidRPr="00D05EB1" w:rsidRDefault="004B76C7" w:rsidP="0026216B">
            <w:pPr>
              <w:rPr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Owner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of</w:t>
            </w: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4B76C7">
              <w:rPr>
                <w:color w:val="000000"/>
                <w:sz w:val="14"/>
                <w:szCs w:val="14"/>
                <w:lang w:val="en-US"/>
              </w:rPr>
              <w:t>vessel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2C0E22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>Имя  капитана</w:t>
            </w:r>
          </w:p>
          <w:p w14:paraId="15271E2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>Captain’s name</w:t>
            </w:r>
          </w:p>
        </w:tc>
        <w:tc>
          <w:tcPr>
            <w:tcW w:w="2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4B95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Тип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судна</w:t>
            </w:r>
          </w:p>
          <w:p w14:paraId="0AAC5A5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Type of vessel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177F9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Длина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, </w:t>
            </w:r>
            <w:r w:rsidRPr="00A40467">
              <w:rPr>
                <w:b/>
                <w:color w:val="000000"/>
                <w:sz w:val="14"/>
                <w:szCs w:val="14"/>
              </w:rPr>
              <w:t>м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    (</w:t>
            </w:r>
            <w:r w:rsidRPr="00A40467">
              <w:rPr>
                <w:b/>
                <w:color w:val="000000"/>
                <w:sz w:val="14"/>
                <w:szCs w:val="14"/>
              </w:rPr>
              <w:t>общая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)</w:t>
            </w:r>
          </w:p>
          <w:p w14:paraId="663434D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Length, m. (overall)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DB19F4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 xml:space="preserve">Тоннаж, тн </w:t>
            </w:r>
          </w:p>
          <w:p w14:paraId="1F7F924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GRT, tn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BE30B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 xml:space="preserve"> Мощность главного двигателя, л.с.</w:t>
            </w:r>
          </w:p>
          <w:p w14:paraId="54E205B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Main engine power (h.p.)</w:t>
            </w:r>
          </w:p>
        </w:tc>
        <w:tc>
          <w:tcPr>
            <w:tcW w:w="26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0347D3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Тип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ТСК</w:t>
            </w:r>
          </w:p>
          <w:p w14:paraId="5EE768E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Type of VMS equipment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AF6A0F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Орудия лова</w:t>
            </w:r>
          </w:p>
          <w:p w14:paraId="5A84B7F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Fishing gear</w:t>
            </w:r>
          </w:p>
        </w:tc>
        <w:tc>
          <w:tcPr>
            <w:tcW w:w="22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3262D" w14:textId="77777777" w:rsidR="004B76C7" w:rsidRPr="00A40467" w:rsidRDefault="004B76C7" w:rsidP="0026216B">
            <w:pPr>
              <w:rPr>
                <w:b/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b/>
                <w:color w:val="000000"/>
                <w:sz w:val="14"/>
                <w:szCs w:val="14"/>
              </w:rPr>
              <w:t>Район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>(</w:t>
            </w:r>
            <w:r w:rsidRPr="00A40467">
              <w:rPr>
                <w:b/>
                <w:color w:val="000000"/>
                <w:sz w:val="14"/>
                <w:szCs w:val="14"/>
              </w:rPr>
              <w:t>ы</w:t>
            </w:r>
            <w:r w:rsidRPr="00A40467">
              <w:rPr>
                <w:b/>
                <w:color w:val="000000"/>
                <w:sz w:val="14"/>
                <w:szCs w:val="14"/>
                <w:lang w:val="en-US"/>
              </w:rPr>
              <w:t xml:space="preserve">) </w:t>
            </w:r>
            <w:r w:rsidRPr="00A40467">
              <w:rPr>
                <w:b/>
                <w:color w:val="000000"/>
                <w:sz w:val="14"/>
                <w:szCs w:val="14"/>
              </w:rPr>
              <w:t>промысла</w:t>
            </w:r>
          </w:p>
          <w:p w14:paraId="182C47D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Fishing area(s)</w:t>
            </w:r>
          </w:p>
        </w:tc>
        <w:tc>
          <w:tcPr>
            <w:tcW w:w="1179" w:type="pct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CCE57C" w14:textId="77777777" w:rsidR="004B76C7" w:rsidRPr="00D05EB1" w:rsidRDefault="004B76C7" w:rsidP="0026216B">
            <w:pPr>
              <w:rPr>
                <w:b/>
                <w:color w:val="000000"/>
                <w:sz w:val="14"/>
                <w:szCs w:val="14"/>
                <w:lang w:val="ru-RU"/>
              </w:rPr>
            </w:pPr>
            <w:r w:rsidRPr="00D05EB1">
              <w:rPr>
                <w:b/>
                <w:color w:val="000000"/>
                <w:sz w:val="14"/>
                <w:szCs w:val="14"/>
                <w:lang w:val="ru-RU"/>
              </w:rPr>
              <w:t xml:space="preserve">Целевые виды водных биоресурсов (ВБР, квотируемые в водах другой Стороны) и судовая квота </w:t>
            </w:r>
          </w:p>
          <w:p w14:paraId="508CB2D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D05EB1">
              <w:rPr>
                <w:color w:val="000000"/>
                <w:sz w:val="14"/>
                <w:szCs w:val="14"/>
                <w:lang w:val="ru-RU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>Target species (Target species quoted</w:t>
            </w:r>
            <w:r w:rsidRPr="00555040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in another Party's zone) and vessel quota </w:t>
            </w:r>
          </w:p>
        </w:tc>
      </w:tr>
      <w:tr w:rsidR="004B76C7" w:rsidRPr="00224E69" w14:paraId="3540DC52" w14:textId="77777777" w:rsidTr="0026216B">
        <w:trPr>
          <w:gridAfter w:val="1"/>
          <w:wAfter w:w="18" w:type="pct"/>
          <w:trHeight w:val="315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C537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9F655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C046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0CD7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7FC7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E3D9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CF50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142C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C4E7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C356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A87E3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C01E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0FCA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9DD2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4E685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ADC6A9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4F2CAE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5EA66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7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23B1B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F666917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A717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4B76C7" w:rsidRPr="00A40467" w14:paraId="7723B25D" w14:textId="77777777" w:rsidTr="0026216B">
        <w:trPr>
          <w:gridAfter w:val="1"/>
          <w:wAfter w:w="18" w:type="pct"/>
          <w:trHeight w:val="450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0FED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D822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607C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52454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F7C8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A762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4A2B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2544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87B9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B230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CB4F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647C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BBEE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C30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50F6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DBCA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COD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FB871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HAD</w:t>
            </w:r>
          </w:p>
        </w:tc>
        <w:tc>
          <w:tcPr>
            <w:tcW w:w="18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A8C8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CAP </w:t>
            </w:r>
          </w:p>
        </w:tc>
        <w:tc>
          <w:tcPr>
            <w:tcW w:w="179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E9A4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20AB6F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5D8E2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4B76C7" w:rsidRPr="00A40467" w14:paraId="317E66C8" w14:textId="77777777" w:rsidTr="0026216B">
        <w:trPr>
          <w:gridAfter w:val="1"/>
          <w:wAfter w:w="18" w:type="pct"/>
          <w:trHeight w:val="450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E9ED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1282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F206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B42B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B804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62D05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9D5E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F1A5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344E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7AAC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EC7F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94A5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57A4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159C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EDD0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EB73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F8FBD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A3454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65F39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FC5FB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AF17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</w:p>
        </w:tc>
      </w:tr>
      <w:tr w:rsidR="004B76C7" w:rsidRPr="00A40467" w14:paraId="46F66E3E" w14:textId="77777777" w:rsidTr="0026216B">
        <w:trPr>
          <w:gridAfter w:val="1"/>
          <w:wAfter w:w="18" w:type="pct"/>
          <w:trHeight w:val="285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C67E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C6B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0B8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1FB8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C25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5E0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AF2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     7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4460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8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0A57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9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81E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 10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1E2A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 11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0C86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 xml:space="preserve">  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2D4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946C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 xml:space="preserve"> 14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EEF1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A40467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17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693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                                                                   </w:t>
            </w:r>
            <w:r w:rsidRPr="00A40467">
              <w:rPr>
                <w:color w:val="000000"/>
                <w:sz w:val="14"/>
                <w:szCs w:val="14"/>
              </w:rPr>
              <w:t>16</w:t>
            </w:r>
          </w:p>
        </w:tc>
      </w:tr>
      <w:tr w:rsidR="004B76C7" w:rsidRPr="00A40467" w14:paraId="7958D2C1" w14:textId="77777777" w:rsidTr="0026216B">
        <w:trPr>
          <w:gridAfter w:val="1"/>
          <w:wAfter w:w="18" w:type="pct"/>
          <w:trHeight w:val="6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01A82" w14:textId="77777777" w:rsidR="004B76C7" w:rsidRPr="00A40467" w:rsidRDefault="004B76C7" w:rsidP="0026216B">
            <w:pPr>
              <w:rPr>
                <w:color w:val="000000"/>
                <w:sz w:val="14"/>
                <w:szCs w:val="14"/>
              </w:rPr>
            </w:pPr>
            <w:r w:rsidRPr="00A40467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F332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BCAC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07E5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CE3C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98CE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FBD7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3B40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DF6A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C531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C0EB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C23A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F027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F424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D91B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93FB" w14:textId="77777777"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06B5" w14:textId="77777777"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37A1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E838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1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5FD3" w14:textId="77777777" w:rsidR="004B76C7" w:rsidRPr="00A40467" w:rsidRDefault="004B76C7" w:rsidP="0026216B">
            <w:pPr>
              <w:rPr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CCF5" w14:textId="77777777" w:rsidR="004B76C7" w:rsidRPr="00A40467" w:rsidRDefault="004B76C7" w:rsidP="0026216B">
            <w:pPr>
              <w:rPr>
                <w:sz w:val="14"/>
                <w:szCs w:val="14"/>
              </w:rPr>
            </w:pPr>
            <w:r w:rsidRPr="00A40467">
              <w:rPr>
                <w:sz w:val="14"/>
                <w:szCs w:val="14"/>
              </w:rPr>
              <w:t> </w:t>
            </w:r>
          </w:p>
        </w:tc>
      </w:tr>
    </w:tbl>
    <w:p w14:paraId="5F9A3650" w14:textId="77777777" w:rsidR="004B76C7" w:rsidRDefault="004B76C7">
      <w:pPr>
        <w:sectPr w:rsidR="004B76C7" w:rsidSect="004B76C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A22932C" w14:textId="77777777" w:rsidR="00E81976" w:rsidRDefault="00E81976"/>
    <w:sectPr w:rsidR="00E8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21C5"/>
    <w:multiLevelType w:val="hybridMultilevel"/>
    <w:tmpl w:val="C346CCC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226E"/>
    <w:multiLevelType w:val="hybridMultilevel"/>
    <w:tmpl w:val="3B2EA392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34167589">
    <w:abstractNumId w:val="0"/>
  </w:num>
  <w:num w:numId="2" w16cid:durableId="99098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DD"/>
    <w:rsid w:val="0005303B"/>
    <w:rsid w:val="00207920"/>
    <w:rsid w:val="00224E69"/>
    <w:rsid w:val="003A3985"/>
    <w:rsid w:val="004B76C7"/>
    <w:rsid w:val="00504528"/>
    <w:rsid w:val="00547A61"/>
    <w:rsid w:val="009A4652"/>
    <w:rsid w:val="00C54676"/>
    <w:rsid w:val="00CC1187"/>
    <w:rsid w:val="00D05EB1"/>
    <w:rsid w:val="00D26EB7"/>
    <w:rsid w:val="00E102DD"/>
    <w:rsid w:val="00E740D1"/>
    <w:rsid w:val="00E8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FD13"/>
  <w15:chartTrackingRefBased/>
  <w15:docId w15:val="{A0FAADBF-BEE4-4BC2-9B46-C80E338D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DD"/>
    <w:pPr>
      <w:spacing w:after="0" w:line="276" w:lineRule="auto"/>
      <w:jc w:val="center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102D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102D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3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39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mansk@bbtu.ru" TargetMode="External"/><Relationship Id="rId5" Type="http://schemas.openxmlformats.org/officeDocument/2006/relationships/hyperlink" Target="mailto:postmottak@fiskeridir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754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Fiskeridirektoratet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sylia</dc:creator>
  <cp:keywords/>
  <dc:description/>
  <cp:lastModifiedBy>Skoglund Bendik</cp:lastModifiedBy>
  <cp:revision>2</cp:revision>
  <cp:lastPrinted>2018-10-16T23:07:00Z</cp:lastPrinted>
  <dcterms:created xsi:type="dcterms:W3CDTF">2023-10-17T14:41:00Z</dcterms:created>
  <dcterms:modified xsi:type="dcterms:W3CDTF">2023-10-17T14:41:00Z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2023-10-17T14:41:21Z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ad847b73-bd66-4439-9baa-02ca456bfe77</vt:lpwstr>
  </property>
  <property fmtid="{D5CDD505-2E9C-101B-9397-08002B2CF9AE}" pid="8" name="MSIP_Label_24605b63-4aad-46a3-aa9d-a839194239a5_ContentBits">
    <vt:lpwstr>0</vt:lpwstr>
  </property>
</Properties>
</file>