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48282" w14:textId="77777777" w:rsidR="00293695" w:rsidRDefault="00293695"/>
    <w:p w14:paraId="555F9895" w14:textId="77777777" w:rsidR="00293695" w:rsidRDefault="00293695"/>
    <w:p w14:paraId="4F6D606C" w14:textId="77777777" w:rsidR="00293695" w:rsidRDefault="00293695"/>
    <w:p w14:paraId="3218F656" w14:textId="77777777" w:rsidR="00293695" w:rsidRDefault="00293695"/>
    <w:p w14:paraId="02AF18B0" w14:textId="77777777" w:rsidR="00293695" w:rsidRDefault="00293695"/>
    <w:p w14:paraId="1252CA71" w14:textId="77777777" w:rsidR="00293695" w:rsidRDefault="00293695"/>
    <w:p w14:paraId="0D2D14DE" w14:textId="77777777" w:rsidR="00293695" w:rsidRDefault="00293695"/>
    <w:p w14:paraId="15863B87" w14:textId="77777777" w:rsidR="00293695" w:rsidRDefault="00293695"/>
    <w:p w14:paraId="59A66A55" w14:textId="77777777" w:rsidR="00293695" w:rsidRDefault="00293695"/>
    <w:tbl>
      <w:tblPr>
        <w:tblW w:w="9781" w:type="dxa"/>
        <w:tblLayout w:type="fixed"/>
        <w:tblCellMar>
          <w:left w:w="70" w:type="dxa"/>
          <w:right w:w="70" w:type="dxa"/>
        </w:tblCellMar>
        <w:tblLook w:val="0000" w:firstRow="0" w:lastRow="0" w:firstColumn="0" w:lastColumn="0" w:noHBand="0" w:noVBand="0"/>
      </w:tblPr>
      <w:tblGrid>
        <w:gridCol w:w="2354"/>
        <w:gridCol w:w="7427"/>
      </w:tblGrid>
      <w:tr w:rsidR="00293695" w:rsidRPr="003F43FB" w14:paraId="14C2E69B" w14:textId="77777777" w:rsidTr="007B450A">
        <w:trPr>
          <w:cantSplit/>
        </w:trPr>
        <w:tc>
          <w:tcPr>
            <w:tcW w:w="9781" w:type="dxa"/>
            <w:gridSpan w:val="2"/>
          </w:tcPr>
          <w:p w14:paraId="604A12DF" w14:textId="77777777" w:rsidR="00293695" w:rsidRPr="00293695" w:rsidRDefault="007B450A" w:rsidP="00E631AD">
            <w:pPr>
              <w:rPr>
                <w:b/>
                <w:sz w:val="40"/>
                <w:szCs w:val="40"/>
              </w:rPr>
            </w:pPr>
            <w:r w:rsidRPr="007B450A">
              <w:rPr>
                <w:b/>
                <w:sz w:val="40"/>
                <w:szCs w:val="40"/>
              </w:rPr>
              <w:t>Interessentanalyse for utredning av OTP og deling</w:t>
            </w:r>
          </w:p>
        </w:tc>
      </w:tr>
      <w:tr w:rsidR="00293695" w:rsidRPr="00293695" w14:paraId="19570761" w14:textId="77777777" w:rsidTr="007B450A">
        <w:trPr>
          <w:cantSplit/>
        </w:trPr>
        <w:tc>
          <w:tcPr>
            <w:tcW w:w="9781" w:type="dxa"/>
            <w:gridSpan w:val="2"/>
          </w:tcPr>
          <w:p w14:paraId="141589E0" w14:textId="77777777" w:rsidR="00293695" w:rsidRPr="00293695" w:rsidRDefault="00293695" w:rsidP="00293695">
            <w:pPr>
              <w:rPr>
                <w:b/>
                <w:sz w:val="28"/>
                <w:szCs w:val="28"/>
              </w:rPr>
            </w:pPr>
          </w:p>
        </w:tc>
      </w:tr>
      <w:tr w:rsidR="00293695" w:rsidRPr="002E7250" w14:paraId="7418F7D3" w14:textId="77777777" w:rsidTr="007B450A">
        <w:trPr>
          <w:trHeight w:val="1200"/>
        </w:trPr>
        <w:tc>
          <w:tcPr>
            <w:tcW w:w="2354" w:type="dxa"/>
          </w:tcPr>
          <w:p w14:paraId="3AC2E623" w14:textId="77777777" w:rsidR="00293695" w:rsidRPr="002E7250" w:rsidRDefault="00293695" w:rsidP="00E631AD"/>
          <w:p w14:paraId="620394A5" w14:textId="77777777" w:rsidR="00293695" w:rsidRPr="002E7250" w:rsidRDefault="00293695" w:rsidP="00E631AD"/>
          <w:p w14:paraId="3E6A662B" w14:textId="77777777" w:rsidR="00293695" w:rsidRPr="002E7250" w:rsidRDefault="00293695" w:rsidP="00E631AD"/>
          <w:p w14:paraId="12DE4C80" w14:textId="77777777" w:rsidR="00293695" w:rsidRPr="002E7250" w:rsidRDefault="00293695" w:rsidP="00E631AD"/>
          <w:p w14:paraId="75298BE9" w14:textId="77777777" w:rsidR="00293695" w:rsidRPr="002E7250" w:rsidRDefault="00293695" w:rsidP="00E631AD"/>
        </w:tc>
        <w:tc>
          <w:tcPr>
            <w:tcW w:w="7427" w:type="dxa"/>
          </w:tcPr>
          <w:p w14:paraId="55E95970" w14:textId="77777777" w:rsidR="00293695" w:rsidRPr="002E7250" w:rsidRDefault="00293695" w:rsidP="00E631AD"/>
        </w:tc>
      </w:tr>
      <w:tr w:rsidR="00293695" w:rsidRPr="009848AC" w14:paraId="018789DE" w14:textId="77777777" w:rsidTr="007B450A">
        <w:tc>
          <w:tcPr>
            <w:tcW w:w="2354" w:type="dxa"/>
            <w:vAlign w:val="center"/>
          </w:tcPr>
          <w:p w14:paraId="7CE84732" w14:textId="77777777" w:rsidR="00293695" w:rsidRPr="00DB01E6" w:rsidRDefault="00293695" w:rsidP="00E631AD">
            <w:r w:rsidRPr="00DB01E6">
              <w:t>Dokument</w:t>
            </w:r>
            <w:r>
              <w:t>eier</w:t>
            </w:r>
            <w:r w:rsidRPr="00DB01E6">
              <w:t>:</w:t>
            </w:r>
          </w:p>
        </w:tc>
        <w:tc>
          <w:tcPr>
            <w:tcW w:w="7427" w:type="dxa"/>
            <w:vAlign w:val="center"/>
          </w:tcPr>
          <w:p w14:paraId="76003894" w14:textId="4FFFB3D2" w:rsidR="00293695" w:rsidRPr="00293695" w:rsidRDefault="0045294C" w:rsidP="0045294C">
            <w:r>
              <w:t>Astrid Rutle (Prosjektleder)</w:t>
            </w:r>
          </w:p>
        </w:tc>
      </w:tr>
      <w:tr w:rsidR="00293695" w:rsidRPr="009848AC" w14:paraId="63AB5957" w14:textId="77777777" w:rsidTr="007B450A">
        <w:tc>
          <w:tcPr>
            <w:tcW w:w="2354" w:type="dxa"/>
            <w:vAlign w:val="center"/>
          </w:tcPr>
          <w:p w14:paraId="47C0C61E" w14:textId="77777777" w:rsidR="00293695" w:rsidRPr="00DB01E6" w:rsidRDefault="00293695" w:rsidP="00E631AD">
            <w:r>
              <w:t>Skrevet av</w:t>
            </w:r>
            <w:r w:rsidRPr="00DB01E6">
              <w:t>:</w:t>
            </w:r>
          </w:p>
        </w:tc>
        <w:tc>
          <w:tcPr>
            <w:tcW w:w="7427" w:type="dxa"/>
            <w:vAlign w:val="center"/>
          </w:tcPr>
          <w:p w14:paraId="5000A3B9" w14:textId="600470AC" w:rsidR="00293695" w:rsidRDefault="0045294C" w:rsidP="00E631AD">
            <w:r>
              <w:t>Astrid Kårstad (</w:t>
            </w:r>
            <w:r w:rsidR="001219A3">
              <w:t>Delprosjektleder</w:t>
            </w:r>
            <w:r>
              <w:t xml:space="preserve"> for delprosjekt M2 Næringsliv)</w:t>
            </w:r>
          </w:p>
          <w:p w14:paraId="497D36C7" w14:textId="0E9A45B4" w:rsidR="0045294C" w:rsidRPr="00293695" w:rsidRDefault="0045294C" w:rsidP="00E631AD">
            <w:r>
              <w:t>An</w:t>
            </w:r>
            <w:r w:rsidR="007137C1">
              <w:t>dreas Jürgensen (Innføringsansvarlig</w:t>
            </w:r>
            <w:r>
              <w:t>)</w:t>
            </w:r>
          </w:p>
        </w:tc>
      </w:tr>
      <w:tr w:rsidR="00293695" w:rsidRPr="008C5C08" w14:paraId="69F9D76C" w14:textId="77777777" w:rsidTr="007B450A">
        <w:tc>
          <w:tcPr>
            <w:tcW w:w="2354" w:type="dxa"/>
            <w:vAlign w:val="center"/>
          </w:tcPr>
          <w:p w14:paraId="3F8F51C5" w14:textId="77777777" w:rsidR="00293695" w:rsidRPr="00DB01E6" w:rsidRDefault="00293695" w:rsidP="00E631AD">
            <w:r>
              <w:t>Revideres av</w:t>
            </w:r>
            <w:r w:rsidRPr="00DB01E6">
              <w:t>:</w:t>
            </w:r>
          </w:p>
        </w:tc>
        <w:tc>
          <w:tcPr>
            <w:tcW w:w="7427" w:type="dxa"/>
            <w:vAlign w:val="center"/>
          </w:tcPr>
          <w:p w14:paraId="7840D35F" w14:textId="35051F25" w:rsidR="00293695" w:rsidRPr="00DB01E6" w:rsidRDefault="0045294C" w:rsidP="00E631AD">
            <w:r>
              <w:t>Andreas Jürgensen</w:t>
            </w:r>
          </w:p>
        </w:tc>
      </w:tr>
      <w:tr w:rsidR="00293695" w:rsidRPr="008C5C08" w14:paraId="372DAED0" w14:textId="77777777" w:rsidTr="007B450A">
        <w:tc>
          <w:tcPr>
            <w:tcW w:w="2354" w:type="dxa"/>
            <w:vAlign w:val="center"/>
          </w:tcPr>
          <w:p w14:paraId="30CA4A70" w14:textId="77777777" w:rsidR="00293695" w:rsidRPr="00DB01E6" w:rsidRDefault="00293695" w:rsidP="00E631AD">
            <w:r>
              <w:t>Versjon</w:t>
            </w:r>
            <w:r w:rsidRPr="00DB01E6">
              <w:t>:</w:t>
            </w:r>
          </w:p>
        </w:tc>
        <w:tc>
          <w:tcPr>
            <w:tcW w:w="7427" w:type="dxa"/>
            <w:vAlign w:val="center"/>
          </w:tcPr>
          <w:p w14:paraId="5B967C5C" w14:textId="023D438F" w:rsidR="00293695" w:rsidRPr="00DB01E6" w:rsidRDefault="0060535E" w:rsidP="00E631AD">
            <w:r>
              <w:t>0.95</w:t>
            </w:r>
          </w:p>
        </w:tc>
      </w:tr>
      <w:tr w:rsidR="00293695" w:rsidRPr="008C5C08" w14:paraId="1F6D1EC5" w14:textId="77777777" w:rsidTr="007B450A">
        <w:tc>
          <w:tcPr>
            <w:tcW w:w="2354" w:type="dxa"/>
            <w:vAlign w:val="center"/>
          </w:tcPr>
          <w:p w14:paraId="6E982FC9" w14:textId="77777777" w:rsidR="00293695" w:rsidRPr="00DB01E6" w:rsidRDefault="00293695" w:rsidP="00E631AD">
            <w:r>
              <w:t>Gjelder fra</w:t>
            </w:r>
            <w:r w:rsidRPr="00DB01E6">
              <w:t>:</w:t>
            </w:r>
          </w:p>
        </w:tc>
        <w:tc>
          <w:tcPr>
            <w:tcW w:w="7427" w:type="dxa"/>
            <w:vAlign w:val="center"/>
          </w:tcPr>
          <w:p w14:paraId="5F6E2422" w14:textId="014F2109" w:rsidR="00293695" w:rsidRPr="00DB01E6" w:rsidRDefault="0060535E" w:rsidP="008A48BF">
            <w:r>
              <w:t>26.08</w:t>
            </w:r>
            <w:r w:rsidR="007B450A">
              <w:t>.2019</w:t>
            </w:r>
          </w:p>
        </w:tc>
      </w:tr>
      <w:tr w:rsidR="00293695" w:rsidRPr="002E7250" w14:paraId="404E6511" w14:textId="77777777" w:rsidTr="007B450A">
        <w:tc>
          <w:tcPr>
            <w:tcW w:w="2354" w:type="dxa"/>
            <w:vAlign w:val="center"/>
          </w:tcPr>
          <w:p w14:paraId="38422D0E" w14:textId="77777777" w:rsidR="00293695" w:rsidRPr="00DB01E6" w:rsidRDefault="00293695" w:rsidP="00E631AD">
            <w:r>
              <w:t>Godkjent av</w:t>
            </w:r>
            <w:r w:rsidRPr="00DB01E6">
              <w:t>:</w:t>
            </w:r>
          </w:p>
        </w:tc>
        <w:tc>
          <w:tcPr>
            <w:tcW w:w="7427" w:type="dxa"/>
            <w:vAlign w:val="center"/>
          </w:tcPr>
          <w:p w14:paraId="5DC7427C" w14:textId="7C7E732C" w:rsidR="00293695" w:rsidRPr="00DB01E6" w:rsidRDefault="00262C39" w:rsidP="00E631AD">
            <w:r>
              <w:t>Styringsgruppen OTP og Deling</w:t>
            </w:r>
          </w:p>
        </w:tc>
      </w:tr>
    </w:tbl>
    <w:p w14:paraId="1A8804BC" w14:textId="77777777" w:rsidR="008A48BF" w:rsidRDefault="008A48BF"/>
    <w:p w14:paraId="6F2A65AE" w14:textId="77777777" w:rsidR="007B450A" w:rsidRDefault="007B450A"/>
    <w:p w14:paraId="488BA5B1" w14:textId="77777777" w:rsidR="007B450A" w:rsidRDefault="007B450A"/>
    <w:p w14:paraId="30605D48" w14:textId="77777777" w:rsidR="007B450A" w:rsidRDefault="007B450A"/>
    <w:p w14:paraId="7BE74ECC" w14:textId="77777777" w:rsidR="007B450A" w:rsidRDefault="007B450A"/>
    <w:p w14:paraId="73C6D86D" w14:textId="77777777" w:rsidR="007B450A" w:rsidRDefault="007B450A"/>
    <w:p w14:paraId="2E69B23A" w14:textId="77777777" w:rsidR="007B450A" w:rsidRDefault="007B450A"/>
    <w:p w14:paraId="27E732D0" w14:textId="77777777" w:rsidR="007B450A" w:rsidRDefault="007B450A"/>
    <w:p w14:paraId="6B9523EF" w14:textId="77777777" w:rsidR="007B450A" w:rsidRDefault="007B450A"/>
    <w:p w14:paraId="539087E0" w14:textId="77777777" w:rsidR="007B450A" w:rsidRDefault="007B450A"/>
    <w:p w14:paraId="6AB9868C" w14:textId="77777777" w:rsidR="007B450A" w:rsidRDefault="007B450A"/>
    <w:p w14:paraId="6A6B9175" w14:textId="77777777" w:rsidR="007B450A" w:rsidRDefault="007B450A"/>
    <w:p w14:paraId="3BB82539" w14:textId="77777777" w:rsidR="007B450A" w:rsidRDefault="007B450A"/>
    <w:p w14:paraId="2278CEE1" w14:textId="77777777" w:rsidR="007B450A" w:rsidRDefault="007B450A"/>
    <w:p w14:paraId="0FA5590B" w14:textId="77777777" w:rsidR="007B450A" w:rsidRDefault="007B450A"/>
    <w:p w14:paraId="563AE54A" w14:textId="77777777" w:rsidR="007B450A" w:rsidRDefault="007B45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680"/>
      </w:tblGrid>
      <w:tr w:rsidR="007B450A" w:rsidRPr="007B450A" w14:paraId="6EA6D52B" w14:textId="77777777" w:rsidTr="007B450A">
        <w:tc>
          <w:tcPr>
            <w:tcW w:w="4390" w:type="dxa"/>
            <w:tcBorders>
              <w:top w:val="single" w:sz="4" w:space="0" w:color="auto"/>
              <w:left w:val="single" w:sz="4" w:space="0" w:color="auto"/>
              <w:bottom w:val="single" w:sz="4" w:space="0" w:color="auto"/>
              <w:right w:val="single" w:sz="4" w:space="0" w:color="auto"/>
            </w:tcBorders>
            <w:shd w:val="clear" w:color="auto" w:fill="auto"/>
          </w:tcPr>
          <w:p w14:paraId="2C7B1A28" w14:textId="77777777" w:rsidR="007B450A" w:rsidRPr="007B450A" w:rsidRDefault="007B450A" w:rsidP="00E631AD">
            <w:pPr>
              <w:pStyle w:val="TableHeading"/>
              <w:rPr>
                <w:rFonts w:ascii="Arial" w:hAnsi="Arial" w:cs="Arial"/>
                <w:sz w:val="20"/>
              </w:rPr>
            </w:pPr>
            <w:r w:rsidRPr="007B450A">
              <w:rPr>
                <w:rFonts w:ascii="Arial" w:hAnsi="Arial" w:cs="Arial"/>
                <w:sz w:val="20"/>
              </w:rPr>
              <w:t>Prosjektnavn</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9A734F2" w14:textId="77777777" w:rsidR="007B450A" w:rsidRPr="007B450A" w:rsidRDefault="007B450A" w:rsidP="00E631AD">
            <w:pPr>
              <w:pStyle w:val="TableText"/>
              <w:rPr>
                <w:rFonts w:ascii="Arial" w:hAnsi="Arial" w:cs="Arial"/>
                <w:sz w:val="20"/>
              </w:rPr>
            </w:pPr>
            <w:r w:rsidRPr="007B450A">
              <w:rPr>
                <w:rFonts w:ascii="Arial" w:hAnsi="Arial" w:cs="Arial"/>
                <w:sz w:val="20"/>
              </w:rPr>
              <w:t>Utredning av OTP og deling</w:t>
            </w:r>
          </w:p>
        </w:tc>
      </w:tr>
      <w:tr w:rsidR="007B450A" w:rsidRPr="007B450A" w14:paraId="4C868398" w14:textId="77777777" w:rsidTr="007B450A">
        <w:tc>
          <w:tcPr>
            <w:tcW w:w="4390" w:type="dxa"/>
            <w:tcBorders>
              <w:top w:val="single" w:sz="4" w:space="0" w:color="auto"/>
              <w:left w:val="single" w:sz="4" w:space="0" w:color="auto"/>
              <w:bottom w:val="single" w:sz="4" w:space="0" w:color="auto"/>
              <w:right w:val="single" w:sz="4" w:space="0" w:color="auto"/>
            </w:tcBorders>
            <w:shd w:val="clear" w:color="auto" w:fill="auto"/>
          </w:tcPr>
          <w:p w14:paraId="114CC7BD" w14:textId="77777777" w:rsidR="007B450A" w:rsidRPr="007B450A" w:rsidRDefault="007B450A" w:rsidP="00E631AD">
            <w:pPr>
              <w:pStyle w:val="TableHeading"/>
              <w:rPr>
                <w:rFonts w:ascii="Arial" w:hAnsi="Arial" w:cs="Arial"/>
                <w:sz w:val="20"/>
              </w:rPr>
            </w:pPr>
            <w:r w:rsidRPr="007B450A">
              <w:rPr>
                <w:rFonts w:ascii="Arial" w:hAnsi="Arial" w:cs="Arial"/>
                <w:sz w:val="20"/>
              </w:rPr>
              <w:t>Prosjekteier</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9974D8A" w14:textId="62D09CDF" w:rsidR="007B450A" w:rsidRPr="007B450A" w:rsidRDefault="0037325A" w:rsidP="00E631AD">
            <w:pPr>
              <w:pStyle w:val="TableText"/>
              <w:rPr>
                <w:rFonts w:ascii="Arial" w:hAnsi="Arial" w:cs="Arial"/>
                <w:sz w:val="20"/>
              </w:rPr>
            </w:pPr>
            <w:r>
              <w:rPr>
                <w:rFonts w:ascii="Arial" w:hAnsi="Arial" w:cs="Arial"/>
                <w:sz w:val="20"/>
              </w:rPr>
              <w:t>Torstein Hoem, Informasjonsforvaltning Skatteetaten</w:t>
            </w:r>
          </w:p>
        </w:tc>
      </w:tr>
      <w:tr w:rsidR="007B450A" w:rsidRPr="007B450A" w14:paraId="563A3F8F" w14:textId="77777777" w:rsidTr="007B450A">
        <w:tc>
          <w:tcPr>
            <w:tcW w:w="4390" w:type="dxa"/>
            <w:tcBorders>
              <w:top w:val="single" w:sz="4" w:space="0" w:color="auto"/>
              <w:left w:val="single" w:sz="4" w:space="0" w:color="auto"/>
              <w:bottom w:val="single" w:sz="4" w:space="0" w:color="auto"/>
              <w:right w:val="single" w:sz="4" w:space="0" w:color="auto"/>
            </w:tcBorders>
            <w:shd w:val="clear" w:color="auto" w:fill="auto"/>
          </w:tcPr>
          <w:p w14:paraId="5F733D9A" w14:textId="77777777" w:rsidR="007B450A" w:rsidRPr="007B450A" w:rsidRDefault="007B450A" w:rsidP="00E631AD">
            <w:pPr>
              <w:pStyle w:val="TableHeading"/>
              <w:rPr>
                <w:rFonts w:ascii="Arial" w:hAnsi="Arial" w:cs="Arial"/>
                <w:sz w:val="20"/>
              </w:rPr>
            </w:pPr>
            <w:r>
              <w:rPr>
                <w:rFonts w:ascii="Arial" w:hAnsi="Arial" w:cs="Arial"/>
                <w:sz w:val="20"/>
              </w:rPr>
              <w:t>Oppdragsansvarlig</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30F1F8D" w14:textId="0C041640" w:rsidR="007B450A" w:rsidRPr="007B450A" w:rsidRDefault="0045294C" w:rsidP="00E631AD">
            <w:pPr>
              <w:pStyle w:val="TableText"/>
              <w:rPr>
                <w:rFonts w:ascii="Arial" w:hAnsi="Arial" w:cs="Arial"/>
                <w:sz w:val="20"/>
              </w:rPr>
            </w:pPr>
            <w:r>
              <w:rPr>
                <w:rFonts w:ascii="Arial" w:hAnsi="Arial" w:cs="Arial"/>
                <w:sz w:val="20"/>
              </w:rPr>
              <w:t>Anne Foss Abrahamsen</w:t>
            </w:r>
            <w:r w:rsidR="007B450A">
              <w:rPr>
                <w:rFonts w:ascii="Arial" w:hAnsi="Arial" w:cs="Arial"/>
                <w:sz w:val="20"/>
              </w:rPr>
              <w:t>, IT</w:t>
            </w:r>
            <w:r w:rsidR="0037325A">
              <w:rPr>
                <w:rFonts w:ascii="Arial" w:hAnsi="Arial" w:cs="Arial"/>
                <w:sz w:val="20"/>
              </w:rPr>
              <w:t xml:space="preserve"> Skatteetaten</w:t>
            </w:r>
          </w:p>
        </w:tc>
      </w:tr>
      <w:tr w:rsidR="007B450A" w:rsidRPr="007B450A" w14:paraId="2EF335F8" w14:textId="77777777" w:rsidTr="007B450A">
        <w:tc>
          <w:tcPr>
            <w:tcW w:w="4390" w:type="dxa"/>
            <w:tcBorders>
              <w:top w:val="single" w:sz="4" w:space="0" w:color="auto"/>
              <w:left w:val="single" w:sz="4" w:space="0" w:color="auto"/>
              <w:bottom w:val="single" w:sz="4" w:space="0" w:color="auto"/>
              <w:right w:val="single" w:sz="4" w:space="0" w:color="auto"/>
            </w:tcBorders>
            <w:shd w:val="clear" w:color="auto" w:fill="auto"/>
          </w:tcPr>
          <w:p w14:paraId="13A53AE7" w14:textId="77777777" w:rsidR="007B450A" w:rsidRPr="007B450A" w:rsidRDefault="007B450A" w:rsidP="00E631AD">
            <w:pPr>
              <w:pStyle w:val="TableHeading"/>
              <w:rPr>
                <w:rFonts w:ascii="Arial" w:hAnsi="Arial" w:cs="Arial"/>
                <w:sz w:val="20"/>
              </w:rPr>
            </w:pPr>
            <w:r w:rsidRPr="007B450A">
              <w:rPr>
                <w:rFonts w:ascii="Arial" w:hAnsi="Arial" w:cs="Arial"/>
                <w:sz w:val="20"/>
              </w:rPr>
              <w:t>Prosjektleder</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4D15D40" w14:textId="435CFDC5" w:rsidR="007B450A" w:rsidRPr="007B450A" w:rsidRDefault="0045294C" w:rsidP="00E631AD">
            <w:pPr>
              <w:pStyle w:val="TableText"/>
              <w:rPr>
                <w:rFonts w:ascii="Arial" w:hAnsi="Arial" w:cs="Arial"/>
                <w:sz w:val="20"/>
              </w:rPr>
            </w:pPr>
            <w:r>
              <w:rPr>
                <w:rFonts w:ascii="Arial" w:hAnsi="Arial" w:cs="Arial"/>
                <w:sz w:val="20"/>
              </w:rPr>
              <w:t>Astrid Rutle, IT</w:t>
            </w:r>
            <w:r w:rsidR="0037325A">
              <w:rPr>
                <w:rFonts w:ascii="Arial" w:hAnsi="Arial" w:cs="Arial"/>
                <w:sz w:val="20"/>
              </w:rPr>
              <w:t xml:space="preserve"> Skatteetaten</w:t>
            </w:r>
          </w:p>
        </w:tc>
      </w:tr>
      <w:tr w:rsidR="007B450A" w:rsidRPr="007B450A" w14:paraId="05DF1AE7" w14:textId="77777777" w:rsidTr="007B450A">
        <w:tc>
          <w:tcPr>
            <w:tcW w:w="4390" w:type="dxa"/>
            <w:tcBorders>
              <w:top w:val="single" w:sz="4" w:space="0" w:color="auto"/>
              <w:left w:val="single" w:sz="4" w:space="0" w:color="auto"/>
              <w:bottom w:val="single" w:sz="4" w:space="0" w:color="auto"/>
              <w:right w:val="single" w:sz="4" w:space="0" w:color="auto"/>
            </w:tcBorders>
            <w:shd w:val="clear" w:color="auto" w:fill="auto"/>
          </w:tcPr>
          <w:p w14:paraId="436A3D24" w14:textId="77777777" w:rsidR="007B450A" w:rsidRPr="007B450A" w:rsidRDefault="007B450A" w:rsidP="00E631AD">
            <w:pPr>
              <w:pStyle w:val="TableHeading"/>
              <w:rPr>
                <w:rFonts w:ascii="Arial" w:hAnsi="Arial" w:cs="Arial"/>
                <w:sz w:val="20"/>
              </w:rPr>
            </w:pPr>
            <w:r w:rsidRPr="007B450A">
              <w:rPr>
                <w:rFonts w:ascii="Arial" w:hAnsi="Arial" w:cs="Arial"/>
                <w:sz w:val="20"/>
              </w:rPr>
              <w:t>Prosjektets for</w:t>
            </w:r>
            <w:bookmarkStart w:id="0" w:name="_GoBack"/>
            <w:bookmarkEnd w:id="0"/>
            <w:r w:rsidRPr="007B450A">
              <w:rPr>
                <w:rFonts w:ascii="Arial" w:hAnsi="Arial" w:cs="Arial"/>
                <w:sz w:val="20"/>
              </w:rPr>
              <w:t>eslåtte startdato og sluttdato</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DB863F2" w14:textId="77777777" w:rsidR="007B450A" w:rsidRPr="007B450A" w:rsidRDefault="007B450A" w:rsidP="00E631AD">
            <w:pPr>
              <w:pStyle w:val="TableText"/>
              <w:rPr>
                <w:rFonts w:ascii="Arial" w:hAnsi="Arial" w:cs="Arial"/>
                <w:sz w:val="20"/>
              </w:rPr>
            </w:pPr>
            <w:r w:rsidRPr="007B450A">
              <w:rPr>
                <w:rFonts w:ascii="Arial" w:hAnsi="Arial" w:cs="Arial"/>
                <w:sz w:val="20"/>
              </w:rPr>
              <w:t>01.05.2019 – 15.11.2019</w:t>
            </w:r>
          </w:p>
        </w:tc>
      </w:tr>
    </w:tbl>
    <w:p w14:paraId="5B17B72E" w14:textId="77777777" w:rsidR="00CE2845" w:rsidRPr="00CE42EC" w:rsidRDefault="008A48BF" w:rsidP="00CE42EC">
      <w:pPr>
        <w:pStyle w:val="Storoverskrift"/>
      </w:pPr>
      <w:r w:rsidRPr="00CE42EC">
        <w:lastRenderedPageBreak/>
        <w:t>Sammendrag</w:t>
      </w:r>
    </w:p>
    <w:p w14:paraId="38FCDB82" w14:textId="448743B9" w:rsidR="00E631AD" w:rsidRDefault="00D21338" w:rsidP="00E631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t>Analysen er</w:t>
      </w:r>
      <w:r w:rsidR="00E40E8E">
        <w:t xml:space="preserve"> </w:t>
      </w:r>
      <w:r>
        <w:t xml:space="preserve">bygget opp basert </w:t>
      </w:r>
      <w:r w:rsidR="00E40E8E">
        <w:t xml:space="preserve">på Skatteetatens mal. </w:t>
      </w:r>
      <w:bookmarkStart w:id="1" w:name="_Hlk8741116"/>
      <w:r>
        <w:t xml:space="preserve">De </w:t>
      </w:r>
      <w:r w:rsidR="001A1A1F">
        <w:t xml:space="preserve">viktigste </w:t>
      </w:r>
      <w:r w:rsidR="00E631AD">
        <w:t>interne</w:t>
      </w:r>
      <w:r w:rsidR="00E40E8E">
        <w:t xml:space="preserve"> </w:t>
      </w:r>
      <w:r>
        <w:t>interessentene</w:t>
      </w:r>
      <w:r w:rsidR="005B46A0">
        <w:t xml:space="preserve"> </w:t>
      </w:r>
      <w:r>
        <w:t xml:space="preserve">er </w:t>
      </w:r>
      <w:r w:rsidR="0045294C">
        <w:t xml:space="preserve">Finansdepartementet, Finanstilsynet, NAV, SSB og Skatteetaten. </w:t>
      </w:r>
      <w:r w:rsidR="00E631AD">
        <w:t xml:space="preserve">De </w:t>
      </w:r>
      <w:r w:rsidR="001A1A1F">
        <w:t xml:space="preserve">viktigste </w:t>
      </w:r>
      <w:r w:rsidR="00E631AD">
        <w:t xml:space="preserve">eksterne interessentene er </w:t>
      </w:r>
      <w:r w:rsidR="0045294C">
        <w:t xml:space="preserve">Arbeidstakere omfattet av OTP, opplysningspliktige arbeidsgivere, </w:t>
      </w:r>
      <w:r w:rsidR="00E631AD">
        <w:t xml:space="preserve">pensjonsinnretningene og arbeidsgiverorganisasjonene, primært på grunn av de </w:t>
      </w:r>
      <w:r w:rsidR="005B46A0">
        <w:t>betydelige</w:t>
      </w:r>
      <w:r w:rsidR="00E631AD">
        <w:t xml:space="preserve"> gevinstene som </w:t>
      </w:r>
      <w:r w:rsidR="005B46A0">
        <w:t xml:space="preserve">de </w:t>
      </w:r>
      <w:r w:rsidR="00E631AD">
        <w:t>forventes</w:t>
      </w:r>
      <w:r w:rsidR="005B46A0">
        <w:t xml:space="preserve"> å få som en følge av økt datakvalitet og effektivitet. </w:t>
      </w:r>
      <w:r w:rsidR="00E631AD">
        <w:t xml:space="preserve">Arbeidstakerorganisasjonene og media </w:t>
      </w:r>
      <w:r w:rsidR="0045294C">
        <w:t xml:space="preserve">er </w:t>
      </w:r>
      <w:r w:rsidR="00E631AD">
        <w:t xml:space="preserve">også </w:t>
      </w:r>
      <w:r w:rsidR="0045294C">
        <w:t xml:space="preserve">viktige </w:t>
      </w:r>
      <w:r w:rsidR="00E631AD">
        <w:t>interessenter.</w:t>
      </w:r>
    </w:p>
    <w:p w14:paraId="71441BFE" w14:textId="1AD424BB" w:rsidR="0045294C" w:rsidRDefault="004529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br w:type="page"/>
      </w:r>
    </w:p>
    <w:bookmarkEnd w:id="1"/>
    <w:p w14:paraId="5CF2E385" w14:textId="77777777" w:rsidR="008A48BF" w:rsidRPr="00070641" w:rsidRDefault="008A48BF">
      <w:pPr>
        <w:rPr>
          <w:b/>
          <w:sz w:val="32"/>
          <w:szCs w:val="32"/>
        </w:rPr>
      </w:pPr>
      <w:r w:rsidRPr="00070641">
        <w:rPr>
          <w:b/>
          <w:sz w:val="32"/>
          <w:szCs w:val="32"/>
        </w:rPr>
        <w:lastRenderedPageBreak/>
        <w:t>Innholdsfortegnelse</w:t>
      </w:r>
    </w:p>
    <w:sdt>
      <w:sdtPr>
        <w:id w:val="-1009986824"/>
        <w:docPartObj>
          <w:docPartGallery w:val="Table of Contents"/>
          <w:docPartUnique/>
        </w:docPartObj>
      </w:sdtPr>
      <w:sdtEndPr>
        <w:rPr>
          <w:rFonts w:cs="Times New Roman"/>
          <w:b w:val="0"/>
          <w:bCs w:val="0"/>
          <w:color w:val="auto"/>
          <w:szCs w:val="24"/>
          <w:lang w:eastAsia="en-US"/>
        </w:rPr>
      </w:sdtEndPr>
      <w:sdtContent>
        <w:p w14:paraId="6D0F5615" w14:textId="77777777" w:rsidR="00F81F50" w:rsidRDefault="00F81F50" w:rsidP="00262C39">
          <w:pPr>
            <w:pStyle w:val="Avsnittsoverskrift"/>
          </w:pPr>
        </w:p>
        <w:p w14:paraId="05234BCD" w14:textId="024D19BC" w:rsidR="00262C39" w:rsidRDefault="00F81F50">
          <w:pPr>
            <w:pStyle w:val="INNH1"/>
            <w:tabs>
              <w:tab w:val="left" w:pos="400"/>
              <w:tab w:val="right" w:leader="dot" w:pos="9628"/>
            </w:tabs>
            <w:rPr>
              <w:rFonts w:asciiTheme="minorHAnsi" w:eastAsiaTheme="minorEastAsia" w:hAnsiTheme="minorHAnsi" w:cstheme="minorBidi"/>
              <w:noProof/>
              <w:sz w:val="22"/>
              <w:szCs w:val="22"/>
              <w:bdr w:val="none" w:sz="0" w:space="0" w:color="auto"/>
              <w:lang w:eastAsia="nb-NO"/>
            </w:rPr>
          </w:pPr>
          <w:r>
            <w:fldChar w:fldCharType="begin"/>
          </w:r>
          <w:r>
            <w:instrText xml:space="preserve"> TOC \o "1-3" \h \z \u </w:instrText>
          </w:r>
          <w:r>
            <w:fldChar w:fldCharType="separate"/>
          </w:r>
          <w:hyperlink w:anchor="_Toc22212086" w:history="1">
            <w:r w:rsidR="00262C39" w:rsidRPr="0089252B">
              <w:rPr>
                <w:rStyle w:val="Hyperkobling"/>
                <w:noProof/>
              </w:rPr>
              <w:t>1</w:t>
            </w:r>
            <w:r w:rsidR="00262C39">
              <w:rPr>
                <w:rFonts w:asciiTheme="minorHAnsi" w:eastAsiaTheme="minorEastAsia" w:hAnsiTheme="minorHAnsi" w:cstheme="minorBidi"/>
                <w:noProof/>
                <w:sz w:val="22"/>
                <w:szCs w:val="22"/>
                <w:bdr w:val="none" w:sz="0" w:space="0" w:color="auto"/>
                <w:lang w:eastAsia="nb-NO"/>
              </w:rPr>
              <w:tab/>
            </w:r>
            <w:r w:rsidR="00262C39" w:rsidRPr="0089252B">
              <w:rPr>
                <w:rStyle w:val="Hyperkobling"/>
                <w:noProof/>
              </w:rPr>
              <w:t>Bakgrunn</w:t>
            </w:r>
            <w:r w:rsidR="00262C39">
              <w:rPr>
                <w:noProof/>
                <w:webHidden/>
              </w:rPr>
              <w:tab/>
            </w:r>
            <w:r w:rsidR="00262C39">
              <w:rPr>
                <w:noProof/>
                <w:webHidden/>
              </w:rPr>
              <w:fldChar w:fldCharType="begin"/>
            </w:r>
            <w:r w:rsidR="00262C39">
              <w:rPr>
                <w:noProof/>
                <w:webHidden/>
              </w:rPr>
              <w:instrText xml:space="preserve"> PAGEREF _Toc22212086 \h </w:instrText>
            </w:r>
            <w:r w:rsidR="00262C39">
              <w:rPr>
                <w:noProof/>
                <w:webHidden/>
              </w:rPr>
            </w:r>
            <w:r w:rsidR="00262C39">
              <w:rPr>
                <w:noProof/>
                <w:webHidden/>
              </w:rPr>
              <w:fldChar w:fldCharType="separate"/>
            </w:r>
            <w:r w:rsidR="00262C39">
              <w:rPr>
                <w:noProof/>
                <w:webHidden/>
              </w:rPr>
              <w:t>5</w:t>
            </w:r>
            <w:r w:rsidR="00262C39">
              <w:rPr>
                <w:noProof/>
                <w:webHidden/>
              </w:rPr>
              <w:fldChar w:fldCharType="end"/>
            </w:r>
          </w:hyperlink>
        </w:p>
        <w:p w14:paraId="361FB6F0" w14:textId="3CE82B42" w:rsidR="00262C39" w:rsidRDefault="00262C39">
          <w:pPr>
            <w:pStyle w:val="INNH1"/>
            <w:tabs>
              <w:tab w:val="left" w:pos="400"/>
              <w:tab w:val="right" w:leader="dot" w:pos="9628"/>
            </w:tabs>
            <w:rPr>
              <w:rFonts w:asciiTheme="minorHAnsi" w:eastAsiaTheme="minorEastAsia" w:hAnsiTheme="minorHAnsi" w:cstheme="minorBidi"/>
              <w:noProof/>
              <w:sz w:val="22"/>
              <w:szCs w:val="22"/>
              <w:bdr w:val="none" w:sz="0" w:space="0" w:color="auto"/>
              <w:lang w:eastAsia="nb-NO"/>
            </w:rPr>
          </w:pPr>
          <w:hyperlink w:anchor="_Toc22212087" w:history="1">
            <w:r w:rsidRPr="0089252B">
              <w:rPr>
                <w:rStyle w:val="Hyperkobling"/>
                <w:noProof/>
              </w:rPr>
              <w:t>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Metodikk</w:t>
            </w:r>
            <w:r>
              <w:rPr>
                <w:noProof/>
                <w:webHidden/>
              </w:rPr>
              <w:tab/>
            </w:r>
            <w:r>
              <w:rPr>
                <w:noProof/>
                <w:webHidden/>
              </w:rPr>
              <w:fldChar w:fldCharType="begin"/>
            </w:r>
            <w:r>
              <w:rPr>
                <w:noProof/>
                <w:webHidden/>
              </w:rPr>
              <w:instrText xml:space="preserve"> PAGEREF _Toc22212087 \h </w:instrText>
            </w:r>
            <w:r>
              <w:rPr>
                <w:noProof/>
                <w:webHidden/>
              </w:rPr>
            </w:r>
            <w:r>
              <w:rPr>
                <w:noProof/>
                <w:webHidden/>
              </w:rPr>
              <w:fldChar w:fldCharType="separate"/>
            </w:r>
            <w:r>
              <w:rPr>
                <w:noProof/>
                <w:webHidden/>
              </w:rPr>
              <w:t>5</w:t>
            </w:r>
            <w:r>
              <w:rPr>
                <w:noProof/>
                <w:webHidden/>
              </w:rPr>
              <w:fldChar w:fldCharType="end"/>
            </w:r>
          </w:hyperlink>
        </w:p>
        <w:p w14:paraId="79B9E941" w14:textId="53DB85D0"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088" w:history="1">
            <w:r w:rsidRPr="0089252B">
              <w:rPr>
                <w:rStyle w:val="Hyperkobling"/>
                <w:noProof/>
              </w:rPr>
              <w:t>2.1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Hva er en interessent</w:t>
            </w:r>
            <w:r>
              <w:rPr>
                <w:noProof/>
                <w:webHidden/>
              </w:rPr>
              <w:tab/>
            </w:r>
            <w:r>
              <w:rPr>
                <w:noProof/>
                <w:webHidden/>
              </w:rPr>
              <w:fldChar w:fldCharType="begin"/>
            </w:r>
            <w:r>
              <w:rPr>
                <w:noProof/>
                <w:webHidden/>
              </w:rPr>
              <w:instrText xml:space="preserve"> PAGEREF _Toc22212088 \h </w:instrText>
            </w:r>
            <w:r>
              <w:rPr>
                <w:noProof/>
                <w:webHidden/>
              </w:rPr>
            </w:r>
            <w:r>
              <w:rPr>
                <w:noProof/>
                <w:webHidden/>
              </w:rPr>
              <w:fldChar w:fldCharType="separate"/>
            </w:r>
            <w:r>
              <w:rPr>
                <w:noProof/>
                <w:webHidden/>
              </w:rPr>
              <w:t>5</w:t>
            </w:r>
            <w:r>
              <w:rPr>
                <w:noProof/>
                <w:webHidden/>
              </w:rPr>
              <w:fldChar w:fldCharType="end"/>
            </w:r>
          </w:hyperlink>
        </w:p>
        <w:p w14:paraId="6C365B2C" w14:textId="13721DAA"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089" w:history="1">
            <w:r w:rsidRPr="0089252B">
              <w:rPr>
                <w:rStyle w:val="Hyperkobling"/>
                <w:noProof/>
              </w:rPr>
              <w:t>2.2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Hva er en interessentanalyse</w:t>
            </w:r>
            <w:r>
              <w:rPr>
                <w:noProof/>
                <w:webHidden/>
              </w:rPr>
              <w:tab/>
            </w:r>
            <w:r>
              <w:rPr>
                <w:noProof/>
                <w:webHidden/>
              </w:rPr>
              <w:fldChar w:fldCharType="begin"/>
            </w:r>
            <w:r>
              <w:rPr>
                <w:noProof/>
                <w:webHidden/>
              </w:rPr>
              <w:instrText xml:space="preserve"> PAGEREF _Toc22212089 \h </w:instrText>
            </w:r>
            <w:r>
              <w:rPr>
                <w:noProof/>
                <w:webHidden/>
              </w:rPr>
            </w:r>
            <w:r>
              <w:rPr>
                <w:noProof/>
                <w:webHidden/>
              </w:rPr>
              <w:fldChar w:fldCharType="separate"/>
            </w:r>
            <w:r>
              <w:rPr>
                <w:noProof/>
                <w:webHidden/>
              </w:rPr>
              <w:t>5</w:t>
            </w:r>
            <w:r>
              <w:rPr>
                <w:noProof/>
                <w:webHidden/>
              </w:rPr>
              <w:fldChar w:fldCharType="end"/>
            </w:r>
          </w:hyperlink>
        </w:p>
        <w:p w14:paraId="7C548ADC" w14:textId="7D224A60"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090" w:history="1">
            <w:r w:rsidRPr="0089252B">
              <w:rPr>
                <w:rStyle w:val="Hyperkobling"/>
                <w:noProof/>
              </w:rPr>
              <w:t>2.3</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Steg i interessentanalysen</w:t>
            </w:r>
            <w:r>
              <w:rPr>
                <w:noProof/>
                <w:webHidden/>
              </w:rPr>
              <w:tab/>
            </w:r>
            <w:r>
              <w:rPr>
                <w:noProof/>
                <w:webHidden/>
              </w:rPr>
              <w:fldChar w:fldCharType="begin"/>
            </w:r>
            <w:r>
              <w:rPr>
                <w:noProof/>
                <w:webHidden/>
              </w:rPr>
              <w:instrText xml:space="preserve"> PAGEREF _Toc22212090 \h </w:instrText>
            </w:r>
            <w:r>
              <w:rPr>
                <w:noProof/>
                <w:webHidden/>
              </w:rPr>
            </w:r>
            <w:r>
              <w:rPr>
                <w:noProof/>
                <w:webHidden/>
              </w:rPr>
              <w:fldChar w:fldCharType="separate"/>
            </w:r>
            <w:r>
              <w:rPr>
                <w:noProof/>
                <w:webHidden/>
              </w:rPr>
              <w:t>5</w:t>
            </w:r>
            <w:r>
              <w:rPr>
                <w:noProof/>
                <w:webHidden/>
              </w:rPr>
              <w:fldChar w:fldCharType="end"/>
            </w:r>
          </w:hyperlink>
        </w:p>
        <w:p w14:paraId="52601F12" w14:textId="2FD881E6"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091" w:history="1">
            <w:r w:rsidRPr="0089252B">
              <w:rPr>
                <w:rStyle w:val="Hyperkobling"/>
                <w:noProof/>
              </w:rPr>
              <w:t>2.3.1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Kartlegge</w:t>
            </w:r>
            <w:r>
              <w:rPr>
                <w:noProof/>
                <w:webHidden/>
              </w:rPr>
              <w:tab/>
            </w:r>
            <w:r>
              <w:rPr>
                <w:noProof/>
                <w:webHidden/>
              </w:rPr>
              <w:fldChar w:fldCharType="begin"/>
            </w:r>
            <w:r>
              <w:rPr>
                <w:noProof/>
                <w:webHidden/>
              </w:rPr>
              <w:instrText xml:space="preserve"> PAGEREF _Toc22212091 \h </w:instrText>
            </w:r>
            <w:r>
              <w:rPr>
                <w:noProof/>
                <w:webHidden/>
              </w:rPr>
            </w:r>
            <w:r>
              <w:rPr>
                <w:noProof/>
                <w:webHidden/>
              </w:rPr>
              <w:fldChar w:fldCharType="separate"/>
            </w:r>
            <w:r>
              <w:rPr>
                <w:noProof/>
                <w:webHidden/>
              </w:rPr>
              <w:t>6</w:t>
            </w:r>
            <w:r>
              <w:rPr>
                <w:noProof/>
                <w:webHidden/>
              </w:rPr>
              <w:fldChar w:fldCharType="end"/>
            </w:r>
          </w:hyperlink>
        </w:p>
        <w:p w14:paraId="4C94C6D6" w14:textId="2DCE77EE"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092" w:history="1">
            <w:r w:rsidRPr="0089252B">
              <w:rPr>
                <w:rStyle w:val="Hyperkobling"/>
                <w:noProof/>
              </w:rPr>
              <w:t>2.3.2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Sortere</w:t>
            </w:r>
            <w:r>
              <w:rPr>
                <w:noProof/>
                <w:webHidden/>
              </w:rPr>
              <w:tab/>
            </w:r>
            <w:r>
              <w:rPr>
                <w:noProof/>
                <w:webHidden/>
              </w:rPr>
              <w:fldChar w:fldCharType="begin"/>
            </w:r>
            <w:r>
              <w:rPr>
                <w:noProof/>
                <w:webHidden/>
              </w:rPr>
              <w:instrText xml:space="preserve"> PAGEREF _Toc22212092 \h </w:instrText>
            </w:r>
            <w:r>
              <w:rPr>
                <w:noProof/>
                <w:webHidden/>
              </w:rPr>
            </w:r>
            <w:r>
              <w:rPr>
                <w:noProof/>
                <w:webHidden/>
              </w:rPr>
              <w:fldChar w:fldCharType="separate"/>
            </w:r>
            <w:r>
              <w:rPr>
                <w:noProof/>
                <w:webHidden/>
              </w:rPr>
              <w:t>6</w:t>
            </w:r>
            <w:r>
              <w:rPr>
                <w:noProof/>
                <w:webHidden/>
              </w:rPr>
              <w:fldChar w:fldCharType="end"/>
            </w:r>
          </w:hyperlink>
        </w:p>
        <w:p w14:paraId="029CDCA8" w14:textId="1CDE9F36"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093" w:history="1">
            <w:r w:rsidRPr="0089252B">
              <w:rPr>
                <w:rStyle w:val="Hyperkobling"/>
                <w:noProof/>
              </w:rPr>
              <w:t>2.3.3</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Analysere</w:t>
            </w:r>
            <w:r>
              <w:rPr>
                <w:noProof/>
                <w:webHidden/>
              </w:rPr>
              <w:tab/>
            </w:r>
            <w:r>
              <w:rPr>
                <w:noProof/>
                <w:webHidden/>
              </w:rPr>
              <w:fldChar w:fldCharType="begin"/>
            </w:r>
            <w:r>
              <w:rPr>
                <w:noProof/>
                <w:webHidden/>
              </w:rPr>
              <w:instrText xml:space="preserve"> PAGEREF _Toc22212093 \h </w:instrText>
            </w:r>
            <w:r>
              <w:rPr>
                <w:noProof/>
                <w:webHidden/>
              </w:rPr>
            </w:r>
            <w:r>
              <w:rPr>
                <w:noProof/>
                <w:webHidden/>
              </w:rPr>
              <w:fldChar w:fldCharType="separate"/>
            </w:r>
            <w:r>
              <w:rPr>
                <w:noProof/>
                <w:webHidden/>
              </w:rPr>
              <w:t>7</w:t>
            </w:r>
            <w:r>
              <w:rPr>
                <w:noProof/>
                <w:webHidden/>
              </w:rPr>
              <w:fldChar w:fldCharType="end"/>
            </w:r>
          </w:hyperlink>
        </w:p>
        <w:p w14:paraId="56C9D57F" w14:textId="57B04ADA"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094" w:history="1">
            <w:r w:rsidRPr="0089252B">
              <w:rPr>
                <w:rStyle w:val="Hyperkobling"/>
                <w:noProof/>
              </w:rPr>
              <w:t>2.3.4</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Plan for involvering</w:t>
            </w:r>
            <w:r>
              <w:rPr>
                <w:noProof/>
                <w:webHidden/>
              </w:rPr>
              <w:tab/>
            </w:r>
            <w:r>
              <w:rPr>
                <w:noProof/>
                <w:webHidden/>
              </w:rPr>
              <w:fldChar w:fldCharType="begin"/>
            </w:r>
            <w:r>
              <w:rPr>
                <w:noProof/>
                <w:webHidden/>
              </w:rPr>
              <w:instrText xml:space="preserve"> PAGEREF _Toc22212094 \h </w:instrText>
            </w:r>
            <w:r>
              <w:rPr>
                <w:noProof/>
                <w:webHidden/>
              </w:rPr>
            </w:r>
            <w:r>
              <w:rPr>
                <w:noProof/>
                <w:webHidden/>
              </w:rPr>
              <w:fldChar w:fldCharType="separate"/>
            </w:r>
            <w:r>
              <w:rPr>
                <w:noProof/>
                <w:webHidden/>
              </w:rPr>
              <w:t>7</w:t>
            </w:r>
            <w:r>
              <w:rPr>
                <w:noProof/>
                <w:webHidden/>
              </w:rPr>
              <w:fldChar w:fldCharType="end"/>
            </w:r>
          </w:hyperlink>
        </w:p>
        <w:p w14:paraId="18105962" w14:textId="2F29B3A7"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095" w:history="1">
            <w:r w:rsidRPr="0089252B">
              <w:rPr>
                <w:rStyle w:val="Hyperkobling"/>
                <w:noProof/>
              </w:rPr>
              <w:t>2.4</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Sammenhengen med andre relaterte dokumenter</w:t>
            </w:r>
            <w:r>
              <w:rPr>
                <w:noProof/>
                <w:webHidden/>
              </w:rPr>
              <w:tab/>
            </w:r>
            <w:r>
              <w:rPr>
                <w:noProof/>
                <w:webHidden/>
              </w:rPr>
              <w:fldChar w:fldCharType="begin"/>
            </w:r>
            <w:r>
              <w:rPr>
                <w:noProof/>
                <w:webHidden/>
              </w:rPr>
              <w:instrText xml:space="preserve"> PAGEREF _Toc22212095 \h </w:instrText>
            </w:r>
            <w:r>
              <w:rPr>
                <w:noProof/>
                <w:webHidden/>
              </w:rPr>
            </w:r>
            <w:r>
              <w:rPr>
                <w:noProof/>
                <w:webHidden/>
              </w:rPr>
              <w:fldChar w:fldCharType="separate"/>
            </w:r>
            <w:r>
              <w:rPr>
                <w:noProof/>
                <w:webHidden/>
              </w:rPr>
              <w:t>8</w:t>
            </w:r>
            <w:r>
              <w:rPr>
                <w:noProof/>
                <w:webHidden/>
              </w:rPr>
              <w:fldChar w:fldCharType="end"/>
            </w:r>
          </w:hyperlink>
        </w:p>
        <w:p w14:paraId="4641D2D4" w14:textId="04FD1B74" w:rsidR="00262C39" w:rsidRDefault="00262C39">
          <w:pPr>
            <w:pStyle w:val="INNH1"/>
            <w:tabs>
              <w:tab w:val="left" w:pos="400"/>
              <w:tab w:val="right" w:leader="dot" w:pos="9628"/>
            </w:tabs>
            <w:rPr>
              <w:rFonts w:asciiTheme="minorHAnsi" w:eastAsiaTheme="minorEastAsia" w:hAnsiTheme="minorHAnsi" w:cstheme="minorBidi"/>
              <w:noProof/>
              <w:sz w:val="22"/>
              <w:szCs w:val="22"/>
              <w:bdr w:val="none" w:sz="0" w:space="0" w:color="auto"/>
              <w:lang w:eastAsia="nb-NO"/>
            </w:rPr>
          </w:pPr>
          <w:hyperlink w:anchor="_Toc22212096" w:history="1">
            <w:r w:rsidRPr="0089252B">
              <w:rPr>
                <w:rStyle w:val="Hyperkobling"/>
                <w:noProof/>
              </w:rPr>
              <w:t>3</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Interessenter tilknyttet obligatorisk tjenestepensjon</w:t>
            </w:r>
            <w:r>
              <w:rPr>
                <w:noProof/>
                <w:webHidden/>
              </w:rPr>
              <w:tab/>
            </w:r>
            <w:r>
              <w:rPr>
                <w:noProof/>
                <w:webHidden/>
              </w:rPr>
              <w:fldChar w:fldCharType="begin"/>
            </w:r>
            <w:r>
              <w:rPr>
                <w:noProof/>
                <w:webHidden/>
              </w:rPr>
              <w:instrText xml:space="preserve"> PAGEREF _Toc22212096 \h </w:instrText>
            </w:r>
            <w:r>
              <w:rPr>
                <w:noProof/>
                <w:webHidden/>
              </w:rPr>
            </w:r>
            <w:r>
              <w:rPr>
                <w:noProof/>
                <w:webHidden/>
              </w:rPr>
              <w:fldChar w:fldCharType="separate"/>
            </w:r>
            <w:r>
              <w:rPr>
                <w:noProof/>
                <w:webHidden/>
              </w:rPr>
              <w:t>8</w:t>
            </w:r>
            <w:r>
              <w:rPr>
                <w:noProof/>
                <w:webHidden/>
              </w:rPr>
              <w:fldChar w:fldCharType="end"/>
            </w:r>
          </w:hyperlink>
        </w:p>
        <w:p w14:paraId="6641DAC4" w14:textId="4815B2CE"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097" w:history="1">
            <w:r w:rsidRPr="0089252B">
              <w:rPr>
                <w:rStyle w:val="Hyperkobling"/>
                <w:noProof/>
              </w:rPr>
              <w:t>3.1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Interessentgrupper</w:t>
            </w:r>
            <w:r>
              <w:rPr>
                <w:noProof/>
                <w:webHidden/>
              </w:rPr>
              <w:tab/>
            </w:r>
            <w:r>
              <w:rPr>
                <w:noProof/>
                <w:webHidden/>
              </w:rPr>
              <w:fldChar w:fldCharType="begin"/>
            </w:r>
            <w:r>
              <w:rPr>
                <w:noProof/>
                <w:webHidden/>
              </w:rPr>
              <w:instrText xml:space="preserve"> PAGEREF _Toc22212097 \h </w:instrText>
            </w:r>
            <w:r>
              <w:rPr>
                <w:noProof/>
                <w:webHidden/>
              </w:rPr>
            </w:r>
            <w:r>
              <w:rPr>
                <w:noProof/>
                <w:webHidden/>
              </w:rPr>
              <w:fldChar w:fldCharType="separate"/>
            </w:r>
            <w:r>
              <w:rPr>
                <w:noProof/>
                <w:webHidden/>
              </w:rPr>
              <w:t>8</w:t>
            </w:r>
            <w:r>
              <w:rPr>
                <w:noProof/>
                <w:webHidden/>
              </w:rPr>
              <w:fldChar w:fldCharType="end"/>
            </w:r>
          </w:hyperlink>
        </w:p>
        <w:p w14:paraId="0772838C" w14:textId="48627038"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098" w:history="1">
            <w:r w:rsidRPr="0089252B">
              <w:rPr>
                <w:rStyle w:val="Hyperkobling"/>
                <w:noProof/>
              </w:rPr>
              <w:t>3.2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Beskrivelse av offentlige interessenter</w:t>
            </w:r>
            <w:r>
              <w:rPr>
                <w:noProof/>
                <w:webHidden/>
              </w:rPr>
              <w:tab/>
            </w:r>
            <w:r>
              <w:rPr>
                <w:noProof/>
                <w:webHidden/>
              </w:rPr>
              <w:fldChar w:fldCharType="begin"/>
            </w:r>
            <w:r>
              <w:rPr>
                <w:noProof/>
                <w:webHidden/>
              </w:rPr>
              <w:instrText xml:space="preserve"> PAGEREF _Toc22212098 \h </w:instrText>
            </w:r>
            <w:r>
              <w:rPr>
                <w:noProof/>
                <w:webHidden/>
              </w:rPr>
            </w:r>
            <w:r>
              <w:rPr>
                <w:noProof/>
                <w:webHidden/>
              </w:rPr>
              <w:fldChar w:fldCharType="separate"/>
            </w:r>
            <w:r>
              <w:rPr>
                <w:noProof/>
                <w:webHidden/>
              </w:rPr>
              <w:t>9</w:t>
            </w:r>
            <w:r>
              <w:rPr>
                <w:noProof/>
                <w:webHidden/>
              </w:rPr>
              <w:fldChar w:fldCharType="end"/>
            </w:r>
          </w:hyperlink>
        </w:p>
        <w:p w14:paraId="4F2D4C61" w14:textId="10839F5D"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099" w:history="1">
            <w:r w:rsidRPr="0089252B">
              <w:rPr>
                <w:rStyle w:val="Hyperkobling"/>
                <w:noProof/>
              </w:rPr>
              <w:t>3.2.1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Lovgivende makt</w:t>
            </w:r>
            <w:r>
              <w:rPr>
                <w:noProof/>
                <w:webHidden/>
              </w:rPr>
              <w:tab/>
            </w:r>
            <w:r>
              <w:rPr>
                <w:noProof/>
                <w:webHidden/>
              </w:rPr>
              <w:fldChar w:fldCharType="begin"/>
            </w:r>
            <w:r>
              <w:rPr>
                <w:noProof/>
                <w:webHidden/>
              </w:rPr>
              <w:instrText xml:space="preserve"> PAGEREF _Toc22212099 \h </w:instrText>
            </w:r>
            <w:r>
              <w:rPr>
                <w:noProof/>
                <w:webHidden/>
              </w:rPr>
            </w:r>
            <w:r>
              <w:rPr>
                <w:noProof/>
                <w:webHidden/>
              </w:rPr>
              <w:fldChar w:fldCharType="separate"/>
            </w:r>
            <w:r>
              <w:rPr>
                <w:noProof/>
                <w:webHidden/>
              </w:rPr>
              <w:t>9</w:t>
            </w:r>
            <w:r>
              <w:rPr>
                <w:noProof/>
                <w:webHidden/>
              </w:rPr>
              <w:fldChar w:fldCharType="end"/>
            </w:r>
          </w:hyperlink>
        </w:p>
        <w:p w14:paraId="17D7F9C3" w14:textId="74A9F23D"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0" w:history="1">
            <w:r w:rsidRPr="0089252B">
              <w:rPr>
                <w:rStyle w:val="Hyperkobling"/>
                <w:noProof/>
              </w:rPr>
              <w:t>3.2.2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Berørte departementer</w:t>
            </w:r>
            <w:r>
              <w:rPr>
                <w:noProof/>
                <w:webHidden/>
              </w:rPr>
              <w:tab/>
            </w:r>
            <w:r>
              <w:rPr>
                <w:noProof/>
                <w:webHidden/>
              </w:rPr>
              <w:fldChar w:fldCharType="begin"/>
            </w:r>
            <w:r>
              <w:rPr>
                <w:noProof/>
                <w:webHidden/>
              </w:rPr>
              <w:instrText xml:space="preserve"> PAGEREF _Toc22212100 \h </w:instrText>
            </w:r>
            <w:r>
              <w:rPr>
                <w:noProof/>
                <w:webHidden/>
              </w:rPr>
            </w:r>
            <w:r>
              <w:rPr>
                <w:noProof/>
                <w:webHidden/>
              </w:rPr>
              <w:fldChar w:fldCharType="separate"/>
            </w:r>
            <w:r>
              <w:rPr>
                <w:noProof/>
                <w:webHidden/>
              </w:rPr>
              <w:t>9</w:t>
            </w:r>
            <w:r>
              <w:rPr>
                <w:noProof/>
                <w:webHidden/>
              </w:rPr>
              <w:fldChar w:fldCharType="end"/>
            </w:r>
          </w:hyperlink>
        </w:p>
        <w:p w14:paraId="53955D1E" w14:textId="69AB1F02"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1" w:history="1">
            <w:r w:rsidRPr="0089252B">
              <w:rPr>
                <w:rStyle w:val="Hyperkobling"/>
                <w:noProof/>
              </w:rPr>
              <w:t>3.2.3</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Berørte tilsynsmyndigheter</w:t>
            </w:r>
            <w:r>
              <w:rPr>
                <w:noProof/>
                <w:webHidden/>
              </w:rPr>
              <w:tab/>
            </w:r>
            <w:r>
              <w:rPr>
                <w:noProof/>
                <w:webHidden/>
              </w:rPr>
              <w:fldChar w:fldCharType="begin"/>
            </w:r>
            <w:r>
              <w:rPr>
                <w:noProof/>
                <w:webHidden/>
              </w:rPr>
              <w:instrText xml:space="preserve"> PAGEREF _Toc22212101 \h </w:instrText>
            </w:r>
            <w:r>
              <w:rPr>
                <w:noProof/>
                <w:webHidden/>
              </w:rPr>
            </w:r>
            <w:r>
              <w:rPr>
                <w:noProof/>
                <w:webHidden/>
              </w:rPr>
              <w:fldChar w:fldCharType="separate"/>
            </w:r>
            <w:r>
              <w:rPr>
                <w:noProof/>
                <w:webHidden/>
              </w:rPr>
              <w:t>10</w:t>
            </w:r>
            <w:r>
              <w:rPr>
                <w:noProof/>
                <w:webHidden/>
              </w:rPr>
              <w:fldChar w:fldCharType="end"/>
            </w:r>
          </w:hyperlink>
        </w:p>
        <w:p w14:paraId="24223958" w14:textId="5B1A8CC7"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2" w:history="1">
            <w:r w:rsidRPr="0089252B">
              <w:rPr>
                <w:rStyle w:val="Hyperkobling"/>
                <w:noProof/>
              </w:rPr>
              <w:t>3.2.4</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Andre tilsynsmyndigheter</w:t>
            </w:r>
            <w:r>
              <w:rPr>
                <w:noProof/>
                <w:webHidden/>
              </w:rPr>
              <w:tab/>
            </w:r>
            <w:r>
              <w:rPr>
                <w:noProof/>
                <w:webHidden/>
              </w:rPr>
              <w:fldChar w:fldCharType="begin"/>
            </w:r>
            <w:r>
              <w:rPr>
                <w:noProof/>
                <w:webHidden/>
              </w:rPr>
              <w:instrText xml:space="preserve"> PAGEREF _Toc22212102 \h </w:instrText>
            </w:r>
            <w:r>
              <w:rPr>
                <w:noProof/>
                <w:webHidden/>
              </w:rPr>
            </w:r>
            <w:r>
              <w:rPr>
                <w:noProof/>
                <w:webHidden/>
              </w:rPr>
              <w:fldChar w:fldCharType="separate"/>
            </w:r>
            <w:r>
              <w:rPr>
                <w:noProof/>
                <w:webHidden/>
              </w:rPr>
              <w:t>10</w:t>
            </w:r>
            <w:r>
              <w:rPr>
                <w:noProof/>
                <w:webHidden/>
              </w:rPr>
              <w:fldChar w:fldCharType="end"/>
            </w:r>
          </w:hyperlink>
        </w:p>
        <w:p w14:paraId="4FFE9898" w14:textId="061D568A"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3" w:history="1">
            <w:r w:rsidRPr="0089252B">
              <w:rPr>
                <w:rStyle w:val="Hyperkobling"/>
                <w:noProof/>
              </w:rPr>
              <w:t>3.2.5</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Berørte etater</w:t>
            </w:r>
            <w:r>
              <w:rPr>
                <w:noProof/>
                <w:webHidden/>
              </w:rPr>
              <w:tab/>
            </w:r>
            <w:r>
              <w:rPr>
                <w:noProof/>
                <w:webHidden/>
              </w:rPr>
              <w:fldChar w:fldCharType="begin"/>
            </w:r>
            <w:r>
              <w:rPr>
                <w:noProof/>
                <w:webHidden/>
              </w:rPr>
              <w:instrText xml:space="preserve"> PAGEREF _Toc22212103 \h </w:instrText>
            </w:r>
            <w:r>
              <w:rPr>
                <w:noProof/>
                <w:webHidden/>
              </w:rPr>
            </w:r>
            <w:r>
              <w:rPr>
                <w:noProof/>
                <w:webHidden/>
              </w:rPr>
              <w:fldChar w:fldCharType="separate"/>
            </w:r>
            <w:r>
              <w:rPr>
                <w:noProof/>
                <w:webHidden/>
              </w:rPr>
              <w:t>10</w:t>
            </w:r>
            <w:r>
              <w:rPr>
                <w:noProof/>
                <w:webHidden/>
              </w:rPr>
              <w:fldChar w:fldCharType="end"/>
            </w:r>
          </w:hyperlink>
        </w:p>
        <w:p w14:paraId="7530DED3" w14:textId="5CA5957B"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4" w:history="1">
            <w:r w:rsidRPr="0089252B">
              <w:rPr>
                <w:rStyle w:val="Hyperkobling"/>
                <w:noProof/>
              </w:rPr>
              <w:t>3.2.6</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Øvrige interessenter</w:t>
            </w:r>
            <w:r>
              <w:rPr>
                <w:noProof/>
                <w:webHidden/>
              </w:rPr>
              <w:tab/>
            </w:r>
            <w:r>
              <w:rPr>
                <w:noProof/>
                <w:webHidden/>
              </w:rPr>
              <w:fldChar w:fldCharType="begin"/>
            </w:r>
            <w:r>
              <w:rPr>
                <w:noProof/>
                <w:webHidden/>
              </w:rPr>
              <w:instrText xml:space="preserve"> PAGEREF _Toc22212104 \h </w:instrText>
            </w:r>
            <w:r>
              <w:rPr>
                <w:noProof/>
                <w:webHidden/>
              </w:rPr>
            </w:r>
            <w:r>
              <w:rPr>
                <w:noProof/>
                <w:webHidden/>
              </w:rPr>
              <w:fldChar w:fldCharType="separate"/>
            </w:r>
            <w:r>
              <w:rPr>
                <w:noProof/>
                <w:webHidden/>
              </w:rPr>
              <w:t>11</w:t>
            </w:r>
            <w:r>
              <w:rPr>
                <w:noProof/>
                <w:webHidden/>
              </w:rPr>
              <w:fldChar w:fldCharType="end"/>
            </w:r>
          </w:hyperlink>
        </w:p>
        <w:p w14:paraId="6EE13C29" w14:textId="2240813B"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105" w:history="1">
            <w:r w:rsidRPr="0089252B">
              <w:rPr>
                <w:rStyle w:val="Hyperkobling"/>
                <w:noProof/>
              </w:rPr>
              <w:t>3.3</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Beskrivelse av ikke-offentlige interessenter</w:t>
            </w:r>
            <w:r>
              <w:rPr>
                <w:noProof/>
                <w:webHidden/>
              </w:rPr>
              <w:tab/>
            </w:r>
            <w:r>
              <w:rPr>
                <w:noProof/>
                <w:webHidden/>
              </w:rPr>
              <w:fldChar w:fldCharType="begin"/>
            </w:r>
            <w:r>
              <w:rPr>
                <w:noProof/>
                <w:webHidden/>
              </w:rPr>
              <w:instrText xml:space="preserve"> PAGEREF _Toc22212105 \h </w:instrText>
            </w:r>
            <w:r>
              <w:rPr>
                <w:noProof/>
                <w:webHidden/>
              </w:rPr>
            </w:r>
            <w:r>
              <w:rPr>
                <w:noProof/>
                <w:webHidden/>
              </w:rPr>
              <w:fldChar w:fldCharType="separate"/>
            </w:r>
            <w:r>
              <w:rPr>
                <w:noProof/>
                <w:webHidden/>
              </w:rPr>
              <w:t>11</w:t>
            </w:r>
            <w:r>
              <w:rPr>
                <w:noProof/>
                <w:webHidden/>
              </w:rPr>
              <w:fldChar w:fldCharType="end"/>
            </w:r>
          </w:hyperlink>
        </w:p>
        <w:p w14:paraId="51CDE64E" w14:textId="1D62C446"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6" w:history="1">
            <w:r w:rsidRPr="0089252B">
              <w:rPr>
                <w:rStyle w:val="Hyperkobling"/>
                <w:noProof/>
              </w:rPr>
              <w:t>3.3.1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Arbeidstakere</w:t>
            </w:r>
            <w:r>
              <w:rPr>
                <w:noProof/>
                <w:webHidden/>
              </w:rPr>
              <w:tab/>
            </w:r>
            <w:r>
              <w:rPr>
                <w:noProof/>
                <w:webHidden/>
              </w:rPr>
              <w:fldChar w:fldCharType="begin"/>
            </w:r>
            <w:r>
              <w:rPr>
                <w:noProof/>
                <w:webHidden/>
              </w:rPr>
              <w:instrText xml:space="preserve"> PAGEREF _Toc22212106 \h </w:instrText>
            </w:r>
            <w:r>
              <w:rPr>
                <w:noProof/>
                <w:webHidden/>
              </w:rPr>
            </w:r>
            <w:r>
              <w:rPr>
                <w:noProof/>
                <w:webHidden/>
              </w:rPr>
              <w:fldChar w:fldCharType="separate"/>
            </w:r>
            <w:r>
              <w:rPr>
                <w:noProof/>
                <w:webHidden/>
              </w:rPr>
              <w:t>11</w:t>
            </w:r>
            <w:r>
              <w:rPr>
                <w:noProof/>
                <w:webHidden/>
              </w:rPr>
              <w:fldChar w:fldCharType="end"/>
            </w:r>
          </w:hyperlink>
        </w:p>
        <w:p w14:paraId="63093073" w14:textId="0669154F"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7" w:history="1">
            <w:r w:rsidRPr="0089252B">
              <w:rPr>
                <w:rStyle w:val="Hyperkobling"/>
                <w:noProof/>
              </w:rPr>
              <w:t>3.3.2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Opplysningspliktige</w:t>
            </w:r>
            <w:r>
              <w:rPr>
                <w:noProof/>
                <w:webHidden/>
              </w:rPr>
              <w:tab/>
            </w:r>
            <w:r>
              <w:rPr>
                <w:noProof/>
                <w:webHidden/>
              </w:rPr>
              <w:fldChar w:fldCharType="begin"/>
            </w:r>
            <w:r>
              <w:rPr>
                <w:noProof/>
                <w:webHidden/>
              </w:rPr>
              <w:instrText xml:space="preserve"> PAGEREF _Toc22212107 \h </w:instrText>
            </w:r>
            <w:r>
              <w:rPr>
                <w:noProof/>
                <w:webHidden/>
              </w:rPr>
            </w:r>
            <w:r>
              <w:rPr>
                <w:noProof/>
                <w:webHidden/>
              </w:rPr>
              <w:fldChar w:fldCharType="separate"/>
            </w:r>
            <w:r>
              <w:rPr>
                <w:noProof/>
                <w:webHidden/>
              </w:rPr>
              <w:t>11</w:t>
            </w:r>
            <w:r>
              <w:rPr>
                <w:noProof/>
                <w:webHidden/>
              </w:rPr>
              <w:fldChar w:fldCharType="end"/>
            </w:r>
          </w:hyperlink>
        </w:p>
        <w:p w14:paraId="72949E1D" w14:textId="6E856CAF"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8" w:history="1">
            <w:r w:rsidRPr="0089252B">
              <w:rPr>
                <w:rStyle w:val="Hyperkobling"/>
                <w:noProof/>
              </w:rPr>
              <w:t>3.3.3</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Arbeidstakerorganisasjoner</w:t>
            </w:r>
            <w:r>
              <w:rPr>
                <w:noProof/>
                <w:webHidden/>
              </w:rPr>
              <w:tab/>
            </w:r>
            <w:r>
              <w:rPr>
                <w:noProof/>
                <w:webHidden/>
              </w:rPr>
              <w:fldChar w:fldCharType="begin"/>
            </w:r>
            <w:r>
              <w:rPr>
                <w:noProof/>
                <w:webHidden/>
              </w:rPr>
              <w:instrText xml:space="preserve"> PAGEREF _Toc22212108 \h </w:instrText>
            </w:r>
            <w:r>
              <w:rPr>
                <w:noProof/>
                <w:webHidden/>
              </w:rPr>
            </w:r>
            <w:r>
              <w:rPr>
                <w:noProof/>
                <w:webHidden/>
              </w:rPr>
              <w:fldChar w:fldCharType="separate"/>
            </w:r>
            <w:r>
              <w:rPr>
                <w:noProof/>
                <w:webHidden/>
              </w:rPr>
              <w:t>11</w:t>
            </w:r>
            <w:r>
              <w:rPr>
                <w:noProof/>
                <w:webHidden/>
              </w:rPr>
              <w:fldChar w:fldCharType="end"/>
            </w:r>
          </w:hyperlink>
        </w:p>
        <w:p w14:paraId="4A82C5C8" w14:textId="5197C03E"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09" w:history="1">
            <w:r w:rsidRPr="0089252B">
              <w:rPr>
                <w:rStyle w:val="Hyperkobling"/>
                <w:noProof/>
              </w:rPr>
              <w:t>3.3.4</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Arbeidsgiverorganisasjoner</w:t>
            </w:r>
            <w:r>
              <w:rPr>
                <w:noProof/>
                <w:webHidden/>
              </w:rPr>
              <w:tab/>
            </w:r>
            <w:r>
              <w:rPr>
                <w:noProof/>
                <w:webHidden/>
              </w:rPr>
              <w:fldChar w:fldCharType="begin"/>
            </w:r>
            <w:r>
              <w:rPr>
                <w:noProof/>
                <w:webHidden/>
              </w:rPr>
              <w:instrText xml:space="preserve"> PAGEREF _Toc22212109 \h </w:instrText>
            </w:r>
            <w:r>
              <w:rPr>
                <w:noProof/>
                <w:webHidden/>
              </w:rPr>
            </w:r>
            <w:r>
              <w:rPr>
                <w:noProof/>
                <w:webHidden/>
              </w:rPr>
              <w:fldChar w:fldCharType="separate"/>
            </w:r>
            <w:r>
              <w:rPr>
                <w:noProof/>
                <w:webHidden/>
              </w:rPr>
              <w:t>11</w:t>
            </w:r>
            <w:r>
              <w:rPr>
                <w:noProof/>
                <w:webHidden/>
              </w:rPr>
              <w:fldChar w:fldCharType="end"/>
            </w:r>
          </w:hyperlink>
        </w:p>
        <w:p w14:paraId="15EA5E41" w14:textId="4A4C113D"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10" w:history="1">
            <w:r w:rsidRPr="0089252B">
              <w:rPr>
                <w:rStyle w:val="Hyperkobling"/>
                <w:noProof/>
              </w:rPr>
              <w:t>3.3.5</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System- og tjenesteleverandører</w:t>
            </w:r>
            <w:r>
              <w:rPr>
                <w:noProof/>
                <w:webHidden/>
              </w:rPr>
              <w:tab/>
            </w:r>
            <w:r>
              <w:rPr>
                <w:noProof/>
                <w:webHidden/>
              </w:rPr>
              <w:fldChar w:fldCharType="begin"/>
            </w:r>
            <w:r>
              <w:rPr>
                <w:noProof/>
                <w:webHidden/>
              </w:rPr>
              <w:instrText xml:space="preserve"> PAGEREF _Toc22212110 \h </w:instrText>
            </w:r>
            <w:r>
              <w:rPr>
                <w:noProof/>
                <w:webHidden/>
              </w:rPr>
            </w:r>
            <w:r>
              <w:rPr>
                <w:noProof/>
                <w:webHidden/>
              </w:rPr>
              <w:fldChar w:fldCharType="separate"/>
            </w:r>
            <w:r>
              <w:rPr>
                <w:noProof/>
                <w:webHidden/>
              </w:rPr>
              <w:t>12</w:t>
            </w:r>
            <w:r>
              <w:rPr>
                <w:noProof/>
                <w:webHidden/>
              </w:rPr>
              <w:fldChar w:fldCharType="end"/>
            </w:r>
          </w:hyperlink>
        </w:p>
        <w:p w14:paraId="5B2E99DC" w14:textId="6B7CA606"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11" w:history="1">
            <w:r w:rsidRPr="0089252B">
              <w:rPr>
                <w:rStyle w:val="Hyperkobling"/>
                <w:noProof/>
              </w:rPr>
              <w:t>3.3.6</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Pensjonsselskaper og pensjonskasser</w:t>
            </w:r>
            <w:r>
              <w:rPr>
                <w:noProof/>
                <w:webHidden/>
              </w:rPr>
              <w:tab/>
            </w:r>
            <w:r>
              <w:rPr>
                <w:noProof/>
                <w:webHidden/>
              </w:rPr>
              <w:fldChar w:fldCharType="begin"/>
            </w:r>
            <w:r>
              <w:rPr>
                <w:noProof/>
                <w:webHidden/>
              </w:rPr>
              <w:instrText xml:space="preserve"> PAGEREF _Toc22212111 \h </w:instrText>
            </w:r>
            <w:r>
              <w:rPr>
                <w:noProof/>
                <w:webHidden/>
              </w:rPr>
            </w:r>
            <w:r>
              <w:rPr>
                <w:noProof/>
                <w:webHidden/>
              </w:rPr>
              <w:fldChar w:fldCharType="separate"/>
            </w:r>
            <w:r>
              <w:rPr>
                <w:noProof/>
                <w:webHidden/>
              </w:rPr>
              <w:t>12</w:t>
            </w:r>
            <w:r>
              <w:rPr>
                <w:noProof/>
                <w:webHidden/>
              </w:rPr>
              <w:fldChar w:fldCharType="end"/>
            </w:r>
          </w:hyperlink>
        </w:p>
        <w:p w14:paraId="25D17A3F" w14:textId="63C9A449"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12" w:history="1">
            <w:r w:rsidRPr="0089252B">
              <w:rPr>
                <w:rStyle w:val="Hyperkobling"/>
                <w:noProof/>
              </w:rPr>
              <w:t>3.3.7</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Bransjeorganisasjoner og påvirkere for næringslivet</w:t>
            </w:r>
            <w:r>
              <w:rPr>
                <w:noProof/>
                <w:webHidden/>
              </w:rPr>
              <w:tab/>
            </w:r>
            <w:r>
              <w:rPr>
                <w:noProof/>
                <w:webHidden/>
              </w:rPr>
              <w:fldChar w:fldCharType="begin"/>
            </w:r>
            <w:r>
              <w:rPr>
                <w:noProof/>
                <w:webHidden/>
              </w:rPr>
              <w:instrText xml:space="preserve"> PAGEREF _Toc22212112 \h </w:instrText>
            </w:r>
            <w:r>
              <w:rPr>
                <w:noProof/>
                <w:webHidden/>
              </w:rPr>
            </w:r>
            <w:r>
              <w:rPr>
                <w:noProof/>
                <w:webHidden/>
              </w:rPr>
              <w:fldChar w:fldCharType="separate"/>
            </w:r>
            <w:r>
              <w:rPr>
                <w:noProof/>
                <w:webHidden/>
              </w:rPr>
              <w:t>12</w:t>
            </w:r>
            <w:r>
              <w:rPr>
                <w:noProof/>
                <w:webHidden/>
              </w:rPr>
              <w:fldChar w:fldCharType="end"/>
            </w:r>
          </w:hyperlink>
        </w:p>
        <w:p w14:paraId="704B76E2" w14:textId="03A2F7D6" w:rsidR="00262C39" w:rsidRDefault="00262C39">
          <w:pPr>
            <w:pStyle w:val="INNH3"/>
            <w:tabs>
              <w:tab w:val="left" w:pos="1100"/>
              <w:tab w:val="right" w:leader="dot" w:pos="9628"/>
            </w:tabs>
            <w:rPr>
              <w:rFonts w:asciiTheme="minorHAnsi" w:eastAsiaTheme="minorEastAsia" w:hAnsiTheme="minorHAnsi" w:cstheme="minorBidi"/>
              <w:noProof/>
              <w:sz w:val="22"/>
              <w:szCs w:val="22"/>
              <w:bdr w:val="none" w:sz="0" w:space="0" w:color="auto"/>
              <w:lang w:eastAsia="nb-NO"/>
            </w:rPr>
          </w:pPr>
          <w:hyperlink w:anchor="_Toc22212113" w:history="1">
            <w:r w:rsidRPr="0089252B">
              <w:rPr>
                <w:rStyle w:val="Hyperkobling"/>
                <w:noProof/>
              </w:rPr>
              <w:t>3.3.8</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Media</w:t>
            </w:r>
            <w:r>
              <w:rPr>
                <w:noProof/>
                <w:webHidden/>
              </w:rPr>
              <w:tab/>
            </w:r>
            <w:r>
              <w:rPr>
                <w:noProof/>
                <w:webHidden/>
              </w:rPr>
              <w:fldChar w:fldCharType="begin"/>
            </w:r>
            <w:r>
              <w:rPr>
                <w:noProof/>
                <w:webHidden/>
              </w:rPr>
              <w:instrText xml:space="preserve"> PAGEREF _Toc22212113 \h </w:instrText>
            </w:r>
            <w:r>
              <w:rPr>
                <w:noProof/>
                <w:webHidden/>
              </w:rPr>
            </w:r>
            <w:r>
              <w:rPr>
                <w:noProof/>
                <w:webHidden/>
              </w:rPr>
              <w:fldChar w:fldCharType="separate"/>
            </w:r>
            <w:r>
              <w:rPr>
                <w:noProof/>
                <w:webHidden/>
              </w:rPr>
              <w:t>12</w:t>
            </w:r>
            <w:r>
              <w:rPr>
                <w:noProof/>
                <w:webHidden/>
              </w:rPr>
              <w:fldChar w:fldCharType="end"/>
            </w:r>
          </w:hyperlink>
        </w:p>
        <w:p w14:paraId="1A1CBE8E" w14:textId="6C94F2D5" w:rsidR="00262C39" w:rsidRDefault="00262C39">
          <w:pPr>
            <w:pStyle w:val="INNH1"/>
            <w:tabs>
              <w:tab w:val="left" w:pos="400"/>
              <w:tab w:val="right" w:leader="dot" w:pos="9628"/>
            </w:tabs>
            <w:rPr>
              <w:rFonts w:asciiTheme="minorHAnsi" w:eastAsiaTheme="minorEastAsia" w:hAnsiTheme="minorHAnsi" w:cstheme="minorBidi"/>
              <w:noProof/>
              <w:sz w:val="22"/>
              <w:szCs w:val="22"/>
              <w:bdr w:val="none" w:sz="0" w:space="0" w:color="auto"/>
              <w:lang w:eastAsia="nb-NO"/>
            </w:rPr>
          </w:pPr>
          <w:hyperlink w:anchor="_Toc22212114" w:history="1">
            <w:r w:rsidRPr="0089252B">
              <w:rPr>
                <w:rStyle w:val="Hyperkobling"/>
                <w:noProof/>
              </w:rPr>
              <w:t>4</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Sortering av interessenter</w:t>
            </w:r>
            <w:r>
              <w:rPr>
                <w:noProof/>
                <w:webHidden/>
              </w:rPr>
              <w:tab/>
            </w:r>
            <w:r>
              <w:rPr>
                <w:noProof/>
                <w:webHidden/>
              </w:rPr>
              <w:fldChar w:fldCharType="begin"/>
            </w:r>
            <w:r>
              <w:rPr>
                <w:noProof/>
                <w:webHidden/>
              </w:rPr>
              <w:instrText xml:space="preserve"> PAGEREF _Toc22212114 \h </w:instrText>
            </w:r>
            <w:r>
              <w:rPr>
                <w:noProof/>
                <w:webHidden/>
              </w:rPr>
            </w:r>
            <w:r>
              <w:rPr>
                <w:noProof/>
                <w:webHidden/>
              </w:rPr>
              <w:fldChar w:fldCharType="separate"/>
            </w:r>
            <w:r>
              <w:rPr>
                <w:noProof/>
                <w:webHidden/>
              </w:rPr>
              <w:t>12</w:t>
            </w:r>
            <w:r>
              <w:rPr>
                <w:noProof/>
                <w:webHidden/>
              </w:rPr>
              <w:fldChar w:fldCharType="end"/>
            </w:r>
          </w:hyperlink>
        </w:p>
        <w:p w14:paraId="5BC70A34" w14:textId="76EC95FF"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115" w:history="1">
            <w:r w:rsidRPr="0089252B">
              <w:rPr>
                <w:rStyle w:val="Hyperkobling"/>
                <w:noProof/>
              </w:rPr>
              <w:t>4.1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Kriterier</w:t>
            </w:r>
            <w:r>
              <w:rPr>
                <w:noProof/>
                <w:webHidden/>
              </w:rPr>
              <w:tab/>
            </w:r>
            <w:r>
              <w:rPr>
                <w:noProof/>
                <w:webHidden/>
              </w:rPr>
              <w:fldChar w:fldCharType="begin"/>
            </w:r>
            <w:r>
              <w:rPr>
                <w:noProof/>
                <w:webHidden/>
              </w:rPr>
              <w:instrText xml:space="preserve"> PAGEREF _Toc22212115 \h </w:instrText>
            </w:r>
            <w:r>
              <w:rPr>
                <w:noProof/>
                <w:webHidden/>
              </w:rPr>
            </w:r>
            <w:r>
              <w:rPr>
                <w:noProof/>
                <w:webHidden/>
              </w:rPr>
              <w:fldChar w:fldCharType="separate"/>
            </w:r>
            <w:r>
              <w:rPr>
                <w:noProof/>
                <w:webHidden/>
              </w:rPr>
              <w:t>12</w:t>
            </w:r>
            <w:r>
              <w:rPr>
                <w:noProof/>
                <w:webHidden/>
              </w:rPr>
              <w:fldChar w:fldCharType="end"/>
            </w:r>
          </w:hyperlink>
        </w:p>
        <w:p w14:paraId="7DDF44B4" w14:textId="6726D648" w:rsidR="00262C39" w:rsidRDefault="00262C39">
          <w:pPr>
            <w:pStyle w:val="INNH1"/>
            <w:tabs>
              <w:tab w:val="left" w:pos="400"/>
              <w:tab w:val="right" w:leader="dot" w:pos="9628"/>
            </w:tabs>
            <w:rPr>
              <w:rFonts w:asciiTheme="minorHAnsi" w:eastAsiaTheme="minorEastAsia" w:hAnsiTheme="minorHAnsi" w:cstheme="minorBidi"/>
              <w:noProof/>
              <w:sz w:val="22"/>
              <w:szCs w:val="22"/>
              <w:bdr w:val="none" w:sz="0" w:space="0" w:color="auto"/>
              <w:lang w:eastAsia="nb-NO"/>
            </w:rPr>
          </w:pPr>
          <w:hyperlink w:anchor="_Toc22212116" w:history="1">
            <w:r w:rsidRPr="0089252B">
              <w:rPr>
                <w:rStyle w:val="Hyperkobling"/>
                <w:noProof/>
              </w:rPr>
              <w:t>5</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Interessentanalyse</w:t>
            </w:r>
            <w:r>
              <w:rPr>
                <w:noProof/>
                <w:webHidden/>
              </w:rPr>
              <w:tab/>
            </w:r>
            <w:r>
              <w:rPr>
                <w:noProof/>
                <w:webHidden/>
              </w:rPr>
              <w:fldChar w:fldCharType="begin"/>
            </w:r>
            <w:r>
              <w:rPr>
                <w:noProof/>
                <w:webHidden/>
              </w:rPr>
              <w:instrText xml:space="preserve"> PAGEREF _Toc22212116 \h </w:instrText>
            </w:r>
            <w:r>
              <w:rPr>
                <w:noProof/>
                <w:webHidden/>
              </w:rPr>
            </w:r>
            <w:r>
              <w:rPr>
                <w:noProof/>
                <w:webHidden/>
              </w:rPr>
              <w:fldChar w:fldCharType="separate"/>
            </w:r>
            <w:r>
              <w:rPr>
                <w:noProof/>
                <w:webHidden/>
              </w:rPr>
              <w:t>13</w:t>
            </w:r>
            <w:r>
              <w:rPr>
                <w:noProof/>
                <w:webHidden/>
              </w:rPr>
              <w:fldChar w:fldCharType="end"/>
            </w:r>
          </w:hyperlink>
        </w:p>
        <w:p w14:paraId="795BA918" w14:textId="72195888"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117" w:history="1">
            <w:r w:rsidRPr="0089252B">
              <w:rPr>
                <w:rStyle w:val="Hyperkobling"/>
                <w:noProof/>
              </w:rPr>
              <w:t>5.1</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Offentlige interessenter</w:t>
            </w:r>
            <w:r>
              <w:rPr>
                <w:noProof/>
                <w:webHidden/>
              </w:rPr>
              <w:tab/>
            </w:r>
            <w:r>
              <w:rPr>
                <w:noProof/>
                <w:webHidden/>
              </w:rPr>
              <w:fldChar w:fldCharType="begin"/>
            </w:r>
            <w:r>
              <w:rPr>
                <w:noProof/>
                <w:webHidden/>
              </w:rPr>
              <w:instrText xml:space="preserve"> PAGEREF _Toc22212117 \h </w:instrText>
            </w:r>
            <w:r>
              <w:rPr>
                <w:noProof/>
                <w:webHidden/>
              </w:rPr>
            </w:r>
            <w:r>
              <w:rPr>
                <w:noProof/>
                <w:webHidden/>
              </w:rPr>
              <w:fldChar w:fldCharType="separate"/>
            </w:r>
            <w:r>
              <w:rPr>
                <w:noProof/>
                <w:webHidden/>
              </w:rPr>
              <w:t>13</w:t>
            </w:r>
            <w:r>
              <w:rPr>
                <w:noProof/>
                <w:webHidden/>
              </w:rPr>
              <w:fldChar w:fldCharType="end"/>
            </w:r>
          </w:hyperlink>
        </w:p>
        <w:p w14:paraId="4C72F9BA" w14:textId="66DBF474" w:rsidR="00262C39" w:rsidRDefault="00262C39">
          <w:pPr>
            <w:pStyle w:val="INNH2"/>
            <w:tabs>
              <w:tab w:val="left" w:pos="880"/>
              <w:tab w:val="right" w:leader="dot" w:pos="9628"/>
            </w:tabs>
            <w:rPr>
              <w:rFonts w:asciiTheme="minorHAnsi" w:eastAsiaTheme="minorEastAsia" w:hAnsiTheme="minorHAnsi" w:cstheme="minorBidi"/>
              <w:noProof/>
              <w:sz w:val="22"/>
              <w:szCs w:val="22"/>
              <w:bdr w:val="none" w:sz="0" w:space="0" w:color="auto"/>
              <w:lang w:eastAsia="nb-NO"/>
            </w:rPr>
          </w:pPr>
          <w:hyperlink w:anchor="_Toc22212118" w:history="1">
            <w:r w:rsidRPr="0089252B">
              <w:rPr>
                <w:rStyle w:val="Hyperkobling"/>
                <w:noProof/>
              </w:rPr>
              <w:t>5.2</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Ikke-offentlige interessenter</w:t>
            </w:r>
            <w:r>
              <w:rPr>
                <w:noProof/>
                <w:webHidden/>
              </w:rPr>
              <w:tab/>
            </w:r>
            <w:r>
              <w:rPr>
                <w:noProof/>
                <w:webHidden/>
              </w:rPr>
              <w:fldChar w:fldCharType="begin"/>
            </w:r>
            <w:r>
              <w:rPr>
                <w:noProof/>
                <w:webHidden/>
              </w:rPr>
              <w:instrText xml:space="preserve"> PAGEREF _Toc22212118 \h </w:instrText>
            </w:r>
            <w:r>
              <w:rPr>
                <w:noProof/>
                <w:webHidden/>
              </w:rPr>
            </w:r>
            <w:r>
              <w:rPr>
                <w:noProof/>
                <w:webHidden/>
              </w:rPr>
              <w:fldChar w:fldCharType="separate"/>
            </w:r>
            <w:r>
              <w:rPr>
                <w:noProof/>
                <w:webHidden/>
              </w:rPr>
              <w:t>15</w:t>
            </w:r>
            <w:r>
              <w:rPr>
                <w:noProof/>
                <w:webHidden/>
              </w:rPr>
              <w:fldChar w:fldCharType="end"/>
            </w:r>
          </w:hyperlink>
        </w:p>
        <w:p w14:paraId="71E31FB8" w14:textId="55C4F47F" w:rsidR="00262C39" w:rsidRDefault="00262C39">
          <w:pPr>
            <w:pStyle w:val="INNH1"/>
            <w:tabs>
              <w:tab w:val="left" w:pos="400"/>
              <w:tab w:val="right" w:leader="dot" w:pos="9628"/>
            </w:tabs>
            <w:rPr>
              <w:rFonts w:asciiTheme="minorHAnsi" w:eastAsiaTheme="minorEastAsia" w:hAnsiTheme="minorHAnsi" w:cstheme="minorBidi"/>
              <w:noProof/>
              <w:sz w:val="22"/>
              <w:szCs w:val="22"/>
              <w:bdr w:val="none" w:sz="0" w:space="0" w:color="auto"/>
              <w:lang w:eastAsia="nb-NO"/>
            </w:rPr>
          </w:pPr>
          <w:hyperlink w:anchor="_Toc22212119" w:history="1">
            <w:r w:rsidRPr="0089252B">
              <w:rPr>
                <w:rStyle w:val="Hyperkobling"/>
                <w:noProof/>
              </w:rPr>
              <w:t>6</w:t>
            </w:r>
            <w:r>
              <w:rPr>
                <w:rFonts w:asciiTheme="minorHAnsi" w:eastAsiaTheme="minorEastAsia" w:hAnsiTheme="minorHAnsi" w:cstheme="minorBidi"/>
                <w:noProof/>
                <w:sz w:val="22"/>
                <w:szCs w:val="22"/>
                <w:bdr w:val="none" w:sz="0" w:space="0" w:color="auto"/>
                <w:lang w:eastAsia="nb-NO"/>
              </w:rPr>
              <w:tab/>
            </w:r>
            <w:r w:rsidRPr="0089252B">
              <w:rPr>
                <w:rStyle w:val="Hyperkobling"/>
                <w:noProof/>
              </w:rPr>
              <w:t>Plan for involvering av interessenter</w:t>
            </w:r>
            <w:r>
              <w:rPr>
                <w:noProof/>
                <w:webHidden/>
              </w:rPr>
              <w:tab/>
            </w:r>
            <w:r>
              <w:rPr>
                <w:noProof/>
                <w:webHidden/>
              </w:rPr>
              <w:fldChar w:fldCharType="begin"/>
            </w:r>
            <w:r>
              <w:rPr>
                <w:noProof/>
                <w:webHidden/>
              </w:rPr>
              <w:instrText xml:space="preserve"> PAGEREF _Toc22212119 \h </w:instrText>
            </w:r>
            <w:r>
              <w:rPr>
                <w:noProof/>
                <w:webHidden/>
              </w:rPr>
            </w:r>
            <w:r>
              <w:rPr>
                <w:noProof/>
                <w:webHidden/>
              </w:rPr>
              <w:fldChar w:fldCharType="separate"/>
            </w:r>
            <w:r>
              <w:rPr>
                <w:noProof/>
                <w:webHidden/>
              </w:rPr>
              <w:t>16</w:t>
            </w:r>
            <w:r>
              <w:rPr>
                <w:noProof/>
                <w:webHidden/>
              </w:rPr>
              <w:fldChar w:fldCharType="end"/>
            </w:r>
          </w:hyperlink>
        </w:p>
        <w:p w14:paraId="5ACBDEB3" w14:textId="7242BB96" w:rsidR="0060535E" w:rsidRDefault="00F81F50">
          <w:r>
            <w:rPr>
              <w:b/>
              <w:bCs/>
            </w:rPr>
            <w:fldChar w:fldCharType="end"/>
          </w:r>
        </w:p>
      </w:sdtContent>
    </w:sdt>
    <w:p w14:paraId="7AEE6170" w14:textId="79622532" w:rsidR="002D74A7" w:rsidRDefault="007B450A" w:rsidP="009E3333">
      <w:pPr>
        <w:pStyle w:val="Overskrift1"/>
      </w:pPr>
      <w:bookmarkStart w:id="2" w:name="_Toc22212086"/>
      <w:r>
        <w:lastRenderedPageBreak/>
        <w:t>Bakgrunn</w:t>
      </w:r>
      <w:bookmarkEnd w:id="2"/>
    </w:p>
    <w:p w14:paraId="261D1208" w14:textId="77777777" w:rsidR="007B450A" w:rsidRDefault="007B450A" w:rsidP="007B450A">
      <w:r>
        <w:t>Finansdepartementet ønsker å få utredet hvordan opplysninger som allerede rapporteres i a-ordningen, kan gjøres tilgjengelig for ajourhold av privat tjenestepensjon. Utredningen skal identifisere hvilke gevinster en slik tilgang kan gi til arbeidsgivere, arbeidstakere, pensjonsforvaltere, tilsynsmyndighet og eksisterende brukere av opplysninger fra a-ordningen m.fl.</w:t>
      </w:r>
    </w:p>
    <w:p w14:paraId="444978A0" w14:textId="77777777" w:rsidR="007B450A" w:rsidRDefault="007B450A" w:rsidP="007B450A"/>
    <w:p w14:paraId="51A5630C" w14:textId="77777777" w:rsidR="007B450A" w:rsidRDefault="007B450A" w:rsidP="007B450A">
      <w:r>
        <w:t>Utredningen skal ta utgangspunkt i at pensjonsforvaltere kan ajourholde tjeneste</w:t>
      </w:r>
      <w:r>
        <w:softHyphen/>
        <w:t>pensjon ved å gjenbruke opplysninger som er innenfor eksisterende opplysningsplikt i a-opplysningsloven, og at disse kan erstatte egen rapportering av tilsvarende opplysninger fra arbeidsgiver til pensjonsforvalter.</w:t>
      </w:r>
    </w:p>
    <w:p w14:paraId="50D5A3CB" w14:textId="77777777" w:rsidR="007B450A" w:rsidRDefault="007B450A" w:rsidP="007B450A">
      <w:r>
        <w:t xml:space="preserve">Utredningen skal også ta utgangspunkt i at en tilsynsmyndighet har behov for tilgang til opplysninger i a-ordningen, som kan identifisere hvilke arbeidsgivere som ikke etterlever plikten til å ha tjenestepensjonsavtale.  </w:t>
      </w:r>
    </w:p>
    <w:p w14:paraId="2EF973D2" w14:textId="77777777" w:rsidR="007B450A" w:rsidRDefault="007B450A" w:rsidP="007B450A"/>
    <w:p w14:paraId="32DD074C" w14:textId="77777777" w:rsidR="007B450A" w:rsidRDefault="007B450A" w:rsidP="007B450A">
      <w:r>
        <w:t xml:space="preserve">Utredningen skal foreslå løsninger som kan realisere følgende resultatmål i prioritert rekkefølge: </w:t>
      </w:r>
    </w:p>
    <w:p w14:paraId="646DB770" w14:textId="77777777" w:rsidR="007B450A" w:rsidRDefault="007B450A" w:rsidP="007B450A">
      <w:pPr>
        <w:pStyle w:val="Listeavsnit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pPr>
      <w:r>
        <w:t>øke antall arbeidsgivere som etterlever sine pensjonsfor</w:t>
      </w:r>
      <w:r>
        <w:softHyphen/>
        <w:t>pliktelser</w:t>
      </w:r>
    </w:p>
    <w:p w14:paraId="602332CE" w14:textId="77777777" w:rsidR="007B450A" w:rsidRDefault="007B450A" w:rsidP="007B450A">
      <w:pPr>
        <w:pStyle w:val="Listeavsnit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pPr>
      <w:r>
        <w:t>redusere næringslivets kostnader til rapportering av lønn og arbeidsforhold</w:t>
      </w:r>
    </w:p>
    <w:p w14:paraId="4160F0FD" w14:textId="77777777" w:rsidR="007B450A" w:rsidRPr="00CE42EC" w:rsidRDefault="007B450A" w:rsidP="007B450A">
      <w:pPr>
        <w:pStyle w:val="Listeavsnit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300" w:line="276" w:lineRule="auto"/>
      </w:pPr>
      <w:r>
        <w:t>øke kvaliteten på opplysninger om arbeidsforhold i a-ordningen</w:t>
      </w:r>
    </w:p>
    <w:p w14:paraId="3F09DFD2" w14:textId="77777777" w:rsidR="007B450A" w:rsidRDefault="007B450A" w:rsidP="007B450A">
      <w:pPr>
        <w:pStyle w:val="Overskrift1"/>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432"/>
        </w:tabs>
        <w:spacing w:before="240" w:after="60" w:line="240" w:lineRule="auto"/>
        <w:rPr>
          <w:sz w:val="28"/>
        </w:rPr>
      </w:pPr>
      <w:bookmarkStart w:id="3" w:name="_Toc22212087"/>
      <w:r>
        <w:rPr>
          <w:sz w:val="28"/>
        </w:rPr>
        <w:t>Metodikk</w:t>
      </w:r>
      <w:bookmarkEnd w:id="3"/>
    </w:p>
    <w:p w14:paraId="78DC40D2" w14:textId="77777777"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4" w:name="_Toc442365224"/>
      <w:bookmarkStart w:id="5" w:name="_Toc22212088"/>
      <w:r>
        <w:t>Hva er en interessent</w:t>
      </w:r>
      <w:bookmarkEnd w:id="4"/>
      <w:bookmarkEnd w:id="5"/>
    </w:p>
    <w:p w14:paraId="34AFA7B5" w14:textId="77777777" w:rsidR="007B450A" w:rsidRPr="006E0F15" w:rsidRDefault="007B450A" w:rsidP="007B450A">
      <w:r w:rsidRPr="006E0F15">
        <w:t xml:space="preserve">En interessent </w:t>
      </w:r>
      <w:r w:rsidR="006E0F15" w:rsidRPr="006E0F15">
        <w:t xml:space="preserve">for utredningen av OTP og deling </w:t>
      </w:r>
      <w:r w:rsidRPr="006E0F15">
        <w:t>er en gruppe, organisasjon eller individ som kan påvirke, ha betydn</w:t>
      </w:r>
      <w:r w:rsidR="006E0F15" w:rsidRPr="006E0F15">
        <w:t>ing for, eller bli berørt av de</w:t>
      </w:r>
      <w:r w:rsidRPr="006E0F15">
        <w:t xml:space="preserve"> </w:t>
      </w:r>
      <w:r w:rsidR="006E0F15" w:rsidRPr="006E0F15">
        <w:t>forslag utredningen</w:t>
      </w:r>
      <w:r w:rsidRPr="006E0F15">
        <w:t xml:space="preserve"> har til oppgave å </w:t>
      </w:r>
      <w:r w:rsidR="006E0F15" w:rsidRPr="006E0F15">
        <w:t>fremme.</w:t>
      </w:r>
    </w:p>
    <w:p w14:paraId="51C1A87D" w14:textId="77777777"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6" w:name="_Toc442365225"/>
      <w:bookmarkStart w:id="7" w:name="_Toc22212089"/>
      <w:r>
        <w:t>Hva er en interessentanalyse</w:t>
      </w:r>
      <w:bookmarkEnd w:id="6"/>
      <w:bookmarkEnd w:id="7"/>
    </w:p>
    <w:p w14:paraId="0D69A62B" w14:textId="77777777" w:rsidR="007B450A" w:rsidRPr="00A24C16" w:rsidRDefault="007B450A" w:rsidP="007B450A">
      <w:r w:rsidRPr="004E090B">
        <w:t xml:space="preserve">Interessentanalysen er en bevisst skriftliggjort refleksjon over </w:t>
      </w:r>
      <w:r w:rsidR="006E0F15">
        <w:t xml:space="preserve">interessentene for </w:t>
      </w:r>
      <w:r w:rsidR="006E0F15" w:rsidRPr="00EC2BB5">
        <w:t>utredningen av OTP og deling sine</w:t>
      </w:r>
      <w:r w:rsidRPr="00EC2BB5">
        <w:t xml:space="preserve"> </w:t>
      </w:r>
      <w:r w:rsidRPr="004E090B">
        <w:t xml:space="preserve">interesser i </w:t>
      </w:r>
      <w:r w:rsidR="006E0F15">
        <w:t>målsetningene</w:t>
      </w:r>
      <w:r w:rsidRPr="004E090B">
        <w:t xml:space="preserve">, deres forventninger og holdninger til </w:t>
      </w:r>
      <w:r w:rsidR="006E0F15">
        <w:t>utredningen</w:t>
      </w:r>
      <w:r w:rsidRPr="004E090B">
        <w:t xml:space="preserve">, deres makt til å påvirke </w:t>
      </w:r>
      <w:r w:rsidR="006E0F15">
        <w:t>utredningen og dens</w:t>
      </w:r>
      <w:r w:rsidRPr="004E090B">
        <w:t xml:space="preserve"> resultater. Denne kunnskapen skal brukes i planleggingen av hvordan interessentene skal involveres i </w:t>
      </w:r>
      <w:r w:rsidR="00375B95">
        <w:t>utrednings</w:t>
      </w:r>
      <w:r w:rsidRPr="004E090B">
        <w:t xml:space="preserve">prosjektet for å skape aksept og minimere eventuell motstand underveis. Interessentanalysen utføres ved prosjektets oppstart som en del av prosjektplanleggingen. Interessentanalysen er et levende dokument som må revideres etter hvert som interessentbildet endrer seg. </w:t>
      </w:r>
      <w:r w:rsidR="00375B95">
        <w:t xml:space="preserve">Den revideres </w:t>
      </w:r>
      <w:r w:rsidRPr="004E090B">
        <w:t xml:space="preserve">ved behov, samt ved </w:t>
      </w:r>
      <w:r>
        <w:t xml:space="preserve">oppstart av nye prosjektfaser. </w:t>
      </w:r>
    </w:p>
    <w:p w14:paraId="29188289" w14:textId="77777777"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8" w:name="_Toc442365226"/>
      <w:bookmarkStart w:id="9" w:name="_Toc22212090"/>
      <w:r>
        <w:t>Steg i interessentanalysen</w:t>
      </w:r>
      <w:bookmarkEnd w:id="8"/>
      <w:bookmarkEnd w:id="9"/>
    </w:p>
    <w:p w14:paraId="2C547D1D" w14:textId="77777777" w:rsidR="007B450A" w:rsidRDefault="007B450A" w:rsidP="007B450A">
      <w:r>
        <w:t>Modellen som ligger til grunn for gjennomføring av interessentanalysen følger fire steg som illustrert og beskrevet nedenfor.</w:t>
      </w:r>
    </w:p>
    <w:p w14:paraId="405095FB" w14:textId="77777777" w:rsidR="007B450A" w:rsidRDefault="007B450A" w:rsidP="007B450A">
      <w:r>
        <w:rPr>
          <w:noProof/>
          <w:lang w:eastAsia="nb-NO"/>
        </w:rPr>
        <w:drawing>
          <wp:inline distT="0" distB="0" distL="0" distR="0" wp14:anchorId="48B56C43" wp14:editId="73072486">
            <wp:extent cx="5905500" cy="149542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E968CDB" w14:textId="77777777" w:rsidR="007B450A" w:rsidRPr="00152E60" w:rsidRDefault="007B450A" w:rsidP="007B450A">
      <w:pPr>
        <w:pStyle w:val="Bildetekst"/>
        <w:rPr>
          <w:color w:val="000000" w:themeColor="text1"/>
        </w:rPr>
      </w:pPr>
      <w:r w:rsidRPr="00152E60">
        <w:rPr>
          <w:color w:val="000000" w:themeColor="text1"/>
        </w:rPr>
        <w:t xml:space="preserve">Figur </w:t>
      </w:r>
      <w:r w:rsidR="006D5439" w:rsidRPr="00152E60">
        <w:rPr>
          <w:color w:val="000000" w:themeColor="text1"/>
        </w:rPr>
        <w:fldChar w:fldCharType="begin"/>
      </w:r>
      <w:r w:rsidR="006D5439" w:rsidRPr="00152E60">
        <w:rPr>
          <w:color w:val="000000" w:themeColor="text1"/>
        </w:rPr>
        <w:instrText xml:space="preserve"> SEQ Figur \* ARABIC </w:instrText>
      </w:r>
      <w:r w:rsidR="006D5439" w:rsidRPr="00152E60">
        <w:rPr>
          <w:color w:val="000000" w:themeColor="text1"/>
        </w:rPr>
        <w:fldChar w:fldCharType="separate"/>
      </w:r>
      <w:r w:rsidRPr="00152E60">
        <w:rPr>
          <w:noProof/>
          <w:color w:val="000000" w:themeColor="text1"/>
        </w:rPr>
        <w:t>1</w:t>
      </w:r>
      <w:r w:rsidR="006D5439" w:rsidRPr="00152E60">
        <w:rPr>
          <w:noProof/>
          <w:color w:val="000000" w:themeColor="text1"/>
        </w:rPr>
        <w:fldChar w:fldCharType="end"/>
      </w:r>
      <w:r w:rsidRPr="00152E60">
        <w:rPr>
          <w:color w:val="000000" w:themeColor="text1"/>
        </w:rPr>
        <w:t>: Stegene i interessentanalysen.</w:t>
      </w:r>
    </w:p>
    <w:p w14:paraId="20A6A320" w14:textId="77777777" w:rsidR="007B450A" w:rsidRPr="00A24C16" w:rsidRDefault="007B450A" w:rsidP="007B450A"/>
    <w:p w14:paraId="33CCB5F4" w14:textId="77777777" w:rsidR="007B450A" w:rsidRDefault="007B450A" w:rsidP="007B450A">
      <w:pPr>
        <w:pStyle w:val="Overskrift3"/>
        <w:keepLines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bookmarkStart w:id="10" w:name="_Toc22212091"/>
      <w:r>
        <w:lastRenderedPageBreak/>
        <w:t>Kartlegge</w:t>
      </w:r>
      <w:bookmarkEnd w:id="10"/>
    </w:p>
    <w:p w14:paraId="4F6D1560" w14:textId="77777777" w:rsidR="007B450A" w:rsidRPr="00152E60" w:rsidRDefault="007B450A" w:rsidP="007B450A">
      <w:pPr>
        <w:pStyle w:val="Overskrift4"/>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864"/>
        </w:tabs>
        <w:spacing w:before="240" w:after="60" w:line="240" w:lineRule="auto"/>
        <w:rPr>
          <w:color w:val="000000" w:themeColor="text1"/>
        </w:rPr>
      </w:pPr>
      <w:r w:rsidRPr="00152E60">
        <w:rPr>
          <w:color w:val="000000" w:themeColor="text1"/>
        </w:rPr>
        <w:t>Identifisere</w:t>
      </w:r>
    </w:p>
    <w:p w14:paraId="26D9E582" w14:textId="77777777" w:rsidR="007B450A" w:rsidRDefault="007B450A" w:rsidP="007B450A">
      <w:r>
        <w:t xml:space="preserve">Eksterne og interne interessenter identifiseres. Det kan være interessentgrupper hvis arbeidshverdag blir direkte endret som følge av </w:t>
      </w:r>
      <w:r w:rsidR="00BE3302" w:rsidRPr="00BE3302">
        <w:t>utredningens forslag</w:t>
      </w:r>
      <w:r>
        <w:t xml:space="preserve">, eller interessenter som har beslutningsmyndighet eller som finansierer prosjektet. Det </w:t>
      </w:r>
      <w:r w:rsidRPr="0089107E">
        <w:t>kan også være interesseorganisasjoner, media eller politiske krefter som gjennom sin makt i det offentlige rom kan påvirke innhold eller fremdrift for</w:t>
      </w:r>
      <w:r w:rsidRPr="00BE3302">
        <w:t xml:space="preserve"> </w:t>
      </w:r>
      <w:r w:rsidR="00BE3302" w:rsidRPr="00BE3302">
        <w:t>utredningen</w:t>
      </w:r>
      <w:r w:rsidRPr="006E0C65">
        <w:rPr>
          <w:color w:val="FF0000"/>
        </w:rPr>
        <w:t>.</w:t>
      </w:r>
      <w:r w:rsidRPr="0089107E">
        <w:t xml:space="preserve"> </w:t>
      </w:r>
    </w:p>
    <w:p w14:paraId="104679B5" w14:textId="77777777" w:rsidR="007B450A" w:rsidRDefault="007B450A" w:rsidP="007B450A"/>
    <w:p w14:paraId="7AB7C12F" w14:textId="77777777" w:rsidR="007B450A" w:rsidRDefault="007B450A" w:rsidP="007B450A">
      <w:r>
        <w:t>Interessenten må alene oppfylle minst ett av kriteriene under:</w:t>
      </w:r>
    </w:p>
    <w:p w14:paraId="767B1D42" w14:textId="77777777" w:rsidR="007B450A" w:rsidRDefault="007B450A" w:rsidP="00BE3302">
      <w:pPr>
        <w:pStyle w:val="Listeavsnit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t>Interessenten kan i stor grad påvirke prosjektets gjennomføring eller resultat</w:t>
      </w:r>
    </w:p>
    <w:p w14:paraId="6C1E7079" w14:textId="77777777" w:rsidR="007B450A" w:rsidRDefault="007B450A" w:rsidP="00BE3302">
      <w:pPr>
        <w:pStyle w:val="Listeavsnit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t>Interessenten vil i stor grad bli påvirket a</w:t>
      </w:r>
      <w:r w:rsidR="00BE3302">
        <w:t>v</w:t>
      </w:r>
      <w:r>
        <w:t xml:space="preserve"> prosjektets gjennomføring eller resultat. For at enkelt</w:t>
      </w:r>
      <w:r w:rsidR="00BE3302">
        <w:softHyphen/>
      </w:r>
      <w:r>
        <w:t>interessenter skal nevnes spesielt</w:t>
      </w:r>
      <w:r w:rsidR="00BE3302">
        <w:t>,</w:t>
      </w:r>
      <w:r>
        <w:t xml:space="preserve"> må de ha </w:t>
      </w:r>
      <w:r w:rsidR="00BE3302">
        <w:t>noen spesielle behov eller krav</w:t>
      </w:r>
      <w:r>
        <w:t xml:space="preserve"> som ikke dekkes av de andre nevnte interessentene</w:t>
      </w:r>
    </w:p>
    <w:p w14:paraId="66CDC9C4" w14:textId="77777777" w:rsidR="007B450A" w:rsidRDefault="007B450A" w:rsidP="007B450A">
      <w:pPr>
        <w:pStyle w:val="Listeavsnit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t>Interessenten er en viktig endringsagent for prosjektet. Det vil si at interessenten vil bidra aktivt inn i innføringsarbeidet knyttet til implementering av løsning</w:t>
      </w:r>
    </w:p>
    <w:p w14:paraId="7FC24F1F" w14:textId="77777777" w:rsidR="007B450A" w:rsidRPr="00E43BD1" w:rsidRDefault="007B450A" w:rsidP="007B450A">
      <w:pPr>
        <w:pStyle w:val="Overskrift4"/>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864"/>
        </w:tabs>
        <w:spacing w:before="240" w:after="60" w:line="240" w:lineRule="auto"/>
        <w:rPr>
          <w:color w:val="000000" w:themeColor="text1"/>
        </w:rPr>
      </w:pPr>
      <w:r w:rsidRPr="00E43BD1">
        <w:rPr>
          <w:color w:val="000000" w:themeColor="text1"/>
        </w:rPr>
        <w:t>Beskrive</w:t>
      </w:r>
    </w:p>
    <w:p w14:paraId="5C62602E" w14:textId="77777777" w:rsidR="007B450A" w:rsidRPr="00A24C16" w:rsidRDefault="007B450A" w:rsidP="007B450A">
      <w:r>
        <w:t>Når interessentene er identifisert blir de beskrevet. I dette ligger at man beskriver hvem</w:t>
      </w:r>
      <w:r w:rsidR="00BE3302">
        <w:t>,</w:t>
      </w:r>
      <w:r>
        <w:t xml:space="preserve"> og hvor mange de er</w:t>
      </w:r>
      <w:r w:rsidR="00BE3302">
        <w:t>,</w:t>
      </w:r>
      <w:r>
        <w:t xml:space="preserve"> samt hvorfor de er en interessent for prosjektet. I denne forbindelse kan statistikk være et nyttig verktøy. Målet med statistikk </w:t>
      </w:r>
      <w:r w:rsidR="00BE3302">
        <w:t xml:space="preserve">i så måte </w:t>
      </w:r>
      <w:r>
        <w:t xml:space="preserve">er å skape et bilde av hvem interessentene er og hvilke faktorer som kan være viktig for disse og prosjektet. </w:t>
      </w:r>
      <w:r w:rsidR="00BE3302">
        <w:t>M</w:t>
      </w:r>
      <w:r>
        <w:t xml:space="preserve">ålet </w:t>
      </w:r>
      <w:r w:rsidR="00BE3302">
        <w:t xml:space="preserve">vil </w:t>
      </w:r>
      <w:r>
        <w:t xml:space="preserve">ikke </w:t>
      </w:r>
      <w:r w:rsidR="00BE3302">
        <w:t xml:space="preserve">være </w:t>
      </w:r>
      <w:r>
        <w:t>å skape en nøyaktig beskrivelse av faktiske forhold.</w:t>
      </w:r>
    </w:p>
    <w:p w14:paraId="4510B1BB" w14:textId="77777777" w:rsidR="007B450A" w:rsidRDefault="007B450A" w:rsidP="007B450A">
      <w:pPr>
        <w:pStyle w:val="Overskrift3"/>
        <w:keepLines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bookmarkStart w:id="11" w:name="_Toc22212092"/>
      <w:r>
        <w:t>Sortere</w:t>
      </w:r>
      <w:bookmarkEnd w:id="11"/>
    </w:p>
    <w:p w14:paraId="2C7F37CA" w14:textId="77777777" w:rsidR="007B450A" w:rsidRDefault="007B450A" w:rsidP="007B450A">
      <w:pPr>
        <w:rPr>
          <w:color w:val="FF0000"/>
        </w:rPr>
      </w:pPr>
      <w:r>
        <w:t xml:space="preserve">Analysen av interessentene utføres for de interessentene som prosjektet vurderer som nøkkelinteressenter, og som prosjektet skal prioritere å følge opp tettere enn andre. </w:t>
      </w:r>
      <w:bookmarkStart w:id="12" w:name="_Hlk8731199"/>
      <w:r>
        <w:t xml:space="preserve">En nøkkelinteressent har typisk en høy interesse i prosjektet, og/eller stor makt/innflytelse til å påvirke prosjektets resultater, innhold eller fremdrift. Som hjelp til å sortere ut nøkkelinteressentene </w:t>
      </w:r>
      <w:r w:rsidRPr="0089107E">
        <w:t>benyttes en modell som illustrert nedenfor.</w:t>
      </w:r>
    </w:p>
    <w:bookmarkEnd w:id="12"/>
    <w:p w14:paraId="278C0698" w14:textId="77777777" w:rsidR="007B450A" w:rsidRDefault="007B450A" w:rsidP="007B450A"/>
    <w:p w14:paraId="41E5B043" w14:textId="77777777" w:rsidR="007B450A" w:rsidRDefault="007B450A" w:rsidP="007B450A">
      <w:pPr>
        <w:keepNext/>
      </w:pPr>
      <w:r w:rsidRPr="004E6B52">
        <w:rPr>
          <w:noProof/>
          <w:lang w:eastAsia="nb-NO"/>
        </w:rPr>
        <w:drawing>
          <wp:inline distT="0" distB="0" distL="0" distR="0" wp14:anchorId="74110EE1" wp14:editId="4D74C4A6">
            <wp:extent cx="3486150" cy="3248025"/>
            <wp:effectExtent l="0" t="0" r="0" b="0"/>
            <wp:docPr id="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6150" cy="3248025"/>
                    </a:xfrm>
                    <a:prstGeom prst="rect">
                      <a:avLst/>
                    </a:prstGeom>
                    <a:noFill/>
                    <a:ln>
                      <a:noFill/>
                    </a:ln>
                  </pic:spPr>
                </pic:pic>
              </a:graphicData>
            </a:graphic>
          </wp:inline>
        </w:drawing>
      </w:r>
      <w:r>
        <w:rPr>
          <w:noProof/>
        </w:rPr>
        <w:t xml:space="preserve">  </w:t>
      </w:r>
    </w:p>
    <w:p w14:paraId="23A7D947" w14:textId="77777777" w:rsidR="007B450A" w:rsidRPr="00E43BD1" w:rsidRDefault="007B450A" w:rsidP="007B450A">
      <w:pPr>
        <w:pStyle w:val="Bildetekst"/>
        <w:rPr>
          <w:color w:val="000000" w:themeColor="text1"/>
        </w:rPr>
      </w:pPr>
      <w:r w:rsidRPr="00E43BD1">
        <w:rPr>
          <w:color w:val="000000" w:themeColor="text1"/>
        </w:rPr>
        <w:t xml:space="preserve">Figur </w:t>
      </w:r>
      <w:r w:rsidR="006D5439" w:rsidRPr="00E43BD1">
        <w:rPr>
          <w:color w:val="000000" w:themeColor="text1"/>
        </w:rPr>
        <w:fldChar w:fldCharType="begin"/>
      </w:r>
      <w:r w:rsidR="006D5439" w:rsidRPr="00E43BD1">
        <w:rPr>
          <w:color w:val="000000" w:themeColor="text1"/>
        </w:rPr>
        <w:instrText xml:space="preserve"> SEQ Figur \* ARABIC </w:instrText>
      </w:r>
      <w:r w:rsidR="006D5439" w:rsidRPr="00E43BD1">
        <w:rPr>
          <w:color w:val="000000" w:themeColor="text1"/>
        </w:rPr>
        <w:fldChar w:fldCharType="separate"/>
      </w:r>
      <w:r w:rsidRPr="00E43BD1">
        <w:rPr>
          <w:noProof/>
          <w:color w:val="000000" w:themeColor="text1"/>
        </w:rPr>
        <w:t>2</w:t>
      </w:r>
      <w:r w:rsidR="006D5439" w:rsidRPr="00E43BD1">
        <w:rPr>
          <w:noProof/>
          <w:color w:val="000000" w:themeColor="text1"/>
        </w:rPr>
        <w:fldChar w:fldCharType="end"/>
      </w:r>
      <w:r w:rsidRPr="00E43BD1">
        <w:rPr>
          <w:color w:val="000000" w:themeColor="text1"/>
        </w:rPr>
        <w:t>: Modell for sortering av interessenter.</w:t>
      </w:r>
    </w:p>
    <w:p w14:paraId="79473196" w14:textId="77777777" w:rsidR="007B450A" w:rsidRPr="00E43BD1" w:rsidRDefault="007B450A" w:rsidP="007B450A">
      <w:pPr>
        <w:pStyle w:val="Overskrift4"/>
        <w:keepLines w:val="0"/>
        <w:pBdr>
          <w:top w:val="none" w:sz="0" w:space="0" w:color="auto"/>
          <w:left w:val="none" w:sz="0" w:space="0" w:color="auto"/>
          <w:bottom w:val="none" w:sz="0" w:space="0" w:color="auto"/>
          <w:right w:val="none" w:sz="0" w:space="0" w:color="auto"/>
          <w:between w:val="none" w:sz="0" w:space="0" w:color="auto"/>
          <w:bar w:val="none" w:sz="0" w:color="auto"/>
        </w:pBdr>
        <w:spacing w:before="360" w:after="60" w:line="240" w:lineRule="auto"/>
        <w:rPr>
          <w:color w:val="000000" w:themeColor="text1"/>
        </w:rPr>
      </w:pPr>
      <w:bookmarkStart w:id="13" w:name="_Toc418494961"/>
      <w:r w:rsidRPr="00E43BD1">
        <w:rPr>
          <w:color w:val="000000" w:themeColor="text1"/>
        </w:rPr>
        <w:lastRenderedPageBreak/>
        <w:t>Tett oppfølging</w:t>
      </w:r>
      <w:bookmarkEnd w:id="13"/>
    </w:p>
    <w:p w14:paraId="3B463B8F" w14:textId="77777777" w:rsidR="007B450A" w:rsidRPr="005F5F19" w:rsidRDefault="007B450A" w:rsidP="007B450A">
      <w:r>
        <w:t xml:space="preserve">Disse interessentene er de aller viktigste for prosjektet. Noen av dem vil ha stor makt til å kunne påvirke prosjektets fremdrift og kvalitet. Andre vil være viktige endringsagenter i </w:t>
      </w:r>
      <w:r w:rsidR="00BE3302">
        <w:t>et gjennomføringsprosjekt</w:t>
      </w:r>
      <w:r>
        <w:t xml:space="preserve">. Et godt samarbeid med disse er en suksessfaktor. Prosjektet </w:t>
      </w:r>
      <w:r w:rsidR="00BE3302">
        <w:t xml:space="preserve">må </w:t>
      </w:r>
      <w:r>
        <w:t xml:space="preserve">holde tett kontakt med denne gruppen.   </w:t>
      </w:r>
    </w:p>
    <w:p w14:paraId="10679E5D" w14:textId="77777777" w:rsidR="007B450A" w:rsidRPr="00E43BD1" w:rsidRDefault="007B450A" w:rsidP="007B450A">
      <w:pPr>
        <w:pStyle w:val="Overskrift4"/>
        <w:keepLines w:val="0"/>
        <w:pBdr>
          <w:top w:val="none" w:sz="0" w:space="0" w:color="auto"/>
          <w:left w:val="none" w:sz="0" w:space="0" w:color="auto"/>
          <w:bottom w:val="none" w:sz="0" w:space="0" w:color="auto"/>
          <w:right w:val="none" w:sz="0" w:space="0" w:color="auto"/>
          <w:between w:val="none" w:sz="0" w:space="0" w:color="auto"/>
          <w:bar w:val="none" w:sz="0" w:color="auto"/>
        </w:pBdr>
        <w:spacing w:before="360" w:after="60" w:line="240" w:lineRule="auto"/>
        <w:rPr>
          <w:color w:val="000000" w:themeColor="text1"/>
        </w:rPr>
      </w:pPr>
      <w:bookmarkStart w:id="14" w:name="_Toc418494962"/>
      <w:r w:rsidRPr="00E43BD1">
        <w:rPr>
          <w:color w:val="000000" w:themeColor="text1"/>
        </w:rPr>
        <w:t>Holde tilfredse</w:t>
      </w:r>
      <w:bookmarkEnd w:id="14"/>
    </w:p>
    <w:p w14:paraId="72331F36" w14:textId="77777777" w:rsidR="007B450A" w:rsidRPr="005F5F19" w:rsidRDefault="007B450A" w:rsidP="007B450A">
      <w:r>
        <w:t xml:space="preserve">Interessentene i denne gruppen vil i utgangspunktet holde seg litt i bakgrunnen, men vil kunne påvirke prosjektets fremdrift, kvalitet og omdømme hvis de ønsker det. Det er derfor viktig å møte gruppens behov for informasjon løpende gjennom prosjektet.  </w:t>
      </w:r>
    </w:p>
    <w:p w14:paraId="2E415B1F" w14:textId="77777777" w:rsidR="007B450A" w:rsidRPr="00E43BD1" w:rsidRDefault="007B450A" w:rsidP="007B450A">
      <w:pPr>
        <w:pStyle w:val="Overskrift4"/>
        <w:keepLines w:val="0"/>
        <w:pBdr>
          <w:top w:val="none" w:sz="0" w:space="0" w:color="auto"/>
          <w:left w:val="none" w:sz="0" w:space="0" w:color="auto"/>
          <w:bottom w:val="none" w:sz="0" w:space="0" w:color="auto"/>
          <w:right w:val="none" w:sz="0" w:space="0" w:color="auto"/>
          <w:between w:val="none" w:sz="0" w:space="0" w:color="auto"/>
          <w:bar w:val="none" w:sz="0" w:color="auto"/>
        </w:pBdr>
        <w:spacing w:before="360" w:after="60" w:line="240" w:lineRule="auto"/>
        <w:rPr>
          <w:color w:val="000000" w:themeColor="text1"/>
        </w:rPr>
      </w:pPr>
      <w:bookmarkStart w:id="15" w:name="_Toc418494963"/>
      <w:r w:rsidRPr="00E43BD1">
        <w:rPr>
          <w:color w:val="000000" w:themeColor="text1"/>
        </w:rPr>
        <w:t>Holde orientert</w:t>
      </w:r>
      <w:bookmarkEnd w:id="15"/>
    </w:p>
    <w:p w14:paraId="1C517B85" w14:textId="77777777" w:rsidR="007B450A" w:rsidRPr="005F5F19" w:rsidRDefault="007B450A" w:rsidP="007B450A">
      <w:r>
        <w:t xml:space="preserve">Denne gruppen vil ikke kunne påvirke prosjektet i særlig grad, men de har i utgangspunktet høy interesse for prosjektets innhold og fremdrift. For å opprettholde prosjektets omdømme bør disse holdes løpende oppdatert etter behov. I denne gruppen vil vi også kunne finne interessenter med særlig høy interesse som kan bli viktige talerør innen utvalgte fora. </w:t>
      </w:r>
    </w:p>
    <w:p w14:paraId="7CFC6D30" w14:textId="77777777" w:rsidR="007B450A" w:rsidRPr="00E43BD1" w:rsidRDefault="007B450A" w:rsidP="007B450A">
      <w:pPr>
        <w:pStyle w:val="Overskrift4"/>
        <w:keepLines w:val="0"/>
        <w:pBdr>
          <w:top w:val="none" w:sz="0" w:space="0" w:color="auto"/>
          <w:left w:val="none" w:sz="0" w:space="0" w:color="auto"/>
          <w:bottom w:val="none" w:sz="0" w:space="0" w:color="auto"/>
          <w:right w:val="none" w:sz="0" w:space="0" w:color="auto"/>
          <w:between w:val="none" w:sz="0" w:space="0" w:color="auto"/>
          <w:bar w:val="none" w:sz="0" w:color="auto"/>
        </w:pBdr>
        <w:spacing w:before="360" w:after="60" w:line="240" w:lineRule="auto"/>
        <w:rPr>
          <w:color w:val="000000" w:themeColor="text1"/>
        </w:rPr>
      </w:pPr>
      <w:bookmarkStart w:id="16" w:name="_Toc418494964"/>
      <w:r w:rsidRPr="00E43BD1">
        <w:rPr>
          <w:color w:val="000000" w:themeColor="text1"/>
        </w:rPr>
        <w:t>Overvåke</w:t>
      </w:r>
      <w:bookmarkEnd w:id="16"/>
    </w:p>
    <w:p w14:paraId="7AF5BC66" w14:textId="77777777" w:rsidR="007B450A" w:rsidRPr="005F5F19" w:rsidRDefault="007B450A" w:rsidP="007B450A">
      <w:r>
        <w:t xml:space="preserve">Interessentene er ikke analysert i denne interessentanalysen. Disse vil bli overvåket. Hvis posisjonen deres i forhold til interesse og makt endres vil dette bli tatt hensyn til i analysen. </w:t>
      </w:r>
    </w:p>
    <w:p w14:paraId="40499FE6" w14:textId="77777777" w:rsidR="007B450A" w:rsidRDefault="007B450A" w:rsidP="007B450A">
      <w:pPr>
        <w:pStyle w:val="Overskrift3"/>
        <w:keepLines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bookmarkStart w:id="17" w:name="_Toc22212093"/>
      <w:r>
        <w:t>Analysere</w:t>
      </w:r>
      <w:bookmarkEnd w:id="17"/>
    </w:p>
    <w:p w14:paraId="6388045B" w14:textId="77777777" w:rsidR="007B450A" w:rsidRDefault="007B450A" w:rsidP="007B450A">
      <w:r>
        <w:t xml:space="preserve">Basert på sorteringen i forutgående steg </w:t>
      </w:r>
      <w:r w:rsidRPr="0089107E">
        <w:t>gjennomføres selve analysen av interessentene. Hva som er viktig å få frem i analysen kan variere fra prosjekt til prosjekt</w:t>
      </w:r>
      <w:r>
        <w:t>. F</w:t>
      </w:r>
      <w:r w:rsidRPr="0089107E">
        <w:t xml:space="preserve">or </w:t>
      </w:r>
      <w:r w:rsidR="00614D5D" w:rsidRPr="00614D5D">
        <w:t>utredningen av OTP og deling</w:t>
      </w:r>
      <w:r w:rsidRPr="0089107E">
        <w:t xml:space="preserve"> ønsker vi å få kartlagt følgende:</w:t>
      </w:r>
    </w:p>
    <w:p w14:paraId="741C1409" w14:textId="77777777" w:rsidR="00614D5D" w:rsidRPr="0089107E" w:rsidRDefault="00614D5D" w:rsidP="007B450A"/>
    <w:p w14:paraId="74399C92" w14:textId="77777777" w:rsidR="007B450A" w:rsidRPr="00614D5D" w:rsidRDefault="007B450A" w:rsidP="00614D5D">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bookmarkStart w:id="18" w:name="_Hlk8731629"/>
      <w:r w:rsidRPr="00614D5D">
        <w:t xml:space="preserve">Interessentens konkrete interesse i prosjektet: Hva er det de vil ha ut av </w:t>
      </w:r>
      <w:r w:rsidR="00614D5D" w:rsidRPr="00614D5D">
        <w:t xml:space="preserve">utredningen </w:t>
      </w:r>
      <w:r w:rsidRPr="00614D5D">
        <w:t xml:space="preserve">og hvorfor er de interessert i </w:t>
      </w:r>
      <w:r w:rsidR="00614D5D" w:rsidRPr="00614D5D">
        <w:t>den</w:t>
      </w:r>
      <w:r w:rsidRPr="00614D5D">
        <w:t>?</w:t>
      </w:r>
    </w:p>
    <w:p w14:paraId="61387E41" w14:textId="77777777" w:rsidR="007B450A" w:rsidRPr="00614D5D" w:rsidRDefault="007B450A" w:rsidP="00614D5D">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 xml:space="preserve">Bekymringer: Hvilke </w:t>
      </w:r>
      <w:r w:rsidR="00614D5D" w:rsidRPr="00614D5D">
        <w:t xml:space="preserve">eventuelle </w:t>
      </w:r>
      <w:r w:rsidRPr="00614D5D">
        <w:t xml:space="preserve">bekymringer har interessenten knyttet til </w:t>
      </w:r>
      <w:r w:rsidR="00614D5D" w:rsidRPr="00614D5D">
        <w:t xml:space="preserve">utredningens </w:t>
      </w:r>
      <w:r w:rsidRPr="00614D5D">
        <w:t>gjennomføring og resultat?</w:t>
      </w:r>
    </w:p>
    <w:p w14:paraId="4F506F23" w14:textId="77777777" w:rsidR="007B450A" w:rsidRPr="00614D5D" w:rsidRDefault="007B450A" w:rsidP="00614D5D">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Interessentens holdning til prosjektet: Er de positive, kritiske eller nøytrale</w:t>
      </w:r>
      <w:r w:rsidR="00614D5D" w:rsidRPr="00614D5D">
        <w:t>? Dette kan endre seg over tid.</w:t>
      </w:r>
    </w:p>
    <w:p w14:paraId="5BC45E4A" w14:textId="77777777" w:rsidR="007B450A" w:rsidRPr="00614D5D" w:rsidRDefault="007B450A" w:rsidP="00614D5D">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 xml:space="preserve">Aksjon/handling fra prosjektet: Hva må prosjektet aktivt </w:t>
      </w:r>
      <w:r w:rsidR="00614D5D" w:rsidRPr="00614D5D">
        <w:t xml:space="preserve">gjøre mot </w:t>
      </w:r>
      <w:r w:rsidRPr="00614D5D">
        <w:t>den spesifikke interessenten? Hva ønsker vi å formidle og hva ønsker vi å få hjelp til?</w:t>
      </w:r>
    </w:p>
    <w:p w14:paraId="17622F27" w14:textId="77777777" w:rsidR="007B450A" w:rsidRPr="00614D5D" w:rsidRDefault="00614D5D" w:rsidP="00614D5D">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Hva er de viktige informasjonskanalene for å nå interessenten?</w:t>
      </w:r>
    </w:p>
    <w:p w14:paraId="2CB79EB8" w14:textId="77777777" w:rsidR="00614D5D" w:rsidRDefault="00614D5D" w:rsidP="007B450A"/>
    <w:p w14:paraId="1B50D17D" w14:textId="77777777" w:rsidR="007B450A" w:rsidRPr="0089107E" w:rsidRDefault="007B450A" w:rsidP="007B450A">
      <w:r w:rsidRPr="0089107E">
        <w:t xml:space="preserve">Informasjonen om interessenter </w:t>
      </w:r>
      <w:r w:rsidR="001219A3">
        <w:t>vil bli innhentet</w:t>
      </w:r>
      <w:r w:rsidRPr="0089107E">
        <w:t xml:space="preserve"> gjennom direkte dialog</w:t>
      </w:r>
      <w:r w:rsidR="00614D5D">
        <w:t>/intervju</w:t>
      </w:r>
      <w:r w:rsidRPr="0089107E">
        <w:t xml:space="preserve">, gjennom høringssvar </w:t>
      </w:r>
      <w:r w:rsidR="00614D5D">
        <w:t>eller gjennom</w:t>
      </w:r>
      <w:r w:rsidRPr="0089107E">
        <w:t xml:space="preserve"> mediesaker.</w:t>
      </w:r>
    </w:p>
    <w:p w14:paraId="06815752" w14:textId="77777777" w:rsidR="007B450A" w:rsidRDefault="007B450A" w:rsidP="007B450A">
      <w:pPr>
        <w:pStyle w:val="Overskrift3"/>
        <w:keepLines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bookmarkStart w:id="19" w:name="_Toc22212094"/>
      <w:bookmarkEnd w:id="18"/>
      <w:r>
        <w:t>Plan for involvering</w:t>
      </w:r>
      <w:bookmarkEnd w:id="19"/>
    </w:p>
    <w:p w14:paraId="2AFF8D07" w14:textId="77777777" w:rsidR="007716DA" w:rsidRDefault="007B450A" w:rsidP="007B450A">
      <w:r>
        <w:t xml:space="preserve">Basert på kartleggingen i forutgående steg </w:t>
      </w:r>
      <w:r w:rsidR="001219A3">
        <w:t xml:space="preserve">utarbeides </w:t>
      </w:r>
      <w:r>
        <w:t>det en mer konkret aksjonsplan p</w:t>
      </w:r>
      <w:r w:rsidR="001219A3">
        <w:t>e</w:t>
      </w:r>
      <w:r>
        <w:t xml:space="preserve">r interessentgruppe for de ulike </w:t>
      </w:r>
      <w:r w:rsidR="001219A3">
        <w:t xml:space="preserve">delmålene </w:t>
      </w:r>
      <w:r>
        <w:t>i prosjektet. Interessentenes engasjement i</w:t>
      </w:r>
      <w:r w:rsidR="007716DA">
        <w:t xml:space="preserve"> påfølgende</w:t>
      </w:r>
      <w:r>
        <w:t xml:space="preserve"> </w:t>
      </w:r>
      <w:r w:rsidR="001219A3">
        <w:t>gjennomførings</w:t>
      </w:r>
      <w:r w:rsidR="007716DA">
        <w:t>prosjekt</w:t>
      </w:r>
      <w:r>
        <w:t xml:space="preserve"> vil </w:t>
      </w:r>
      <w:r w:rsidR="001219A3">
        <w:t xml:space="preserve">kunne </w:t>
      </w:r>
      <w:r>
        <w:t xml:space="preserve">være </w:t>
      </w:r>
      <w:r w:rsidR="007716DA">
        <w:t xml:space="preserve">varierende </w:t>
      </w:r>
      <w:r>
        <w:t xml:space="preserve">i ulike faser, dette </w:t>
      </w:r>
      <w:r w:rsidR="001219A3">
        <w:t xml:space="preserve">må </w:t>
      </w:r>
      <w:r>
        <w:t xml:space="preserve">hensyntas. Eierskapet til </w:t>
      </w:r>
      <w:r w:rsidR="001219A3">
        <w:t xml:space="preserve">analysen </w:t>
      </w:r>
      <w:r>
        <w:t>ligger hos prosjektledelsen, og</w:t>
      </w:r>
      <w:r w:rsidRPr="00E70A7C">
        <w:t xml:space="preserve"> </w:t>
      </w:r>
      <w:r w:rsidR="00E70A7C" w:rsidRPr="00E70A7C">
        <w:t xml:space="preserve">et påfølgende innføringsløp vil typisk </w:t>
      </w:r>
      <w:r w:rsidR="00E70A7C">
        <w:t>sørge</w:t>
      </w:r>
      <w:r>
        <w:t xml:space="preserve"> for operasjonaliserin</w:t>
      </w:r>
      <w:r w:rsidR="007716DA">
        <w:t>g.</w:t>
      </w:r>
    </w:p>
    <w:p w14:paraId="28D20DC7" w14:textId="77777777" w:rsidR="007716DA" w:rsidRDefault="007716DA" w:rsidP="007B450A"/>
    <w:p w14:paraId="1D6742AB" w14:textId="77777777" w:rsidR="007B450A" w:rsidRPr="00A24C16" w:rsidRDefault="007B450A" w:rsidP="007B450A">
      <w:r w:rsidRPr="00804ACC">
        <w:t xml:space="preserve">Planen for involvering av </w:t>
      </w:r>
      <w:r w:rsidR="007716DA" w:rsidRPr="007716DA">
        <w:t>utredningens</w:t>
      </w:r>
      <w:r w:rsidRPr="00804ACC">
        <w:t xml:space="preserve"> interessenter er presentert i kapittel </w:t>
      </w:r>
      <w:r w:rsidRPr="00804ACC">
        <w:fldChar w:fldCharType="begin"/>
      </w:r>
      <w:r w:rsidRPr="00804ACC">
        <w:instrText xml:space="preserve"> REF _Ref358186315 \r \h  \* MERGEFORMAT </w:instrText>
      </w:r>
      <w:r w:rsidRPr="00804ACC">
        <w:fldChar w:fldCharType="separate"/>
      </w:r>
      <w:r>
        <w:t>6</w:t>
      </w:r>
      <w:r w:rsidRPr="00804ACC">
        <w:fldChar w:fldCharType="end"/>
      </w:r>
      <w:r w:rsidRPr="00804ACC">
        <w:t>.</w:t>
      </w:r>
    </w:p>
    <w:p w14:paraId="1D755684" w14:textId="77777777"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20" w:name="_Toc442365227"/>
      <w:bookmarkStart w:id="21" w:name="_Toc22212095"/>
      <w:r>
        <w:lastRenderedPageBreak/>
        <w:t>Sammenhengen med andre relaterte dokumenter</w:t>
      </w:r>
      <w:bookmarkEnd w:id="20"/>
      <w:bookmarkEnd w:id="21"/>
    </w:p>
    <w:p w14:paraId="3984C8DD" w14:textId="77777777" w:rsidR="007B450A" w:rsidRDefault="007B450A" w:rsidP="007B450A">
      <w:pPr>
        <w:keepNext/>
      </w:pPr>
      <w:r>
        <w:t>Interessentanalysen skal kunne brukes som grunnlag for å</w:t>
      </w:r>
      <w:r w:rsidR="007716DA">
        <w:t>,</w:t>
      </w:r>
      <w:r>
        <w:t xml:space="preserve"> blant annet</w:t>
      </w:r>
      <w:r w:rsidR="007716DA">
        <w:t>,</w:t>
      </w:r>
      <w:r>
        <w:t xml:space="preserve"> </w:t>
      </w:r>
      <w:r w:rsidR="007716DA">
        <w:t xml:space="preserve">utarbeide </w:t>
      </w:r>
      <w:r>
        <w:t>planverk</w:t>
      </w:r>
      <w:r w:rsidR="007716DA">
        <w:t>et</w:t>
      </w:r>
      <w:r>
        <w:t xml:space="preserve"> som </w:t>
      </w:r>
      <w:r w:rsidR="007716DA">
        <w:t xml:space="preserve">er </w:t>
      </w:r>
      <w:r>
        <w:t xml:space="preserve">illustrert nedenfor. </w:t>
      </w:r>
      <w:r w:rsidRPr="004E6B52">
        <w:rPr>
          <w:noProof/>
          <w:lang w:eastAsia="nb-NO"/>
        </w:rPr>
        <w:drawing>
          <wp:inline distT="0" distB="0" distL="0" distR="0" wp14:anchorId="13A8F856" wp14:editId="544BC186">
            <wp:extent cx="6410325" cy="2419350"/>
            <wp:effectExtent l="0" t="0" r="0" b="0"/>
            <wp:docPr id="3" name="Bild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0325" cy="2419350"/>
                    </a:xfrm>
                    <a:prstGeom prst="rect">
                      <a:avLst/>
                    </a:prstGeom>
                    <a:noFill/>
                    <a:ln>
                      <a:noFill/>
                    </a:ln>
                  </pic:spPr>
                </pic:pic>
              </a:graphicData>
            </a:graphic>
          </wp:inline>
        </w:drawing>
      </w:r>
    </w:p>
    <w:p w14:paraId="361AA7FE" w14:textId="77777777" w:rsidR="007B450A" w:rsidRPr="00E43BD1" w:rsidRDefault="007B450A" w:rsidP="007B450A">
      <w:pPr>
        <w:pStyle w:val="Bildetekst"/>
        <w:rPr>
          <w:color w:val="000000" w:themeColor="text1"/>
        </w:rPr>
      </w:pPr>
      <w:r w:rsidRPr="00E43BD1">
        <w:rPr>
          <w:color w:val="000000" w:themeColor="text1"/>
        </w:rPr>
        <w:t xml:space="preserve">Figur </w:t>
      </w:r>
      <w:r w:rsidR="006D5439" w:rsidRPr="00E43BD1">
        <w:rPr>
          <w:color w:val="000000" w:themeColor="text1"/>
        </w:rPr>
        <w:fldChar w:fldCharType="begin"/>
      </w:r>
      <w:r w:rsidR="006D5439" w:rsidRPr="00E43BD1">
        <w:rPr>
          <w:color w:val="000000" w:themeColor="text1"/>
        </w:rPr>
        <w:instrText xml:space="preserve"> SEQ Figur \* ARABIC </w:instrText>
      </w:r>
      <w:r w:rsidR="006D5439" w:rsidRPr="00E43BD1">
        <w:rPr>
          <w:color w:val="000000" w:themeColor="text1"/>
        </w:rPr>
        <w:fldChar w:fldCharType="separate"/>
      </w:r>
      <w:r w:rsidRPr="00E43BD1">
        <w:rPr>
          <w:noProof/>
          <w:color w:val="000000" w:themeColor="text1"/>
        </w:rPr>
        <w:t>3</w:t>
      </w:r>
      <w:r w:rsidR="006D5439" w:rsidRPr="00E43BD1">
        <w:rPr>
          <w:noProof/>
          <w:color w:val="000000" w:themeColor="text1"/>
        </w:rPr>
        <w:fldChar w:fldCharType="end"/>
      </w:r>
      <w:r w:rsidRPr="00E43BD1">
        <w:rPr>
          <w:color w:val="000000" w:themeColor="text1"/>
        </w:rPr>
        <w:t>: Sammenhengen med andre dokumenter.</w:t>
      </w:r>
    </w:p>
    <w:p w14:paraId="37AB8FB8" w14:textId="77777777" w:rsidR="007B450A" w:rsidRPr="00A24C16" w:rsidRDefault="007B450A" w:rsidP="007B450A">
      <w:pPr>
        <w:rPr>
          <w:color w:val="FF0000"/>
        </w:rPr>
      </w:pPr>
    </w:p>
    <w:p w14:paraId="4BB55485" w14:textId="77777777" w:rsidR="007B450A" w:rsidRDefault="007B450A" w:rsidP="007B450A">
      <w:pPr>
        <w:pStyle w:val="Overskrift1"/>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432"/>
        </w:tabs>
        <w:spacing w:before="240" w:after="60" w:line="240" w:lineRule="auto"/>
        <w:rPr>
          <w:sz w:val="28"/>
        </w:rPr>
      </w:pPr>
      <w:bookmarkStart w:id="22" w:name="_Toc442365228"/>
      <w:bookmarkStart w:id="23" w:name="_Toc22212096"/>
      <w:r>
        <w:rPr>
          <w:sz w:val="28"/>
        </w:rPr>
        <w:t>Interessenter</w:t>
      </w:r>
      <w:bookmarkEnd w:id="22"/>
      <w:r w:rsidR="007716DA">
        <w:rPr>
          <w:sz w:val="28"/>
        </w:rPr>
        <w:t xml:space="preserve"> tilknyttet obligatorisk tjenestepensjon</w:t>
      </w:r>
      <w:bookmarkEnd w:id="23"/>
    </w:p>
    <w:p w14:paraId="06784185" w14:textId="77777777" w:rsidR="00BB382C" w:rsidRPr="00BB382C" w:rsidRDefault="00BB382C" w:rsidP="00BB382C">
      <w:pPr>
        <w:rPr>
          <w:lang w:eastAsia="nb-NO"/>
        </w:rPr>
      </w:pPr>
      <w:r>
        <w:rPr>
          <w:lang w:eastAsia="nb-NO"/>
        </w:rPr>
        <w:t>Her skisseres opp en enkel oversikt over alle de interessenter prosjektet ser som relevante.</w:t>
      </w:r>
    </w:p>
    <w:p w14:paraId="4E763E91" w14:textId="4FFF4D9D"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24" w:name="_Toc442365229"/>
      <w:bookmarkStart w:id="25" w:name="_Toc22212097"/>
      <w:r>
        <w:t>Interessentgrupper</w:t>
      </w:r>
      <w:bookmarkEnd w:id="24"/>
      <w:bookmarkEnd w:id="25"/>
    </w:p>
    <w:tbl>
      <w:tblPr>
        <w:tblStyle w:val="Tabellrutenett"/>
        <w:tblW w:w="0" w:type="auto"/>
        <w:tblLook w:val="04A0" w:firstRow="1" w:lastRow="0" w:firstColumn="1" w:lastColumn="0" w:noHBand="0" w:noVBand="1"/>
      </w:tblPr>
      <w:tblGrid>
        <w:gridCol w:w="3256"/>
        <w:gridCol w:w="2835"/>
        <w:gridCol w:w="3537"/>
      </w:tblGrid>
      <w:tr w:rsidR="007E7DBE" w14:paraId="2AC1F80D" w14:textId="77777777" w:rsidTr="000F01C2">
        <w:tc>
          <w:tcPr>
            <w:tcW w:w="3256" w:type="dxa"/>
            <w:shd w:val="clear" w:color="auto" w:fill="BFBFBF" w:themeFill="background1" w:themeFillShade="BF"/>
          </w:tcPr>
          <w:p w14:paraId="1852D618" w14:textId="2F2D223B" w:rsidR="007E7DBE"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b/>
                <w:lang w:eastAsia="nb-NO"/>
              </w:rPr>
            </w:pPr>
            <w:r>
              <w:rPr>
                <w:b/>
                <w:lang w:eastAsia="nb-NO"/>
              </w:rPr>
              <w:t>Offentlige</w:t>
            </w:r>
            <w:r w:rsidR="007E7DBE" w:rsidRPr="00E42AA6">
              <w:rPr>
                <w:b/>
                <w:lang w:eastAsia="nb-NO"/>
              </w:rPr>
              <w:t xml:space="preserve"> interessenter</w:t>
            </w:r>
          </w:p>
        </w:tc>
        <w:tc>
          <w:tcPr>
            <w:tcW w:w="2835" w:type="dxa"/>
            <w:shd w:val="clear" w:color="auto" w:fill="BFBFBF" w:themeFill="background1" w:themeFillShade="BF"/>
          </w:tcPr>
          <w:p w14:paraId="3CEC22EC" w14:textId="2A83A25F" w:rsidR="007E7DBE" w:rsidRPr="00E42AA6" w:rsidRDefault="007E7DBE" w:rsidP="007E7DBE">
            <w:pPr>
              <w:pBdr>
                <w:top w:val="none" w:sz="0" w:space="0" w:color="auto"/>
                <w:left w:val="none" w:sz="0" w:space="0" w:color="auto"/>
                <w:bottom w:val="none" w:sz="0" w:space="0" w:color="auto"/>
                <w:right w:val="none" w:sz="0" w:space="0" w:color="auto"/>
                <w:between w:val="none" w:sz="0" w:space="0" w:color="auto"/>
                <w:bar w:val="none" w:sz="0" w:color="auto"/>
              </w:pBdr>
              <w:rPr>
                <w:b/>
                <w:lang w:eastAsia="nb-NO"/>
              </w:rPr>
            </w:pPr>
            <w:r w:rsidRPr="00E42AA6">
              <w:rPr>
                <w:b/>
                <w:lang w:eastAsia="nb-NO"/>
              </w:rPr>
              <w:t>Interessentgruppe</w:t>
            </w:r>
          </w:p>
        </w:tc>
        <w:tc>
          <w:tcPr>
            <w:tcW w:w="3537" w:type="dxa"/>
            <w:shd w:val="clear" w:color="auto" w:fill="BFBFBF" w:themeFill="background1" w:themeFillShade="BF"/>
          </w:tcPr>
          <w:p w14:paraId="4A048728" w14:textId="450E69D0" w:rsidR="007E7DBE" w:rsidRPr="00E42AA6" w:rsidRDefault="007E7DBE" w:rsidP="007E7DBE">
            <w:pPr>
              <w:pBdr>
                <w:top w:val="none" w:sz="0" w:space="0" w:color="auto"/>
                <w:left w:val="none" w:sz="0" w:space="0" w:color="auto"/>
                <w:bottom w:val="none" w:sz="0" w:space="0" w:color="auto"/>
                <w:right w:val="none" w:sz="0" w:space="0" w:color="auto"/>
                <w:between w:val="none" w:sz="0" w:space="0" w:color="auto"/>
                <w:bar w:val="none" w:sz="0" w:color="auto"/>
              </w:pBdr>
              <w:rPr>
                <w:b/>
                <w:lang w:eastAsia="nb-NO"/>
              </w:rPr>
            </w:pPr>
            <w:r w:rsidRPr="00E42AA6">
              <w:rPr>
                <w:b/>
                <w:lang w:eastAsia="nb-NO"/>
              </w:rPr>
              <w:t>Interessenter</w:t>
            </w:r>
          </w:p>
        </w:tc>
      </w:tr>
      <w:tr w:rsidR="00D15E17" w14:paraId="33E53A0C" w14:textId="77777777" w:rsidTr="000F01C2">
        <w:tc>
          <w:tcPr>
            <w:tcW w:w="3256" w:type="dxa"/>
            <w:vMerge w:val="restart"/>
          </w:tcPr>
          <w:p w14:paraId="22C17EC0" w14:textId="77777777"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74284D4F" w14:textId="359002A1"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492ACD6E" w14:textId="4E33D570"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0A17C703" w14:textId="2ADF28FA"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4D3A6D98" w14:textId="2A2A111C"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558B4033" w14:textId="361DA404"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5A2AD884" w14:textId="2579361C"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38C120B0" w14:textId="78C12A1B"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640FC685" w14:textId="6A19BEFF"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4C3FBA33" w14:textId="7BF110AD"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6E55E17D" w14:textId="02E805AE" w:rsidR="00D15E17" w:rsidRPr="00E42AA6" w:rsidRDefault="00D15E17" w:rsidP="007E7DBE">
            <w:pPr>
              <w:rPr>
                <w:sz w:val="18"/>
                <w:lang w:eastAsia="nb-NO"/>
              </w:rPr>
            </w:pPr>
          </w:p>
        </w:tc>
        <w:tc>
          <w:tcPr>
            <w:tcW w:w="2835" w:type="dxa"/>
          </w:tcPr>
          <w:p w14:paraId="6FB85F49" w14:textId="7DABCE91"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Pr>
                <w:sz w:val="18"/>
                <w:lang w:eastAsia="nb-NO"/>
              </w:rPr>
              <w:t>Lovgivende makt</w:t>
            </w:r>
          </w:p>
        </w:tc>
        <w:tc>
          <w:tcPr>
            <w:tcW w:w="3537" w:type="dxa"/>
          </w:tcPr>
          <w:p w14:paraId="0F2C5C7F" w14:textId="1511E702"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Storting</w:t>
            </w:r>
          </w:p>
        </w:tc>
      </w:tr>
      <w:tr w:rsidR="00D15E17" w14:paraId="64D53B55" w14:textId="77777777" w:rsidTr="000F01C2">
        <w:tc>
          <w:tcPr>
            <w:tcW w:w="3256" w:type="dxa"/>
            <w:vMerge/>
          </w:tcPr>
          <w:p w14:paraId="7BD9A239" w14:textId="5EB6D380" w:rsidR="00D15E17" w:rsidRPr="00E42AA6" w:rsidRDefault="00D15E17" w:rsidP="007E7DBE">
            <w:pPr>
              <w:rPr>
                <w:sz w:val="18"/>
                <w:lang w:eastAsia="nb-NO"/>
              </w:rPr>
            </w:pPr>
          </w:p>
        </w:tc>
        <w:tc>
          <w:tcPr>
            <w:tcW w:w="2835" w:type="dxa"/>
            <w:vMerge w:val="restart"/>
          </w:tcPr>
          <w:p w14:paraId="4DDC58C9" w14:textId="77777777"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Berørte departementer</w:t>
            </w:r>
          </w:p>
          <w:p w14:paraId="1946FCDA" w14:textId="6DE60CC7"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p w14:paraId="67316CC6" w14:textId="270109EA" w:rsidR="00D15E17" w:rsidRPr="00E42AA6" w:rsidRDefault="00D15E17" w:rsidP="007E7DBE">
            <w:pPr>
              <w:rPr>
                <w:sz w:val="18"/>
                <w:lang w:eastAsia="nb-NO"/>
              </w:rPr>
            </w:pPr>
          </w:p>
        </w:tc>
        <w:tc>
          <w:tcPr>
            <w:tcW w:w="3537" w:type="dxa"/>
          </w:tcPr>
          <w:p w14:paraId="6E26E2BC" w14:textId="3DB19EA4"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Finansdepartementet</w:t>
            </w:r>
          </w:p>
        </w:tc>
      </w:tr>
      <w:tr w:rsidR="00D15E17" w14:paraId="7CCBA39F" w14:textId="77777777" w:rsidTr="000F01C2">
        <w:tc>
          <w:tcPr>
            <w:tcW w:w="3256" w:type="dxa"/>
            <w:vMerge/>
          </w:tcPr>
          <w:p w14:paraId="63522197" w14:textId="302B7F93" w:rsidR="00D15E17" w:rsidRPr="00E42AA6" w:rsidRDefault="00D15E17" w:rsidP="007E7DBE">
            <w:pPr>
              <w:rPr>
                <w:sz w:val="18"/>
                <w:lang w:eastAsia="nb-NO"/>
              </w:rPr>
            </w:pPr>
          </w:p>
        </w:tc>
        <w:tc>
          <w:tcPr>
            <w:tcW w:w="2835" w:type="dxa"/>
            <w:vMerge/>
          </w:tcPr>
          <w:p w14:paraId="60DF8568" w14:textId="66360E66" w:rsidR="00D15E17" w:rsidRPr="00E42AA6" w:rsidRDefault="00D15E17" w:rsidP="007E7DBE">
            <w:pPr>
              <w:rPr>
                <w:sz w:val="18"/>
                <w:lang w:eastAsia="nb-NO"/>
              </w:rPr>
            </w:pPr>
          </w:p>
        </w:tc>
        <w:tc>
          <w:tcPr>
            <w:tcW w:w="3537" w:type="dxa"/>
          </w:tcPr>
          <w:p w14:paraId="7A0DC1AB" w14:textId="5F84ED9A" w:rsidR="00D15E17" w:rsidRPr="00E42AA6" w:rsidRDefault="00D15E17" w:rsidP="008F3776">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Arbeids- og s</w:t>
            </w:r>
            <w:r>
              <w:rPr>
                <w:sz w:val="18"/>
                <w:lang w:eastAsia="nb-NO"/>
              </w:rPr>
              <w:t>os</w:t>
            </w:r>
            <w:r w:rsidRPr="00E42AA6">
              <w:rPr>
                <w:sz w:val="18"/>
                <w:lang w:eastAsia="nb-NO"/>
              </w:rPr>
              <w:t>ialdepartementet</w:t>
            </w:r>
          </w:p>
        </w:tc>
      </w:tr>
      <w:tr w:rsidR="00D15E17" w14:paraId="247C1EC9" w14:textId="77777777" w:rsidTr="000F01C2">
        <w:tc>
          <w:tcPr>
            <w:tcW w:w="3256" w:type="dxa"/>
            <w:vMerge/>
          </w:tcPr>
          <w:p w14:paraId="2B50F72F" w14:textId="6E3E7219" w:rsidR="00D15E17" w:rsidRPr="00E42AA6" w:rsidRDefault="00D15E17" w:rsidP="007E7DBE">
            <w:pPr>
              <w:rPr>
                <w:sz w:val="18"/>
                <w:lang w:eastAsia="nb-NO"/>
              </w:rPr>
            </w:pPr>
          </w:p>
        </w:tc>
        <w:tc>
          <w:tcPr>
            <w:tcW w:w="2835" w:type="dxa"/>
            <w:vMerge/>
          </w:tcPr>
          <w:p w14:paraId="5C27999E" w14:textId="5C838C20"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tc>
        <w:tc>
          <w:tcPr>
            <w:tcW w:w="3537" w:type="dxa"/>
          </w:tcPr>
          <w:p w14:paraId="763D308A" w14:textId="0410E75C"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Nærings- og fiskeridepartementet</w:t>
            </w:r>
          </w:p>
        </w:tc>
      </w:tr>
      <w:tr w:rsidR="00D15E17" w14:paraId="0AAF0954" w14:textId="77777777" w:rsidTr="000F01C2">
        <w:tc>
          <w:tcPr>
            <w:tcW w:w="3256" w:type="dxa"/>
            <w:vMerge/>
          </w:tcPr>
          <w:p w14:paraId="48B5DA36" w14:textId="666DF54C" w:rsidR="00D15E17" w:rsidRPr="00E42AA6" w:rsidRDefault="00D15E17" w:rsidP="007E7DBE">
            <w:pPr>
              <w:rPr>
                <w:sz w:val="18"/>
                <w:lang w:eastAsia="nb-NO"/>
              </w:rPr>
            </w:pPr>
          </w:p>
        </w:tc>
        <w:tc>
          <w:tcPr>
            <w:tcW w:w="2835" w:type="dxa"/>
          </w:tcPr>
          <w:p w14:paraId="0381379E" w14:textId="0946A7F7"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Pr>
                <w:sz w:val="18"/>
                <w:lang w:eastAsia="nb-NO"/>
              </w:rPr>
              <w:t>Berørte tilsynsmyndigheter</w:t>
            </w:r>
          </w:p>
        </w:tc>
        <w:tc>
          <w:tcPr>
            <w:tcW w:w="3537" w:type="dxa"/>
          </w:tcPr>
          <w:p w14:paraId="0F3F4E64" w14:textId="459E2689"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Finanstilsynet</w:t>
            </w:r>
          </w:p>
        </w:tc>
      </w:tr>
      <w:tr w:rsidR="00D15E17" w14:paraId="03A5CC6A" w14:textId="77777777" w:rsidTr="000F01C2">
        <w:tc>
          <w:tcPr>
            <w:tcW w:w="3256" w:type="dxa"/>
            <w:vMerge/>
          </w:tcPr>
          <w:p w14:paraId="5D29BCB2" w14:textId="14C2B270" w:rsidR="00D15E17" w:rsidRPr="00E42AA6" w:rsidRDefault="00D15E17" w:rsidP="007E7DBE">
            <w:pPr>
              <w:rPr>
                <w:sz w:val="18"/>
                <w:lang w:eastAsia="nb-NO"/>
              </w:rPr>
            </w:pPr>
          </w:p>
        </w:tc>
        <w:tc>
          <w:tcPr>
            <w:tcW w:w="2835" w:type="dxa"/>
            <w:vMerge w:val="restart"/>
          </w:tcPr>
          <w:p w14:paraId="2538EFCD" w14:textId="6D1F65F8"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Pr>
                <w:sz w:val="18"/>
                <w:lang w:eastAsia="nb-NO"/>
              </w:rPr>
              <w:t>Andre tilsynsmyndigheter</w:t>
            </w:r>
          </w:p>
        </w:tc>
        <w:tc>
          <w:tcPr>
            <w:tcW w:w="3537" w:type="dxa"/>
          </w:tcPr>
          <w:p w14:paraId="14545DF9" w14:textId="28BA381E"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Arbeidstilsynet</w:t>
            </w:r>
          </w:p>
        </w:tc>
      </w:tr>
      <w:tr w:rsidR="00D15E17" w14:paraId="1F1EE33D" w14:textId="77777777" w:rsidTr="000F01C2">
        <w:tc>
          <w:tcPr>
            <w:tcW w:w="3256" w:type="dxa"/>
            <w:vMerge/>
          </w:tcPr>
          <w:p w14:paraId="0A9F9F68" w14:textId="1DE15CA1" w:rsidR="00D15E17" w:rsidRPr="00E42AA6" w:rsidRDefault="00D15E17" w:rsidP="007E7DBE">
            <w:pPr>
              <w:rPr>
                <w:sz w:val="18"/>
                <w:lang w:eastAsia="nb-NO"/>
              </w:rPr>
            </w:pPr>
          </w:p>
        </w:tc>
        <w:tc>
          <w:tcPr>
            <w:tcW w:w="2835" w:type="dxa"/>
            <w:vMerge/>
          </w:tcPr>
          <w:p w14:paraId="28B3024B" w14:textId="77777777"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tc>
        <w:tc>
          <w:tcPr>
            <w:tcW w:w="3537" w:type="dxa"/>
          </w:tcPr>
          <w:p w14:paraId="766BC2D9" w14:textId="0FD3287F"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Pr>
                <w:sz w:val="18"/>
                <w:lang w:eastAsia="nb-NO"/>
              </w:rPr>
              <w:t>Skatteoppkreveren</w:t>
            </w:r>
          </w:p>
        </w:tc>
      </w:tr>
      <w:tr w:rsidR="00D15E17" w14:paraId="74729771" w14:textId="77777777" w:rsidTr="000F01C2">
        <w:tc>
          <w:tcPr>
            <w:tcW w:w="3256" w:type="dxa"/>
            <w:vMerge/>
          </w:tcPr>
          <w:p w14:paraId="4AC9AF94" w14:textId="5CA2A873" w:rsidR="00D15E17" w:rsidRPr="00E42AA6" w:rsidRDefault="00D15E17" w:rsidP="007E7DBE">
            <w:pPr>
              <w:rPr>
                <w:sz w:val="18"/>
                <w:lang w:eastAsia="nb-NO"/>
              </w:rPr>
            </w:pPr>
          </w:p>
        </w:tc>
        <w:tc>
          <w:tcPr>
            <w:tcW w:w="2835" w:type="dxa"/>
            <w:vMerge w:val="restart"/>
          </w:tcPr>
          <w:p w14:paraId="09BF3EF9" w14:textId="77777777"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Berørte etater</w:t>
            </w:r>
          </w:p>
          <w:p w14:paraId="36619536" w14:textId="27787228" w:rsidR="00D15E17" w:rsidRPr="00E42AA6" w:rsidRDefault="00D15E17" w:rsidP="007E7DBE">
            <w:pPr>
              <w:rPr>
                <w:sz w:val="18"/>
                <w:lang w:eastAsia="nb-NO"/>
              </w:rPr>
            </w:pPr>
          </w:p>
        </w:tc>
        <w:tc>
          <w:tcPr>
            <w:tcW w:w="3537" w:type="dxa"/>
          </w:tcPr>
          <w:p w14:paraId="58A6074A" w14:textId="3B75B52C"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Skatteetaten</w:t>
            </w:r>
          </w:p>
        </w:tc>
      </w:tr>
      <w:tr w:rsidR="00D15E17" w14:paraId="67029A8E" w14:textId="77777777" w:rsidTr="000F01C2">
        <w:tc>
          <w:tcPr>
            <w:tcW w:w="3256" w:type="dxa"/>
            <w:vMerge/>
          </w:tcPr>
          <w:p w14:paraId="42FD9D66" w14:textId="299C17A9" w:rsidR="00D15E17" w:rsidRPr="00E42AA6" w:rsidRDefault="00D15E17" w:rsidP="007E7DBE">
            <w:pPr>
              <w:rPr>
                <w:sz w:val="18"/>
                <w:lang w:eastAsia="nb-NO"/>
              </w:rPr>
            </w:pPr>
          </w:p>
        </w:tc>
        <w:tc>
          <w:tcPr>
            <w:tcW w:w="2835" w:type="dxa"/>
            <w:vMerge/>
          </w:tcPr>
          <w:p w14:paraId="168C18CA" w14:textId="63D9DC31" w:rsidR="00D15E17" w:rsidRPr="00E42AA6" w:rsidRDefault="00D15E17" w:rsidP="007E7DBE">
            <w:pPr>
              <w:rPr>
                <w:sz w:val="18"/>
                <w:lang w:eastAsia="nb-NO"/>
              </w:rPr>
            </w:pPr>
          </w:p>
        </w:tc>
        <w:tc>
          <w:tcPr>
            <w:tcW w:w="3537" w:type="dxa"/>
          </w:tcPr>
          <w:p w14:paraId="179FC2D8" w14:textId="4669FABF"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NAV</w:t>
            </w:r>
          </w:p>
        </w:tc>
      </w:tr>
      <w:tr w:rsidR="00D15E17" w14:paraId="259851E4" w14:textId="77777777" w:rsidTr="000F01C2">
        <w:tc>
          <w:tcPr>
            <w:tcW w:w="3256" w:type="dxa"/>
            <w:vMerge/>
          </w:tcPr>
          <w:p w14:paraId="1F0D024E" w14:textId="33BAF6CD" w:rsidR="00D15E17" w:rsidRPr="00E42AA6" w:rsidRDefault="00D15E17" w:rsidP="007E7DBE">
            <w:pPr>
              <w:rPr>
                <w:sz w:val="18"/>
                <w:lang w:eastAsia="nb-NO"/>
              </w:rPr>
            </w:pPr>
          </w:p>
        </w:tc>
        <w:tc>
          <w:tcPr>
            <w:tcW w:w="2835" w:type="dxa"/>
            <w:vMerge/>
          </w:tcPr>
          <w:p w14:paraId="511E3B7C" w14:textId="49F7F04A"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tc>
        <w:tc>
          <w:tcPr>
            <w:tcW w:w="3537" w:type="dxa"/>
          </w:tcPr>
          <w:p w14:paraId="0FDCD306" w14:textId="3A208411"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SSB</w:t>
            </w:r>
          </w:p>
        </w:tc>
      </w:tr>
      <w:tr w:rsidR="00D15E17" w14:paraId="1A5876EA" w14:textId="77777777" w:rsidTr="000F01C2">
        <w:tc>
          <w:tcPr>
            <w:tcW w:w="3256" w:type="dxa"/>
            <w:vMerge/>
          </w:tcPr>
          <w:p w14:paraId="5D42E85C" w14:textId="7E8551CD" w:rsidR="00D15E17" w:rsidRPr="00E42AA6" w:rsidRDefault="00D15E17" w:rsidP="007E7DBE">
            <w:pPr>
              <w:rPr>
                <w:sz w:val="18"/>
                <w:lang w:eastAsia="nb-NO"/>
              </w:rPr>
            </w:pPr>
          </w:p>
        </w:tc>
        <w:tc>
          <w:tcPr>
            <w:tcW w:w="2835" w:type="dxa"/>
            <w:vMerge w:val="restart"/>
          </w:tcPr>
          <w:p w14:paraId="6AD8E796" w14:textId="1F6B5C1F"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Øvrige interessenter</w:t>
            </w:r>
          </w:p>
        </w:tc>
        <w:tc>
          <w:tcPr>
            <w:tcW w:w="3537" w:type="dxa"/>
          </w:tcPr>
          <w:p w14:paraId="1E39615A" w14:textId="450A8269"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Pr>
                <w:sz w:val="18"/>
                <w:lang w:eastAsia="nb-NO"/>
              </w:rPr>
              <w:t>Brønnøysundregistrene</w:t>
            </w:r>
          </w:p>
        </w:tc>
      </w:tr>
      <w:tr w:rsidR="00D15E17" w14:paraId="599D4494" w14:textId="77777777" w:rsidTr="000F01C2">
        <w:tc>
          <w:tcPr>
            <w:tcW w:w="3256" w:type="dxa"/>
            <w:vMerge/>
          </w:tcPr>
          <w:p w14:paraId="1B6717F2" w14:textId="4DADB324"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tc>
        <w:tc>
          <w:tcPr>
            <w:tcW w:w="2835" w:type="dxa"/>
            <w:vMerge/>
          </w:tcPr>
          <w:p w14:paraId="5D0E55AF" w14:textId="77777777"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p>
        </w:tc>
        <w:tc>
          <w:tcPr>
            <w:tcW w:w="3537" w:type="dxa"/>
          </w:tcPr>
          <w:p w14:paraId="09FA1250" w14:textId="015E70E1" w:rsidR="00D15E17"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sz w:val="18"/>
                <w:lang w:eastAsia="nb-NO"/>
              </w:rPr>
            </w:pPr>
            <w:r w:rsidRPr="00E42AA6">
              <w:rPr>
                <w:sz w:val="18"/>
                <w:lang w:eastAsia="nb-NO"/>
              </w:rPr>
              <w:t xml:space="preserve">Andre konsumenter av </w:t>
            </w:r>
            <w:r>
              <w:rPr>
                <w:sz w:val="18"/>
                <w:lang w:eastAsia="nb-NO"/>
              </w:rPr>
              <w:t>opplysninger fra a</w:t>
            </w:r>
            <w:r w:rsidRPr="00E42AA6">
              <w:rPr>
                <w:sz w:val="18"/>
                <w:lang w:eastAsia="nb-NO"/>
              </w:rPr>
              <w:t>-ordningen (Politiet, SPK, SLK, etc)</w:t>
            </w:r>
          </w:p>
        </w:tc>
      </w:tr>
      <w:tr w:rsidR="00E42AA6" w14:paraId="34CF7CB1" w14:textId="77777777" w:rsidTr="000F01C2">
        <w:tc>
          <w:tcPr>
            <w:tcW w:w="3256" w:type="dxa"/>
            <w:shd w:val="clear" w:color="auto" w:fill="BFBFBF" w:themeFill="background1" w:themeFillShade="BF"/>
          </w:tcPr>
          <w:p w14:paraId="5C2D98D6" w14:textId="4EBB539B" w:rsidR="00E42AA6" w:rsidRPr="00E42AA6" w:rsidRDefault="00D15E17" w:rsidP="007E7DBE">
            <w:pPr>
              <w:pBdr>
                <w:top w:val="none" w:sz="0" w:space="0" w:color="auto"/>
                <w:left w:val="none" w:sz="0" w:space="0" w:color="auto"/>
                <w:bottom w:val="none" w:sz="0" w:space="0" w:color="auto"/>
                <w:right w:val="none" w:sz="0" w:space="0" w:color="auto"/>
                <w:between w:val="none" w:sz="0" w:space="0" w:color="auto"/>
                <w:bar w:val="none" w:sz="0" w:color="auto"/>
              </w:pBdr>
              <w:rPr>
                <w:b/>
                <w:szCs w:val="20"/>
                <w:lang w:eastAsia="nb-NO"/>
              </w:rPr>
            </w:pPr>
            <w:r>
              <w:rPr>
                <w:b/>
                <w:szCs w:val="20"/>
                <w:lang w:eastAsia="nb-NO"/>
              </w:rPr>
              <w:t>Ikke offentlige interessenter</w:t>
            </w:r>
          </w:p>
        </w:tc>
        <w:tc>
          <w:tcPr>
            <w:tcW w:w="2835" w:type="dxa"/>
            <w:shd w:val="clear" w:color="auto" w:fill="BFBFBF" w:themeFill="background1" w:themeFillShade="BF"/>
          </w:tcPr>
          <w:p w14:paraId="5C4D25C1" w14:textId="2CC0CEEB"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b/>
                <w:szCs w:val="20"/>
                <w:lang w:eastAsia="nb-NO"/>
              </w:rPr>
            </w:pPr>
            <w:r w:rsidRPr="00E42AA6">
              <w:rPr>
                <w:b/>
                <w:szCs w:val="20"/>
                <w:lang w:eastAsia="nb-NO"/>
              </w:rPr>
              <w:t>Interessentgruppe</w:t>
            </w:r>
          </w:p>
        </w:tc>
        <w:tc>
          <w:tcPr>
            <w:tcW w:w="3537" w:type="dxa"/>
            <w:shd w:val="clear" w:color="auto" w:fill="BFBFBF" w:themeFill="background1" w:themeFillShade="BF"/>
          </w:tcPr>
          <w:p w14:paraId="16AE390E" w14:textId="4208B169"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b/>
                <w:szCs w:val="20"/>
                <w:lang w:eastAsia="nb-NO"/>
              </w:rPr>
            </w:pPr>
            <w:r w:rsidRPr="00E42AA6">
              <w:rPr>
                <w:b/>
                <w:szCs w:val="20"/>
                <w:lang w:eastAsia="nb-NO"/>
              </w:rPr>
              <w:t>Interessenter</w:t>
            </w:r>
          </w:p>
        </w:tc>
      </w:tr>
      <w:tr w:rsidR="00E42AA6" w14:paraId="3B6E604C" w14:textId="77777777" w:rsidTr="000F01C2">
        <w:tc>
          <w:tcPr>
            <w:tcW w:w="3256" w:type="dxa"/>
            <w:vMerge w:val="restart"/>
            <w:shd w:val="clear" w:color="auto" w:fill="auto"/>
          </w:tcPr>
          <w:p w14:paraId="7332B69A" w14:textId="77777777"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7B942A21" w14:textId="61B10674"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7E211B50" w14:textId="15831B0A"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5721B87C" w14:textId="3CC2BAC0"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43AF4098" w14:textId="1E8DB0C2"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354DCF00" w14:textId="75AD9082"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050B0D4B" w14:textId="5D35D808"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1409A501" w14:textId="0A50EA36"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510BD807" w14:textId="7E7FDD12"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4E6B5504" w14:textId="171E3FBC"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06A95771" w14:textId="6A5D449E"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298C4D7D" w14:textId="68BB0936"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06857A2C" w14:textId="14E9CF1B"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49ACA195" w14:textId="2A122388"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7EBFA26C" w14:textId="25438355"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18C70C83" w14:textId="12F39262"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2737BA0F" w14:textId="20EBD914"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1FE99B55" w14:textId="629C4ABB"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512F2AAF" w14:textId="25EF2647" w:rsidR="00E42AA6" w:rsidRPr="00E42AA6" w:rsidRDefault="00E42AA6" w:rsidP="007E7DBE">
            <w:pPr>
              <w:rPr>
                <w:rFonts w:cs="Arial"/>
                <w:sz w:val="18"/>
                <w:szCs w:val="18"/>
                <w:lang w:eastAsia="nb-NO"/>
              </w:rPr>
            </w:pPr>
          </w:p>
        </w:tc>
        <w:tc>
          <w:tcPr>
            <w:tcW w:w="2835" w:type="dxa"/>
            <w:shd w:val="clear" w:color="auto" w:fill="auto"/>
          </w:tcPr>
          <w:p w14:paraId="19854B00" w14:textId="55AD818B"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lastRenderedPageBreak/>
              <w:t>Arbeidstakere</w:t>
            </w:r>
          </w:p>
        </w:tc>
        <w:tc>
          <w:tcPr>
            <w:tcW w:w="3537" w:type="dxa"/>
            <w:shd w:val="clear" w:color="auto" w:fill="auto"/>
          </w:tcPr>
          <w:p w14:paraId="299B0728" w14:textId="4DA36B67"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Arbeidstakere i virksomheter omfattet av lov om OTP</w:t>
            </w:r>
          </w:p>
        </w:tc>
      </w:tr>
      <w:tr w:rsidR="00E42AA6" w14:paraId="799BFF96" w14:textId="77777777" w:rsidTr="000F01C2">
        <w:tc>
          <w:tcPr>
            <w:tcW w:w="3256" w:type="dxa"/>
            <w:vMerge/>
            <w:shd w:val="clear" w:color="auto" w:fill="auto"/>
          </w:tcPr>
          <w:p w14:paraId="161A06BE" w14:textId="5F29AB6F" w:rsidR="00E42AA6" w:rsidRPr="00E42AA6" w:rsidRDefault="00E42AA6" w:rsidP="007E7DBE">
            <w:pPr>
              <w:rPr>
                <w:rFonts w:cs="Arial"/>
                <w:sz w:val="18"/>
                <w:szCs w:val="18"/>
                <w:lang w:eastAsia="nb-NO"/>
              </w:rPr>
            </w:pPr>
          </w:p>
        </w:tc>
        <w:tc>
          <w:tcPr>
            <w:tcW w:w="2835" w:type="dxa"/>
            <w:shd w:val="clear" w:color="auto" w:fill="auto"/>
          </w:tcPr>
          <w:p w14:paraId="7F815D31" w14:textId="1AB5ED7E"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Opplysningspliktige</w:t>
            </w:r>
          </w:p>
        </w:tc>
        <w:tc>
          <w:tcPr>
            <w:tcW w:w="3537" w:type="dxa"/>
            <w:shd w:val="clear" w:color="auto" w:fill="auto"/>
          </w:tcPr>
          <w:p w14:paraId="20E12D85" w14:textId="42327350" w:rsidR="00E42AA6" w:rsidRPr="00E42AA6" w:rsidRDefault="00E42AA6" w:rsidP="00E42AA6">
            <w:pPr>
              <w:rPr>
                <w:rFonts w:cs="Arial"/>
                <w:sz w:val="18"/>
                <w:szCs w:val="18"/>
                <w:lang w:eastAsia="nb-NO"/>
              </w:rPr>
            </w:pPr>
            <w:r w:rsidRPr="00E42AA6">
              <w:rPr>
                <w:rFonts w:cs="Arial"/>
                <w:sz w:val="18"/>
                <w:szCs w:val="18"/>
                <w:lang w:eastAsia="nb-NO"/>
              </w:rPr>
              <w:t>Opplysningspliktige som rapporterer til pensjons-innretningene og/eller til a-ordningen</w:t>
            </w:r>
          </w:p>
        </w:tc>
      </w:tr>
      <w:tr w:rsidR="00E42AA6" w14:paraId="3798B542" w14:textId="77777777" w:rsidTr="000F01C2">
        <w:tc>
          <w:tcPr>
            <w:tcW w:w="3256" w:type="dxa"/>
            <w:vMerge/>
            <w:shd w:val="clear" w:color="auto" w:fill="auto"/>
          </w:tcPr>
          <w:p w14:paraId="37309ABA" w14:textId="6EB832C0" w:rsidR="00E42AA6" w:rsidRPr="00E42AA6" w:rsidRDefault="00E42AA6" w:rsidP="007E7DBE">
            <w:pPr>
              <w:rPr>
                <w:rFonts w:cs="Arial"/>
                <w:sz w:val="18"/>
                <w:szCs w:val="18"/>
                <w:lang w:eastAsia="nb-NO"/>
              </w:rPr>
            </w:pPr>
          </w:p>
        </w:tc>
        <w:tc>
          <w:tcPr>
            <w:tcW w:w="2835" w:type="dxa"/>
            <w:vMerge w:val="restart"/>
            <w:shd w:val="clear" w:color="auto" w:fill="auto"/>
          </w:tcPr>
          <w:p w14:paraId="48A7E7D5" w14:textId="77777777"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Arbeidstakerorganisasjoner</w:t>
            </w:r>
          </w:p>
          <w:p w14:paraId="6C75C1E6" w14:textId="7195C498"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7C9C877E" w14:textId="27B1F877"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5EACB24D" w14:textId="6089F612" w:rsidR="00E42AA6" w:rsidRPr="00E42AA6" w:rsidRDefault="00E42AA6" w:rsidP="007E7DBE">
            <w:pPr>
              <w:rPr>
                <w:rFonts w:cs="Arial"/>
                <w:sz w:val="18"/>
                <w:szCs w:val="18"/>
                <w:lang w:eastAsia="nb-NO"/>
              </w:rPr>
            </w:pPr>
          </w:p>
        </w:tc>
        <w:tc>
          <w:tcPr>
            <w:tcW w:w="3537" w:type="dxa"/>
            <w:shd w:val="clear" w:color="auto" w:fill="auto"/>
          </w:tcPr>
          <w:p w14:paraId="224120EC" w14:textId="4252A004" w:rsidR="00E42AA6" w:rsidRPr="00E42AA6" w:rsidRDefault="00E42AA6" w:rsidP="00E42AA6">
            <w:pPr>
              <w:rPr>
                <w:rFonts w:cs="Arial"/>
                <w:sz w:val="18"/>
                <w:szCs w:val="18"/>
                <w:lang w:eastAsia="nb-NO"/>
              </w:rPr>
            </w:pPr>
            <w:r w:rsidRPr="00E42AA6">
              <w:rPr>
                <w:rFonts w:cs="Arial"/>
                <w:sz w:val="18"/>
                <w:szCs w:val="18"/>
                <w:lang w:eastAsia="nb-NO"/>
              </w:rPr>
              <w:t>LO</w:t>
            </w:r>
          </w:p>
        </w:tc>
      </w:tr>
      <w:tr w:rsidR="00E42AA6" w14:paraId="4BA06E45" w14:textId="77777777" w:rsidTr="000F01C2">
        <w:tc>
          <w:tcPr>
            <w:tcW w:w="3256" w:type="dxa"/>
            <w:vMerge/>
            <w:shd w:val="clear" w:color="auto" w:fill="auto"/>
          </w:tcPr>
          <w:p w14:paraId="04CFE32E" w14:textId="3D61B0BE" w:rsidR="00E42AA6" w:rsidRPr="00E42AA6" w:rsidRDefault="00E42AA6" w:rsidP="007E7DBE">
            <w:pPr>
              <w:rPr>
                <w:rFonts w:cs="Arial"/>
                <w:sz w:val="18"/>
                <w:szCs w:val="18"/>
                <w:lang w:eastAsia="nb-NO"/>
              </w:rPr>
            </w:pPr>
          </w:p>
        </w:tc>
        <w:tc>
          <w:tcPr>
            <w:tcW w:w="2835" w:type="dxa"/>
            <w:vMerge/>
            <w:shd w:val="clear" w:color="auto" w:fill="auto"/>
          </w:tcPr>
          <w:p w14:paraId="364AFE41" w14:textId="197A8E39" w:rsidR="00E42AA6" w:rsidRPr="00E42AA6" w:rsidRDefault="00E42AA6" w:rsidP="007E7DBE">
            <w:pPr>
              <w:rPr>
                <w:rFonts w:cs="Arial"/>
                <w:sz w:val="18"/>
                <w:szCs w:val="18"/>
                <w:lang w:eastAsia="nb-NO"/>
              </w:rPr>
            </w:pPr>
          </w:p>
        </w:tc>
        <w:tc>
          <w:tcPr>
            <w:tcW w:w="3537" w:type="dxa"/>
            <w:shd w:val="clear" w:color="auto" w:fill="auto"/>
          </w:tcPr>
          <w:p w14:paraId="7608D356" w14:textId="6B8B2DA7" w:rsidR="00E42AA6" w:rsidRPr="00E42AA6" w:rsidRDefault="00E42AA6" w:rsidP="00E42AA6">
            <w:pPr>
              <w:rPr>
                <w:rFonts w:cs="Arial"/>
                <w:sz w:val="18"/>
                <w:szCs w:val="18"/>
                <w:lang w:eastAsia="nb-NO"/>
              </w:rPr>
            </w:pPr>
            <w:r w:rsidRPr="00E42AA6">
              <w:rPr>
                <w:rFonts w:cs="Arial"/>
                <w:sz w:val="18"/>
                <w:szCs w:val="18"/>
                <w:lang w:eastAsia="nb-NO"/>
              </w:rPr>
              <w:t>YS</w:t>
            </w:r>
          </w:p>
        </w:tc>
      </w:tr>
      <w:tr w:rsidR="00E42AA6" w14:paraId="39C49DCC" w14:textId="77777777" w:rsidTr="000F01C2">
        <w:tc>
          <w:tcPr>
            <w:tcW w:w="3256" w:type="dxa"/>
            <w:vMerge/>
            <w:shd w:val="clear" w:color="auto" w:fill="auto"/>
          </w:tcPr>
          <w:p w14:paraId="0468A0CD" w14:textId="3003F58B" w:rsidR="00E42AA6" w:rsidRPr="00E42AA6" w:rsidRDefault="00E42AA6" w:rsidP="007E7DBE">
            <w:pPr>
              <w:rPr>
                <w:rFonts w:cs="Arial"/>
                <w:sz w:val="18"/>
                <w:szCs w:val="18"/>
                <w:lang w:eastAsia="nb-NO"/>
              </w:rPr>
            </w:pPr>
          </w:p>
        </w:tc>
        <w:tc>
          <w:tcPr>
            <w:tcW w:w="2835" w:type="dxa"/>
            <w:vMerge/>
            <w:shd w:val="clear" w:color="auto" w:fill="auto"/>
          </w:tcPr>
          <w:p w14:paraId="3CED9158" w14:textId="6D8BD58D" w:rsidR="00E42AA6" w:rsidRPr="00E42AA6" w:rsidRDefault="00E42AA6" w:rsidP="007E7DBE">
            <w:pPr>
              <w:rPr>
                <w:rFonts w:cs="Arial"/>
                <w:sz w:val="18"/>
                <w:szCs w:val="18"/>
                <w:lang w:eastAsia="nb-NO"/>
              </w:rPr>
            </w:pPr>
          </w:p>
        </w:tc>
        <w:tc>
          <w:tcPr>
            <w:tcW w:w="3537" w:type="dxa"/>
            <w:shd w:val="clear" w:color="auto" w:fill="auto"/>
          </w:tcPr>
          <w:p w14:paraId="00EDB1A4" w14:textId="602476AE" w:rsidR="00E42AA6" w:rsidRPr="00E42AA6" w:rsidRDefault="00E42AA6" w:rsidP="00E42AA6">
            <w:pPr>
              <w:rPr>
                <w:rFonts w:cs="Arial"/>
                <w:sz w:val="18"/>
                <w:szCs w:val="18"/>
                <w:lang w:eastAsia="nb-NO"/>
              </w:rPr>
            </w:pPr>
            <w:r w:rsidRPr="00E42AA6">
              <w:rPr>
                <w:rFonts w:cs="Arial"/>
                <w:sz w:val="18"/>
                <w:szCs w:val="18"/>
                <w:lang w:eastAsia="nb-NO"/>
              </w:rPr>
              <w:t>Unio</w:t>
            </w:r>
          </w:p>
        </w:tc>
      </w:tr>
      <w:tr w:rsidR="00E42AA6" w14:paraId="547F88CD" w14:textId="77777777" w:rsidTr="000F01C2">
        <w:tc>
          <w:tcPr>
            <w:tcW w:w="3256" w:type="dxa"/>
            <w:vMerge/>
            <w:shd w:val="clear" w:color="auto" w:fill="auto"/>
          </w:tcPr>
          <w:p w14:paraId="2D548BD4" w14:textId="0BFEA762" w:rsidR="00E42AA6" w:rsidRPr="00E42AA6" w:rsidRDefault="00E42AA6" w:rsidP="007E7DBE">
            <w:pPr>
              <w:rPr>
                <w:rFonts w:cs="Arial"/>
                <w:sz w:val="18"/>
                <w:szCs w:val="18"/>
                <w:lang w:eastAsia="nb-NO"/>
              </w:rPr>
            </w:pPr>
          </w:p>
        </w:tc>
        <w:tc>
          <w:tcPr>
            <w:tcW w:w="2835" w:type="dxa"/>
            <w:vMerge/>
            <w:shd w:val="clear" w:color="auto" w:fill="auto"/>
          </w:tcPr>
          <w:p w14:paraId="1F850ECC" w14:textId="5A0AD3C0"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tc>
        <w:tc>
          <w:tcPr>
            <w:tcW w:w="3537" w:type="dxa"/>
            <w:shd w:val="clear" w:color="auto" w:fill="auto"/>
          </w:tcPr>
          <w:p w14:paraId="4E956639" w14:textId="50405E69" w:rsidR="00E42AA6" w:rsidRPr="00E42AA6" w:rsidRDefault="00E42AA6" w:rsidP="00E42AA6">
            <w:pPr>
              <w:rPr>
                <w:rFonts w:cs="Arial"/>
                <w:sz w:val="18"/>
                <w:szCs w:val="18"/>
                <w:lang w:eastAsia="nb-NO"/>
              </w:rPr>
            </w:pPr>
            <w:r w:rsidRPr="00E42AA6">
              <w:rPr>
                <w:rFonts w:cs="Arial"/>
                <w:sz w:val="18"/>
                <w:szCs w:val="18"/>
                <w:lang w:eastAsia="nb-NO"/>
              </w:rPr>
              <w:t>Akademikerne</w:t>
            </w:r>
          </w:p>
        </w:tc>
      </w:tr>
      <w:tr w:rsidR="00E42AA6" w14:paraId="5BA78A41" w14:textId="77777777" w:rsidTr="000F01C2">
        <w:tc>
          <w:tcPr>
            <w:tcW w:w="3256" w:type="dxa"/>
            <w:vMerge/>
            <w:shd w:val="clear" w:color="auto" w:fill="auto"/>
          </w:tcPr>
          <w:p w14:paraId="308A9A0A" w14:textId="128F39F8" w:rsidR="00E42AA6" w:rsidRPr="00E42AA6" w:rsidRDefault="00E42AA6" w:rsidP="007E7DBE">
            <w:pPr>
              <w:rPr>
                <w:rFonts w:cs="Arial"/>
                <w:sz w:val="18"/>
                <w:szCs w:val="18"/>
                <w:lang w:eastAsia="nb-NO"/>
              </w:rPr>
            </w:pPr>
          </w:p>
        </w:tc>
        <w:tc>
          <w:tcPr>
            <w:tcW w:w="2835" w:type="dxa"/>
            <w:vMerge w:val="restart"/>
            <w:shd w:val="clear" w:color="auto" w:fill="auto"/>
          </w:tcPr>
          <w:p w14:paraId="2CE226B1" w14:textId="77777777"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Arbeidsgiverorganisasjoner</w:t>
            </w:r>
          </w:p>
          <w:p w14:paraId="7AF3267E" w14:textId="69595075"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5D18B9F1" w14:textId="5B5BBC72"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18A22A4B" w14:textId="68929B46"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p w14:paraId="50445211" w14:textId="49E81C4D" w:rsidR="00E42AA6" w:rsidRPr="00E42AA6" w:rsidRDefault="00E42AA6" w:rsidP="007E7DBE">
            <w:pPr>
              <w:rPr>
                <w:rFonts w:cs="Arial"/>
                <w:sz w:val="18"/>
                <w:szCs w:val="18"/>
                <w:lang w:eastAsia="nb-NO"/>
              </w:rPr>
            </w:pPr>
          </w:p>
        </w:tc>
        <w:tc>
          <w:tcPr>
            <w:tcW w:w="3537" w:type="dxa"/>
            <w:shd w:val="clear" w:color="auto" w:fill="auto"/>
          </w:tcPr>
          <w:p w14:paraId="680D273F" w14:textId="26AA0FED" w:rsidR="00E42AA6" w:rsidRPr="00E42AA6" w:rsidRDefault="00E42AA6" w:rsidP="00E42AA6">
            <w:pPr>
              <w:rPr>
                <w:rFonts w:cs="Arial"/>
                <w:sz w:val="18"/>
                <w:szCs w:val="18"/>
                <w:lang w:eastAsia="nb-NO"/>
              </w:rPr>
            </w:pPr>
            <w:r w:rsidRPr="00E42AA6">
              <w:rPr>
                <w:rFonts w:cs="Arial"/>
                <w:sz w:val="18"/>
                <w:szCs w:val="18"/>
                <w:lang w:eastAsia="nb-NO"/>
              </w:rPr>
              <w:lastRenderedPageBreak/>
              <w:t>NHO</w:t>
            </w:r>
          </w:p>
        </w:tc>
      </w:tr>
      <w:tr w:rsidR="00E42AA6" w14:paraId="125E4EB4" w14:textId="77777777" w:rsidTr="000F01C2">
        <w:tc>
          <w:tcPr>
            <w:tcW w:w="3256" w:type="dxa"/>
            <w:vMerge/>
            <w:shd w:val="clear" w:color="auto" w:fill="auto"/>
          </w:tcPr>
          <w:p w14:paraId="4305AF7D" w14:textId="652B4114" w:rsidR="00E42AA6" w:rsidRPr="00E42AA6" w:rsidRDefault="00E42AA6" w:rsidP="007E7DBE">
            <w:pPr>
              <w:rPr>
                <w:rFonts w:cs="Arial"/>
                <w:sz w:val="18"/>
                <w:szCs w:val="18"/>
                <w:lang w:eastAsia="nb-NO"/>
              </w:rPr>
            </w:pPr>
          </w:p>
        </w:tc>
        <w:tc>
          <w:tcPr>
            <w:tcW w:w="2835" w:type="dxa"/>
            <w:vMerge/>
            <w:shd w:val="clear" w:color="auto" w:fill="auto"/>
          </w:tcPr>
          <w:p w14:paraId="4C2A246D" w14:textId="6F60079B" w:rsidR="00E42AA6" w:rsidRPr="00E42AA6" w:rsidRDefault="00E42AA6" w:rsidP="007E7DBE">
            <w:pPr>
              <w:rPr>
                <w:rFonts w:cs="Arial"/>
                <w:sz w:val="18"/>
                <w:szCs w:val="18"/>
                <w:lang w:eastAsia="nb-NO"/>
              </w:rPr>
            </w:pPr>
          </w:p>
        </w:tc>
        <w:tc>
          <w:tcPr>
            <w:tcW w:w="3537" w:type="dxa"/>
            <w:shd w:val="clear" w:color="auto" w:fill="auto"/>
          </w:tcPr>
          <w:p w14:paraId="07C45785" w14:textId="4CC57AB3" w:rsidR="00E42AA6" w:rsidRPr="00E42AA6" w:rsidRDefault="00E42AA6" w:rsidP="00E42AA6">
            <w:pPr>
              <w:rPr>
                <w:rFonts w:cs="Arial"/>
                <w:sz w:val="18"/>
                <w:szCs w:val="18"/>
                <w:lang w:eastAsia="nb-NO"/>
              </w:rPr>
            </w:pPr>
            <w:r w:rsidRPr="00E42AA6">
              <w:rPr>
                <w:rFonts w:cs="Arial"/>
                <w:sz w:val="18"/>
                <w:szCs w:val="18"/>
                <w:lang w:eastAsia="nb-NO"/>
              </w:rPr>
              <w:t>Virke</w:t>
            </w:r>
          </w:p>
        </w:tc>
      </w:tr>
      <w:tr w:rsidR="00E42AA6" w14:paraId="302A92E4" w14:textId="77777777" w:rsidTr="000F01C2">
        <w:tc>
          <w:tcPr>
            <w:tcW w:w="3256" w:type="dxa"/>
            <w:vMerge/>
            <w:shd w:val="clear" w:color="auto" w:fill="auto"/>
          </w:tcPr>
          <w:p w14:paraId="66AC643E" w14:textId="1A677688" w:rsidR="00E42AA6" w:rsidRPr="00E42AA6" w:rsidRDefault="00E42AA6" w:rsidP="007E7DBE">
            <w:pPr>
              <w:rPr>
                <w:rFonts w:cs="Arial"/>
                <w:sz w:val="18"/>
                <w:szCs w:val="18"/>
                <w:lang w:eastAsia="nb-NO"/>
              </w:rPr>
            </w:pPr>
          </w:p>
        </w:tc>
        <w:tc>
          <w:tcPr>
            <w:tcW w:w="2835" w:type="dxa"/>
            <w:vMerge/>
            <w:shd w:val="clear" w:color="auto" w:fill="auto"/>
          </w:tcPr>
          <w:p w14:paraId="7E8E79C8" w14:textId="3ACEABBF" w:rsidR="00E42AA6" w:rsidRPr="00E42AA6" w:rsidRDefault="00E42AA6" w:rsidP="007E7DBE">
            <w:pPr>
              <w:rPr>
                <w:rFonts w:cs="Arial"/>
                <w:sz w:val="18"/>
                <w:szCs w:val="18"/>
                <w:lang w:eastAsia="nb-NO"/>
              </w:rPr>
            </w:pPr>
          </w:p>
        </w:tc>
        <w:tc>
          <w:tcPr>
            <w:tcW w:w="3537" w:type="dxa"/>
            <w:shd w:val="clear" w:color="auto" w:fill="auto"/>
          </w:tcPr>
          <w:p w14:paraId="3AE2F700" w14:textId="1DDFA68E" w:rsidR="00E42AA6" w:rsidRPr="00E42AA6" w:rsidRDefault="00E42AA6" w:rsidP="00E42AA6">
            <w:pPr>
              <w:rPr>
                <w:rFonts w:cs="Arial"/>
                <w:sz w:val="18"/>
                <w:szCs w:val="18"/>
                <w:lang w:eastAsia="nb-NO"/>
              </w:rPr>
            </w:pPr>
            <w:r w:rsidRPr="00E42AA6">
              <w:rPr>
                <w:rFonts w:cs="Arial"/>
                <w:sz w:val="18"/>
                <w:szCs w:val="18"/>
                <w:lang w:eastAsia="nb-NO"/>
              </w:rPr>
              <w:t>Spekter</w:t>
            </w:r>
          </w:p>
        </w:tc>
      </w:tr>
      <w:tr w:rsidR="00D15E17" w14:paraId="7440B6A1" w14:textId="77777777" w:rsidTr="000F01C2">
        <w:tc>
          <w:tcPr>
            <w:tcW w:w="3256" w:type="dxa"/>
            <w:vMerge/>
            <w:shd w:val="clear" w:color="auto" w:fill="auto"/>
          </w:tcPr>
          <w:p w14:paraId="783A07A9" w14:textId="77777777" w:rsidR="00D15E17" w:rsidRPr="00E42AA6" w:rsidRDefault="00D15E17" w:rsidP="007E7DBE">
            <w:pPr>
              <w:rPr>
                <w:rFonts w:cs="Arial"/>
                <w:sz w:val="18"/>
                <w:szCs w:val="18"/>
                <w:lang w:eastAsia="nb-NO"/>
              </w:rPr>
            </w:pPr>
          </w:p>
        </w:tc>
        <w:tc>
          <w:tcPr>
            <w:tcW w:w="2835" w:type="dxa"/>
            <w:vMerge/>
            <w:shd w:val="clear" w:color="auto" w:fill="auto"/>
          </w:tcPr>
          <w:p w14:paraId="6544C57E" w14:textId="77777777" w:rsidR="00D15E17" w:rsidRPr="00E42AA6" w:rsidRDefault="00D15E17" w:rsidP="007E7DBE">
            <w:pPr>
              <w:rPr>
                <w:rFonts w:cs="Arial"/>
                <w:sz w:val="18"/>
                <w:szCs w:val="18"/>
                <w:lang w:eastAsia="nb-NO"/>
              </w:rPr>
            </w:pPr>
          </w:p>
        </w:tc>
        <w:tc>
          <w:tcPr>
            <w:tcW w:w="3537" w:type="dxa"/>
            <w:shd w:val="clear" w:color="auto" w:fill="auto"/>
          </w:tcPr>
          <w:p w14:paraId="1A597095" w14:textId="007A48D4" w:rsidR="00D15E17" w:rsidRPr="00E42AA6" w:rsidRDefault="00D15E17" w:rsidP="00E42AA6">
            <w:pPr>
              <w:rPr>
                <w:rFonts w:cs="Arial"/>
                <w:sz w:val="18"/>
                <w:szCs w:val="18"/>
                <w:lang w:eastAsia="nb-NO"/>
              </w:rPr>
            </w:pPr>
            <w:r>
              <w:rPr>
                <w:rFonts w:cs="Arial"/>
                <w:sz w:val="18"/>
                <w:szCs w:val="18"/>
                <w:lang w:eastAsia="nb-NO"/>
              </w:rPr>
              <w:t>Kommunenes sentralforbund (KS)</w:t>
            </w:r>
          </w:p>
        </w:tc>
      </w:tr>
      <w:tr w:rsidR="00E42AA6" w14:paraId="6416D4B1" w14:textId="77777777" w:rsidTr="000F01C2">
        <w:tc>
          <w:tcPr>
            <w:tcW w:w="3256" w:type="dxa"/>
            <w:vMerge/>
            <w:shd w:val="clear" w:color="auto" w:fill="auto"/>
          </w:tcPr>
          <w:p w14:paraId="1630891D" w14:textId="52EC2DDB" w:rsidR="00E42AA6" w:rsidRPr="00E42AA6" w:rsidRDefault="00E42AA6" w:rsidP="007E7DBE">
            <w:pPr>
              <w:rPr>
                <w:rFonts w:cs="Arial"/>
                <w:sz w:val="18"/>
                <w:szCs w:val="18"/>
                <w:lang w:eastAsia="nb-NO"/>
              </w:rPr>
            </w:pPr>
          </w:p>
        </w:tc>
        <w:tc>
          <w:tcPr>
            <w:tcW w:w="2835" w:type="dxa"/>
            <w:vMerge/>
            <w:shd w:val="clear" w:color="auto" w:fill="auto"/>
          </w:tcPr>
          <w:p w14:paraId="5F08E491" w14:textId="6CB80D47" w:rsidR="00E42AA6" w:rsidRPr="00E42AA6" w:rsidRDefault="00E42AA6" w:rsidP="007E7DBE">
            <w:pPr>
              <w:rPr>
                <w:rFonts w:cs="Arial"/>
                <w:sz w:val="18"/>
                <w:szCs w:val="18"/>
                <w:lang w:eastAsia="nb-NO"/>
              </w:rPr>
            </w:pPr>
          </w:p>
        </w:tc>
        <w:tc>
          <w:tcPr>
            <w:tcW w:w="3537" w:type="dxa"/>
            <w:shd w:val="clear" w:color="auto" w:fill="auto"/>
          </w:tcPr>
          <w:p w14:paraId="73357001" w14:textId="3F9D32A0" w:rsidR="00E42AA6" w:rsidRPr="00E42AA6" w:rsidRDefault="00E42AA6" w:rsidP="00E42AA6">
            <w:pPr>
              <w:rPr>
                <w:rFonts w:cs="Arial"/>
                <w:sz w:val="18"/>
                <w:szCs w:val="18"/>
                <w:lang w:eastAsia="nb-NO"/>
              </w:rPr>
            </w:pPr>
            <w:r w:rsidRPr="00E42AA6">
              <w:rPr>
                <w:rFonts w:cs="Arial"/>
                <w:sz w:val="18"/>
                <w:szCs w:val="18"/>
                <w:lang w:eastAsia="nb-NO"/>
              </w:rPr>
              <w:t>Finans Norge</w:t>
            </w:r>
          </w:p>
        </w:tc>
      </w:tr>
      <w:tr w:rsidR="00E42AA6" w14:paraId="2D5210AB" w14:textId="77777777" w:rsidTr="000F01C2">
        <w:tc>
          <w:tcPr>
            <w:tcW w:w="3256" w:type="dxa"/>
            <w:vMerge/>
            <w:shd w:val="clear" w:color="auto" w:fill="auto"/>
          </w:tcPr>
          <w:p w14:paraId="26433DDE" w14:textId="02849852" w:rsidR="00E42AA6" w:rsidRPr="00E42AA6" w:rsidRDefault="00E42AA6" w:rsidP="007E7DBE">
            <w:pPr>
              <w:rPr>
                <w:rFonts w:cs="Arial"/>
                <w:sz w:val="18"/>
                <w:szCs w:val="18"/>
                <w:lang w:eastAsia="nb-NO"/>
              </w:rPr>
            </w:pPr>
          </w:p>
        </w:tc>
        <w:tc>
          <w:tcPr>
            <w:tcW w:w="2835" w:type="dxa"/>
            <w:vMerge/>
            <w:shd w:val="clear" w:color="auto" w:fill="auto"/>
          </w:tcPr>
          <w:p w14:paraId="7CA938A6" w14:textId="120A50A0" w:rsidR="00E42AA6" w:rsidRPr="00E42AA6" w:rsidRDefault="00E42AA6" w:rsidP="007E7DBE">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tc>
        <w:tc>
          <w:tcPr>
            <w:tcW w:w="3537" w:type="dxa"/>
            <w:shd w:val="clear" w:color="auto" w:fill="auto"/>
          </w:tcPr>
          <w:p w14:paraId="02EF31B1" w14:textId="6424F9D8" w:rsidR="00E42AA6" w:rsidRPr="00E42AA6" w:rsidRDefault="00E42AA6" w:rsidP="00E42AA6">
            <w:pPr>
              <w:rPr>
                <w:rFonts w:cs="Arial"/>
                <w:sz w:val="18"/>
                <w:szCs w:val="18"/>
                <w:lang w:eastAsia="nb-NO"/>
              </w:rPr>
            </w:pPr>
            <w:r w:rsidRPr="00E42AA6">
              <w:rPr>
                <w:rFonts w:cs="Arial"/>
                <w:sz w:val="18"/>
                <w:szCs w:val="18"/>
                <w:lang w:eastAsia="nb-NO"/>
              </w:rPr>
              <w:t>SMB Norge</w:t>
            </w:r>
          </w:p>
        </w:tc>
      </w:tr>
      <w:tr w:rsidR="0045294C" w14:paraId="6B52E970" w14:textId="77777777" w:rsidTr="000F01C2">
        <w:tc>
          <w:tcPr>
            <w:tcW w:w="3256" w:type="dxa"/>
            <w:vMerge/>
            <w:shd w:val="clear" w:color="auto" w:fill="auto"/>
          </w:tcPr>
          <w:p w14:paraId="1D8F024C" w14:textId="77777777" w:rsidR="0045294C" w:rsidRPr="00E42AA6" w:rsidRDefault="0045294C" w:rsidP="00D15E17">
            <w:pPr>
              <w:rPr>
                <w:rFonts w:cs="Arial"/>
                <w:sz w:val="18"/>
                <w:szCs w:val="18"/>
                <w:lang w:eastAsia="nb-NO"/>
              </w:rPr>
            </w:pPr>
          </w:p>
        </w:tc>
        <w:tc>
          <w:tcPr>
            <w:tcW w:w="2835" w:type="dxa"/>
            <w:vMerge w:val="restart"/>
            <w:shd w:val="clear" w:color="auto" w:fill="auto"/>
          </w:tcPr>
          <w:p w14:paraId="44CD04EB" w14:textId="2C3B7411" w:rsidR="0045294C" w:rsidRPr="00E42AA6" w:rsidRDefault="0045294C"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Pr>
                <w:rFonts w:cs="Arial"/>
                <w:sz w:val="18"/>
                <w:szCs w:val="18"/>
                <w:lang w:eastAsia="nb-NO"/>
              </w:rPr>
              <w:t>Bransjeorganisasjoner og påvirkere for næringslivet</w:t>
            </w:r>
          </w:p>
          <w:p w14:paraId="1257E6D1" w14:textId="5C5C6A14" w:rsidR="0045294C" w:rsidRPr="00E42AA6" w:rsidRDefault="0045294C" w:rsidP="00D15E17">
            <w:pPr>
              <w:rPr>
                <w:rFonts w:cs="Arial"/>
                <w:sz w:val="18"/>
                <w:szCs w:val="18"/>
                <w:lang w:eastAsia="nb-NO"/>
              </w:rPr>
            </w:pPr>
          </w:p>
        </w:tc>
        <w:tc>
          <w:tcPr>
            <w:tcW w:w="3537" w:type="dxa"/>
            <w:shd w:val="clear" w:color="auto" w:fill="auto"/>
          </w:tcPr>
          <w:p w14:paraId="513EA529" w14:textId="67042702" w:rsidR="0045294C" w:rsidRPr="00E42AA6" w:rsidRDefault="0045294C" w:rsidP="00D15E17">
            <w:pPr>
              <w:rPr>
                <w:rFonts w:cs="Arial"/>
                <w:sz w:val="18"/>
                <w:szCs w:val="18"/>
                <w:lang w:eastAsia="nb-NO"/>
              </w:rPr>
            </w:pPr>
            <w:r w:rsidRPr="00E42AA6">
              <w:rPr>
                <w:rFonts w:cs="Arial"/>
                <w:sz w:val="18"/>
                <w:szCs w:val="18"/>
                <w:lang w:eastAsia="nb-NO"/>
              </w:rPr>
              <w:t>IKT Norge</w:t>
            </w:r>
          </w:p>
        </w:tc>
      </w:tr>
      <w:tr w:rsidR="0045294C" w14:paraId="16EE0A4A" w14:textId="77777777" w:rsidTr="000F01C2">
        <w:tc>
          <w:tcPr>
            <w:tcW w:w="3256" w:type="dxa"/>
            <w:vMerge/>
            <w:shd w:val="clear" w:color="auto" w:fill="auto"/>
          </w:tcPr>
          <w:p w14:paraId="613178A6" w14:textId="77777777" w:rsidR="0045294C" w:rsidRPr="00E42AA6" w:rsidRDefault="0045294C" w:rsidP="00D15E17">
            <w:pPr>
              <w:rPr>
                <w:rFonts w:cs="Arial"/>
                <w:sz w:val="18"/>
                <w:szCs w:val="18"/>
                <w:lang w:eastAsia="nb-NO"/>
              </w:rPr>
            </w:pPr>
          </w:p>
        </w:tc>
        <w:tc>
          <w:tcPr>
            <w:tcW w:w="2835" w:type="dxa"/>
            <w:vMerge/>
            <w:shd w:val="clear" w:color="auto" w:fill="auto"/>
          </w:tcPr>
          <w:p w14:paraId="41EE5810" w14:textId="2971CCA2" w:rsidR="0045294C" w:rsidRDefault="0045294C" w:rsidP="00D15E17">
            <w:pPr>
              <w:rPr>
                <w:rFonts w:cs="Arial"/>
                <w:sz w:val="18"/>
                <w:szCs w:val="18"/>
                <w:lang w:eastAsia="nb-NO"/>
              </w:rPr>
            </w:pPr>
          </w:p>
        </w:tc>
        <w:tc>
          <w:tcPr>
            <w:tcW w:w="3537" w:type="dxa"/>
            <w:shd w:val="clear" w:color="auto" w:fill="auto"/>
          </w:tcPr>
          <w:p w14:paraId="6FB53CE5" w14:textId="0F17D42B" w:rsidR="0045294C" w:rsidRDefault="0045294C" w:rsidP="00D15E17">
            <w:pPr>
              <w:rPr>
                <w:rFonts w:cs="Arial"/>
                <w:sz w:val="18"/>
                <w:szCs w:val="18"/>
                <w:lang w:eastAsia="nb-NO"/>
              </w:rPr>
            </w:pPr>
            <w:r w:rsidRPr="00E42AA6">
              <w:rPr>
                <w:rFonts w:cs="Arial"/>
                <w:sz w:val="18"/>
                <w:szCs w:val="18"/>
                <w:lang w:eastAsia="nb-NO"/>
              </w:rPr>
              <w:t>Regnskap Norge</w:t>
            </w:r>
          </w:p>
        </w:tc>
      </w:tr>
      <w:tr w:rsidR="0045294C" w14:paraId="42C4D3F8" w14:textId="77777777" w:rsidTr="000F01C2">
        <w:tc>
          <w:tcPr>
            <w:tcW w:w="3256" w:type="dxa"/>
            <w:vMerge/>
            <w:shd w:val="clear" w:color="auto" w:fill="auto"/>
          </w:tcPr>
          <w:p w14:paraId="66D25BD4" w14:textId="77777777" w:rsidR="0045294C" w:rsidRPr="00E42AA6" w:rsidRDefault="0045294C" w:rsidP="00D15E17">
            <w:pPr>
              <w:rPr>
                <w:rFonts w:cs="Arial"/>
                <w:sz w:val="18"/>
                <w:szCs w:val="18"/>
                <w:lang w:eastAsia="nb-NO"/>
              </w:rPr>
            </w:pPr>
          </w:p>
        </w:tc>
        <w:tc>
          <w:tcPr>
            <w:tcW w:w="2835" w:type="dxa"/>
            <w:vMerge/>
            <w:shd w:val="clear" w:color="auto" w:fill="auto"/>
          </w:tcPr>
          <w:p w14:paraId="2F19D4D2" w14:textId="68B1074C" w:rsidR="0045294C" w:rsidRPr="00E42AA6" w:rsidRDefault="0045294C" w:rsidP="00D15E17">
            <w:pPr>
              <w:rPr>
                <w:rFonts w:cs="Arial"/>
                <w:sz w:val="18"/>
                <w:szCs w:val="18"/>
                <w:lang w:eastAsia="nb-NO"/>
              </w:rPr>
            </w:pPr>
          </w:p>
        </w:tc>
        <w:tc>
          <w:tcPr>
            <w:tcW w:w="3537" w:type="dxa"/>
            <w:shd w:val="clear" w:color="auto" w:fill="auto"/>
          </w:tcPr>
          <w:p w14:paraId="0D0638FC" w14:textId="624101C1" w:rsidR="0045294C" w:rsidRPr="00E42AA6" w:rsidRDefault="0045294C" w:rsidP="00D15E17">
            <w:pPr>
              <w:rPr>
                <w:rFonts w:cs="Arial"/>
                <w:sz w:val="18"/>
                <w:szCs w:val="18"/>
                <w:lang w:eastAsia="nb-NO"/>
              </w:rPr>
            </w:pPr>
            <w:r w:rsidRPr="00E42AA6">
              <w:rPr>
                <w:rFonts w:cs="Arial"/>
                <w:sz w:val="18"/>
                <w:szCs w:val="18"/>
                <w:lang w:eastAsia="nb-NO"/>
              </w:rPr>
              <w:t>Pensjonskasseforeningen</w:t>
            </w:r>
          </w:p>
        </w:tc>
      </w:tr>
      <w:tr w:rsidR="0045294C" w14:paraId="57C4DE03" w14:textId="77777777" w:rsidTr="000F01C2">
        <w:tc>
          <w:tcPr>
            <w:tcW w:w="3256" w:type="dxa"/>
            <w:vMerge/>
            <w:shd w:val="clear" w:color="auto" w:fill="auto"/>
          </w:tcPr>
          <w:p w14:paraId="69A4F54C" w14:textId="77777777" w:rsidR="0045294C" w:rsidRPr="00E42AA6" w:rsidRDefault="0045294C" w:rsidP="00D15E17">
            <w:pPr>
              <w:rPr>
                <w:rFonts w:cs="Arial"/>
                <w:sz w:val="18"/>
                <w:szCs w:val="18"/>
                <w:lang w:eastAsia="nb-NO"/>
              </w:rPr>
            </w:pPr>
          </w:p>
        </w:tc>
        <w:tc>
          <w:tcPr>
            <w:tcW w:w="2835" w:type="dxa"/>
            <w:vMerge/>
            <w:shd w:val="clear" w:color="auto" w:fill="auto"/>
          </w:tcPr>
          <w:p w14:paraId="78634DBB" w14:textId="422AB6B7" w:rsidR="0045294C" w:rsidRPr="00E42AA6" w:rsidRDefault="0045294C"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tc>
        <w:tc>
          <w:tcPr>
            <w:tcW w:w="3537" w:type="dxa"/>
            <w:shd w:val="clear" w:color="auto" w:fill="auto"/>
          </w:tcPr>
          <w:p w14:paraId="14A9F912" w14:textId="4BAEFEE0" w:rsidR="0045294C" w:rsidRPr="00E42AA6" w:rsidRDefault="0045294C" w:rsidP="00D15E17">
            <w:pPr>
              <w:rPr>
                <w:rFonts w:cs="Arial"/>
                <w:sz w:val="18"/>
                <w:szCs w:val="18"/>
                <w:lang w:eastAsia="nb-NO"/>
              </w:rPr>
            </w:pPr>
            <w:r>
              <w:rPr>
                <w:rFonts w:cs="Arial"/>
                <w:sz w:val="18"/>
                <w:szCs w:val="18"/>
                <w:lang w:eastAsia="nb-NO"/>
              </w:rPr>
              <w:t>Finans Norge</w:t>
            </w:r>
          </w:p>
        </w:tc>
      </w:tr>
      <w:tr w:rsidR="00D15E17" w14:paraId="6FDC3B59" w14:textId="77777777" w:rsidTr="000F01C2">
        <w:tc>
          <w:tcPr>
            <w:tcW w:w="3256" w:type="dxa"/>
            <w:vMerge/>
            <w:shd w:val="clear" w:color="auto" w:fill="auto"/>
          </w:tcPr>
          <w:p w14:paraId="46E123BE" w14:textId="5A9D4B7F" w:rsidR="00D15E17" w:rsidRPr="00E42AA6" w:rsidRDefault="00D15E17" w:rsidP="00D15E17">
            <w:pPr>
              <w:rPr>
                <w:rFonts w:cs="Arial"/>
                <w:sz w:val="18"/>
                <w:szCs w:val="18"/>
                <w:lang w:eastAsia="nb-NO"/>
              </w:rPr>
            </w:pPr>
          </w:p>
        </w:tc>
        <w:tc>
          <w:tcPr>
            <w:tcW w:w="2835" w:type="dxa"/>
            <w:vMerge w:val="restart"/>
            <w:shd w:val="clear" w:color="auto" w:fill="auto"/>
          </w:tcPr>
          <w:p w14:paraId="7709C5A4" w14:textId="77777777"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Pensjonsselskaper og Pensjonskasser</w:t>
            </w:r>
          </w:p>
          <w:p w14:paraId="4625116E" w14:textId="6865CE30" w:rsidR="00D15E17" w:rsidRPr="00E42AA6" w:rsidRDefault="00D15E17" w:rsidP="00D15E17">
            <w:pPr>
              <w:rPr>
                <w:rFonts w:cs="Arial"/>
                <w:sz w:val="18"/>
                <w:szCs w:val="18"/>
                <w:lang w:eastAsia="nb-NO"/>
              </w:rPr>
            </w:pPr>
          </w:p>
        </w:tc>
        <w:tc>
          <w:tcPr>
            <w:tcW w:w="3537" w:type="dxa"/>
            <w:shd w:val="clear" w:color="auto" w:fill="auto"/>
          </w:tcPr>
          <w:p w14:paraId="171A87E6" w14:textId="55109B8C" w:rsidR="00D15E17" w:rsidRPr="00E42AA6" w:rsidRDefault="00D15E17" w:rsidP="00D15E17">
            <w:pPr>
              <w:rPr>
                <w:rFonts w:cs="Arial"/>
                <w:sz w:val="18"/>
                <w:szCs w:val="18"/>
                <w:lang w:eastAsia="nb-NO"/>
              </w:rPr>
            </w:pPr>
            <w:r w:rsidRPr="00E42AA6">
              <w:rPr>
                <w:rFonts w:cs="Arial"/>
                <w:sz w:val="18"/>
                <w:szCs w:val="18"/>
                <w:lang w:eastAsia="nb-NO"/>
              </w:rPr>
              <w:t>Nordea Liv, DNB livsforsikring, Gjensidige, KLP, Storebrand Livsforsikring, Nordnet M.fl</w:t>
            </w:r>
          </w:p>
        </w:tc>
      </w:tr>
      <w:tr w:rsidR="00D15E17" w14:paraId="4A01929C" w14:textId="77777777" w:rsidTr="000F01C2">
        <w:tc>
          <w:tcPr>
            <w:tcW w:w="3256" w:type="dxa"/>
            <w:vMerge/>
            <w:shd w:val="clear" w:color="auto" w:fill="auto"/>
          </w:tcPr>
          <w:p w14:paraId="2B8A592B" w14:textId="2FA195E3" w:rsidR="00D15E17" w:rsidRPr="00E42AA6" w:rsidRDefault="00D15E17" w:rsidP="00D15E17">
            <w:pPr>
              <w:rPr>
                <w:rFonts w:cs="Arial"/>
                <w:sz w:val="18"/>
                <w:szCs w:val="18"/>
                <w:lang w:eastAsia="nb-NO"/>
              </w:rPr>
            </w:pPr>
          </w:p>
        </w:tc>
        <w:tc>
          <w:tcPr>
            <w:tcW w:w="2835" w:type="dxa"/>
            <w:vMerge/>
            <w:shd w:val="clear" w:color="auto" w:fill="auto"/>
          </w:tcPr>
          <w:p w14:paraId="758B961E" w14:textId="7AD8B8D7"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tc>
        <w:tc>
          <w:tcPr>
            <w:tcW w:w="3537" w:type="dxa"/>
            <w:shd w:val="clear" w:color="auto" w:fill="auto"/>
          </w:tcPr>
          <w:p w14:paraId="070AF264" w14:textId="07C7BC40" w:rsidR="00D15E17" w:rsidRPr="00E42AA6" w:rsidRDefault="00D15E17" w:rsidP="00D15E17">
            <w:pPr>
              <w:rPr>
                <w:rFonts w:cs="Arial"/>
                <w:sz w:val="18"/>
                <w:szCs w:val="18"/>
                <w:lang w:eastAsia="nb-NO"/>
              </w:rPr>
            </w:pPr>
            <w:r w:rsidRPr="00E42AA6">
              <w:rPr>
                <w:rFonts w:cs="Arial"/>
                <w:sz w:val="18"/>
                <w:szCs w:val="18"/>
                <w:lang w:eastAsia="nb-NO"/>
              </w:rPr>
              <w:t>Private pensjonskasser (ca 45)</w:t>
            </w:r>
          </w:p>
        </w:tc>
      </w:tr>
      <w:tr w:rsidR="00D15E17" w14:paraId="721A23F8" w14:textId="77777777" w:rsidTr="000F01C2">
        <w:tc>
          <w:tcPr>
            <w:tcW w:w="3256" w:type="dxa"/>
            <w:vMerge/>
            <w:shd w:val="clear" w:color="auto" w:fill="auto"/>
          </w:tcPr>
          <w:p w14:paraId="033954F1" w14:textId="77777777" w:rsidR="00D15E17" w:rsidRPr="00E42AA6" w:rsidRDefault="00D15E17" w:rsidP="00D15E17">
            <w:pPr>
              <w:rPr>
                <w:rFonts w:cs="Arial"/>
                <w:sz w:val="18"/>
                <w:szCs w:val="18"/>
                <w:lang w:eastAsia="nb-NO"/>
              </w:rPr>
            </w:pPr>
          </w:p>
        </w:tc>
        <w:tc>
          <w:tcPr>
            <w:tcW w:w="2835" w:type="dxa"/>
            <w:shd w:val="clear" w:color="auto" w:fill="auto"/>
          </w:tcPr>
          <w:p w14:paraId="497C5B78" w14:textId="77822707" w:rsidR="00D15E17"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Pr>
                <w:rFonts w:cs="Arial"/>
                <w:sz w:val="18"/>
                <w:szCs w:val="18"/>
                <w:lang w:eastAsia="nb-NO"/>
              </w:rPr>
              <w:t>Segmentansvarlig</w:t>
            </w:r>
          </w:p>
        </w:tc>
        <w:tc>
          <w:tcPr>
            <w:tcW w:w="3537" w:type="dxa"/>
            <w:shd w:val="clear" w:color="auto" w:fill="auto"/>
          </w:tcPr>
          <w:p w14:paraId="42CDF418" w14:textId="1022807E" w:rsidR="00D15E17" w:rsidRPr="00E42AA6" w:rsidRDefault="00D15E17" w:rsidP="00D15E17">
            <w:pPr>
              <w:rPr>
                <w:rFonts w:cs="Arial"/>
                <w:sz w:val="18"/>
                <w:szCs w:val="18"/>
                <w:lang w:eastAsia="nb-NO"/>
              </w:rPr>
            </w:pPr>
            <w:r>
              <w:rPr>
                <w:rFonts w:cs="Arial"/>
                <w:sz w:val="18"/>
                <w:szCs w:val="18"/>
                <w:lang w:eastAsia="nb-NO"/>
              </w:rPr>
              <w:t>BITS/Finans Norge</w:t>
            </w:r>
          </w:p>
        </w:tc>
      </w:tr>
      <w:tr w:rsidR="00D15E17" w14:paraId="34F35B20" w14:textId="77777777" w:rsidTr="000F01C2">
        <w:tc>
          <w:tcPr>
            <w:tcW w:w="3256" w:type="dxa"/>
            <w:vMerge/>
            <w:shd w:val="clear" w:color="auto" w:fill="auto"/>
          </w:tcPr>
          <w:p w14:paraId="429BA6DF" w14:textId="511BDC26" w:rsidR="00D15E17" w:rsidRPr="00E42AA6" w:rsidRDefault="00D15E17" w:rsidP="00D15E17">
            <w:pPr>
              <w:rPr>
                <w:rFonts w:cs="Arial"/>
                <w:sz w:val="18"/>
                <w:szCs w:val="18"/>
                <w:lang w:eastAsia="nb-NO"/>
              </w:rPr>
            </w:pPr>
          </w:p>
        </w:tc>
        <w:tc>
          <w:tcPr>
            <w:tcW w:w="2835" w:type="dxa"/>
            <w:vMerge w:val="restart"/>
            <w:shd w:val="clear" w:color="auto" w:fill="auto"/>
          </w:tcPr>
          <w:p w14:paraId="6D1C3A17" w14:textId="679872E0"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System- og tjenesteleverandører</w:t>
            </w:r>
          </w:p>
          <w:p w14:paraId="685D9FD0" w14:textId="6ABA703C" w:rsidR="00D15E17" w:rsidRPr="00E42AA6" w:rsidRDefault="00D15E17" w:rsidP="00D15E17">
            <w:pPr>
              <w:rPr>
                <w:rFonts w:cs="Arial"/>
                <w:sz w:val="18"/>
                <w:szCs w:val="18"/>
                <w:lang w:eastAsia="nb-NO"/>
              </w:rPr>
            </w:pPr>
          </w:p>
        </w:tc>
        <w:tc>
          <w:tcPr>
            <w:tcW w:w="3537" w:type="dxa"/>
            <w:shd w:val="clear" w:color="auto" w:fill="auto"/>
          </w:tcPr>
          <w:p w14:paraId="6AC8D07E" w14:textId="0E8A3824" w:rsidR="00D15E17" w:rsidRPr="00E42AA6" w:rsidRDefault="00D15E17" w:rsidP="00D15E17">
            <w:pPr>
              <w:rPr>
                <w:rFonts w:cs="Arial"/>
                <w:sz w:val="18"/>
                <w:szCs w:val="18"/>
                <w:lang w:eastAsia="nb-NO"/>
              </w:rPr>
            </w:pPr>
            <w:r w:rsidRPr="00E42AA6">
              <w:rPr>
                <w:rFonts w:cs="Arial"/>
                <w:sz w:val="18"/>
                <w:szCs w:val="18"/>
                <w:lang w:eastAsia="nb-NO"/>
              </w:rPr>
              <w:t>Selskaper som leverer løsninger for innrapportering av pensjonsgrunnlag</w:t>
            </w:r>
          </w:p>
        </w:tc>
      </w:tr>
      <w:tr w:rsidR="00496EA8" w14:paraId="3F4D1B16" w14:textId="77777777" w:rsidTr="000F01C2">
        <w:tc>
          <w:tcPr>
            <w:tcW w:w="3256" w:type="dxa"/>
            <w:vMerge/>
            <w:shd w:val="clear" w:color="auto" w:fill="auto"/>
          </w:tcPr>
          <w:p w14:paraId="59C38AB7" w14:textId="77777777" w:rsidR="00496EA8" w:rsidRPr="00E42AA6" w:rsidRDefault="00496EA8" w:rsidP="00D15E17">
            <w:pPr>
              <w:rPr>
                <w:rFonts w:cs="Arial"/>
                <w:sz w:val="18"/>
                <w:szCs w:val="18"/>
                <w:lang w:eastAsia="nb-NO"/>
              </w:rPr>
            </w:pPr>
          </w:p>
        </w:tc>
        <w:tc>
          <w:tcPr>
            <w:tcW w:w="2835" w:type="dxa"/>
            <w:vMerge/>
            <w:shd w:val="clear" w:color="auto" w:fill="auto"/>
          </w:tcPr>
          <w:p w14:paraId="3DAD8697" w14:textId="77777777" w:rsidR="00496EA8" w:rsidRPr="00E42AA6" w:rsidRDefault="00496EA8" w:rsidP="00D15E17">
            <w:pPr>
              <w:rPr>
                <w:rFonts w:cs="Arial"/>
                <w:sz w:val="18"/>
                <w:szCs w:val="18"/>
                <w:lang w:eastAsia="nb-NO"/>
              </w:rPr>
            </w:pPr>
          </w:p>
        </w:tc>
        <w:tc>
          <w:tcPr>
            <w:tcW w:w="3537" w:type="dxa"/>
            <w:shd w:val="clear" w:color="auto" w:fill="auto"/>
          </w:tcPr>
          <w:p w14:paraId="45112F37" w14:textId="6260D285" w:rsidR="00496EA8" w:rsidRPr="00E42AA6" w:rsidRDefault="00496EA8" w:rsidP="00D15E17">
            <w:pPr>
              <w:rPr>
                <w:rFonts w:cs="Arial"/>
                <w:sz w:val="18"/>
                <w:szCs w:val="18"/>
                <w:lang w:eastAsia="nb-NO"/>
              </w:rPr>
            </w:pPr>
            <w:r>
              <w:rPr>
                <w:rFonts w:cs="Arial"/>
                <w:sz w:val="18"/>
                <w:szCs w:val="18"/>
                <w:lang w:eastAsia="nb-NO"/>
              </w:rPr>
              <w:t>Selskaper som administrerer pensjonsordninger på vegne av pensjonsinnretningene. Eksempelvis Storebrand, Gabler og Eikos</w:t>
            </w:r>
            <w:r w:rsidR="00EA3B84">
              <w:rPr>
                <w:rFonts w:cs="Arial"/>
                <w:sz w:val="18"/>
                <w:szCs w:val="18"/>
                <w:lang w:eastAsia="nb-NO"/>
              </w:rPr>
              <w:t>.</w:t>
            </w:r>
          </w:p>
        </w:tc>
      </w:tr>
      <w:tr w:rsidR="00D15E17" w14:paraId="1DA00797" w14:textId="77777777" w:rsidTr="000F01C2">
        <w:tc>
          <w:tcPr>
            <w:tcW w:w="3256" w:type="dxa"/>
            <w:vMerge/>
            <w:shd w:val="clear" w:color="auto" w:fill="auto"/>
          </w:tcPr>
          <w:p w14:paraId="79538F9E" w14:textId="47372F17" w:rsidR="00D15E17" w:rsidRPr="00E42AA6" w:rsidRDefault="00D15E17" w:rsidP="00D15E17">
            <w:pPr>
              <w:rPr>
                <w:rFonts w:cs="Arial"/>
                <w:sz w:val="18"/>
                <w:szCs w:val="18"/>
                <w:lang w:eastAsia="nb-NO"/>
              </w:rPr>
            </w:pPr>
          </w:p>
        </w:tc>
        <w:tc>
          <w:tcPr>
            <w:tcW w:w="2835" w:type="dxa"/>
            <w:vMerge/>
            <w:shd w:val="clear" w:color="auto" w:fill="auto"/>
          </w:tcPr>
          <w:p w14:paraId="15B9A2AA" w14:textId="087B46EF" w:rsidR="00D15E17" w:rsidRPr="00E42AA6" w:rsidRDefault="00D15E17" w:rsidP="00D15E17">
            <w:pPr>
              <w:rPr>
                <w:rFonts w:cs="Arial"/>
                <w:sz w:val="18"/>
                <w:szCs w:val="18"/>
                <w:lang w:eastAsia="nb-NO"/>
              </w:rPr>
            </w:pPr>
          </w:p>
        </w:tc>
        <w:tc>
          <w:tcPr>
            <w:tcW w:w="3537" w:type="dxa"/>
            <w:shd w:val="clear" w:color="auto" w:fill="auto"/>
          </w:tcPr>
          <w:p w14:paraId="0DA2122D" w14:textId="465A7151" w:rsidR="00D15E17" w:rsidRPr="00E42AA6" w:rsidRDefault="00D15E17" w:rsidP="00D15E17">
            <w:pPr>
              <w:rPr>
                <w:rFonts w:cs="Arial"/>
                <w:sz w:val="18"/>
                <w:szCs w:val="18"/>
                <w:lang w:eastAsia="nb-NO"/>
              </w:rPr>
            </w:pPr>
            <w:r w:rsidRPr="00E42AA6">
              <w:rPr>
                <w:rFonts w:cs="Arial"/>
                <w:sz w:val="18"/>
                <w:szCs w:val="18"/>
                <w:lang w:eastAsia="nb-NO"/>
              </w:rPr>
              <w:t>Selskaper som leverer løsninger for innrapportering til a-ordningen</w:t>
            </w:r>
          </w:p>
        </w:tc>
      </w:tr>
      <w:tr w:rsidR="00D15E17" w14:paraId="47C838A6" w14:textId="77777777" w:rsidTr="000F01C2">
        <w:tc>
          <w:tcPr>
            <w:tcW w:w="3256" w:type="dxa"/>
            <w:vMerge/>
            <w:shd w:val="clear" w:color="auto" w:fill="auto"/>
          </w:tcPr>
          <w:p w14:paraId="5AA71314" w14:textId="42F8FB31"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p>
        </w:tc>
        <w:tc>
          <w:tcPr>
            <w:tcW w:w="2835" w:type="dxa"/>
            <w:shd w:val="clear" w:color="auto" w:fill="auto"/>
          </w:tcPr>
          <w:p w14:paraId="5693BC48" w14:textId="694E3F62" w:rsidR="00D15E17" w:rsidRPr="00E42AA6" w:rsidRDefault="00D15E17" w:rsidP="00D15E17">
            <w:pPr>
              <w:pBdr>
                <w:top w:val="none" w:sz="0" w:space="0" w:color="auto"/>
                <w:left w:val="none" w:sz="0" w:space="0" w:color="auto"/>
                <w:bottom w:val="none" w:sz="0" w:space="0" w:color="auto"/>
                <w:right w:val="none" w:sz="0" w:space="0" w:color="auto"/>
                <w:between w:val="none" w:sz="0" w:space="0" w:color="auto"/>
                <w:bar w:val="none" w:sz="0" w:color="auto"/>
              </w:pBdr>
              <w:rPr>
                <w:rFonts w:cs="Arial"/>
                <w:sz w:val="18"/>
                <w:szCs w:val="18"/>
                <w:lang w:eastAsia="nb-NO"/>
              </w:rPr>
            </w:pPr>
            <w:r w:rsidRPr="00E42AA6">
              <w:rPr>
                <w:rFonts w:cs="Arial"/>
                <w:sz w:val="18"/>
                <w:szCs w:val="18"/>
                <w:lang w:eastAsia="nb-NO"/>
              </w:rPr>
              <w:t>Media</w:t>
            </w:r>
          </w:p>
        </w:tc>
        <w:tc>
          <w:tcPr>
            <w:tcW w:w="3537" w:type="dxa"/>
            <w:shd w:val="clear" w:color="auto" w:fill="auto"/>
          </w:tcPr>
          <w:p w14:paraId="7CAB0413" w14:textId="5FEB84B0" w:rsidR="00D15E17" w:rsidRPr="00E42AA6" w:rsidRDefault="00D15E17" w:rsidP="00D15E17">
            <w:pPr>
              <w:rPr>
                <w:rFonts w:cs="Arial"/>
                <w:sz w:val="18"/>
                <w:szCs w:val="18"/>
                <w:lang w:eastAsia="nb-NO"/>
              </w:rPr>
            </w:pPr>
          </w:p>
        </w:tc>
      </w:tr>
    </w:tbl>
    <w:p w14:paraId="10B22116" w14:textId="37308620" w:rsidR="007F3F2F" w:rsidRPr="00E43BD1" w:rsidRDefault="00E43BD1" w:rsidP="00E43BD1">
      <w:pPr>
        <w:pStyle w:val="Bildetekst"/>
        <w:rPr>
          <w:color w:val="000000" w:themeColor="text1"/>
        </w:rPr>
      </w:pPr>
      <w:bookmarkStart w:id="26" w:name="_Toc442365230"/>
      <w:r w:rsidRPr="00E43BD1">
        <w:rPr>
          <w:color w:val="000000" w:themeColor="text1"/>
        </w:rPr>
        <w:t>Tabell 1</w:t>
      </w:r>
      <w:r>
        <w:rPr>
          <w:color w:val="000000" w:themeColor="text1"/>
        </w:rPr>
        <w:t>: Interessentgrupper</w:t>
      </w:r>
    </w:p>
    <w:p w14:paraId="414CE7DC" w14:textId="5DED3CF3"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27" w:name="_Toc22212098"/>
      <w:r>
        <w:t xml:space="preserve">Beskrivelse av </w:t>
      </w:r>
      <w:r w:rsidR="00CE272F">
        <w:t xml:space="preserve">offentlige </w:t>
      </w:r>
      <w:r>
        <w:t>interessenter</w:t>
      </w:r>
      <w:bookmarkEnd w:id="26"/>
      <w:bookmarkEnd w:id="27"/>
    </w:p>
    <w:p w14:paraId="40D03D72" w14:textId="4F9365C7" w:rsidR="008C3975" w:rsidRDefault="000626E6" w:rsidP="008C3975">
      <w:pPr>
        <w:pStyle w:val="Overskrift3"/>
      </w:pPr>
      <w:bookmarkStart w:id="28" w:name="_Toc22212099"/>
      <w:r>
        <w:t>Lovgivende makt</w:t>
      </w:r>
      <w:bookmarkEnd w:id="28"/>
    </w:p>
    <w:p w14:paraId="27876060" w14:textId="6F95741C" w:rsidR="00A42C68" w:rsidRDefault="00A42C68" w:rsidP="00A42C68">
      <w:pPr>
        <w:rPr>
          <w:b/>
          <w:lang w:eastAsia="nb-NO"/>
        </w:rPr>
      </w:pPr>
      <w:r w:rsidRPr="008E24A5">
        <w:rPr>
          <w:b/>
          <w:lang w:eastAsia="nb-NO"/>
        </w:rPr>
        <w:t>S</w:t>
      </w:r>
      <w:r w:rsidR="00D15E17">
        <w:rPr>
          <w:b/>
          <w:lang w:eastAsia="nb-NO"/>
        </w:rPr>
        <w:t>torting</w:t>
      </w:r>
    </w:p>
    <w:p w14:paraId="42AE90F9" w14:textId="39975909" w:rsidR="00F46920" w:rsidRPr="00F46920" w:rsidRDefault="00F178E8" w:rsidP="0007495C">
      <w:pPr>
        <w:rPr>
          <w:lang w:eastAsia="nb-NO"/>
        </w:rPr>
      </w:pPr>
      <w:r>
        <w:rPr>
          <w:lang w:eastAsia="nb-NO"/>
        </w:rPr>
        <w:t xml:space="preserve">Stortinget er den lovgivende og bevilgende makt. </w:t>
      </w:r>
      <w:r w:rsidR="001A146B">
        <w:rPr>
          <w:rFonts w:cs="Arial"/>
          <w:color w:val="333333"/>
          <w:shd w:val="clear" w:color="auto" w:fill="FFFFFF"/>
        </w:rPr>
        <w:t xml:space="preserve">Stortingets viktigste oppgaver er å vedta lover, bestemme statens budsjett og å kontrollere regjeringen. Stortinget har bedt </w:t>
      </w:r>
      <w:r w:rsidR="001A146B" w:rsidRPr="001A146B">
        <w:rPr>
          <w:rFonts w:cs="Arial"/>
          <w:color w:val="333333"/>
          <w:shd w:val="clear" w:color="auto" w:fill="FFFFFF"/>
        </w:rPr>
        <w:t>regjeringen vurdere å etablere en tilsynsordning med tilhørende sanksjoner, som skal sikre at bedriftene følger opp den lovbestemte plikten til å opprette og beholde obligatorisk tjenestepensjon for sine ansatte.</w:t>
      </w:r>
    </w:p>
    <w:p w14:paraId="18FF2E7B" w14:textId="420A6711" w:rsidR="008C3975" w:rsidRDefault="008C3975" w:rsidP="008C3975">
      <w:pPr>
        <w:pStyle w:val="Overskrift3"/>
      </w:pPr>
      <w:bookmarkStart w:id="29" w:name="_Toc22212100"/>
      <w:r>
        <w:t>Berørte departementer</w:t>
      </w:r>
      <w:bookmarkEnd w:id="29"/>
    </w:p>
    <w:p w14:paraId="55F3448D" w14:textId="00F14346" w:rsidR="00BA17C8" w:rsidRDefault="009E55D9" w:rsidP="0007495C">
      <w:pPr>
        <w:rPr>
          <w:b/>
          <w:lang w:eastAsia="nb-NO"/>
        </w:rPr>
      </w:pPr>
      <w:r>
        <w:rPr>
          <w:b/>
          <w:lang w:eastAsia="nb-NO"/>
        </w:rPr>
        <w:t>F</w:t>
      </w:r>
      <w:r w:rsidR="00C21736" w:rsidRPr="0007495C">
        <w:rPr>
          <w:b/>
          <w:lang w:eastAsia="nb-NO"/>
        </w:rPr>
        <w:t>inansdepartementet</w:t>
      </w:r>
    </w:p>
    <w:p w14:paraId="6E3ED33D" w14:textId="796E5DE8" w:rsidR="00C21736" w:rsidRPr="00991142" w:rsidRDefault="00883AB3" w:rsidP="0007495C">
      <w:pPr>
        <w:rPr>
          <w:rFonts w:cs="Arial"/>
          <w:color w:val="333333"/>
          <w:shd w:val="clear" w:color="auto" w:fill="FFFFFF"/>
        </w:rPr>
      </w:pPr>
      <w:r>
        <w:rPr>
          <w:rFonts w:cs="Arial"/>
          <w:color w:val="333333"/>
          <w:shd w:val="clear" w:color="auto" w:fill="FFFFFF"/>
        </w:rPr>
        <w:t>Finansdepartementet (FIN) har ansvaret for å planlegge og iverk</w:t>
      </w:r>
      <w:r w:rsidR="007F3F2F">
        <w:rPr>
          <w:rFonts w:cs="Arial"/>
          <w:color w:val="333333"/>
          <w:shd w:val="clear" w:color="auto" w:fill="FFFFFF"/>
        </w:rPr>
        <w:t>sette den økonomiske politikken</w:t>
      </w:r>
      <w:r w:rsidR="00EF3C03">
        <w:rPr>
          <w:rFonts w:cs="Arial"/>
          <w:color w:val="333333"/>
          <w:shd w:val="clear" w:color="auto" w:fill="FFFFFF"/>
        </w:rPr>
        <w:t>.</w:t>
      </w:r>
      <w:r w:rsidR="008C3975">
        <w:rPr>
          <w:rFonts w:cs="Arial"/>
          <w:color w:val="333333"/>
          <w:shd w:val="clear" w:color="auto" w:fill="FFFFFF"/>
        </w:rPr>
        <w:t xml:space="preserve"> </w:t>
      </w:r>
      <w:r w:rsidR="00EF3C03">
        <w:rPr>
          <w:rFonts w:cs="Arial"/>
          <w:color w:val="333333"/>
          <w:shd w:val="clear" w:color="auto" w:fill="FFFFFF"/>
        </w:rPr>
        <w:t>T</w:t>
      </w:r>
      <w:r w:rsidRPr="00BA17C8">
        <w:rPr>
          <w:lang w:eastAsia="nb-NO"/>
        </w:rPr>
        <w:t>iltak som får vesentlige budsje</w:t>
      </w:r>
      <w:r w:rsidR="00F46920">
        <w:rPr>
          <w:lang w:eastAsia="nb-NO"/>
        </w:rPr>
        <w:t>ttmessige virkninger for staten</w:t>
      </w:r>
      <w:r w:rsidRPr="00BA17C8">
        <w:rPr>
          <w:lang w:eastAsia="nb-NO"/>
        </w:rPr>
        <w:t xml:space="preserve"> skal forelegges Finansdepartementet.</w:t>
      </w:r>
      <w:r>
        <w:rPr>
          <w:lang w:eastAsia="nb-NO"/>
        </w:rPr>
        <w:t xml:space="preserve"> </w:t>
      </w:r>
      <w:r w:rsidR="00F46920">
        <w:rPr>
          <w:lang w:eastAsia="nb-NO"/>
        </w:rPr>
        <w:t xml:space="preserve">Utredning av ajourhold OTP er bestilt av Finansdepartementet, som </w:t>
      </w:r>
      <w:r w:rsidR="00F46920">
        <w:rPr>
          <w:rFonts w:cs="Arial"/>
          <w:color w:val="333333"/>
          <w:shd w:val="clear" w:color="auto" w:fill="FFFFFF"/>
        </w:rPr>
        <w:t>er ansvarlig for en eventuell f</w:t>
      </w:r>
      <w:r w:rsidR="00F46920" w:rsidRPr="008E24A5">
        <w:rPr>
          <w:rFonts w:cs="Arial"/>
          <w:color w:val="333333"/>
          <w:shd w:val="clear" w:color="auto" w:fill="FFFFFF"/>
        </w:rPr>
        <w:t xml:space="preserve">inansiering av </w:t>
      </w:r>
      <w:r w:rsidR="00F46920">
        <w:rPr>
          <w:rFonts w:cs="Arial"/>
          <w:color w:val="333333"/>
          <w:shd w:val="clear" w:color="auto" w:fill="FFFFFF"/>
        </w:rPr>
        <w:t xml:space="preserve">tiltaket. </w:t>
      </w:r>
      <w:r w:rsidRPr="00883AB3">
        <w:rPr>
          <w:rFonts w:cs="Arial"/>
          <w:color w:val="333333"/>
          <w:shd w:val="clear" w:color="auto" w:fill="FFFFFF"/>
        </w:rPr>
        <w:t xml:space="preserve">Finansdepartementet har </w:t>
      </w:r>
      <w:r w:rsidR="00F46920">
        <w:rPr>
          <w:rFonts w:cs="Arial"/>
          <w:color w:val="333333"/>
          <w:shd w:val="clear" w:color="auto" w:fill="FFFFFF"/>
        </w:rPr>
        <w:t xml:space="preserve">også </w:t>
      </w:r>
      <w:r w:rsidRPr="00883AB3">
        <w:rPr>
          <w:rFonts w:cs="Arial"/>
          <w:color w:val="333333"/>
          <w:shd w:val="clear" w:color="auto" w:fill="FFFFFF"/>
        </w:rPr>
        <w:t xml:space="preserve">ansvar for </w:t>
      </w:r>
      <w:r w:rsidR="00F46920">
        <w:rPr>
          <w:rFonts w:cs="Arial"/>
          <w:color w:val="333333"/>
          <w:shd w:val="clear" w:color="auto" w:fill="FFFFFF"/>
        </w:rPr>
        <w:t xml:space="preserve">forvaltning av lovverket som </w:t>
      </w:r>
      <w:r w:rsidRPr="00883AB3">
        <w:rPr>
          <w:rFonts w:cs="Arial"/>
          <w:color w:val="333333"/>
          <w:shd w:val="clear" w:color="auto" w:fill="FFFFFF"/>
        </w:rPr>
        <w:t>private pensjonsordninger</w:t>
      </w:r>
      <w:r w:rsidR="00F46920">
        <w:rPr>
          <w:rFonts w:cs="Arial"/>
          <w:color w:val="333333"/>
          <w:shd w:val="clear" w:color="auto" w:fill="FFFFFF"/>
        </w:rPr>
        <w:t xml:space="preserve"> styres av</w:t>
      </w:r>
      <w:r w:rsidR="00B92647">
        <w:rPr>
          <w:rFonts w:cs="Arial"/>
          <w:color w:val="333333"/>
          <w:shd w:val="clear" w:color="auto" w:fill="FFFFFF"/>
        </w:rPr>
        <w:t>, og er ansvarlig departement for Skatteetaten og SSB.</w:t>
      </w:r>
    </w:p>
    <w:p w14:paraId="525F8922" w14:textId="77777777" w:rsidR="0007495C" w:rsidRDefault="0007495C" w:rsidP="0007495C">
      <w:pPr>
        <w:rPr>
          <w:lang w:eastAsia="nb-NO"/>
        </w:rPr>
      </w:pPr>
      <w:bookmarkStart w:id="30" w:name="_Hlk8740956"/>
    </w:p>
    <w:p w14:paraId="5DE785D2" w14:textId="1450958F" w:rsidR="00C21736" w:rsidRPr="0007495C" w:rsidRDefault="00C21736" w:rsidP="0007495C">
      <w:pPr>
        <w:rPr>
          <w:b/>
          <w:lang w:eastAsia="nb-NO"/>
        </w:rPr>
      </w:pPr>
      <w:r w:rsidRPr="0007495C">
        <w:rPr>
          <w:b/>
          <w:lang w:eastAsia="nb-NO"/>
        </w:rPr>
        <w:t>Arbeids- og sosialdepartementet</w:t>
      </w:r>
    </w:p>
    <w:p w14:paraId="6BBB5E98" w14:textId="6CF440BF" w:rsidR="00DE43AA" w:rsidRDefault="00883AB3" w:rsidP="00DE43AA">
      <w:r>
        <w:rPr>
          <w:rFonts w:cs="Arial"/>
          <w:color w:val="333333"/>
          <w:shd w:val="clear" w:color="auto" w:fill="FFFFFF"/>
        </w:rPr>
        <w:t xml:space="preserve">Arbeids- og sosialdepartementet (ASD) har ansvar for politikken knyttet til arbeidsmarked, arbeidsmiljø, pensjoner og velferd. </w:t>
      </w:r>
      <w:r w:rsidR="0007495C">
        <w:t xml:space="preserve">Arbeids- og sosialdepartementet er ansvarlig departement for </w:t>
      </w:r>
      <w:r w:rsidR="00B92647">
        <w:t xml:space="preserve">NAV og </w:t>
      </w:r>
      <w:r w:rsidR="00BA17C8">
        <w:t>Arbeidstilsynet</w:t>
      </w:r>
      <w:r w:rsidR="00F46920">
        <w:t>.</w:t>
      </w:r>
      <w:r w:rsidR="008C3975">
        <w:t xml:space="preserve"> Ajourhold OPT har grensesnitt mot flere av disse ansvarsområdene, og depart</w:t>
      </w:r>
      <w:r w:rsidR="00EF3C03">
        <w:t>e</w:t>
      </w:r>
      <w:r w:rsidR="008C3975">
        <w:t xml:space="preserve">mentet bør være informert om </w:t>
      </w:r>
      <w:r w:rsidR="00051E17">
        <w:t>utredningen</w:t>
      </w:r>
      <w:r w:rsidR="008C3975">
        <w:t>.</w:t>
      </w:r>
    </w:p>
    <w:p w14:paraId="66BE92E0" w14:textId="77777777" w:rsidR="00F46920" w:rsidRDefault="00F46920" w:rsidP="00DE43AA">
      <w:pPr>
        <w:rPr>
          <w:lang w:eastAsia="nb-NO"/>
        </w:rPr>
      </w:pPr>
    </w:p>
    <w:p w14:paraId="52FD74E3" w14:textId="77777777" w:rsidR="00F46920" w:rsidRPr="0007495C" w:rsidRDefault="00F46920" w:rsidP="00F46920">
      <w:pPr>
        <w:rPr>
          <w:b/>
          <w:lang w:eastAsia="nb-NO"/>
        </w:rPr>
      </w:pPr>
      <w:r w:rsidRPr="0007495C">
        <w:rPr>
          <w:b/>
          <w:lang w:eastAsia="nb-NO"/>
        </w:rPr>
        <w:t>Nærings- og fiskeridepartementet</w:t>
      </w:r>
    </w:p>
    <w:p w14:paraId="607A14E2" w14:textId="4A058F1F" w:rsidR="00F46920" w:rsidRDefault="00F46920" w:rsidP="00F46920">
      <w:pPr>
        <w:rPr>
          <w:lang w:eastAsia="nb-NO"/>
        </w:rPr>
      </w:pPr>
      <w:r w:rsidRPr="00573550">
        <w:rPr>
          <w:lang w:eastAsia="nb-NO"/>
        </w:rPr>
        <w:t xml:space="preserve">Departementet skal fremme norsk næringsliv og handel, og bidra til en bærekraftig forvaltning av fiskeri- og havbruksnæringen. </w:t>
      </w:r>
      <w:r>
        <w:rPr>
          <w:lang w:eastAsia="nb-NO"/>
        </w:rPr>
        <w:t>Departementet er initiativtaker til forenklingsarbeidet</w:t>
      </w:r>
      <w:r w:rsidRPr="003269DF">
        <w:rPr>
          <w:lang w:eastAsia="nb-NO"/>
        </w:rPr>
        <w:t xml:space="preserve"> mot Næringslivet</w:t>
      </w:r>
      <w:r>
        <w:rPr>
          <w:lang w:eastAsia="nb-NO"/>
        </w:rPr>
        <w:t xml:space="preserve">. </w:t>
      </w:r>
      <w:r w:rsidRPr="00BA17C8">
        <w:rPr>
          <w:lang w:eastAsia="nb-NO"/>
        </w:rPr>
        <w:t>Tiltak som får vesentlige virkninger for næringslivet, skal forelegges Nærings- og fiskeridepartementet</w:t>
      </w:r>
      <w:r>
        <w:rPr>
          <w:lang w:eastAsia="nb-NO"/>
        </w:rPr>
        <w:t xml:space="preserve">. En forbedret </w:t>
      </w:r>
      <w:r>
        <w:rPr>
          <w:lang w:eastAsia="nb-NO"/>
        </w:rPr>
        <w:lastRenderedPageBreak/>
        <w:t xml:space="preserve">oppfølging av OTP ordningen kan ha konsekvenser for næringslivet, </w:t>
      </w:r>
      <w:r w:rsidR="00EF3C03">
        <w:rPr>
          <w:lang w:eastAsia="nb-NO"/>
        </w:rPr>
        <w:t xml:space="preserve">og </w:t>
      </w:r>
      <w:r>
        <w:rPr>
          <w:lang w:eastAsia="nb-NO"/>
        </w:rPr>
        <w:t xml:space="preserve">departementet bør være informert om </w:t>
      </w:r>
      <w:r w:rsidR="00051E17">
        <w:rPr>
          <w:lang w:eastAsia="nb-NO"/>
        </w:rPr>
        <w:t>utredningen</w:t>
      </w:r>
      <w:r>
        <w:rPr>
          <w:lang w:eastAsia="nb-NO"/>
        </w:rPr>
        <w:t>.</w:t>
      </w:r>
    </w:p>
    <w:p w14:paraId="01FA308A" w14:textId="1B8C0B19" w:rsidR="008C3975" w:rsidRDefault="008C3975" w:rsidP="008C3975">
      <w:pPr>
        <w:pStyle w:val="Overskrift3"/>
      </w:pPr>
      <w:bookmarkStart w:id="31" w:name="_Toc22212101"/>
      <w:r>
        <w:t>Berørte tilsynsmyndigheter</w:t>
      </w:r>
      <w:bookmarkEnd w:id="31"/>
    </w:p>
    <w:p w14:paraId="3B8E849C" w14:textId="77777777" w:rsidR="008C3975" w:rsidRDefault="008C3975" w:rsidP="008C3975">
      <w:pPr>
        <w:rPr>
          <w:b/>
          <w:lang w:eastAsia="nb-NO"/>
        </w:rPr>
      </w:pPr>
      <w:r w:rsidRPr="00DE43AA">
        <w:rPr>
          <w:b/>
          <w:lang w:eastAsia="nb-NO"/>
        </w:rPr>
        <w:t>Finanstilsynet</w:t>
      </w:r>
    </w:p>
    <w:p w14:paraId="6582213F" w14:textId="3950C55F" w:rsidR="008C3975" w:rsidRDefault="008C3975" w:rsidP="008C3975">
      <w:pPr>
        <w:rPr>
          <w:lang w:eastAsia="nb-NO"/>
        </w:rPr>
      </w:pPr>
      <w:r>
        <w:rPr>
          <w:lang w:eastAsia="nb-NO"/>
        </w:rPr>
        <w:t xml:space="preserve">Finanstilsynet er tilsynsmyndighet for Obligatorisk tjenestepensjon. Dette innebærer ansvar for å gjennomføre kontroller av mulige avvik, og </w:t>
      </w:r>
      <w:r w:rsidR="0045294C">
        <w:rPr>
          <w:lang w:eastAsia="nb-NO"/>
        </w:rPr>
        <w:t xml:space="preserve">generell </w:t>
      </w:r>
      <w:r>
        <w:rPr>
          <w:lang w:eastAsia="nb-NO"/>
        </w:rPr>
        <w:t>veiledningsplikt på regelverk</w:t>
      </w:r>
      <w:r w:rsidR="0045294C">
        <w:rPr>
          <w:lang w:eastAsia="nb-NO"/>
        </w:rPr>
        <w:t xml:space="preserve"> i henhold til forvaltningsloven</w:t>
      </w:r>
      <w:r>
        <w:rPr>
          <w:lang w:eastAsia="nb-NO"/>
        </w:rPr>
        <w:t xml:space="preserve">. </w:t>
      </w:r>
      <w:r w:rsidRPr="00883AB3">
        <w:rPr>
          <w:lang w:eastAsia="nb-NO"/>
        </w:rPr>
        <w:t>Finanstilsynet kan avgjøre hvorvidt et foretak er omfattet av lov om obligatorisk tjenestepensjon, og kan pålegge en arbeidsgiver å opprette pensjonsordning for sine ansatte.</w:t>
      </w:r>
    </w:p>
    <w:p w14:paraId="4C426027" w14:textId="77777777" w:rsidR="008C3975" w:rsidRDefault="008C3975" w:rsidP="008C3975">
      <w:pPr>
        <w:rPr>
          <w:lang w:eastAsia="nb-NO"/>
        </w:rPr>
      </w:pPr>
      <w:r>
        <w:rPr>
          <w:lang w:eastAsia="nb-NO"/>
        </w:rPr>
        <w:t>Finanstilsynet er underlagt finansdepartementet.</w:t>
      </w:r>
    </w:p>
    <w:p w14:paraId="655C1408" w14:textId="17BEB9C9" w:rsidR="00D15E17" w:rsidRPr="008C3975" w:rsidRDefault="00D15E17" w:rsidP="00D15E17">
      <w:pPr>
        <w:pStyle w:val="Overskrift3"/>
      </w:pPr>
      <w:bookmarkStart w:id="32" w:name="_Toc22212102"/>
      <w:r>
        <w:t>Andre tilsynsmyndigheter</w:t>
      </w:r>
      <w:bookmarkEnd w:id="32"/>
    </w:p>
    <w:p w14:paraId="46C63FC4" w14:textId="6F288CF5" w:rsidR="00DE43AA" w:rsidRDefault="00DE43AA" w:rsidP="00DE43AA">
      <w:pPr>
        <w:rPr>
          <w:b/>
          <w:lang w:eastAsia="nb-NO"/>
        </w:rPr>
      </w:pPr>
      <w:r w:rsidRPr="00DE43AA">
        <w:rPr>
          <w:b/>
          <w:lang w:eastAsia="nb-NO"/>
        </w:rPr>
        <w:t>Arbeidstilsynet</w:t>
      </w:r>
    </w:p>
    <w:p w14:paraId="667B168B" w14:textId="370BF953" w:rsidR="00EF3C03" w:rsidRDefault="00573550" w:rsidP="00EF3C03">
      <w:pPr>
        <w:rPr>
          <w:lang w:eastAsia="nb-NO"/>
        </w:rPr>
      </w:pPr>
      <w:r w:rsidRPr="00573550">
        <w:rPr>
          <w:lang w:eastAsia="nb-NO"/>
        </w:rPr>
        <w:t>Arbeidstilsynet er underlagt Arbeids- og sosialdepartementet. Etatens hovedoppgave er å føre tilsyn med at virksomhetene følger arbeidsmiljølovens krav.</w:t>
      </w:r>
      <w:r>
        <w:rPr>
          <w:lang w:eastAsia="nb-NO"/>
        </w:rPr>
        <w:t xml:space="preserve"> </w:t>
      </w:r>
      <w:r w:rsidRPr="00573550">
        <w:rPr>
          <w:lang w:eastAsia="nb-NO"/>
        </w:rPr>
        <w:t>Arbeidstilsynet skal</w:t>
      </w:r>
      <w:r w:rsidR="00F46920">
        <w:rPr>
          <w:lang w:eastAsia="nb-NO"/>
        </w:rPr>
        <w:t xml:space="preserve"> </w:t>
      </w:r>
      <w:r w:rsidRPr="00573550">
        <w:rPr>
          <w:lang w:eastAsia="nb-NO"/>
        </w:rPr>
        <w:t>følge opp at virksomhetene ivaretar sitt ansvar etter arbeidsmiljølovgivningen, allmenngjøringslovgivningen og øvrig relevant regelverk.</w:t>
      </w:r>
      <w:r w:rsidR="00EF3C03">
        <w:rPr>
          <w:lang w:eastAsia="nb-NO"/>
        </w:rPr>
        <w:t xml:space="preserve"> </w:t>
      </w:r>
      <w:r w:rsidRPr="00573550">
        <w:rPr>
          <w:lang w:eastAsia="nb-NO"/>
        </w:rPr>
        <w:t xml:space="preserve"> </w:t>
      </w:r>
      <w:r>
        <w:rPr>
          <w:lang w:eastAsia="nb-NO"/>
        </w:rPr>
        <w:t>Arbeidstilsynet retter innsats mot de mest risikoutsatte næringene, og der konsekvenser av kjente risikoforhold er alvo</w:t>
      </w:r>
      <w:r w:rsidR="00EF3C03">
        <w:rPr>
          <w:lang w:eastAsia="nb-NO"/>
        </w:rPr>
        <w:t>rlig – på kort eller lang sikt.</w:t>
      </w:r>
    </w:p>
    <w:p w14:paraId="6168A943" w14:textId="5C67D7D9" w:rsidR="00D15E17" w:rsidRDefault="00D15E17" w:rsidP="00EF3C03">
      <w:pPr>
        <w:rPr>
          <w:lang w:eastAsia="nb-NO"/>
        </w:rPr>
      </w:pPr>
    </w:p>
    <w:p w14:paraId="16D08417" w14:textId="0D50AD65" w:rsidR="00D15E17" w:rsidRDefault="00D15E17" w:rsidP="00EF3C03">
      <w:pPr>
        <w:rPr>
          <w:b/>
          <w:lang w:eastAsia="nb-NO"/>
        </w:rPr>
      </w:pPr>
      <w:r w:rsidRPr="00D15E17">
        <w:rPr>
          <w:b/>
          <w:lang w:eastAsia="nb-NO"/>
        </w:rPr>
        <w:t>Skatteoppkreveren</w:t>
      </w:r>
    </w:p>
    <w:p w14:paraId="6B18A114" w14:textId="3C180E32" w:rsidR="00D15E17" w:rsidRPr="00D15E17" w:rsidRDefault="00D15E17" w:rsidP="00EF3C03">
      <w:pPr>
        <w:rPr>
          <w:b/>
          <w:lang w:eastAsia="nb-NO"/>
        </w:rPr>
      </w:pPr>
      <w:r>
        <w:rPr>
          <w:lang w:eastAsia="nb-NO"/>
        </w:rPr>
        <w:t>Skatteoppkreveren er adm</w:t>
      </w:r>
      <w:r w:rsidR="001A146B">
        <w:rPr>
          <w:lang w:eastAsia="nb-NO"/>
        </w:rPr>
        <w:t xml:space="preserve">inistrativt underlagt kommunen og </w:t>
      </w:r>
      <w:r>
        <w:rPr>
          <w:lang w:eastAsia="nb-NO"/>
        </w:rPr>
        <w:t>faglig underlagt Skatteetaten. En av Skatteoppkreverens hovedoppgaver er gjennomføring av arbeidsgiverkontroll. Dette omfatter primært kontroll av lønnsområder. Skatteoppkrever skal påse at skattetrekk, påleggstrekk og arbeidsgiveravgift blir beregnet, oppbevart, innberettet og innbetalt i samsvar med de til enhver gjeldende bestemmelsene. En stor andel av tips til finanstilsynet angående manglende pensjonssparing fra arbeidsgiver kommer som følge av Skatteoppkreverens arbeidsgiverkontroll.</w:t>
      </w:r>
    </w:p>
    <w:p w14:paraId="32AAFD9E" w14:textId="404C6F42" w:rsidR="0007495C" w:rsidRDefault="00A42C68" w:rsidP="00EF3C03">
      <w:pPr>
        <w:pStyle w:val="Overskrift3"/>
      </w:pPr>
      <w:bookmarkStart w:id="33" w:name="_Toc22212103"/>
      <w:r>
        <w:t>Berørte etater</w:t>
      </w:r>
      <w:bookmarkEnd w:id="33"/>
    </w:p>
    <w:p w14:paraId="7155BA66" w14:textId="2C953887" w:rsidR="00C21736" w:rsidRDefault="00C21736" w:rsidP="0007495C">
      <w:pPr>
        <w:rPr>
          <w:b/>
          <w:lang w:eastAsia="nb-NO"/>
        </w:rPr>
      </w:pPr>
      <w:r w:rsidRPr="0007495C">
        <w:rPr>
          <w:b/>
          <w:lang w:eastAsia="nb-NO"/>
        </w:rPr>
        <w:t>Skatteetaten</w:t>
      </w:r>
    </w:p>
    <w:p w14:paraId="609921A2" w14:textId="77F24E87" w:rsidR="008E24A5" w:rsidRDefault="008E24A5" w:rsidP="00592793">
      <w:pPr>
        <w:rPr>
          <w:lang w:eastAsia="nb-NO"/>
        </w:rPr>
      </w:pPr>
      <w:r w:rsidRPr="008E24A5">
        <w:rPr>
          <w:lang w:eastAsia="nb-NO"/>
        </w:rPr>
        <w:t>Skatteetaten er ansvarlig for å lede utredningen</w:t>
      </w:r>
      <w:r w:rsidR="00EF3C03">
        <w:rPr>
          <w:lang w:eastAsia="nb-NO"/>
        </w:rPr>
        <w:t xml:space="preserve"> av ajourhold OTP</w:t>
      </w:r>
      <w:r w:rsidRPr="008E24A5">
        <w:rPr>
          <w:lang w:eastAsia="nb-NO"/>
        </w:rPr>
        <w:t xml:space="preserve"> på vegne av FIN, </w:t>
      </w:r>
      <w:r w:rsidR="00EF3C03">
        <w:rPr>
          <w:lang w:eastAsia="nb-NO"/>
        </w:rPr>
        <w:t xml:space="preserve">samt for å </w:t>
      </w:r>
      <w:r w:rsidRPr="008E24A5">
        <w:rPr>
          <w:lang w:eastAsia="nb-NO"/>
        </w:rPr>
        <w:t xml:space="preserve">sikre at </w:t>
      </w:r>
      <w:r w:rsidR="00EF3C03">
        <w:rPr>
          <w:lang w:eastAsia="nb-NO"/>
        </w:rPr>
        <w:t xml:space="preserve">utredningen </w:t>
      </w:r>
      <w:r w:rsidRPr="008E24A5">
        <w:rPr>
          <w:lang w:eastAsia="nb-NO"/>
        </w:rPr>
        <w:t xml:space="preserve">gjennomføres i samarbeid med Finanstilsynet, Finans Norge/Bits, NAV og SSB. Som forvalter av a-ordningen er Skatteetaten også ansvarlig for interessene og interessentene knyttet til </w:t>
      </w:r>
      <w:r w:rsidR="00051E17">
        <w:rPr>
          <w:lang w:eastAsia="nb-NO"/>
        </w:rPr>
        <w:t>å</w:t>
      </w:r>
      <w:r w:rsidRPr="008E24A5">
        <w:rPr>
          <w:lang w:eastAsia="nb-NO"/>
        </w:rPr>
        <w:t xml:space="preserve"> øke kvaliteten på opplysninger om arbeidsforhold i a-ordningen. Skatteetaten skal utarbeide forslag til endringer i lov eller forskrift, som er nødvendige for at pensjonsinnretningene kan gjenbruke opplysningene fra a-ordningen til ajourhold.</w:t>
      </w:r>
    </w:p>
    <w:p w14:paraId="0C32A590" w14:textId="209C053D" w:rsidR="00592793" w:rsidRDefault="00592793" w:rsidP="00592793">
      <w:pPr>
        <w:rPr>
          <w:lang w:eastAsia="nb-NO"/>
        </w:rPr>
      </w:pPr>
    </w:p>
    <w:p w14:paraId="765D6A57" w14:textId="77777777" w:rsidR="007E7B56" w:rsidRDefault="008E24A5" w:rsidP="00592793">
      <w:r w:rsidRPr="009F3293">
        <w:rPr>
          <w:b/>
        </w:rPr>
        <w:t>NAV</w:t>
      </w:r>
      <w:r w:rsidRPr="009F3293">
        <w:t xml:space="preserve"> </w:t>
      </w:r>
    </w:p>
    <w:p w14:paraId="1C81A857" w14:textId="5F97FAF1" w:rsidR="008E24A5" w:rsidRDefault="00A42C68" w:rsidP="00592793">
      <w:pPr>
        <w:rPr>
          <w:lang w:eastAsia="nb-NO"/>
        </w:rPr>
      </w:pPr>
      <w:r>
        <w:t xml:space="preserve">NAV er en av eieretatene i A-ordningen, og er </w:t>
      </w:r>
      <w:r w:rsidR="00EF3C03">
        <w:t>eier</w:t>
      </w:r>
      <w:r>
        <w:t xml:space="preserve"> og forvalter av data i </w:t>
      </w:r>
      <w:r w:rsidR="00EF3C03">
        <w:t>A</w:t>
      </w:r>
      <w:r>
        <w:t xml:space="preserve">a-registeret. </w:t>
      </w:r>
      <w:r w:rsidR="007E7B56">
        <w:t xml:space="preserve">NAV </w:t>
      </w:r>
      <w:r w:rsidR="00836298">
        <w:t>har i utredningen ansvar</w:t>
      </w:r>
      <w:r w:rsidR="008E24A5" w:rsidRPr="009F3293">
        <w:t xml:space="preserve"> for å utarbeide som beskriver kvalitetsutfordringer knyttet til </w:t>
      </w:r>
      <w:r w:rsidR="00836298">
        <w:t>data som innrapporteres i A-ordningen</w:t>
      </w:r>
      <w:r w:rsidR="008E24A5" w:rsidRPr="009F3293">
        <w:t>, samt vurdere og beskrive forventet kvalitetsheving og anslå forventede gevinster for brukere av opplysningene.</w:t>
      </w:r>
    </w:p>
    <w:p w14:paraId="3A49D7CB" w14:textId="77777777" w:rsidR="008E24A5" w:rsidRDefault="008E24A5" w:rsidP="00592793">
      <w:pPr>
        <w:rPr>
          <w:lang w:eastAsia="nb-NO"/>
        </w:rPr>
      </w:pPr>
    </w:p>
    <w:p w14:paraId="1BFC7E36" w14:textId="48D3AD18" w:rsidR="00592793" w:rsidRDefault="00C21736" w:rsidP="00592793">
      <w:pPr>
        <w:rPr>
          <w:b/>
          <w:lang w:eastAsia="nb-NO"/>
        </w:rPr>
      </w:pPr>
      <w:r w:rsidRPr="00592793">
        <w:rPr>
          <w:b/>
          <w:lang w:eastAsia="nb-NO"/>
        </w:rPr>
        <w:t>SSB</w:t>
      </w:r>
    </w:p>
    <w:p w14:paraId="04AF1CDD" w14:textId="3B1BED91" w:rsidR="008E24A5" w:rsidRDefault="00836298" w:rsidP="00592793">
      <w:pPr>
        <w:rPr>
          <w:lang w:eastAsia="nb-NO"/>
        </w:rPr>
      </w:pPr>
      <w:r>
        <w:t>SSB er en av eieretatene i A-ordningen. SSB har i utredningen ansvar</w:t>
      </w:r>
      <w:r w:rsidR="008E24A5" w:rsidRPr="009F3293">
        <w:t xml:space="preserve"> for å utarbeide statistikk som beskriver kvalitetsutfordringer knyttet til stillingsprosent og sluttdato for arbeidsforhold, samt vurdere og beskrive forventet kvalitetsheving og anslå forventede gevinster for brukere av opplysningene. SSB skal også så langt </w:t>
      </w:r>
      <w:r w:rsidR="008E24A5">
        <w:t xml:space="preserve">som </w:t>
      </w:r>
      <w:r w:rsidR="008E24A5" w:rsidRPr="009F3293">
        <w:t>mulig utarbeide statistikk for å anslå eller beskrive mangler i etterlevelse mht</w:t>
      </w:r>
      <w:r w:rsidR="008E24A5">
        <w:t>.</w:t>
      </w:r>
      <w:r w:rsidR="008E24A5" w:rsidRPr="009F3293">
        <w:t xml:space="preserve"> til hvor mange arbeidsgivere som er pliktige til å ha pensjonsordning og som ikke har det, og hvor mange arbeidstakere som er rammet.</w:t>
      </w:r>
    </w:p>
    <w:p w14:paraId="677DA21D" w14:textId="653468CD" w:rsidR="008E24A5" w:rsidRPr="008E24A5" w:rsidRDefault="00A42C68" w:rsidP="00A42C68">
      <w:pPr>
        <w:pStyle w:val="Overskrift3"/>
      </w:pPr>
      <w:bookmarkStart w:id="34" w:name="_Toc22212104"/>
      <w:r>
        <w:lastRenderedPageBreak/>
        <w:t>Øvrige interessenter</w:t>
      </w:r>
      <w:bookmarkEnd w:id="34"/>
    </w:p>
    <w:bookmarkEnd w:id="30"/>
    <w:p w14:paraId="1644D989" w14:textId="475F0554" w:rsidR="00051E17" w:rsidRPr="00051E17" w:rsidRDefault="00051E17" w:rsidP="00051E17">
      <w:pPr>
        <w:rPr>
          <w:b/>
          <w:lang w:eastAsia="nb-NO"/>
        </w:rPr>
      </w:pPr>
      <w:r w:rsidRPr="00051E17">
        <w:rPr>
          <w:b/>
          <w:lang w:eastAsia="nb-NO"/>
        </w:rPr>
        <w:t>Øvrige konsumenter av A-ordningen</w:t>
      </w:r>
    </w:p>
    <w:p w14:paraId="407C97D4" w14:textId="538DAC30" w:rsidR="007F15F3" w:rsidRDefault="008B14DE" w:rsidP="00051E17">
      <w:pPr>
        <w:rPr>
          <w:lang w:eastAsia="nb-NO"/>
        </w:rPr>
      </w:pPr>
      <w:r w:rsidRPr="008B14DE">
        <w:rPr>
          <w:lang w:eastAsia="nb-NO"/>
        </w:rPr>
        <w:t xml:space="preserve">NAV, Statistisk sentralbyrå og Skatteetaten distribuerer bare opplysningene </w:t>
      </w:r>
      <w:r w:rsidR="00A02C46">
        <w:rPr>
          <w:lang w:eastAsia="nb-NO"/>
        </w:rPr>
        <w:t>innrapportert</w:t>
      </w:r>
      <w:r>
        <w:rPr>
          <w:lang w:eastAsia="nb-NO"/>
        </w:rPr>
        <w:t xml:space="preserve"> via A-ordningen </w:t>
      </w:r>
      <w:r w:rsidRPr="008B14DE">
        <w:rPr>
          <w:lang w:eastAsia="nb-NO"/>
        </w:rPr>
        <w:t>videre til private og offentlige aktører som etter samtykke eller hjemmel i lov kan motta dem.</w:t>
      </w:r>
      <w:r>
        <w:rPr>
          <w:lang w:eastAsia="nb-NO"/>
        </w:rPr>
        <w:t xml:space="preserve"> Eksempler på brukere av data er Husbanken, Arbeidstilsynet, Politi og Lensmannsetaten, Helsedirektoratet og Statens Pensjonskasse.</w:t>
      </w:r>
    </w:p>
    <w:p w14:paraId="7D138720" w14:textId="785622A3" w:rsidR="00D15E17" w:rsidRDefault="00D15E17" w:rsidP="00051E17">
      <w:pPr>
        <w:rPr>
          <w:lang w:eastAsia="nb-NO"/>
        </w:rPr>
      </w:pPr>
    </w:p>
    <w:p w14:paraId="21F53BA2" w14:textId="77777777" w:rsidR="00CE272F" w:rsidRDefault="00CE272F" w:rsidP="00CE272F">
      <w:pPr>
        <w:rPr>
          <w:b/>
          <w:lang w:eastAsia="nb-NO"/>
        </w:rPr>
      </w:pPr>
      <w:r>
        <w:rPr>
          <w:b/>
          <w:lang w:eastAsia="nb-NO"/>
        </w:rPr>
        <w:t>Brønnøysundregistrene</w:t>
      </w:r>
      <w:bookmarkStart w:id="35" w:name="_Toc442365231"/>
    </w:p>
    <w:p w14:paraId="37ED130E" w14:textId="32AB1157" w:rsidR="00CE272F" w:rsidRDefault="00CE272F" w:rsidP="00CE272F">
      <w:r w:rsidRPr="00CE272F">
        <w:t>Brønnøysundregistrene utvikler og driver digitale tjenester som effektiviserer, samordner og forenkler dialogen med det offentlige for privatpersoner og virksomheter.</w:t>
      </w:r>
      <w:r>
        <w:t xml:space="preserve"> Finanstilsynet </w:t>
      </w:r>
      <w:r w:rsidR="001A146B">
        <w:t xml:space="preserve">vil i ny </w:t>
      </w:r>
      <w:r>
        <w:t xml:space="preserve">løsning for ajourhold av OTP </w:t>
      </w:r>
      <w:r w:rsidR="001A146B">
        <w:t xml:space="preserve">ha </w:t>
      </w:r>
      <w:r>
        <w:t xml:space="preserve">behov for data fra Brønnøysundregistrene for </w:t>
      </w:r>
      <w:r w:rsidR="001A146B">
        <w:t xml:space="preserve">effektivt </w:t>
      </w:r>
      <w:r>
        <w:t>å kunne utføre tilsyn.</w:t>
      </w:r>
    </w:p>
    <w:p w14:paraId="47BF91F6" w14:textId="77777777" w:rsidR="00CE272F" w:rsidRDefault="00CE272F" w:rsidP="00CE272F"/>
    <w:p w14:paraId="3E67CCA5" w14:textId="3CAE75A3" w:rsidR="007B450A" w:rsidRDefault="007B450A" w:rsidP="00CE272F">
      <w:pPr>
        <w:pStyle w:val="Overskrift2"/>
      </w:pPr>
      <w:bookmarkStart w:id="36" w:name="_Toc22212105"/>
      <w:r>
        <w:t xml:space="preserve">Beskrivelse av </w:t>
      </w:r>
      <w:r w:rsidR="00CE272F">
        <w:t xml:space="preserve">ikke-offentlige </w:t>
      </w:r>
      <w:r>
        <w:t>interessenter</w:t>
      </w:r>
      <w:bookmarkEnd w:id="35"/>
      <w:bookmarkEnd w:id="36"/>
    </w:p>
    <w:p w14:paraId="73429F3F" w14:textId="77777777" w:rsidR="006240BB" w:rsidRDefault="006240BB" w:rsidP="006240BB">
      <w:pPr>
        <w:pStyle w:val="Overskrift3"/>
      </w:pPr>
      <w:bookmarkStart w:id="37" w:name="_Toc22212106"/>
      <w:r>
        <w:t>Arbeidstakere</w:t>
      </w:r>
      <w:bookmarkEnd w:id="37"/>
    </w:p>
    <w:p w14:paraId="5DE4246D" w14:textId="76480485" w:rsidR="006240BB" w:rsidRDefault="006240BB" w:rsidP="006240BB">
      <w:r>
        <w:t>Arbeidstakere i foretak med plikt til å etablere tjenestepensjonsordning har krav på at tjeneste-pensjonsordning etableres i samsvar med loven. Dersom foretaket forsømmer plikten til å opprette tjenestepensjonsordning, har arbeidstaker krav på at tilskudd i sa</w:t>
      </w:r>
      <w:r w:rsidR="00AA267C">
        <w:t>msvar med minstekravene i loven</w:t>
      </w:r>
      <w:r>
        <w:t>.</w:t>
      </w:r>
      <w:r w:rsidR="00AA267C">
        <w:t xml:space="preserve"> </w:t>
      </w:r>
      <w:r w:rsidR="00044909">
        <w:t>Det er per 2018 1,8 millioner arbeidstakere i privat sektor. Hoved</w:t>
      </w:r>
      <w:r w:rsidR="00A02C46">
        <w:t xml:space="preserve"> </w:t>
      </w:r>
      <w:r w:rsidR="00044909">
        <w:t>andelen av disse arbeider i bedrifter som er omfattet av OTP loven.</w:t>
      </w:r>
    </w:p>
    <w:p w14:paraId="578471D9" w14:textId="77777777" w:rsidR="006240BB" w:rsidRDefault="006240BB" w:rsidP="006240BB">
      <w:pPr>
        <w:pStyle w:val="Overskrift3"/>
      </w:pPr>
      <w:bookmarkStart w:id="38" w:name="_Toc22212107"/>
      <w:r>
        <w:t>Opplysningspliktige</w:t>
      </w:r>
      <w:bookmarkEnd w:id="38"/>
    </w:p>
    <w:p w14:paraId="0F10817A" w14:textId="77777777" w:rsidR="006240BB" w:rsidRDefault="006240BB" w:rsidP="006240BB">
      <w:pPr>
        <w:rPr>
          <w:lang w:eastAsia="nb-NO"/>
        </w:rPr>
      </w:pPr>
      <w:r w:rsidRPr="001634DA">
        <w:rPr>
          <w:lang w:eastAsia="nb-NO"/>
        </w:rPr>
        <w:t>Opplysningspliktige virksomheter som rapporterer til pensjonsinnretningene og/eller til a-ordningen</w:t>
      </w:r>
      <w:r>
        <w:rPr>
          <w:lang w:eastAsia="nb-NO"/>
        </w:rPr>
        <w:t>. Alle arbeidsgivere med privat tjenestepensjon som rapporterer til pensjonsinnretningene bruker i dag store ressurser på ajourholdet og rapporteringen, parallelt med at de rapporterer til a-ordningen. Det antas at de har en sterk interesse i at opplysningene kun rapporteres ett sted. Arbeidsgivere som ikke er relevante for privat tjenestepensjon, antas ikke å bli påvirket.</w:t>
      </w:r>
    </w:p>
    <w:p w14:paraId="0743F187" w14:textId="77777777" w:rsidR="006240BB" w:rsidRDefault="006240BB" w:rsidP="006240BB">
      <w:pPr>
        <w:rPr>
          <w:lang w:eastAsia="nb-NO"/>
        </w:rPr>
      </w:pPr>
    </w:p>
    <w:p w14:paraId="5495711A" w14:textId="77777777" w:rsidR="006240BB" w:rsidRDefault="006240BB" w:rsidP="006240BB">
      <w:pPr>
        <w:rPr>
          <w:lang w:eastAsia="nb-NO"/>
        </w:rPr>
      </w:pPr>
      <w:r>
        <w:rPr>
          <w:lang w:eastAsia="nb-NO"/>
        </w:rPr>
        <w:t>Eventuelle arbeidsgivere som ikke har etablert privat tjenestepensjon iht lovverket, vil kunne bli negativt påvirket idet tilsynet og kontrollen vil styrkes og avvik ifht. etterlevelse av regelverket vil bli enklere å avdekke.</w:t>
      </w:r>
    </w:p>
    <w:p w14:paraId="562362FE" w14:textId="77777777" w:rsidR="006240BB" w:rsidRPr="00615E1B" w:rsidRDefault="006240BB" w:rsidP="006240BB">
      <w:pPr>
        <w:pStyle w:val="Overskrift3"/>
      </w:pPr>
      <w:bookmarkStart w:id="39" w:name="_Toc22212108"/>
      <w:r>
        <w:t>A</w:t>
      </w:r>
      <w:r w:rsidRPr="00615E1B">
        <w:t>rbeidstakerorganisasjoner</w:t>
      </w:r>
      <w:bookmarkEnd w:id="39"/>
    </w:p>
    <w:p w14:paraId="269987B6" w14:textId="77777777" w:rsidR="006240BB" w:rsidRPr="00BE3B7D" w:rsidRDefault="006240BB" w:rsidP="006240BB">
      <w:pPr>
        <w:rPr>
          <w:lang w:eastAsia="nb-NO"/>
        </w:rPr>
      </w:pPr>
      <w:r>
        <w:rPr>
          <w:lang w:eastAsia="nb-NO"/>
        </w:rPr>
        <w:t>Arbeidstakerorganisasjoner ivaretar interessene til arbeidstakere, blant annet lønn og arbeidsvilkår. Over 1,2 millioner arbeidstakere var per 2016 organisert i en arbeidstakerorganisasjon. Det finnes en rekke arbeidstakerorganisasjoner, de fleste er organisert inn under en av de fire hovedsammenslutningene; LO, YS, Unio og Akademikerne. Arbeidstakerorganisasjonene er viktige interessenter, ettersom et sentralt mål for utredningen er å anbefale et konsept som forbedrer korrektheten og etterlevelsen i pensjonssparingen i privat sektor.</w:t>
      </w:r>
    </w:p>
    <w:p w14:paraId="34CC61C7" w14:textId="77777777" w:rsidR="006240BB" w:rsidRPr="009E55D9" w:rsidRDefault="006240BB" w:rsidP="006240BB">
      <w:pPr>
        <w:pStyle w:val="Overskrift3"/>
      </w:pPr>
      <w:bookmarkStart w:id="40" w:name="_Toc22212109"/>
      <w:r>
        <w:t>Arbeidsgiverorganisasjoner</w:t>
      </w:r>
      <w:bookmarkEnd w:id="40"/>
    </w:p>
    <w:p w14:paraId="1FCFD08F" w14:textId="5AD0DA8D" w:rsidR="006240BB" w:rsidRDefault="006240BB" w:rsidP="006240BB">
      <w:r>
        <w:t>Hoved</w:t>
      </w:r>
      <w:r w:rsidR="00A02C46">
        <w:t xml:space="preserve"> </w:t>
      </w:r>
      <w:r>
        <w:t xml:space="preserve">andelen av næringsdrivende er medlemmer av ulike arbeidsgiverorganisasjoner som NHO, Virke, Spekter, </w:t>
      </w:r>
      <w:r w:rsidR="001A146B">
        <w:t xml:space="preserve">KS, </w:t>
      </w:r>
      <w:r>
        <w:t>Finans Norge, SMB Norge, med flere. Organisasjonene representer de næringsdrivende, jobber for gode rammevilkår for medlemsbedriftene og fremmer bedriftenes interesser, da særlig ovenfor det offentlige.</w:t>
      </w:r>
    </w:p>
    <w:p w14:paraId="4B04E38C" w14:textId="3A448152" w:rsidR="00C47B70" w:rsidRPr="00051E17" w:rsidRDefault="00C47B70" w:rsidP="007B450A">
      <w:pPr>
        <w:pStyle w:val="Overskrift3"/>
      </w:pPr>
      <w:bookmarkStart w:id="41" w:name="_Toc22212110"/>
      <w:r w:rsidRPr="00051E17">
        <w:lastRenderedPageBreak/>
        <w:t>System- og tjenesteleverandører</w:t>
      </w:r>
      <w:bookmarkEnd w:id="41"/>
    </w:p>
    <w:p w14:paraId="3B406A23" w14:textId="4670F596" w:rsidR="00C47B70" w:rsidRDefault="00C47B70" w:rsidP="007B450A">
      <w:pPr>
        <w:rPr>
          <w:lang w:eastAsia="nb-NO"/>
        </w:rPr>
      </w:pPr>
      <w:r>
        <w:rPr>
          <w:lang w:eastAsia="nb-NO"/>
        </w:rPr>
        <w:t>Leverandører av systemer og tjenester innen pensjonsrapportering og ev</w:t>
      </w:r>
      <w:r w:rsidR="00051E17">
        <w:rPr>
          <w:lang w:eastAsia="nb-NO"/>
        </w:rPr>
        <w:t>entuelle</w:t>
      </w:r>
      <w:r>
        <w:rPr>
          <w:lang w:eastAsia="nb-NO"/>
        </w:rPr>
        <w:t xml:space="preserve"> interesseorganisasjoner for disse er interessenter, idet behovet for en del av deres løsninger bortfaller.</w:t>
      </w:r>
      <w:r w:rsidR="003040A9">
        <w:rPr>
          <w:lang w:eastAsia="nb-NO"/>
        </w:rPr>
        <w:t xml:space="preserve"> De kan også trolig se mye muligheter med en evt ny løsning.</w:t>
      </w:r>
    </w:p>
    <w:p w14:paraId="768A636A" w14:textId="77777777" w:rsidR="00051E17" w:rsidRDefault="00051E17" w:rsidP="007B450A">
      <w:pPr>
        <w:rPr>
          <w:lang w:eastAsia="nb-NO"/>
        </w:rPr>
      </w:pPr>
    </w:p>
    <w:p w14:paraId="1D096950" w14:textId="465CDCC3" w:rsidR="00051E17" w:rsidRDefault="00051E17" w:rsidP="007B450A">
      <w:pPr>
        <w:rPr>
          <w:lang w:eastAsia="nb-NO"/>
        </w:rPr>
      </w:pPr>
      <w:r>
        <w:rPr>
          <w:lang w:eastAsia="nb-NO"/>
        </w:rPr>
        <w:t>Leverandører av systemer og tjenester innen rapport</w:t>
      </w:r>
      <w:r w:rsidR="001A146B">
        <w:rPr>
          <w:lang w:eastAsia="nb-NO"/>
        </w:rPr>
        <w:t>er</w:t>
      </w:r>
      <w:r>
        <w:rPr>
          <w:lang w:eastAsia="nb-NO"/>
        </w:rPr>
        <w:t>ing av a-meldingen vil kunne berøres av tiltaket, da det kan være nødvendig med tilpasninger av datagrunnlag som innrapporteres.</w:t>
      </w:r>
    </w:p>
    <w:p w14:paraId="486F78B3" w14:textId="3C437925" w:rsidR="00C47B70" w:rsidRPr="00BE3B7D" w:rsidRDefault="00BE3B7D" w:rsidP="00051E17">
      <w:pPr>
        <w:pStyle w:val="Overskrift3"/>
      </w:pPr>
      <w:bookmarkStart w:id="42" w:name="_Toc22212111"/>
      <w:r w:rsidRPr="00BE3B7D">
        <w:t>Pensjonsselskaper</w:t>
      </w:r>
      <w:r w:rsidR="00051E17">
        <w:t xml:space="preserve"> og pensjonskasser</w:t>
      </w:r>
      <w:bookmarkEnd w:id="42"/>
    </w:p>
    <w:p w14:paraId="312DEF45" w14:textId="27F2B5EE" w:rsidR="00BE3B7D" w:rsidRDefault="00BE3B7D" w:rsidP="007B450A">
      <w:pPr>
        <w:rPr>
          <w:lang w:eastAsia="nb-NO"/>
        </w:rPr>
      </w:pPr>
      <w:r>
        <w:rPr>
          <w:lang w:eastAsia="nb-NO"/>
        </w:rPr>
        <w:t xml:space="preserve">Disse virksomhetene er interessenter da de i dag antas å bruke store ressurser på å innhente og kvalitetssikre informasjon fra arbeidsgiverne. </w:t>
      </w:r>
      <w:bookmarkStart w:id="43" w:name="_Hlk8730985"/>
      <w:r w:rsidR="00167ED5">
        <w:rPr>
          <w:lang w:eastAsia="nb-NO"/>
        </w:rPr>
        <w:t>Typisk hentes informasjon månedlig</w:t>
      </w:r>
      <w:bookmarkEnd w:id="43"/>
      <w:r w:rsidR="00167ED5">
        <w:rPr>
          <w:lang w:eastAsia="nb-NO"/>
        </w:rPr>
        <w:t xml:space="preserve">, som regel fordelt over flere innhentinger per måned. </w:t>
      </w:r>
      <w:r>
        <w:rPr>
          <w:lang w:eastAsia="nb-NO"/>
        </w:rPr>
        <w:t>Det forventes at ny løsning reduserer kostnadene og bedrer kvaliteten.</w:t>
      </w:r>
    </w:p>
    <w:p w14:paraId="7430E23A" w14:textId="6D97A509" w:rsidR="00051E17" w:rsidRDefault="004778E4" w:rsidP="00051E17">
      <w:pPr>
        <w:pStyle w:val="Overskrift3"/>
      </w:pPr>
      <w:bookmarkStart w:id="44" w:name="_Toc22212112"/>
      <w:r>
        <w:t>Bransjeorganisasjoner</w:t>
      </w:r>
      <w:r w:rsidR="00BE3B7D" w:rsidRPr="00BE3B7D">
        <w:t xml:space="preserve"> og påvirkere for næringslivet</w:t>
      </w:r>
      <w:bookmarkEnd w:id="44"/>
    </w:p>
    <w:p w14:paraId="6E9207D3" w14:textId="77777777" w:rsidR="00051E17" w:rsidRDefault="00051E17" w:rsidP="00051E17">
      <w:pPr>
        <w:rPr>
          <w:rStyle w:val="Merknadsreferanse"/>
        </w:rPr>
      </w:pPr>
      <w:r>
        <w:rPr>
          <w:lang w:eastAsia="nb-NO"/>
        </w:rPr>
        <w:t xml:space="preserve">Denne interessentgruppen </w:t>
      </w:r>
      <w:r w:rsidR="00BE3B7D" w:rsidRPr="00051E17">
        <w:t>omfatte</w:t>
      </w:r>
      <w:r>
        <w:t xml:space="preserve">r eksempelvis </w:t>
      </w:r>
      <w:r w:rsidR="00BE3B7D" w:rsidRPr="00051E17">
        <w:t>IKT</w:t>
      </w:r>
      <w:r w:rsidR="00BE3B7D" w:rsidRPr="00BE3B7D">
        <w:rPr>
          <w:lang w:eastAsia="nb-NO"/>
        </w:rPr>
        <w:t xml:space="preserve"> Norge</w:t>
      </w:r>
      <w:r>
        <w:rPr>
          <w:lang w:eastAsia="nb-NO"/>
        </w:rPr>
        <w:t xml:space="preserve">, </w:t>
      </w:r>
      <w:r w:rsidR="00BE3B7D" w:rsidRPr="00BE3B7D">
        <w:rPr>
          <w:lang w:eastAsia="nb-NO"/>
        </w:rPr>
        <w:t>Regnskap Norge</w:t>
      </w:r>
      <w:r>
        <w:rPr>
          <w:lang w:eastAsia="nb-NO"/>
        </w:rPr>
        <w:t>, Finans Norge, Pensjonskasseforeningen</w:t>
      </w:r>
      <w:r w:rsidR="00037B0A">
        <w:rPr>
          <w:lang w:eastAsia="nb-NO"/>
        </w:rPr>
        <w:t>. De</w:t>
      </w:r>
      <w:r w:rsidR="00F835CA" w:rsidRPr="00F10765">
        <w:rPr>
          <w:color w:val="FF0000"/>
          <w:lang w:eastAsia="nb-NO"/>
        </w:rPr>
        <w:t xml:space="preserve"> </w:t>
      </w:r>
      <w:r w:rsidR="00F835CA">
        <w:rPr>
          <w:lang w:eastAsia="nb-NO"/>
        </w:rPr>
        <w:t xml:space="preserve">er interessenter fordi de antas å være pådrivere for </w:t>
      </w:r>
      <w:r w:rsidR="00D8483F">
        <w:rPr>
          <w:lang w:eastAsia="nb-NO"/>
        </w:rPr>
        <w:t xml:space="preserve">etterlevelse, </w:t>
      </w:r>
      <w:r w:rsidR="00F835CA">
        <w:rPr>
          <w:lang w:eastAsia="nb-NO"/>
        </w:rPr>
        <w:t xml:space="preserve">kvalitet og kostnadseffektivitet innen blant annet </w:t>
      </w:r>
      <w:r w:rsidR="00071818">
        <w:rPr>
          <w:lang w:eastAsia="nb-NO"/>
        </w:rPr>
        <w:t>privat tjenestepensjon</w:t>
      </w:r>
      <w:r w:rsidR="00F835CA">
        <w:rPr>
          <w:lang w:eastAsia="nb-NO"/>
        </w:rPr>
        <w:t>.</w:t>
      </w:r>
    </w:p>
    <w:p w14:paraId="099922F5" w14:textId="4532041F" w:rsidR="00615E1B" w:rsidRPr="00615E1B" w:rsidRDefault="00051E17" w:rsidP="00051E17">
      <w:pPr>
        <w:pStyle w:val="Overskrift3"/>
      </w:pPr>
      <w:bookmarkStart w:id="45" w:name="_Toc22212113"/>
      <w:r w:rsidRPr="00051E17">
        <w:rPr>
          <w:szCs w:val="24"/>
        </w:rPr>
        <w:t>M</w:t>
      </w:r>
      <w:r w:rsidR="00615E1B" w:rsidRPr="00615E1B">
        <w:t>edia</w:t>
      </w:r>
      <w:bookmarkEnd w:id="45"/>
    </w:p>
    <w:p w14:paraId="3F66FA2F" w14:textId="51133203" w:rsidR="00615E1B" w:rsidRDefault="00615E1B" w:rsidP="00BE3B7D">
      <w:pPr>
        <w:rPr>
          <w:lang w:eastAsia="nb-NO"/>
        </w:rPr>
      </w:pPr>
      <w:r>
        <w:rPr>
          <w:lang w:eastAsia="nb-NO"/>
        </w:rPr>
        <w:t xml:space="preserve">Media </w:t>
      </w:r>
      <w:r w:rsidR="00051E17">
        <w:rPr>
          <w:lang w:eastAsia="nb-NO"/>
        </w:rPr>
        <w:t xml:space="preserve">er en </w:t>
      </w:r>
      <w:r>
        <w:rPr>
          <w:lang w:eastAsia="nb-NO"/>
        </w:rPr>
        <w:t>interessent</w:t>
      </w:r>
      <w:r w:rsidR="00051E17">
        <w:rPr>
          <w:lang w:eastAsia="nb-NO"/>
        </w:rPr>
        <w:t xml:space="preserve"> i utredningen.</w:t>
      </w:r>
    </w:p>
    <w:p w14:paraId="0D97AE66" w14:textId="6593F3C1" w:rsidR="007B450A" w:rsidRPr="003040A9" w:rsidRDefault="007B450A" w:rsidP="007B450A">
      <w:pPr>
        <w:pStyle w:val="Overskrift1"/>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432"/>
        </w:tabs>
        <w:spacing w:before="240" w:after="60" w:line="240" w:lineRule="auto"/>
        <w:rPr>
          <w:sz w:val="28"/>
        </w:rPr>
      </w:pPr>
      <w:bookmarkStart w:id="46" w:name="_Toc442365232"/>
      <w:bookmarkStart w:id="47" w:name="_Toc22212114"/>
      <w:r>
        <w:rPr>
          <w:sz w:val="28"/>
        </w:rPr>
        <w:t>Sortering av interessenter</w:t>
      </w:r>
      <w:bookmarkEnd w:id="46"/>
      <w:bookmarkEnd w:id="47"/>
    </w:p>
    <w:p w14:paraId="163E51B3" w14:textId="77777777" w:rsidR="007B450A" w:rsidRDefault="007B450A"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48" w:name="_Toc442365233"/>
      <w:bookmarkStart w:id="49" w:name="_Toc22212115"/>
      <w:r>
        <w:t>Kriterier</w:t>
      </w:r>
      <w:bookmarkEnd w:id="48"/>
      <w:bookmarkEnd w:id="49"/>
    </w:p>
    <w:p w14:paraId="31583161" w14:textId="14F36FF2" w:rsidR="008454C3" w:rsidRDefault="00167ED5" w:rsidP="008454C3">
      <w:r>
        <w:t>Interessentene er vurdert og sortert basert på en modell med kriteriene interesse/grad av</w:t>
      </w:r>
      <w:r w:rsidR="008454C3">
        <w:t xml:space="preserve"> påvirkning og makt/innflytelse:</w:t>
      </w:r>
    </w:p>
    <w:p w14:paraId="3954C02D" w14:textId="5B6C8C07" w:rsidR="00B32A34" w:rsidRPr="00A269ED" w:rsidRDefault="00B32A34" w:rsidP="00B32A34">
      <w:pPr>
        <w:pStyle w:val="Brdtekst"/>
        <w:numPr>
          <w:ilvl w:val="0"/>
          <w:numId w:val="14"/>
        </w:numPr>
        <w:rPr>
          <w:b/>
        </w:rPr>
      </w:pPr>
      <w:r>
        <w:rPr>
          <w:b/>
        </w:rPr>
        <w:t>Innflytelse</w:t>
      </w:r>
      <w:r>
        <w:rPr>
          <w:b/>
        </w:rPr>
        <w:br/>
      </w:r>
      <w:r w:rsidRPr="00A269ED">
        <w:t>Interess</w:t>
      </w:r>
      <w:r w:rsidRPr="000943FA">
        <w:t>entene med høy innflytelse er i en posisjon som gjør at de har stor mulighet til å påvirke prosjektets resul</w:t>
      </w:r>
      <w:r>
        <w:t>tater, innhold eller fremdrift.</w:t>
      </w:r>
    </w:p>
    <w:p w14:paraId="7BECA5C7" w14:textId="6864F770" w:rsidR="00A269ED" w:rsidRDefault="007B450A" w:rsidP="008454C3">
      <w:pPr>
        <w:pStyle w:val="Listeavsnitt"/>
        <w:numPr>
          <w:ilvl w:val="0"/>
          <w:numId w:val="18"/>
        </w:numPr>
      </w:pPr>
      <w:r w:rsidRPr="008454C3">
        <w:rPr>
          <w:b/>
        </w:rPr>
        <w:t>Interesse</w:t>
      </w:r>
      <w:r w:rsidR="00B32A34" w:rsidRPr="008454C3">
        <w:rPr>
          <w:b/>
        </w:rPr>
        <w:t xml:space="preserve"> </w:t>
      </w:r>
      <w:r w:rsidR="00A269ED" w:rsidRPr="008454C3">
        <w:rPr>
          <w:b/>
        </w:rPr>
        <w:br/>
      </w:r>
      <w:r w:rsidR="000943FA">
        <w:t>Interessentene med høy grad av interesse forventes å bli vesentlig påvirket.</w:t>
      </w:r>
    </w:p>
    <w:p w14:paraId="41800AEB" w14:textId="7ABA4AC7" w:rsidR="007B450A" w:rsidRDefault="007B450A" w:rsidP="007B450A"/>
    <w:p w14:paraId="57D3AB34" w14:textId="10EF5B35" w:rsidR="00553D76" w:rsidRPr="00A24C16" w:rsidRDefault="0045294C" w:rsidP="007B450A">
      <w:r>
        <w:rPr>
          <w:noProof/>
          <w:lang w:eastAsia="nb-NO"/>
        </w:rPr>
        <w:lastRenderedPageBreak/>
        <w:drawing>
          <wp:inline distT="0" distB="0" distL="0" distR="0" wp14:anchorId="0A3274AD" wp14:editId="464A94CB">
            <wp:extent cx="5997783" cy="4495800"/>
            <wp:effectExtent l="0" t="0" r="317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9512" cy="4497096"/>
                    </a:xfrm>
                    <a:prstGeom prst="rect">
                      <a:avLst/>
                    </a:prstGeom>
                    <a:noFill/>
                  </pic:spPr>
                </pic:pic>
              </a:graphicData>
            </a:graphic>
          </wp:inline>
        </w:drawing>
      </w:r>
    </w:p>
    <w:p w14:paraId="1AB6E15B" w14:textId="0C1DD5F4" w:rsidR="00A269ED" w:rsidRPr="00E43BD1" w:rsidRDefault="00E43BD1" w:rsidP="00E43BD1">
      <w:pPr>
        <w:pStyle w:val="Bildetekst"/>
        <w:rPr>
          <w:color w:val="000000" w:themeColor="text1"/>
        </w:rPr>
      </w:pPr>
      <w:bookmarkStart w:id="50" w:name="_Toc442365234"/>
      <w:r>
        <w:rPr>
          <w:color w:val="000000" w:themeColor="text1"/>
        </w:rPr>
        <w:t>Figur</w:t>
      </w:r>
      <w:r w:rsidR="00A269ED" w:rsidRPr="00E43BD1">
        <w:rPr>
          <w:color w:val="000000" w:themeColor="text1"/>
        </w:rPr>
        <w:t xml:space="preserve"> </w:t>
      </w:r>
      <w:r>
        <w:rPr>
          <w:color w:val="000000" w:themeColor="text1"/>
        </w:rPr>
        <w:t>4</w:t>
      </w:r>
      <w:r w:rsidR="00A269ED" w:rsidRPr="00E43BD1">
        <w:rPr>
          <w:color w:val="000000" w:themeColor="text1"/>
        </w:rPr>
        <w:t>: Interessentsortering</w:t>
      </w:r>
      <w:r w:rsidR="00B32A34" w:rsidRPr="00E43BD1">
        <w:rPr>
          <w:color w:val="000000" w:themeColor="text1"/>
        </w:rPr>
        <w:t xml:space="preserve"> OTP</w:t>
      </w:r>
    </w:p>
    <w:p w14:paraId="38375191" w14:textId="77777777" w:rsidR="007B450A" w:rsidRPr="00A24C16" w:rsidRDefault="007B450A" w:rsidP="007B450A">
      <w:bookmarkStart w:id="51" w:name="_Hlk8740910"/>
      <w:bookmarkEnd w:id="50"/>
    </w:p>
    <w:p w14:paraId="3D40EC89" w14:textId="77777777" w:rsidR="007B450A" w:rsidRDefault="007B450A" w:rsidP="007B450A">
      <w:pPr>
        <w:pStyle w:val="Overskrift1"/>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432"/>
        </w:tabs>
        <w:spacing w:before="240" w:after="60" w:line="240" w:lineRule="auto"/>
        <w:rPr>
          <w:sz w:val="28"/>
        </w:rPr>
      </w:pPr>
      <w:bookmarkStart w:id="52" w:name="_Toc442365236"/>
      <w:bookmarkStart w:id="53" w:name="_Toc22212116"/>
      <w:bookmarkEnd w:id="51"/>
      <w:r>
        <w:rPr>
          <w:sz w:val="28"/>
        </w:rPr>
        <w:t>Interessentanalyse</w:t>
      </w:r>
      <w:bookmarkEnd w:id="52"/>
      <w:bookmarkEnd w:id="53"/>
    </w:p>
    <w:p w14:paraId="7EBF1AD5" w14:textId="4AA82DAB" w:rsidR="007B450A" w:rsidRPr="00436065" w:rsidRDefault="00091054" w:rsidP="007B450A">
      <w:pPr>
        <w:rPr>
          <w:color w:val="000000" w:themeColor="text1"/>
        </w:rPr>
      </w:pPr>
      <w:r w:rsidRPr="00091054">
        <w:t>Vi har spesielt vurdert følgende forhold</w:t>
      </w:r>
      <w:r>
        <w:rPr>
          <w:color w:val="FF0000"/>
        </w:rPr>
        <w:t>:</w:t>
      </w:r>
      <w:r>
        <w:rPr>
          <w:color w:val="FF0000"/>
        </w:rPr>
        <w:br/>
      </w:r>
    </w:p>
    <w:p w14:paraId="5BE644DC" w14:textId="77777777" w:rsidR="00091054" w:rsidRPr="00614D5D" w:rsidRDefault="00091054" w:rsidP="00091054">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Interessentens konkrete interesse i prosjektet: Hva er det de vil ha ut av utredningen og hvorfor er de interessert i den?</w:t>
      </w:r>
    </w:p>
    <w:p w14:paraId="2BEC8E9B" w14:textId="77777777" w:rsidR="00091054" w:rsidRPr="00614D5D" w:rsidRDefault="00091054" w:rsidP="00091054">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Bekymringer: Hvilke eventuelle bekymringer har interessenten knyttet til utredningens gjennomføring og resultat?</w:t>
      </w:r>
    </w:p>
    <w:p w14:paraId="2D278C41" w14:textId="77777777" w:rsidR="00091054" w:rsidRPr="00614D5D" w:rsidRDefault="00091054" w:rsidP="00091054">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Interessentens holdning til prosjektet: Er de positive, kritiske eller nøytrale? Dette kan endre seg over tid.</w:t>
      </w:r>
    </w:p>
    <w:p w14:paraId="613C5913" w14:textId="77777777" w:rsidR="00091054" w:rsidRPr="00614D5D" w:rsidRDefault="00091054" w:rsidP="00091054">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Aksjon/handling fra prosjektet: Hva må prosjektet aktivt gjøre mot den spesifikke interessenten? Hva ønsker vi å formidle og hva ønsker vi å få hjelp til?</w:t>
      </w:r>
    </w:p>
    <w:p w14:paraId="63322855" w14:textId="77777777" w:rsidR="00091054" w:rsidRPr="00614D5D" w:rsidRDefault="00091054" w:rsidP="00091054">
      <w:pPr>
        <w:pStyle w:val="Listeavsnit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pPr>
      <w:r w:rsidRPr="00614D5D">
        <w:t>Hva er de viktige informasjonskanalene for å nå interessenten?</w:t>
      </w:r>
    </w:p>
    <w:p w14:paraId="16423D71" w14:textId="77777777" w:rsidR="00091054" w:rsidRDefault="00091054" w:rsidP="00091054"/>
    <w:p w14:paraId="063BD57F" w14:textId="77777777" w:rsidR="00091054" w:rsidRPr="0089107E" w:rsidRDefault="00091054" w:rsidP="00091054">
      <w:r w:rsidRPr="0089107E">
        <w:t xml:space="preserve">Informasjonen om interessenter </w:t>
      </w:r>
      <w:r>
        <w:t>vil bli innhentet</w:t>
      </w:r>
      <w:r w:rsidRPr="0089107E">
        <w:t xml:space="preserve"> gjennom direkte dialog</w:t>
      </w:r>
      <w:r>
        <w:t>/intervju</w:t>
      </w:r>
      <w:r w:rsidRPr="0089107E">
        <w:t xml:space="preserve">, gjennom høringssvar </w:t>
      </w:r>
      <w:r>
        <w:t>eller gjennom</w:t>
      </w:r>
      <w:r w:rsidRPr="0089107E">
        <w:t xml:space="preserve"> mediesaker.</w:t>
      </w:r>
    </w:p>
    <w:p w14:paraId="04756022" w14:textId="77777777" w:rsidR="007B450A" w:rsidRPr="00A24C16" w:rsidRDefault="007B450A" w:rsidP="007B450A"/>
    <w:p w14:paraId="25F5AA7B" w14:textId="6A9D706E" w:rsidR="007B450A" w:rsidRDefault="00A774F1"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54" w:name="_Toc442365237"/>
      <w:bookmarkStart w:id="55" w:name="_Toc22212117"/>
      <w:r>
        <w:t xml:space="preserve">Offentlige </w:t>
      </w:r>
      <w:r w:rsidR="007B450A">
        <w:t>interessenter</w:t>
      </w:r>
      <w:bookmarkEnd w:id="54"/>
      <w:bookmarkEnd w:id="55"/>
    </w:p>
    <w:p w14:paraId="5C99F804" w14:textId="505A49BC" w:rsidR="007B450A" w:rsidRPr="003316A5" w:rsidRDefault="003316A5" w:rsidP="007B450A">
      <w:pPr>
        <w:rPr>
          <w:b/>
        </w:rPr>
      </w:pPr>
      <w:r w:rsidRPr="003316A5">
        <w:rPr>
          <w:b/>
        </w:rPr>
        <w:t>Tett oppfølging</w:t>
      </w:r>
    </w:p>
    <w:p w14:paraId="37020640" w14:textId="09BFCF56" w:rsidR="00436065" w:rsidRDefault="00436065" w:rsidP="00436065">
      <w:r w:rsidRPr="003316A5">
        <w:rPr>
          <w:i/>
        </w:rPr>
        <w:lastRenderedPageBreak/>
        <w:t>Finansdepartementet</w:t>
      </w:r>
      <w:r>
        <w:t xml:space="preserve"> er positiv til, og har stor interesse i, prosjektet gjennom å være eierdepartement for Finanstilsynet, forvalter lovverket tilknyttet OTP, og bestiller av utredningen.</w:t>
      </w:r>
    </w:p>
    <w:p w14:paraId="1E81DAA7" w14:textId="77777777" w:rsidR="00436065" w:rsidRPr="003316A5" w:rsidRDefault="00436065" w:rsidP="00436065"/>
    <w:p w14:paraId="488E4F1B" w14:textId="6F2F4ADB" w:rsidR="003316A5" w:rsidRDefault="003316A5" w:rsidP="003316A5">
      <w:r w:rsidRPr="003316A5">
        <w:rPr>
          <w:i/>
        </w:rPr>
        <w:t>Finanstilsynet</w:t>
      </w:r>
      <w:r>
        <w:t xml:space="preserve"> er en sentral aktør i prosjektet gjennom sin rolle som tilsynsmyndighet for OTP</w:t>
      </w:r>
      <w:r w:rsidR="003269C6">
        <w:t>, og er positiv til tiltaket</w:t>
      </w:r>
      <w:r>
        <w:t xml:space="preserve">. Det skal utredes minst to ulike konsepter som blant annet skal bidra til et sterkere tilsyn av ordningen. Finanstilsynet bekymringer kan ligge i at tilsynsaktiviteter mot arbeidsgivere på øvrige områder ligger hos </w:t>
      </w:r>
      <w:r w:rsidR="003269C6">
        <w:t>Arbeidstilsynet</w:t>
      </w:r>
      <w:r>
        <w:t xml:space="preserve">, noe som også er diskutert her, samt at ordningen </w:t>
      </w:r>
      <w:r w:rsidR="00A02C46">
        <w:t xml:space="preserve">kan </w:t>
      </w:r>
      <w:r w:rsidR="003269C6">
        <w:t>innebære</w:t>
      </w:r>
      <w:r>
        <w:t xml:space="preserve"> </w:t>
      </w:r>
      <w:r w:rsidR="003269C6">
        <w:t xml:space="preserve">at tilsynet må </w:t>
      </w:r>
      <w:r w:rsidR="00A02C46">
        <w:t xml:space="preserve">styrke </w:t>
      </w:r>
      <w:r w:rsidR="003269C6">
        <w:t xml:space="preserve">kapasitet på </w:t>
      </w:r>
      <w:r w:rsidR="00A02C46">
        <w:t>IKT og etterlevelses området.</w:t>
      </w:r>
    </w:p>
    <w:p w14:paraId="1DD020ED" w14:textId="77777777" w:rsidR="003269C6" w:rsidRDefault="003269C6" w:rsidP="003316A5">
      <w:pPr>
        <w:rPr>
          <w:lang w:eastAsia="nb-NO"/>
        </w:rPr>
      </w:pPr>
    </w:p>
    <w:p w14:paraId="5DFC4815" w14:textId="58535EB1" w:rsidR="003316A5" w:rsidRDefault="003316A5" w:rsidP="003316A5">
      <w:pPr>
        <w:rPr>
          <w:lang w:eastAsia="nb-NO"/>
        </w:rPr>
      </w:pPr>
      <w:r w:rsidRPr="003269C6">
        <w:rPr>
          <w:i/>
          <w:lang w:eastAsia="nb-NO"/>
        </w:rPr>
        <w:t>Skatteetaten</w:t>
      </w:r>
      <w:r w:rsidR="003269C6">
        <w:rPr>
          <w:lang w:eastAsia="nb-NO"/>
        </w:rPr>
        <w:t xml:space="preserve"> er ansvarlig for gjennomføring av prosjektet og utarbeidelse av utredning til FIN. Skatteetaten er en av eieretatene til A-ordningen, og har stor interesse i prosjektet</w:t>
      </w:r>
    </w:p>
    <w:p w14:paraId="606E6E19" w14:textId="77777777" w:rsidR="003269C6" w:rsidRPr="003269C6" w:rsidRDefault="003269C6" w:rsidP="003316A5">
      <w:pPr>
        <w:rPr>
          <w:lang w:eastAsia="nb-NO"/>
        </w:rPr>
      </w:pPr>
    </w:p>
    <w:p w14:paraId="32663435" w14:textId="470C344D" w:rsidR="003316A5" w:rsidRDefault="003316A5" w:rsidP="003316A5">
      <w:pPr>
        <w:rPr>
          <w:lang w:eastAsia="nb-NO"/>
        </w:rPr>
      </w:pPr>
      <w:r w:rsidRPr="003269C6">
        <w:rPr>
          <w:i/>
          <w:lang w:eastAsia="nb-NO"/>
        </w:rPr>
        <w:t>NAV</w:t>
      </w:r>
      <w:r w:rsidR="003269C6">
        <w:rPr>
          <w:i/>
          <w:lang w:eastAsia="nb-NO"/>
        </w:rPr>
        <w:t xml:space="preserve"> </w:t>
      </w:r>
      <w:r w:rsidR="003269C6">
        <w:rPr>
          <w:lang w:eastAsia="nb-NO"/>
        </w:rPr>
        <w:t xml:space="preserve">er en av eieretatene til A-ordningen. </w:t>
      </w:r>
      <w:r w:rsidR="003269C6">
        <w:t xml:space="preserve">NAV har i prosjektet en interesse i å kvalitativt bedre innhold i Aa-registeret gjennom bedre kvalitet på innrapporterte data. </w:t>
      </w:r>
      <w:r w:rsidR="003269C6">
        <w:rPr>
          <w:lang w:eastAsia="nb-NO"/>
        </w:rPr>
        <w:t>NAV skal gjennom prosjektet blant annet bidra med utarbeidelse av statistikker som beskriver utfordringer rundt dagens innrapportering.</w:t>
      </w:r>
    </w:p>
    <w:p w14:paraId="3A3F4304" w14:textId="77777777" w:rsidR="003269C6" w:rsidRPr="003269C6" w:rsidRDefault="003269C6" w:rsidP="003316A5">
      <w:pPr>
        <w:rPr>
          <w:lang w:eastAsia="nb-NO"/>
        </w:rPr>
      </w:pPr>
    </w:p>
    <w:p w14:paraId="15EDA248" w14:textId="70F94CE2" w:rsidR="003316A5" w:rsidRPr="003269C6" w:rsidRDefault="003316A5" w:rsidP="003316A5">
      <w:pPr>
        <w:rPr>
          <w:i/>
          <w:lang w:eastAsia="nb-NO"/>
        </w:rPr>
      </w:pPr>
      <w:r w:rsidRPr="003269C6">
        <w:rPr>
          <w:i/>
          <w:lang w:eastAsia="nb-NO"/>
        </w:rPr>
        <w:t>SSB</w:t>
      </w:r>
      <w:r w:rsidR="003269C6">
        <w:rPr>
          <w:i/>
          <w:lang w:eastAsia="nb-NO"/>
        </w:rPr>
        <w:t xml:space="preserve"> </w:t>
      </w:r>
      <w:r w:rsidR="003269C6">
        <w:t>sin interesse i prosjektet er tilgang på kvalitativt bedre statistikkgrunnlag på arbeidsforhold og opptjening av tjenestepensjon.</w:t>
      </w:r>
    </w:p>
    <w:p w14:paraId="19CC884C" w14:textId="2C0E4873" w:rsidR="007B450A" w:rsidRDefault="007B450A" w:rsidP="007B450A"/>
    <w:p w14:paraId="594471D9" w14:textId="32E70E7E" w:rsidR="003269C6" w:rsidRDefault="003269C6" w:rsidP="003269C6">
      <w:r w:rsidRPr="005F1FCF">
        <w:rPr>
          <w:b/>
        </w:rPr>
        <w:t>Holde tilfreds</w:t>
      </w:r>
      <w:r w:rsidR="00671F04">
        <w:rPr>
          <w:b/>
        </w:rPr>
        <w:t>e</w:t>
      </w:r>
    </w:p>
    <w:p w14:paraId="6C70A95A" w14:textId="1C7BC65A" w:rsidR="00671F04" w:rsidRPr="00B92647" w:rsidRDefault="00E43BD1" w:rsidP="00671F04">
      <w:pPr>
        <w:rPr>
          <w:i/>
          <w:lang w:eastAsia="nb-NO"/>
        </w:rPr>
      </w:pPr>
      <w:r>
        <w:rPr>
          <w:i/>
          <w:lang w:eastAsia="nb-NO"/>
        </w:rPr>
        <w:t>Storting</w:t>
      </w:r>
    </w:p>
    <w:p w14:paraId="391DD6E2" w14:textId="1FB6ACC2" w:rsidR="00671F04" w:rsidRDefault="00E43BD1" w:rsidP="00671F04">
      <w:pPr>
        <w:rPr>
          <w:lang w:eastAsia="nb-NO"/>
        </w:rPr>
      </w:pPr>
      <w:r>
        <w:rPr>
          <w:lang w:eastAsia="nb-NO"/>
        </w:rPr>
        <w:t xml:space="preserve">Stortinget har bedt regjeringen </w:t>
      </w:r>
      <w:r w:rsidRPr="001A146B">
        <w:rPr>
          <w:rFonts w:cs="Arial"/>
          <w:color w:val="333333"/>
          <w:shd w:val="clear" w:color="auto" w:fill="FFFFFF"/>
        </w:rPr>
        <w:t>vurdere å etablere en tilsynsordning med tilhørende sanksjoner, som skal sikre at bedriftene følger opp den lovbestemte plikten</w:t>
      </w:r>
      <w:r>
        <w:rPr>
          <w:rFonts w:cs="Arial"/>
          <w:color w:val="333333"/>
          <w:shd w:val="clear" w:color="auto" w:fill="FFFFFF"/>
        </w:rPr>
        <w:t xml:space="preserve"> for OTP. Stortinget anses som positiv til at prosjektet gjennomføres, foreløpig nøytral til konseptvalg.</w:t>
      </w:r>
    </w:p>
    <w:p w14:paraId="06084339" w14:textId="77777777" w:rsidR="00671F04" w:rsidRDefault="00671F04" w:rsidP="00671F04">
      <w:pPr>
        <w:rPr>
          <w:lang w:eastAsia="nb-NO"/>
        </w:rPr>
      </w:pPr>
    </w:p>
    <w:p w14:paraId="48C9793D" w14:textId="0A4EEA95" w:rsidR="00671F04" w:rsidRDefault="00671F04" w:rsidP="00671F04">
      <w:pPr>
        <w:rPr>
          <w:rFonts w:cs="Arial"/>
          <w:color w:val="333333"/>
          <w:shd w:val="clear" w:color="auto" w:fill="FFFFFF"/>
        </w:rPr>
      </w:pPr>
      <w:r w:rsidRPr="00B92647">
        <w:rPr>
          <w:i/>
          <w:lang w:eastAsia="nb-NO"/>
        </w:rPr>
        <w:t>Arbeids- og sosialdepartementet</w:t>
      </w:r>
      <w:r>
        <w:rPr>
          <w:lang w:eastAsia="nb-NO"/>
        </w:rPr>
        <w:t xml:space="preserve"> </w:t>
      </w:r>
      <w:r>
        <w:rPr>
          <w:rFonts w:cs="Arial"/>
          <w:color w:val="333333"/>
          <w:shd w:val="clear" w:color="auto" w:fill="FFFFFF"/>
        </w:rPr>
        <w:t>har ansvar for politikken knyttet til arbeidsmarked, arbeidsmiljø, pensjoner og velferd. Departementet anses som positiv til prosjektet gjennom fokus på økt etterlevelse og økt kvalitet på innrapporterte data om arbeidsforhold.</w:t>
      </w:r>
    </w:p>
    <w:p w14:paraId="1089FC58" w14:textId="77777777" w:rsidR="00671F04" w:rsidRPr="00B92647" w:rsidRDefault="00671F04" w:rsidP="00671F04">
      <w:pPr>
        <w:rPr>
          <w:lang w:eastAsia="nb-NO"/>
        </w:rPr>
      </w:pPr>
    </w:p>
    <w:p w14:paraId="7F87DCCF" w14:textId="77777777" w:rsidR="00C315CF" w:rsidRDefault="00C315CF" w:rsidP="00C315CF">
      <w:r w:rsidRPr="005F1FCF">
        <w:rPr>
          <w:b/>
        </w:rPr>
        <w:t>Holde orientert</w:t>
      </w:r>
    </w:p>
    <w:p w14:paraId="3AFE306E" w14:textId="694E8D6F" w:rsidR="003269C6" w:rsidRDefault="00671F04" w:rsidP="007B450A">
      <w:r>
        <w:t>-</w:t>
      </w:r>
    </w:p>
    <w:p w14:paraId="0594C5E0" w14:textId="77777777" w:rsidR="00671F04" w:rsidRDefault="00671F04" w:rsidP="007B450A"/>
    <w:p w14:paraId="07CDB2CB" w14:textId="77777777" w:rsidR="00C315CF" w:rsidRPr="00094845" w:rsidRDefault="00C315CF" w:rsidP="00C315CF">
      <w:r w:rsidRPr="005F1FCF">
        <w:rPr>
          <w:b/>
        </w:rPr>
        <w:t>Overvåke</w:t>
      </w:r>
    </w:p>
    <w:p w14:paraId="481611B1" w14:textId="2310C6DF" w:rsidR="00663BE4" w:rsidRDefault="00663BE4" w:rsidP="00663BE4">
      <w:pPr>
        <w:rPr>
          <w:lang w:eastAsia="nb-NO"/>
        </w:rPr>
      </w:pPr>
      <w:r w:rsidRPr="00B92647">
        <w:rPr>
          <w:i/>
          <w:lang w:eastAsia="nb-NO"/>
        </w:rPr>
        <w:t>Nærings- og fiskeridepartementet</w:t>
      </w:r>
      <w:r>
        <w:rPr>
          <w:lang w:eastAsia="nb-NO"/>
        </w:rPr>
        <w:t xml:space="preserve"> </w:t>
      </w:r>
      <w:r w:rsidRPr="00573550">
        <w:rPr>
          <w:lang w:eastAsia="nb-NO"/>
        </w:rPr>
        <w:t xml:space="preserve">skal fremme norsk næringsliv og handel, og bidra til en bærekraftig forvaltning av fiskeri- og havbruksnæringen. </w:t>
      </w:r>
      <w:r>
        <w:rPr>
          <w:lang w:eastAsia="nb-NO"/>
        </w:rPr>
        <w:t>Departementet er initiativtaker til forenklingsarbeidet</w:t>
      </w:r>
      <w:r w:rsidRPr="003269DF">
        <w:rPr>
          <w:lang w:eastAsia="nb-NO"/>
        </w:rPr>
        <w:t xml:space="preserve"> mot Næringslivet</w:t>
      </w:r>
      <w:r>
        <w:rPr>
          <w:lang w:eastAsia="nb-NO"/>
        </w:rPr>
        <w:t>, og antas som positive til prosjektet gjennom fokus på økt etterlevelse og effektivisering for næringslivet ved bortfall av dobbeltrapportering.</w:t>
      </w:r>
    </w:p>
    <w:p w14:paraId="516825D8" w14:textId="77777777" w:rsidR="00436065" w:rsidRDefault="00436065" w:rsidP="00436065">
      <w:pPr>
        <w:rPr>
          <w:i/>
        </w:rPr>
      </w:pPr>
    </w:p>
    <w:p w14:paraId="07FA82D6" w14:textId="538B8E50" w:rsidR="00436065" w:rsidRDefault="00436065" w:rsidP="00436065">
      <w:r>
        <w:rPr>
          <w:i/>
        </w:rPr>
        <w:t xml:space="preserve">Øvrige </w:t>
      </w:r>
      <w:r w:rsidRPr="00436065">
        <w:t>tilsynsmyndigheter</w:t>
      </w:r>
      <w:r>
        <w:t xml:space="preserve">. Arbeidstilsynet </w:t>
      </w:r>
      <w:r w:rsidRPr="00436065">
        <w:rPr>
          <w:lang w:eastAsia="nb-NO"/>
        </w:rPr>
        <w:t>skal</w:t>
      </w:r>
      <w:r>
        <w:rPr>
          <w:lang w:eastAsia="nb-NO"/>
        </w:rPr>
        <w:t xml:space="preserve"> </w:t>
      </w:r>
      <w:r w:rsidRPr="00573550">
        <w:rPr>
          <w:lang w:eastAsia="nb-NO"/>
        </w:rPr>
        <w:t>følge opp at virksomhetene ivaretar sitt ansvar etter arbeidsmiljølovgivningen, allmenngjøringslovgivningen og øvrig relevant regelverk.</w:t>
      </w:r>
      <w:r>
        <w:rPr>
          <w:lang w:eastAsia="nb-NO"/>
        </w:rPr>
        <w:t xml:space="preserve"> Arbeidstilsynet anses positive til prosjektet, som vil bidra til en styrket innsats mot useriøse aktører. Skatteoppkreveren er en viktig kilde for til tips til Finanstilsynet om aktører som ikke overholder OTP regelverket, og anses som positiv til prosjektet.</w:t>
      </w:r>
    </w:p>
    <w:p w14:paraId="55AA2C1B" w14:textId="77777777" w:rsidR="00663BE4" w:rsidRPr="00B92647" w:rsidRDefault="00663BE4" w:rsidP="00663BE4">
      <w:pPr>
        <w:rPr>
          <w:lang w:eastAsia="nb-NO"/>
        </w:rPr>
      </w:pPr>
    </w:p>
    <w:p w14:paraId="7950DD86" w14:textId="623FC9BD" w:rsidR="00C315CF" w:rsidRPr="00AA267C" w:rsidRDefault="00C315CF" w:rsidP="00C315CF">
      <w:r w:rsidRPr="00AA267C">
        <w:rPr>
          <w:i/>
        </w:rPr>
        <w:t>Øvrige konsumenter av A-ordningen</w:t>
      </w:r>
      <w:r w:rsidR="00AA267C">
        <w:t xml:space="preserve"> omfatter Politiet, Husbanken, Statens Lånekasse, med flere er vurdert til å ha lav interesse i prosjektet. Aktørene overvåkes om det i prosjektets gang fremkommer momenter som kan ha konsekvens for dem.</w:t>
      </w:r>
    </w:p>
    <w:p w14:paraId="6564FFDF" w14:textId="77777777" w:rsidR="00C315CF" w:rsidRPr="00A24C16" w:rsidRDefault="00C315CF" w:rsidP="007B450A"/>
    <w:p w14:paraId="56959317" w14:textId="27DD0CC5" w:rsidR="007B450A" w:rsidRDefault="00A774F1" w:rsidP="007B450A">
      <w:pPr>
        <w:pStyle w:val="Overskrift2"/>
        <w:keepLines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660" w:hanging="660"/>
      </w:pPr>
      <w:bookmarkStart w:id="56" w:name="_Toc442365238"/>
      <w:bookmarkStart w:id="57" w:name="_Toc22212118"/>
      <w:r>
        <w:lastRenderedPageBreak/>
        <w:t>Ikke-offentlige</w:t>
      </w:r>
      <w:r w:rsidR="007B450A">
        <w:t xml:space="preserve"> interessenter</w:t>
      </w:r>
      <w:bookmarkEnd w:id="56"/>
      <w:bookmarkEnd w:id="57"/>
    </w:p>
    <w:p w14:paraId="76082BF6" w14:textId="77777777" w:rsidR="005615D5" w:rsidRPr="005F1FCF" w:rsidRDefault="005615D5" w:rsidP="005615D5">
      <w:pPr>
        <w:rPr>
          <w:b/>
        </w:rPr>
      </w:pPr>
      <w:r w:rsidRPr="005F1FCF">
        <w:rPr>
          <w:b/>
        </w:rPr>
        <w:t>Tett oppfølging</w:t>
      </w:r>
    </w:p>
    <w:p w14:paraId="24614839" w14:textId="54DEBF53" w:rsidR="005615D5" w:rsidRPr="00AA267C" w:rsidRDefault="005615D5" w:rsidP="005615D5">
      <w:bookmarkStart w:id="58" w:name="_Hlk8739487"/>
      <w:r w:rsidRPr="00D84E35">
        <w:rPr>
          <w:i/>
        </w:rPr>
        <w:t>Pensjonsselskapene</w:t>
      </w:r>
      <w:r w:rsidR="00B85203" w:rsidRPr="00D84E35">
        <w:rPr>
          <w:i/>
        </w:rPr>
        <w:t xml:space="preserve"> </w:t>
      </w:r>
      <w:r w:rsidR="00AA267C">
        <w:rPr>
          <w:i/>
        </w:rPr>
        <w:t xml:space="preserve">og Pensjonskassene </w:t>
      </w:r>
      <w:r w:rsidR="00B85203">
        <w:t xml:space="preserve">har stor interesse av prosjektet av kvalitets- og effektivitetshensyn, som også er beskrevet </w:t>
      </w:r>
      <w:r w:rsidR="00D84E35">
        <w:t>i forbindelse med</w:t>
      </w:r>
      <w:r w:rsidR="00B85203">
        <w:t xml:space="preserve"> gevinstberegningene i utredningen. </w:t>
      </w:r>
      <w:r w:rsidR="00D515C4">
        <w:t xml:space="preserve">De er positive til prosjektet og bidrar aktivt. </w:t>
      </w:r>
      <w:r w:rsidR="00B85203" w:rsidRPr="00E6490A">
        <w:t xml:space="preserve">Mulige bekymringer kan være knyttet til graden av </w:t>
      </w:r>
      <w:r w:rsidR="00F91C0B" w:rsidRPr="00E6490A">
        <w:t>kvalitet i dagens innrapportering fra arbeidsgiverne</w:t>
      </w:r>
      <w:r w:rsidR="00C244B9" w:rsidRPr="00E6490A">
        <w:t xml:space="preserve">, og at overgangen til bruk av </w:t>
      </w:r>
      <w:r w:rsidR="00E6490A">
        <w:t xml:space="preserve">trolig mer korrekte </w:t>
      </w:r>
      <w:r w:rsidR="00C244B9" w:rsidRPr="00E6490A">
        <w:t xml:space="preserve">a-ordningsdata kan gi </w:t>
      </w:r>
      <w:r w:rsidR="00E6490A">
        <w:t xml:space="preserve">uventede </w:t>
      </w:r>
      <w:r w:rsidR="00C244B9" w:rsidRPr="00E6490A">
        <w:t xml:space="preserve">endringer i pensjonsgrunnlaget. Endringer </w:t>
      </w:r>
      <w:r w:rsidR="00E6490A" w:rsidRPr="00E6490A">
        <w:t xml:space="preserve">kan </w:t>
      </w:r>
      <w:r w:rsidR="00C244B9" w:rsidRPr="00E6490A">
        <w:t>skyldes svakheter i tidligere innrapportering</w:t>
      </w:r>
      <w:r w:rsidR="00E6490A" w:rsidRPr="00E6490A">
        <w:t xml:space="preserve"> ved mangelfullt ajourhold for eksempel av lønn eller stillingsprosent</w:t>
      </w:r>
      <w:r w:rsidR="00C244B9" w:rsidRPr="00E6490A">
        <w:t>, eller at selve omleggingen til nye datakilder kan gi enkelte uforutsette effekter.</w:t>
      </w:r>
      <w:r w:rsidR="00AA267C">
        <w:t xml:space="preserve"> </w:t>
      </w:r>
      <w:r w:rsidRPr="00AA267C">
        <w:t>Pensjonskassene</w:t>
      </w:r>
      <w:r w:rsidRPr="00D84E35">
        <w:rPr>
          <w:i/>
        </w:rPr>
        <w:t xml:space="preserve"> </w:t>
      </w:r>
      <w:r w:rsidR="004E17FB">
        <w:t>antar at de har bedre datagrunnlag pga tettere tilknytning til sine kunder. De er positive til prosjektet</w:t>
      </w:r>
      <w:r w:rsidR="00D21338">
        <w:t xml:space="preserve">. </w:t>
      </w:r>
    </w:p>
    <w:p w14:paraId="2814174B" w14:textId="77777777" w:rsidR="00AA267C" w:rsidRDefault="00AA267C" w:rsidP="00AA267C">
      <w:pPr>
        <w:rPr>
          <w:i/>
        </w:rPr>
      </w:pPr>
    </w:p>
    <w:p w14:paraId="22BC7FC2" w14:textId="180299B4" w:rsidR="00671F04" w:rsidRDefault="00671F04" w:rsidP="00671F04">
      <w:r w:rsidRPr="004812FC">
        <w:rPr>
          <w:i/>
        </w:rPr>
        <w:t xml:space="preserve">Arbeidstakerorganisasjoner </w:t>
      </w:r>
      <w:r>
        <w:t>forventes å ha høy interesse i prosjektet, og å ha nøytral til positiv holdning. Dette da det forventes å øke sannsynligheten for at arbeidsgiverne innrapporterer korrekt pensjonsopptjeningsgrunnlag. Eventuelle bekymringer knytter seg til eventuelle avvik i historisk innrapportering av OTP fra arbeidsgivere; dersom arbeidsgiverne tidligere har rapportert feil pensjonsgrunnlag pga manglende ajourhold, slik at pensjonssparingen ikke har blitt korrekt for enkelte arbeidstakere.</w:t>
      </w:r>
    </w:p>
    <w:p w14:paraId="36CF4E75" w14:textId="77777777" w:rsidR="00671F04" w:rsidRDefault="00671F04" w:rsidP="00671F04"/>
    <w:p w14:paraId="26F9285D" w14:textId="0E13C909" w:rsidR="00AA267C" w:rsidRPr="004E17FB" w:rsidRDefault="00AA267C" w:rsidP="00AA267C">
      <w:r>
        <w:rPr>
          <w:i/>
        </w:rPr>
        <w:t>Arbeidsgiverorganisasjoner</w:t>
      </w:r>
      <w:r>
        <w:t xml:space="preserve"> har høy interesse i prosjektet, og har en positiv holdning til det. Det vises til kapittelet om forenklingsgevinster for arbeidsgivere. Representanter og påvirkere for næringslivet er positive til prosjektet, og ønsker selvsagt både etterlevelse, kvalitet og effektivitet i pensjonssparingen og innrapporteringen.</w:t>
      </w:r>
    </w:p>
    <w:p w14:paraId="431C8880" w14:textId="77777777" w:rsidR="005615D5" w:rsidRDefault="005615D5" w:rsidP="005615D5"/>
    <w:p w14:paraId="6937E3F1" w14:textId="25641DD5" w:rsidR="00AA267C" w:rsidRPr="004E17FB" w:rsidRDefault="004778E4" w:rsidP="00AA267C">
      <w:bookmarkStart w:id="59" w:name="_Hlk8738023"/>
      <w:r>
        <w:rPr>
          <w:i/>
        </w:rPr>
        <w:t>Bransjeorganisasjoner</w:t>
      </w:r>
      <w:r w:rsidR="005615D5" w:rsidRPr="004E17FB">
        <w:rPr>
          <w:i/>
        </w:rPr>
        <w:t xml:space="preserve"> og påvirkere for næringslivet</w:t>
      </w:r>
      <w:r w:rsidR="004E17FB">
        <w:rPr>
          <w:i/>
        </w:rPr>
        <w:t xml:space="preserve"> </w:t>
      </w:r>
      <w:bookmarkEnd w:id="59"/>
      <w:r w:rsidR="00AA267C">
        <w:t>har høy interesse i prosjektet, og har en positiv holdning til det. Det vises til kapittelet om forenklingsgevinster for arbeidsgivere. Representanter og påvirkere for næringslivet er positive til prosjektet, og ønsker selvsagt både etterlevelse, kvalitet og effektivitet i pensjonssparingen og innrapporteringen.</w:t>
      </w:r>
    </w:p>
    <w:p w14:paraId="709BECB2" w14:textId="77777777" w:rsidR="005615D5" w:rsidRDefault="005615D5" w:rsidP="005615D5"/>
    <w:p w14:paraId="28D46F63" w14:textId="77777777" w:rsidR="005615D5" w:rsidRPr="005F1FCF" w:rsidRDefault="005615D5" w:rsidP="005615D5">
      <w:pPr>
        <w:rPr>
          <w:b/>
        </w:rPr>
      </w:pPr>
      <w:r w:rsidRPr="005F1FCF">
        <w:rPr>
          <w:b/>
        </w:rPr>
        <w:t>Holde tilfreds</w:t>
      </w:r>
    </w:p>
    <w:p w14:paraId="0047B921" w14:textId="76466454" w:rsidR="004812FC" w:rsidRDefault="00671F04" w:rsidP="004812FC">
      <w:r>
        <w:t>-</w:t>
      </w:r>
    </w:p>
    <w:p w14:paraId="0583F151" w14:textId="77777777" w:rsidR="00671F04" w:rsidRDefault="00671F04" w:rsidP="004812FC"/>
    <w:p w14:paraId="0C8E1996" w14:textId="77777777" w:rsidR="005615D5" w:rsidRPr="005F1FCF" w:rsidRDefault="005615D5" w:rsidP="005615D5">
      <w:pPr>
        <w:rPr>
          <w:b/>
        </w:rPr>
      </w:pPr>
      <w:r w:rsidRPr="005F1FCF">
        <w:rPr>
          <w:b/>
        </w:rPr>
        <w:t>Holde orientert</w:t>
      </w:r>
    </w:p>
    <w:p w14:paraId="132D9B54" w14:textId="756CFBAA" w:rsidR="00671F04" w:rsidRDefault="00671F04" w:rsidP="00671F04">
      <w:r w:rsidRPr="006C59CE">
        <w:rPr>
          <w:i/>
        </w:rPr>
        <w:t>System- og tjenesteleverandørene</w:t>
      </w:r>
      <w:r>
        <w:t xml:space="preserve"> fremstår positive eller nøytrale til prosjektet. Det antas at de kan bli positivt påvirket gjennom enklere og mer ensartede løsninger, og også gjennom evt økt aktivitet ifm utviklingsprosjekter. De kan også tenkes at de ser prosjektet som negativt, idet en del av deres eksisterende løsninger erstattes.</w:t>
      </w:r>
    </w:p>
    <w:p w14:paraId="70FFA8A8" w14:textId="77777777" w:rsidR="00671F04" w:rsidRPr="004E17FB" w:rsidRDefault="00671F04" w:rsidP="00671F04"/>
    <w:p w14:paraId="19C8001D" w14:textId="33453192" w:rsidR="005615D5" w:rsidRDefault="005615D5" w:rsidP="005615D5">
      <w:r w:rsidRPr="00DC310B">
        <w:rPr>
          <w:i/>
        </w:rPr>
        <w:t>Opplysningspliktige</w:t>
      </w:r>
      <w:r w:rsidR="00F03F14" w:rsidRPr="00F03F14">
        <w:rPr>
          <w:i/>
        </w:rPr>
        <w:t xml:space="preserve"> </w:t>
      </w:r>
      <w:r w:rsidR="00F03F14">
        <w:t xml:space="preserve">blir </w:t>
      </w:r>
      <w:r w:rsidR="00044909">
        <w:t xml:space="preserve">betydelig </w:t>
      </w:r>
      <w:r w:rsidR="00F03F14">
        <w:t xml:space="preserve">påvirket i form av bortfall av dobbeltrapportering, og det vises til kapittelet om forenklingsgevinster for arbeidsgivere. De forventes å være positive. </w:t>
      </w:r>
      <w:r w:rsidR="00DC310B">
        <w:t>(</w:t>
      </w:r>
      <w:r w:rsidR="00F03F14">
        <w:t xml:space="preserve">De som </w:t>
      </w:r>
      <w:r w:rsidR="00DC310B">
        <w:t xml:space="preserve">evt </w:t>
      </w:r>
      <w:r w:rsidR="00F03F14">
        <w:t xml:space="preserve">ikke </w:t>
      </w:r>
      <w:r w:rsidR="00DC310B">
        <w:t xml:space="preserve">ønsker å </w:t>
      </w:r>
      <w:r w:rsidR="00F03F14">
        <w:t xml:space="preserve">overholde sine forpliktelser til å ha </w:t>
      </w:r>
      <w:r w:rsidR="00DC310B">
        <w:t xml:space="preserve">lovpålagt </w:t>
      </w:r>
      <w:r w:rsidR="00F03F14">
        <w:t>tjenestepensjonsordning</w:t>
      </w:r>
      <w:r w:rsidR="00DC310B">
        <w:t>, vil selvsagt være negative til at prosjektet kan muliggjøre økt tilsyn og kontroll</w:t>
      </w:r>
      <w:r w:rsidR="00D21338">
        <w:t>.)</w:t>
      </w:r>
    </w:p>
    <w:p w14:paraId="14CBE1B3" w14:textId="7D84C239" w:rsidR="00044909" w:rsidRDefault="00044909" w:rsidP="005615D5"/>
    <w:p w14:paraId="691BF566" w14:textId="1F1570DD" w:rsidR="00044909" w:rsidRDefault="00044909" w:rsidP="005615D5">
      <w:r>
        <w:rPr>
          <w:i/>
        </w:rPr>
        <w:t>Arbeidstakere</w:t>
      </w:r>
      <w:r>
        <w:t xml:space="preserve"> vil bli</w:t>
      </w:r>
      <w:r w:rsidR="0085783C">
        <w:t xml:space="preserve"> påvirket av prosjektet gjennom en styrket oppfølging av etterlevelse av OTP. Det antas at arbeidstakere har en positiv holdning til prosjektet.</w:t>
      </w:r>
    </w:p>
    <w:p w14:paraId="28B92257" w14:textId="77777777" w:rsidR="005615D5" w:rsidRDefault="005615D5" w:rsidP="005615D5"/>
    <w:p w14:paraId="61673A39" w14:textId="77777777" w:rsidR="005615D5" w:rsidRPr="005F1FCF" w:rsidRDefault="005615D5" w:rsidP="005615D5">
      <w:pPr>
        <w:rPr>
          <w:b/>
        </w:rPr>
      </w:pPr>
      <w:r w:rsidRPr="005F1FCF">
        <w:rPr>
          <w:b/>
        </w:rPr>
        <w:t>Overvåke</w:t>
      </w:r>
    </w:p>
    <w:p w14:paraId="147B2C16" w14:textId="6F70392D" w:rsidR="005615D5" w:rsidRPr="00DC310B" w:rsidRDefault="005615D5" w:rsidP="005615D5">
      <w:r w:rsidRPr="00DC310B">
        <w:rPr>
          <w:i/>
        </w:rPr>
        <w:t>Media</w:t>
      </w:r>
      <w:r w:rsidR="00DC310B">
        <w:rPr>
          <w:i/>
        </w:rPr>
        <w:t xml:space="preserve"> </w:t>
      </w:r>
      <w:r w:rsidR="00C315CF">
        <w:t xml:space="preserve">er </w:t>
      </w:r>
      <w:r w:rsidR="00DC310B">
        <w:t xml:space="preserve">en interessent </w:t>
      </w:r>
      <w:r w:rsidR="00C315CF">
        <w:t>ettersom OTP-ordningen er et tema som tidligere har hatt fokus i media. D</w:t>
      </w:r>
      <w:r w:rsidR="00DC310B">
        <w:t xml:space="preserve">ersom det skulle oppstå kontroversielle forhold, eksempelvis </w:t>
      </w:r>
      <w:r w:rsidR="002708A0">
        <w:t xml:space="preserve">feilaktig eller </w:t>
      </w:r>
      <w:r w:rsidR="00DC310B">
        <w:t>mangle</w:t>
      </w:r>
      <w:r w:rsidR="00C315CF">
        <w:t>nde pensjonssparing til ansatte, vil det bli nødvendig med en tett oppfølging av media.</w:t>
      </w:r>
    </w:p>
    <w:p w14:paraId="0FE2A2C6" w14:textId="77777777" w:rsidR="00A269ED" w:rsidRDefault="00A269ED" w:rsidP="007B450A">
      <w:pPr>
        <w:sectPr w:rsidR="00A269ED" w:rsidSect="00A86D3A">
          <w:headerReference w:type="default" r:id="rId19"/>
          <w:footerReference w:type="default" r:id="rId20"/>
          <w:headerReference w:type="first" r:id="rId21"/>
          <w:pgSz w:w="11906" w:h="16838"/>
          <w:pgMar w:top="1134" w:right="1134" w:bottom="1134" w:left="1134" w:header="709" w:footer="709" w:gutter="0"/>
          <w:cols w:space="708"/>
          <w:titlePg/>
          <w:docGrid w:linePitch="360"/>
        </w:sectPr>
      </w:pPr>
    </w:p>
    <w:p w14:paraId="0A1B8D2C" w14:textId="74A070EC" w:rsidR="007B450A" w:rsidRDefault="007B450A" w:rsidP="007B450A">
      <w:pPr>
        <w:pStyle w:val="Overskrift1"/>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432"/>
        </w:tabs>
        <w:spacing w:before="240" w:after="60" w:line="240" w:lineRule="auto"/>
        <w:rPr>
          <w:sz w:val="28"/>
        </w:rPr>
      </w:pPr>
      <w:bookmarkStart w:id="60" w:name="_Toc442365239"/>
      <w:bookmarkStart w:id="61" w:name="_Toc22212119"/>
      <w:bookmarkEnd w:id="58"/>
      <w:r>
        <w:rPr>
          <w:sz w:val="28"/>
        </w:rPr>
        <w:lastRenderedPageBreak/>
        <w:t>Plan for involvering av interessenter</w:t>
      </w:r>
      <w:bookmarkEnd w:id="60"/>
      <w:bookmarkEnd w:id="61"/>
    </w:p>
    <w:tbl>
      <w:tblPr>
        <w:tblStyle w:val="Tabellrutenett"/>
        <w:tblW w:w="0" w:type="auto"/>
        <w:tblLook w:val="04A0" w:firstRow="1" w:lastRow="0" w:firstColumn="1" w:lastColumn="0" w:noHBand="0" w:noVBand="1"/>
      </w:tblPr>
      <w:tblGrid>
        <w:gridCol w:w="2900"/>
        <w:gridCol w:w="1187"/>
        <w:gridCol w:w="4554"/>
        <w:gridCol w:w="2886"/>
        <w:gridCol w:w="3033"/>
      </w:tblGrid>
      <w:tr w:rsidR="002437EC" w14:paraId="50B02C6A" w14:textId="77777777" w:rsidTr="00A269ED">
        <w:tc>
          <w:tcPr>
            <w:tcW w:w="2912" w:type="dxa"/>
            <w:shd w:val="clear" w:color="auto" w:fill="BFBFBF" w:themeFill="background1" w:themeFillShade="BF"/>
          </w:tcPr>
          <w:p w14:paraId="20A6D2BA" w14:textId="7BBE5CA7" w:rsid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lang w:eastAsia="nb-NO"/>
              </w:rPr>
            </w:pPr>
            <w:r>
              <w:rPr>
                <w:b/>
                <w:lang w:eastAsia="nb-NO"/>
              </w:rPr>
              <w:t>Interessent</w:t>
            </w:r>
          </w:p>
        </w:tc>
        <w:tc>
          <w:tcPr>
            <w:tcW w:w="1194" w:type="dxa"/>
            <w:shd w:val="clear" w:color="auto" w:fill="BFBFBF" w:themeFill="background1" w:themeFillShade="BF"/>
          </w:tcPr>
          <w:p w14:paraId="3AEEE07E" w14:textId="51036768" w:rsid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lang w:eastAsia="nb-NO"/>
              </w:rPr>
            </w:pPr>
            <w:r>
              <w:rPr>
                <w:b/>
                <w:lang w:eastAsia="nb-NO"/>
              </w:rPr>
              <w:t>Kategori</w:t>
            </w:r>
          </w:p>
        </w:tc>
        <w:tc>
          <w:tcPr>
            <w:tcW w:w="4630" w:type="dxa"/>
            <w:shd w:val="clear" w:color="auto" w:fill="BFBFBF" w:themeFill="background1" w:themeFillShade="BF"/>
          </w:tcPr>
          <w:p w14:paraId="79272114" w14:textId="470C5443" w:rsid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lang w:eastAsia="nb-NO"/>
              </w:rPr>
            </w:pPr>
            <w:r>
              <w:rPr>
                <w:b/>
                <w:lang w:eastAsia="nb-NO"/>
              </w:rPr>
              <w:t>Tilnærming</w:t>
            </w:r>
          </w:p>
        </w:tc>
        <w:tc>
          <w:tcPr>
            <w:tcW w:w="2912" w:type="dxa"/>
            <w:shd w:val="clear" w:color="auto" w:fill="BFBFBF" w:themeFill="background1" w:themeFillShade="BF"/>
          </w:tcPr>
          <w:p w14:paraId="6D2CFE44" w14:textId="085EEF9A" w:rsid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lang w:eastAsia="nb-NO"/>
              </w:rPr>
            </w:pPr>
            <w:r>
              <w:rPr>
                <w:b/>
                <w:lang w:eastAsia="nb-NO"/>
              </w:rPr>
              <w:t>Ansvarlig</w:t>
            </w:r>
          </w:p>
        </w:tc>
        <w:tc>
          <w:tcPr>
            <w:tcW w:w="2912" w:type="dxa"/>
            <w:shd w:val="clear" w:color="auto" w:fill="BFBFBF" w:themeFill="background1" w:themeFillShade="BF"/>
          </w:tcPr>
          <w:p w14:paraId="7223563C" w14:textId="6D76A7E1" w:rsid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lang w:eastAsia="nb-NO"/>
              </w:rPr>
            </w:pPr>
            <w:r>
              <w:rPr>
                <w:b/>
                <w:lang w:eastAsia="nb-NO"/>
              </w:rPr>
              <w:t>Sentrale områder for forankring</w:t>
            </w:r>
          </w:p>
        </w:tc>
      </w:tr>
      <w:tr w:rsidR="007D3138" w14:paraId="1F9970EB" w14:textId="77777777" w:rsidTr="00A269ED">
        <w:tc>
          <w:tcPr>
            <w:tcW w:w="2912" w:type="dxa"/>
          </w:tcPr>
          <w:p w14:paraId="11A4B8A6" w14:textId="61D5F4F1" w:rsidR="00A269ED" w:rsidRPr="00A269ED" w:rsidRDefault="00556B95" w:rsidP="00556B95">
            <w:pPr>
              <w:rPr>
                <w:lang w:eastAsia="nb-NO"/>
              </w:rPr>
            </w:pPr>
            <w:r>
              <w:rPr>
                <w:lang w:eastAsia="nb-NO"/>
              </w:rPr>
              <w:t>Storting</w:t>
            </w:r>
          </w:p>
        </w:tc>
        <w:tc>
          <w:tcPr>
            <w:tcW w:w="1194" w:type="dxa"/>
          </w:tcPr>
          <w:p w14:paraId="774C7F7C" w14:textId="49D9DEED"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A269ED">
              <w:rPr>
                <w:lang w:eastAsia="nb-NO"/>
              </w:rPr>
              <w:t>Intern</w:t>
            </w:r>
          </w:p>
        </w:tc>
        <w:tc>
          <w:tcPr>
            <w:tcW w:w="4630" w:type="dxa"/>
          </w:tcPr>
          <w:p w14:paraId="4CC3A751" w14:textId="1639898F" w:rsidR="00A269ED" w:rsidRPr="00A269ED" w:rsidRDefault="00A269ED" w:rsidP="00A269ED">
            <w:pPr>
              <w:rPr>
                <w:lang w:eastAsia="nb-NO"/>
              </w:rPr>
            </w:pPr>
            <w:r>
              <w:rPr>
                <w:lang w:eastAsia="nb-NO"/>
              </w:rPr>
              <w:t>Informeres ved behov gjennom ordinære kanaler av Finansdepartementet.</w:t>
            </w:r>
          </w:p>
        </w:tc>
        <w:tc>
          <w:tcPr>
            <w:tcW w:w="2912" w:type="dxa"/>
          </w:tcPr>
          <w:p w14:paraId="08F69E3A" w14:textId="6E2AF471"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Finansdepartementet</w:t>
            </w:r>
          </w:p>
        </w:tc>
        <w:tc>
          <w:tcPr>
            <w:tcW w:w="2912" w:type="dxa"/>
          </w:tcPr>
          <w:p w14:paraId="7820DBB4" w14:textId="7BC433CD"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Anbefalinger i utredning</w:t>
            </w:r>
          </w:p>
        </w:tc>
      </w:tr>
      <w:tr w:rsidR="007D3138" w14:paraId="728DF12F" w14:textId="4888D532" w:rsidTr="00A269ED">
        <w:tc>
          <w:tcPr>
            <w:tcW w:w="2912" w:type="dxa"/>
          </w:tcPr>
          <w:p w14:paraId="5C8DA9D5" w14:textId="27094A2E"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A269ED">
              <w:rPr>
                <w:lang w:eastAsia="nb-NO"/>
              </w:rPr>
              <w:t>Finansdepartementet</w:t>
            </w:r>
          </w:p>
        </w:tc>
        <w:tc>
          <w:tcPr>
            <w:tcW w:w="1194" w:type="dxa"/>
          </w:tcPr>
          <w:p w14:paraId="41B92EA4" w14:textId="47B8B883"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783F1062" w14:textId="0E9531DE" w:rsidR="00A269ED" w:rsidRPr="00A269ED" w:rsidRDefault="00A269ED" w:rsidP="00556B95">
            <w:pPr>
              <w:rPr>
                <w:lang w:eastAsia="nb-NO"/>
              </w:rPr>
            </w:pPr>
            <w:r>
              <w:rPr>
                <w:lang w:eastAsia="nb-NO"/>
              </w:rPr>
              <w:t>Prosjektet vil gjennom prosjektperioden ha jevnlig</w:t>
            </w:r>
            <w:r w:rsidR="00556B95">
              <w:rPr>
                <w:lang w:eastAsia="nb-NO"/>
              </w:rPr>
              <w:t>e møter med Finansdepartmentet.</w:t>
            </w:r>
          </w:p>
        </w:tc>
        <w:tc>
          <w:tcPr>
            <w:tcW w:w="2912" w:type="dxa"/>
          </w:tcPr>
          <w:p w14:paraId="26647265" w14:textId="6D05D3AA"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2F4FD3EB" w14:textId="17F69776" w:rsidR="00A269ED" w:rsidRDefault="00A269ED"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Konsepter</w:t>
            </w:r>
            <w:r w:rsidR="002437EC">
              <w:rPr>
                <w:lang w:eastAsia="nb-NO"/>
              </w:rPr>
              <w:t xml:space="preserve"> og anbefaling</w:t>
            </w:r>
          </w:p>
          <w:p w14:paraId="193A54DF" w14:textId="7F22D679" w:rsidR="00A269ED" w:rsidRDefault="00A269ED"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Virkningsana</w:t>
            </w:r>
            <w:r w:rsidR="002437EC">
              <w:rPr>
                <w:lang w:eastAsia="nb-NO"/>
              </w:rPr>
              <w:t>lyser</w:t>
            </w:r>
          </w:p>
          <w:p w14:paraId="76854AA7" w14:textId="2F3898F4" w:rsidR="00A269ED" w:rsidRPr="00A269ED" w:rsidRDefault="00A269ED"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Gjennomføringsplaner</w:t>
            </w:r>
          </w:p>
        </w:tc>
      </w:tr>
      <w:tr w:rsidR="007D3138" w14:paraId="2AB87822" w14:textId="77777777" w:rsidTr="00A269ED">
        <w:tc>
          <w:tcPr>
            <w:tcW w:w="2912" w:type="dxa"/>
          </w:tcPr>
          <w:p w14:paraId="4A6A967A" w14:textId="5DF83E50"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Arbeids- og sosialdepartementet</w:t>
            </w:r>
          </w:p>
        </w:tc>
        <w:tc>
          <w:tcPr>
            <w:tcW w:w="1194" w:type="dxa"/>
          </w:tcPr>
          <w:p w14:paraId="761BB0A4" w14:textId="4A63FD45"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1F547A1E" w14:textId="5D0A8B66" w:rsidR="00A269ED" w:rsidRPr="00A269ED" w:rsidRDefault="002437EC" w:rsidP="002437EC">
            <w:pPr>
              <w:rPr>
                <w:lang w:eastAsia="nb-NO"/>
              </w:rPr>
            </w:pPr>
            <w:r>
              <w:rPr>
                <w:lang w:eastAsia="nb-NO"/>
              </w:rPr>
              <w:t>Prosjektet vil ha dialogmøter med Arbeids- og sosialdepartementet gjennom prosjektperioden for å forankre konsepter.</w:t>
            </w:r>
          </w:p>
        </w:tc>
        <w:tc>
          <w:tcPr>
            <w:tcW w:w="2912" w:type="dxa"/>
          </w:tcPr>
          <w:p w14:paraId="06DD922A" w14:textId="4AEDEF21"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7D3D10BF" w14:textId="2A1EF82E" w:rsidR="00A269ED" w:rsidRPr="00A269ED" w:rsidRDefault="002437EC" w:rsidP="002437EC">
            <w:pPr>
              <w:pStyle w:val="Listeavsnit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Konsepter og anbefaling</w:t>
            </w:r>
          </w:p>
        </w:tc>
      </w:tr>
      <w:tr w:rsidR="007D3138" w14:paraId="56086EF0" w14:textId="77777777" w:rsidTr="00A269ED">
        <w:tc>
          <w:tcPr>
            <w:tcW w:w="2912" w:type="dxa"/>
          </w:tcPr>
          <w:p w14:paraId="01E576DD" w14:textId="1D160BFA"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Nærings- og fiskeridepartementet</w:t>
            </w:r>
          </w:p>
        </w:tc>
        <w:tc>
          <w:tcPr>
            <w:tcW w:w="1194" w:type="dxa"/>
          </w:tcPr>
          <w:p w14:paraId="5B0DACD6" w14:textId="0A3958AE"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36AC828F" w14:textId="300F5296"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Prosjektet vil ved behov opprette dialog med Nærings- og fiskeridepartementet.</w:t>
            </w:r>
          </w:p>
        </w:tc>
        <w:tc>
          <w:tcPr>
            <w:tcW w:w="2912" w:type="dxa"/>
          </w:tcPr>
          <w:p w14:paraId="13197940" w14:textId="300FD726"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534D42CC" w14:textId="2573A5D4" w:rsidR="00A269ED" w:rsidRPr="00A269ED" w:rsidRDefault="00671F04" w:rsidP="00671F04">
            <w:pPr>
              <w:pStyle w:val="Listeavsnit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Informasjon om utredning</w:t>
            </w:r>
          </w:p>
        </w:tc>
      </w:tr>
      <w:tr w:rsidR="007D3138" w14:paraId="32737F83" w14:textId="77777777" w:rsidTr="002437EC">
        <w:trPr>
          <w:trHeight w:val="907"/>
        </w:trPr>
        <w:tc>
          <w:tcPr>
            <w:tcW w:w="2912" w:type="dxa"/>
          </w:tcPr>
          <w:p w14:paraId="1C94DD6F" w14:textId="15C302D4"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Finanstilsynet</w:t>
            </w:r>
          </w:p>
        </w:tc>
        <w:tc>
          <w:tcPr>
            <w:tcW w:w="1194" w:type="dxa"/>
          </w:tcPr>
          <w:p w14:paraId="15FFA28D" w14:textId="11181437"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0B0BA9AF" w14:textId="46A4657D" w:rsidR="00A269ED" w:rsidRPr="00A269ED" w:rsidRDefault="002437EC" w:rsidP="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 xml:space="preserve">Finanstilsynet er involvert gjennom deltakelse i prosjektet. Det holdes faste ukentlige møter mellom Finanstilsynet og Skatteetaten </w:t>
            </w:r>
            <w:r>
              <w:rPr>
                <w:lang w:eastAsia="nb-NO"/>
              </w:rPr>
              <w:t>i prosjektperioden.</w:t>
            </w:r>
          </w:p>
        </w:tc>
        <w:tc>
          <w:tcPr>
            <w:tcW w:w="2912" w:type="dxa"/>
          </w:tcPr>
          <w:p w14:paraId="5979435D" w14:textId="7F20B355"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7B2EBD1D" w14:textId="77777777"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Konsepter og anbefaling</w:t>
            </w:r>
          </w:p>
          <w:p w14:paraId="4B19F60C" w14:textId="77777777"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Virkningsanalyser</w:t>
            </w:r>
          </w:p>
          <w:p w14:paraId="1C1A27BF" w14:textId="3E011595" w:rsidR="00A269ED" w:rsidRPr="00A269ED"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Gjennomføringsplaner</w:t>
            </w:r>
          </w:p>
        </w:tc>
      </w:tr>
      <w:tr w:rsidR="007D3138" w14:paraId="02FA461A" w14:textId="77777777" w:rsidTr="00A269ED">
        <w:tc>
          <w:tcPr>
            <w:tcW w:w="2912" w:type="dxa"/>
          </w:tcPr>
          <w:p w14:paraId="13EF961D" w14:textId="324313DA"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Arbeidstilsynet</w:t>
            </w:r>
          </w:p>
        </w:tc>
        <w:tc>
          <w:tcPr>
            <w:tcW w:w="1194" w:type="dxa"/>
          </w:tcPr>
          <w:p w14:paraId="695EA1FC" w14:textId="2F682A56"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6E793D60" w14:textId="4CFFE32D"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Prosjektet vil ved behov opprette dialog med Arbeidstilsynet for å informere om utredningen.</w:t>
            </w:r>
          </w:p>
        </w:tc>
        <w:tc>
          <w:tcPr>
            <w:tcW w:w="2912" w:type="dxa"/>
          </w:tcPr>
          <w:p w14:paraId="3C347D3E" w14:textId="5008ABFE"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0104BC4B" w14:textId="668A0869" w:rsidR="002437EC" w:rsidRDefault="00671F04"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Informasjon om utredning</w:t>
            </w:r>
          </w:p>
          <w:p w14:paraId="44B5869E" w14:textId="77777777" w:rsidR="00A269ED" w:rsidRPr="00A269ED" w:rsidRDefault="00A269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p>
        </w:tc>
      </w:tr>
      <w:tr w:rsidR="00671F04" w14:paraId="3BF6F623" w14:textId="77777777" w:rsidTr="00A269ED">
        <w:tc>
          <w:tcPr>
            <w:tcW w:w="2912" w:type="dxa"/>
          </w:tcPr>
          <w:p w14:paraId="71033B0C" w14:textId="01087A50" w:rsidR="00671F04" w:rsidRPr="002437EC" w:rsidRDefault="00671F0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Skatteoppkreveren</w:t>
            </w:r>
          </w:p>
        </w:tc>
        <w:tc>
          <w:tcPr>
            <w:tcW w:w="1194" w:type="dxa"/>
          </w:tcPr>
          <w:p w14:paraId="23FD332C" w14:textId="79D43A8C" w:rsidR="00671F04" w:rsidRDefault="00671F0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Offentlig</w:t>
            </w:r>
          </w:p>
        </w:tc>
        <w:tc>
          <w:tcPr>
            <w:tcW w:w="4630" w:type="dxa"/>
          </w:tcPr>
          <w:p w14:paraId="43A0E38B" w14:textId="3E5AD878" w:rsidR="00671F04" w:rsidRPr="002437EC" w:rsidRDefault="00671F0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Prosjektet vil ved behov opprette dialog med Arbeidstilsynet for å informere om utredningen.</w:t>
            </w:r>
          </w:p>
        </w:tc>
        <w:tc>
          <w:tcPr>
            <w:tcW w:w="2912" w:type="dxa"/>
          </w:tcPr>
          <w:p w14:paraId="0E462D0E" w14:textId="28E263EB" w:rsidR="00671F04" w:rsidRDefault="00D047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353B3898" w14:textId="3E893E96" w:rsidR="00671F04" w:rsidRDefault="00671F04" w:rsidP="00671F04">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Informasjon om utredning</w:t>
            </w:r>
          </w:p>
        </w:tc>
      </w:tr>
      <w:tr w:rsidR="007D3138" w14:paraId="27F5F336" w14:textId="77777777" w:rsidTr="00A269ED">
        <w:tc>
          <w:tcPr>
            <w:tcW w:w="2912" w:type="dxa"/>
          </w:tcPr>
          <w:p w14:paraId="565FF9BC" w14:textId="63FFC92C"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NAV</w:t>
            </w:r>
          </w:p>
        </w:tc>
        <w:tc>
          <w:tcPr>
            <w:tcW w:w="1194" w:type="dxa"/>
          </w:tcPr>
          <w:p w14:paraId="3AFC742C" w14:textId="473095EA"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0201826C" w14:textId="41C7CB42"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 xml:space="preserve">NAV er involvert gjennom deltakelse i prosjektet, med ansvar for utarbeidelse av statistikk. </w:t>
            </w:r>
            <w:r w:rsidRPr="002437EC">
              <w:rPr>
                <w:lang w:eastAsia="nb-NO"/>
              </w:rPr>
              <w:lastRenderedPageBreak/>
              <w:t>Prosjektet vil også forankre konsepter som tas frem i utredningen med NAV.</w:t>
            </w:r>
          </w:p>
        </w:tc>
        <w:tc>
          <w:tcPr>
            <w:tcW w:w="2912" w:type="dxa"/>
          </w:tcPr>
          <w:p w14:paraId="0EF512D3" w14:textId="1BF90E88" w:rsidR="00A269ED" w:rsidRPr="00A269ED"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lastRenderedPageBreak/>
              <w:t>Skatteetaten</w:t>
            </w:r>
          </w:p>
        </w:tc>
        <w:tc>
          <w:tcPr>
            <w:tcW w:w="2912" w:type="dxa"/>
          </w:tcPr>
          <w:p w14:paraId="6FE7FC2A" w14:textId="77777777"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Konsepter og anbefaling</w:t>
            </w:r>
          </w:p>
          <w:p w14:paraId="31C1C2A2" w14:textId="77777777"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Virkningsanalyser</w:t>
            </w:r>
          </w:p>
          <w:p w14:paraId="6ADFD4DC" w14:textId="71547F90" w:rsidR="00A269ED" w:rsidRPr="00A269ED"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lastRenderedPageBreak/>
              <w:t>Gjennomføringsplaner</w:t>
            </w:r>
          </w:p>
        </w:tc>
      </w:tr>
      <w:tr w:rsidR="002437EC" w14:paraId="2FF28B49" w14:textId="77777777" w:rsidTr="00A269ED">
        <w:tc>
          <w:tcPr>
            <w:tcW w:w="2912" w:type="dxa"/>
          </w:tcPr>
          <w:p w14:paraId="34DE5D5B" w14:textId="66547664" w:rsidR="002437EC" w:rsidRP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lastRenderedPageBreak/>
              <w:t>SSB</w:t>
            </w:r>
          </w:p>
        </w:tc>
        <w:tc>
          <w:tcPr>
            <w:tcW w:w="1194" w:type="dxa"/>
          </w:tcPr>
          <w:p w14:paraId="51B030C4" w14:textId="1E62E103"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6F4BBEB2" w14:textId="31057A90" w:rsidR="002437EC" w:rsidRP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SSB er involvert gjennom deltakelse i prosjektet, med ansvar for utarbeidelse av statistikk. Prosjektet vil også forankre konsepter som tas frem i utredningen med SSB.</w:t>
            </w:r>
          </w:p>
        </w:tc>
        <w:tc>
          <w:tcPr>
            <w:tcW w:w="2912" w:type="dxa"/>
          </w:tcPr>
          <w:p w14:paraId="47DF974B" w14:textId="4F886F13"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256810E8" w14:textId="77777777"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Konsepter og anbefaling</w:t>
            </w:r>
          </w:p>
          <w:p w14:paraId="7391ADE6" w14:textId="77777777"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Statistikkgrunnlag</w:t>
            </w:r>
          </w:p>
          <w:p w14:paraId="67BBEFFC" w14:textId="6C552848" w:rsidR="002437EC" w:rsidRDefault="002437EC" w:rsidP="002437EC">
            <w:pPr>
              <w:pStyle w:val="Listeavsnit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426"/>
              <w:rPr>
                <w:lang w:eastAsia="nb-NO"/>
              </w:rPr>
            </w:pPr>
            <w:r>
              <w:rPr>
                <w:lang w:eastAsia="nb-NO"/>
              </w:rPr>
              <w:t>Gevinstberegninger</w:t>
            </w:r>
          </w:p>
        </w:tc>
      </w:tr>
      <w:tr w:rsidR="002437EC" w14:paraId="19171DAA" w14:textId="77777777" w:rsidTr="00A269ED">
        <w:tc>
          <w:tcPr>
            <w:tcW w:w="2912" w:type="dxa"/>
          </w:tcPr>
          <w:p w14:paraId="2B70D2E7" w14:textId="7C40F775" w:rsidR="002437EC" w:rsidRP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Øvrige interessenter</w:t>
            </w:r>
          </w:p>
        </w:tc>
        <w:tc>
          <w:tcPr>
            <w:tcW w:w="1194" w:type="dxa"/>
          </w:tcPr>
          <w:p w14:paraId="2257B446" w14:textId="2C6F6537"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Intern</w:t>
            </w:r>
          </w:p>
        </w:tc>
        <w:tc>
          <w:tcPr>
            <w:tcW w:w="4630" w:type="dxa"/>
          </w:tcPr>
          <w:p w14:paraId="19AB986E" w14:textId="63FD2E54" w:rsidR="002437EC" w:rsidRPr="002437EC" w:rsidRDefault="002437EC" w:rsidP="002437EC">
            <w:pPr>
              <w:rPr>
                <w:lang w:eastAsia="nb-NO"/>
              </w:rPr>
            </w:pPr>
            <w:r>
              <w:rPr>
                <w:lang w:eastAsia="nb-NO"/>
              </w:rPr>
              <w:t>Prosjektet vil ved behov involvere andre konsumenter av data fra A-ordningen.</w:t>
            </w:r>
          </w:p>
        </w:tc>
        <w:tc>
          <w:tcPr>
            <w:tcW w:w="2912" w:type="dxa"/>
          </w:tcPr>
          <w:p w14:paraId="670373DF" w14:textId="27445DD6"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0A812FE5" w14:textId="01A27991" w:rsidR="002437EC" w:rsidRDefault="00671F04" w:rsidP="00671F04">
            <w:pPr>
              <w:pStyle w:val="Listeavsnit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06" w:hanging="406"/>
              <w:rPr>
                <w:lang w:eastAsia="nb-NO"/>
              </w:rPr>
            </w:pPr>
            <w:r>
              <w:rPr>
                <w:lang w:eastAsia="nb-NO"/>
              </w:rPr>
              <w:t>Informasjon om utredning</w:t>
            </w:r>
          </w:p>
        </w:tc>
      </w:tr>
      <w:tr w:rsidR="002437EC" w14:paraId="4C1229D4" w14:textId="77777777" w:rsidTr="00A269ED">
        <w:tc>
          <w:tcPr>
            <w:tcW w:w="2912" w:type="dxa"/>
          </w:tcPr>
          <w:p w14:paraId="54481E02" w14:textId="10E6DA61"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Pensjonsselskapene og Pensjonskassene</w:t>
            </w:r>
          </w:p>
        </w:tc>
        <w:tc>
          <w:tcPr>
            <w:tcW w:w="1194" w:type="dxa"/>
          </w:tcPr>
          <w:p w14:paraId="6DB41614" w14:textId="61C1B63B"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30BFF7ED" w14:textId="67640AEB" w:rsidR="002437EC" w:rsidRDefault="002437EC" w:rsidP="00AF4EBF">
            <w:pPr>
              <w:rPr>
                <w:lang w:eastAsia="nb-NO"/>
              </w:rPr>
            </w:pPr>
            <w:r>
              <w:rPr>
                <w:lang w:eastAsia="nb-NO"/>
              </w:rPr>
              <w:t>P</w:t>
            </w:r>
            <w:r w:rsidRPr="002437EC">
              <w:rPr>
                <w:lang w:eastAsia="nb-NO"/>
              </w:rPr>
              <w:t xml:space="preserve">rosjektet </w:t>
            </w:r>
            <w:r>
              <w:rPr>
                <w:lang w:eastAsia="nb-NO"/>
              </w:rPr>
              <w:t xml:space="preserve">v/BITS </w:t>
            </w:r>
            <w:r w:rsidRPr="002437EC">
              <w:rPr>
                <w:lang w:eastAsia="nb-NO"/>
              </w:rPr>
              <w:t xml:space="preserve">har tett dialog med de største aktørene, blant annet ved at de er medlem av </w:t>
            </w:r>
            <w:r w:rsidR="00671F04">
              <w:rPr>
                <w:lang w:eastAsia="nb-NO"/>
              </w:rPr>
              <w:t xml:space="preserve">arbeids- og </w:t>
            </w:r>
            <w:r w:rsidRPr="002437EC">
              <w:rPr>
                <w:lang w:eastAsia="nb-NO"/>
              </w:rPr>
              <w:t xml:space="preserve">referansegruppe. </w:t>
            </w:r>
            <w:r>
              <w:rPr>
                <w:lang w:eastAsia="nb-NO"/>
              </w:rPr>
              <w:t>Det søkes</w:t>
            </w:r>
            <w:r w:rsidRPr="002437EC">
              <w:rPr>
                <w:lang w:eastAsia="nb-NO"/>
              </w:rPr>
              <w:t xml:space="preserve"> også å sikre at Pensjonskassenes største underleverandører blir holdt godt informert om arbeidet i prosje</w:t>
            </w:r>
            <w:r w:rsidR="00AF4EBF">
              <w:rPr>
                <w:lang w:eastAsia="nb-NO"/>
              </w:rPr>
              <w:t>ktet.</w:t>
            </w:r>
          </w:p>
        </w:tc>
        <w:tc>
          <w:tcPr>
            <w:tcW w:w="2912" w:type="dxa"/>
          </w:tcPr>
          <w:p w14:paraId="4F96FFE9" w14:textId="507C28F2" w:rsidR="002437EC" w:rsidRDefault="00F03DB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Finans Norge</w:t>
            </w:r>
            <w:r w:rsidR="00A52994">
              <w:rPr>
                <w:lang w:eastAsia="nb-NO"/>
              </w:rPr>
              <w:t>/BITS</w:t>
            </w:r>
          </w:p>
        </w:tc>
        <w:tc>
          <w:tcPr>
            <w:tcW w:w="2912" w:type="dxa"/>
          </w:tcPr>
          <w:p w14:paraId="0C9081CC" w14:textId="77777777" w:rsidR="002437EC" w:rsidRDefault="002437EC"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Løsning/Informasjonsbehov</w:t>
            </w:r>
          </w:p>
          <w:p w14:paraId="6EE46C0D" w14:textId="0B161A30" w:rsidR="00A52994" w:rsidRDefault="00A52994" w:rsidP="00A5299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Gevinster og virkninger</w:t>
            </w:r>
          </w:p>
        </w:tc>
      </w:tr>
      <w:tr w:rsidR="002437EC" w14:paraId="09C17800" w14:textId="77777777" w:rsidTr="00A269ED">
        <w:tc>
          <w:tcPr>
            <w:tcW w:w="2912" w:type="dxa"/>
          </w:tcPr>
          <w:p w14:paraId="07ACF6E3" w14:textId="07C4385A" w:rsidR="002437EC" w:rsidRP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Arbeidsgiverorganisasjoner</w:t>
            </w:r>
          </w:p>
        </w:tc>
        <w:tc>
          <w:tcPr>
            <w:tcW w:w="1194" w:type="dxa"/>
          </w:tcPr>
          <w:p w14:paraId="11880A7B" w14:textId="31C300A6"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2B06C403" w14:textId="0201DA53" w:rsidR="002437EC" w:rsidRDefault="00AF4EBF" w:rsidP="00AF4EBF">
            <w:r>
              <w:t>Prosjektet ha</w:t>
            </w:r>
            <w:r w:rsidR="002437EC" w:rsidRPr="00D612ED">
              <w:t>r jevnlige informasjons- og dialogmøter med NHO</w:t>
            </w:r>
            <w:r w:rsidR="00566325">
              <w:t>, Spekter og Virke</w:t>
            </w:r>
            <w:r w:rsidR="002437EC">
              <w:t xml:space="preserve"> som representanter for næringslivet og arbeidsgiverne. Det </w:t>
            </w:r>
            <w:r>
              <w:t xml:space="preserve">vil </w:t>
            </w:r>
            <w:r w:rsidR="002437EC">
              <w:t>gjøres en vurdering av hvorvidt flere arbeidsgiver</w:t>
            </w:r>
            <w:r>
              <w:t>-organisasjoner bør involveres.</w:t>
            </w:r>
          </w:p>
        </w:tc>
        <w:tc>
          <w:tcPr>
            <w:tcW w:w="2912" w:type="dxa"/>
          </w:tcPr>
          <w:p w14:paraId="3D9A6AD3" w14:textId="0DD2B866" w:rsidR="002437EC" w:rsidRDefault="0085734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530A1CAB" w14:textId="77777777" w:rsidR="00671F04" w:rsidRDefault="00671F04"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Informasjon om utredning</w:t>
            </w:r>
          </w:p>
          <w:p w14:paraId="68010248" w14:textId="01AD4757" w:rsidR="002437EC" w:rsidRDefault="00671F04"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Potensielle konsekvenser for interessent</w:t>
            </w:r>
          </w:p>
        </w:tc>
      </w:tr>
      <w:tr w:rsidR="002437EC" w14:paraId="7B8A3C32" w14:textId="77777777" w:rsidTr="00A269ED">
        <w:tc>
          <w:tcPr>
            <w:tcW w:w="2912" w:type="dxa"/>
          </w:tcPr>
          <w:p w14:paraId="710CD8BE" w14:textId="0D3F20D0" w:rsidR="002437EC" w:rsidRPr="002437EC" w:rsidRDefault="008C4C3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Bransjeorganisasjoner</w:t>
            </w:r>
            <w:r w:rsidR="002437EC" w:rsidRPr="002437EC">
              <w:rPr>
                <w:lang w:eastAsia="nb-NO"/>
              </w:rPr>
              <w:t xml:space="preserve"> og påvirkere for næringslivet</w:t>
            </w:r>
          </w:p>
        </w:tc>
        <w:tc>
          <w:tcPr>
            <w:tcW w:w="1194" w:type="dxa"/>
          </w:tcPr>
          <w:p w14:paraId="14E3D6C7" w14:textId="09637410"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2232B29C" w14:textId="4A97EC5E" w:rsidR="007D3138" w:rsidRDefault="007D3138" w:rsidP="002437EC">
            <w:r w:rsidRPr="002437EC">
              <w:t>Prosjektet har informasjons</w:t>
            </w:r>
            <w:r w:rsidR="00AF4EBF">
              <w:t xml:space="preserve">møter med de viktigste aktørene; IKT Norge, </w:t>
            </w:r>
            <w:r w:rsidRPr="002437EC">
              <w:t>Regnskap Norge</w:t>
            </w:r>
            <w:r w:rsidR="00AF4EBF">
              <w:t xml:space="preserve"> og Pensjonskasseforeningen.</w:t>
            </w:r>
          </w:p>
          <w:p w14:paraId="03B35D8C" w14:textId="5AFC942D" w:rsidR="002437EC" w:rsidRPr="00D612ED" w:rsidRDefault="002437EC" w:rsidP="00AF4EBF">
            <w:r w:rsidRPr="002437EC">
              <w:t xml:space="preserve">Pensjonskasseforeningen er </w:t>
            </w:r>
            <w:r w:rsidR="00AF4EBF">
              <w:t xml:space="preserve">også </w:t>
            </w:r>
            <w:r w:rsidRPr="002437EC">
              <w:t>medlem i ar</w:t>
            </w:r>
            <w:r w:rsidR="00AF4EBF">
              <w:t>beidsgruppen for delprosjektet.</w:t>
            </w:r>
          </w:p>
        </w:tc>
        <w:tc>
          <w:tcPr>
            <w:tcW w:w="2912" w:type="dxa"/>
          </w:tcPr>
          <w:p w14:paraId="131881C1" w14:textId="5B63D23E" w:rsidR="002437EC" w:rsidRDefault="00BE29F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Finans Norge og Skatteetaten</w:t>
            </w:r>
          </w:p>
        </w:tc>
        <w:tc>
          <w:tcPr>
            <w:tcW w:w="2912" w:type="dxa"/>
          </w:tcPr>
          <w:p w14:paraId="7B33B301" w14:textId="77777777" w:rsidR="00671F04" w:rsidRDefault="00671F04" w:rsidP="00671F0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Informasjon om utredning</w:t>
            </w:r>
          </w:p>
          <w:p w14:paraId="2E367DF0" w14:textId="0967160B" w:rsidR="002437EC" w:rsidRDefault="00671F04" w:rsidP="00671F0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Potensielle konsekvenser for interessent</w:t>
            </w:r>
          </w:p>
        </w:tc>
      </w:tr>
      <w:tr w:rsidR="002437EC" w14:paraId="54BFB8B4" w14:textId="77777777" w:rsidTr="00A269ED">
        <w:tc>
          <w:tcPr>
            <w:tcW w:w="2912" w:type="dxa"/>
          </w:tcPr>
          <w:p w14:paraId="18DD9491" w14:textId="2881711D" w:rsidR="002437EC" w:rsidRP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2437EC">
              <w:rPr>
                <w:lang w:eastAsia="nb-NO"/>
              </w:rPr>
              <w:t>Arbeidstakerorganisasjoner</w:t>
            </w:r>
          </w:p>
        </w:tc>
        <w:tc>
          <w:tcPr>
            <w:tcW w:w="1194" w:type="dxa"/>
          </w:tcPr>
          <w:p w14:paraId="07993334" w14:textId="27254190"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1B4E1208" w14:textId="3D2A3454" w:rsidR="002437EC" w:rsidRPr="002437EC" w:rsidRDefault="002437EC" w:rsidP="00AF4EBF">
            <w:r w:rsidRPr="002437EC">
              <w:t xml:space="preserve">Det vil avholdes informasjonsmøter og med de største hovedsammenslutningene for arbeidstakerorganisasjonene, LO, YS, Spekter og Unio for å sikre involvering fra </w:t>
            </w:r>
            <w:r w:rsidRPr="002437EC">
              <w:lastRenderedPageBreak/>
              <w:t xml:space="preserve">arbeidstakersiden og sikre at arbeidstakeres behov blir godt </w:t>
            </w:r>
            <w:r w:rsidR="00AF4EBF">
              <w:t>ivaretatt gjennom konseptene.</w:t>
            </w:r>
          </w:p>
        </w:tc>
        <w:tc>
          <w:tcPr>
            <w:tcW w:w="2912" w:type="dxa"/>
          </w:tcPr>
          <w:p w14:paraId="1D1682F7" w14:textId="22C0FFA9"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lastRenderedPageBreak/>
              <w:t>Skatteetaten</w:t>
            </w:r>
          </w:p>
        </w:tc>
        <w:tc>
          <w:tcPr>
            <w:tcW w:w="2912" w:type="dxa"/>
          </w:tcPr>
          <w:p w14:paraId="721E8F8B" w14:textId="77777777" w:rsidR="00671F04" w:rsidRDefault="00671F04" w:rsidP="00671F0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Informasjon om utredning</w:t>
            </w:r>
          </w:p>
          <w:p w14:paraId="03AB1134" w14:textId="1975ADED" w:rsidR="002437EC" w:rsidRDefault="00671F04" w:rsidP="00671F0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Potensielle konsekvenser for interessent</w:t>
            </w:r>
          </w:p>
        </w:tc>
      </w:tr>
      <w:tr w:rsidR="002437EC" w14:paraId="46B5DCB6" w14:textId="77777777" w:rsidTr="00A269ED">
        <w:tc>
          <w:tcPr>
            <w:tcW w:w="2912" w:type="dxa"/>
          </w:tcPr>
          <w:p w14:paraId="7A30A991" w14:textId="18AE45B1" w:rsidR="002437EC" w:rsidRP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System- og tjenesteleverandørene</w:t>
            </w:r>
          </w:p>
        </w:tc>
        <w:tc>
          <w:tcPr>
            <w:tcW w:w="1194" w:type="dxa"/>
          </w:tcPr>
          <w:p w14:paraId="37E61CCF" w14:textId="054FA1A0" w:rsidR="002437EC" w:rsidRDefault="002437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11EC08CB" w14:textId="531B6F3E" w:rsidR="002437EC" w:rsidRPr="002437EC" w:rsidRDefault="002437EC" w:rsidP="007D3138">
            <w:r w:rsidRPr="002437EC">
              <w:t>Prosjektet har informasjonsmøt</w:t>
            </w:r>
            <w:r w:rsidR="007D3138">
              <w:t>er med de viktigste aktørene</w:t>
            </w:r>
            <w:r w:rsidRPr="002437EC">
              <w:t>.</w:t>
            </w:r>
          </w:p>
        </w:tc>
        <w:tc>
          <w:tcPr>
            <w:tcW w:w="2912" w:type="dxa"/>
          </w:tcPr>
          <w:p w14:paraId="06A49865" w14:textId="0D4F76C7" w:rsidR="00A52994" w:rsidRDefault="00A5299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Finans Norge/BITS</w:t>
            </w:r>
          </w:p>
          <w:p w14:paraId="271A1430" w14:textId="40B1F8DA" w:rsidR="002437EC"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2E853102" w14:textId="48314129" w:rsidR="002437EC" w:rsidRDefault="003537E4"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Potensielle</w:t>
            </w:r>
            <w:r w:rsidR="007D3138">
              <w:rPr>
                <w:lang w:eastAsia="nb-NO"/>
              </w:rPr>
              <w:t xml:space="preserve"> konsekvenser for systemleverandører</w:t>
            </w:r>
          </w:p>
        </w:tc>
      </w:tr>
      <w:tr w:rsidR="007D3138" w14:paraId="3D13DC07" w14:textId="77777777" w:rsidTr="00A269ED">
        <w:tc>
          <w:tcPr>
            <w:tcW w:w="2912" w:type="dxa"/>
          </w:tcPr>
          <w:p w14:paraId="0D276A2C" w14:textId="500CEA46" w:rsid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7D3138">
              <w:rPr>
                <w:lang w:eastAsia="nb-NO"/>
              </w:rPr>
              <w:t>Opplysningspliktige</w:t>
            </w:r>
          </w:p>
        </w:tc>
        <w:tc>
          <w:tcPr>
            <w:tcW w:w="1194" w:type="dxa"/>
          </w:tcPr>
          <w:p w14:paraId="3C20DA0C" w14:textId="019BC4CF" w:rsid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5359E3D0" w14:textId="6CB82123" w:rsidR="007D3138" w:rsidRPr="002437EC" w:rsidRDefault="007D3138" w:rsidP="007D3138">
            <w:r w:rsidRPr="007D3138">
              <w:t>Involvering av de opplysningspliktige ivaretas gjennom prosjektets dialog med representantene for næringslivet.</w:t>
            </w:r>
          </w:p>
        </w:tc>
        <w:tc>
          <w:tcPr>
            <w:tcW w:w="2912" w:type="dxa"/>
          </w:tcPr>
          <w:p w14:paraId="3A857A28" w14:textId="60460AFE" w:rsidR="007D3138" w:rsidRDefault="00AC7A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Avklares nærmere for gjennomføringsprosjekt</w:t>
            </w:r>
          </w:p>
        </w:tc>
        <w:tc>
          <w:tcPr>
            <w:tcW w:w="2912" w:type="dxa"/>
          </w:tcPr>
          <w:p w14:paraId="2DAC10F9" w14:textId="274281B3" w:rsidR="007D3138" w:rsidRDefault="003537E4"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Potensielle</w:t>
            </w:r>
            <w:r w:rsidR="007D3138">
              <w:rPr>
                <w:lang w:eastAsia="nb-NO"/>
              </w:rPr>
              <w:t xml:space="preserve"> konsekvenser for opplysningspliktige</w:t>
            </w:r>
          </w:p>
        </w:tc>
      </w:tr>
      <w:tr w:rsidR="007D3138" w14:paraId="51313EDA" w14:textId="77777777" w:rsidTr="00A269ED">
        <w:tc>
          <w:tcPr>
            <w:tcW w:w="2912" w:type="dxa"/>
          </w:tcPr>
          <w:p w14:paraId="14467ECA" w14:textId="0E82111E" w:rsidR="007D3138" w:rsidRP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sidRPr="007D3138">
              <w:rPr>
                <w:lang w:eastAsia="nb-NO"/>
              </w:rPr>
              <w:t>Arbeidstakere</w:t>
            </w:r>
          </w:p>
        </w:tc>
        <w:tc>
          <w:tcPr>
            <w:tcW w:w="1194" w:type="dxa"/>
          </w:tcPr>
          <w:p w14:paraId="6F7AC167" w14:textId="3BFEAE36" w:rsid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535A8B32" w14:textId="53437A53" w:rsidR="007D3138" w:rsidRPr="007D3138" w:rsidRDefault="007D3138" w:rsidP="007D3138">
            <w:r w:rsidRPr="007D3138">
              <w:t>Involvering av arbeidstakere ivaretas gjennom prosjektets dialog med arbeidstakerorganisasjonene.</w:t>
            </w:r>
          </w:p>
        </w:tc>
        <w:tc>
          <w:tcPr>
            <w:tcW w:w="2912" w:type="dxa"/>
          </w:tcPr>
          <w:p w14:paraId="539AE3E4" w14:textId="32D67E27" w:rsidR="007D3138" w:rsidRDefault="00AC7A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Avklares nærmere for gjennomføringsprosjek.</w:t>
            </w:r>
          </w:p>
        </w:tc>
        <w:tc>
          <w:tcPr>
            <w:tcW w:w="2912" w:type="dxa"/>
          </w:tcPr>
          <w:p w14:paraId="220B5D18" w14:textId="77777777" w:rsidR="003537E4" w:rsidRDefault="003537E4" w:rsidP="003537E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Informasjon om utredning</w:t>
            </w:r>
          </w:p>
          <w:p w14:paraId="78257CCA" w14:textId="28FF18CB" w:rsidR="007D3138" w:rsidRDefault="003537E4" w:rsidP="003537E4">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Potensielle konsekvenser for interessent</w:t>
            </w:r>
          </w:p>
        </w:tc>
      </w:tr>
      <w:tr w:rsidR="007D3138" w14:paraId="0A94D5A0" w14:textId="77777777" w:rsidTr="00A269ED">
        <w:tc>
          <w:tcPr>
            <w:tcW w:w="2912" w:type="dxa"/>
          </w:tcPr>
          <w:p w14:paraId="53B91505" w14:textId="22A3C9A4" w:rsidR="007D3138" w:rsidRP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Media</w:t>
            </w:r>
          </w:p>
        </w:tc>
        <w:tc>
          <w:tcPr>
            <w:tcW w:w="1194" w:type="dxa"/>
          </w:tcPr>
          <w:p w14:paraId="7E684D16" w14:textId="69F47EFD" w:rsid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Ekstern</w:t>
            </w:r>
          </w:p>
        </w:tc>
        <w:tc>
          <w:tcPr>
            <w:tcW w:w="4630" w:type="dxa"/>
          </w:tcPr>
          <w:p w14:paraId="6F044EFB" w14:textId="6194C8C9" w:rsidR="007D3138" w:rsidRPr="002D74A7" w:rsidRDefault="007D3138" w:rsidP="007D3138">
            <w:r>
              <w:t>Som del av prosjektet utarbeides et budskapsnotat samt kommunikasjonsberedskap for håndtering av eve</w:t>
            </w:r>
            <w:r w:rsidR="00AF4EBF">
              <w:t>ntuelle henvendelser fra media. Mediebildet</w:t>
            </w:r>
            <w:r>
              <w:t xml:space="preserve"> overvåkes for å vurdere eventuelt informasjonsbehov.</w:t>
            </w:r>
          </w:p>
          <w:p w14:paraId="026230E5" w14:textId="7142C085" w:rsidR="007D3138" w:rsidRPr="007D3138" w:rsidRDefault="007D3138" w:rsidP="007D3138"/>
        </w:tc>
        <w:tc>
          <w:tcPr>
            <w:tcW w:w="2912" w:type="dxa"/>
          </w:tcPr>
          <w:p w14:paraId="0BFA63E3" w14:textId="15E17329" w:rsidR="007D3138" w:rsidRDefault="007D31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Skatteetaten</w:t>
            </w:r>
          </w:p>
        </w:tc>
        <w:tc>
          <w:tcPr>
            <w:tcW w:w="2912" w:type="dxa"/>
          </w:tcPr>
          <w:p w14:paraId="68FD33A1" w14:textId="77777777" w:rsidR="007D3138" w:rsidRDefault="007D3138"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Konsekvenser for arbeidstakere</w:t>
            </w:r>
          </w:p>
          <w:p w14:paraId="0310B045" w14:textId="77777777" w:rsidR="007D3138" w:rsidRDefault="007D3138"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Konsekvenser for opplysningspliktige</w:t>
            </w:r>
          </w:p>
          <w:p w14:paraId="1FD6B2C4" w14:textId="46ABE408" w:rsidR="007D3138" w:rsidRDefault="007D3138" w:rsidP="002437EC">
            <w:pPr>
              <w:pStyle w:val="Listeavsnit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eastAsia="nb-NO"/>
              </w:rPr>
            </w:pPr>
            <w:r>
              <w:rPr>
                <w:lang w:eastAsia="nb-NO"/>
              </w:rPr>
              <w:t>Konsekvenser for tilsynsmyndigheter</w:t>
            </w:r>
          </w:p>
        </w:tc>
      </w:tr>
    </w:tbl>
    <w:p w14:paraId="20B32F40" w14:textId="77777777" w:rsidR="001C12B3" w:rsidRPr="00D612ED" w:rsidRDefault="001C12B3" w:rsidP="001C12B3"/>
    <w:sectPr w:rsidR="001C12B3" w:rsidRPr="00D612ED" w:rsidSect="00A269ED">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88EF" w14:textId="77777777" w:rsidR="001232D5" w:rsidRDefault="001232D5" w:rsidP="00293695">
      <w:r>
        <w:separator/>
      </w:r>
    </w:p>
  </w:endnote>
  <w:endnote w:type="continuationSeparator" w:id="0">
    <w:p w14:paraId="1444EB29" w14:textId="77777777" w:rsidR="001232D5" w:rsidRDefault="001232D5" w:rsidP="0029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Officina Sans Book">
    <w:altName w:val="Franklin Gothic Medium Cond"/>
    <w:charset w:val="00"/>
    <w:family w:val="auto"/>
    <w:pitch w:val="variable"/>
    <w:sig w:usb0="800000BF" w:usb1="4000204A" w:usb2="00000000" w:usb3="00000000" w:csb0="00000003" w:csb1="00000000"/>
  </w:font>
  <w:font w:name="NewCenturySchlbk">
    <w:altName w:val="Century Schoolbook"/>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1232D5" w:rsidRPr="008A48BF" w14:paraId="429463D8" w14:textId="77777777" w:rsidTr="008A48BF">
      <w:tc>
        <w:tcPr>
          <w:tcW w:w="4889" w:type="dxa"/>
        </w:tcPr>
        <w:p w14:paraId="24248780" w14:textId="77777777" w:rsidR="001232D5" w:rsidRPr="008A48BF" w:rsidRDefault="001232D5">
          <w:pPr>
            <w:pStyle w:val="Bunntekst"/>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p>
      </w:tc>
      <w:tc>
        <w:tcPr>
          <w:tcW w:w="4889" w:type="dxa"/>
          <w:vAlign w:val="bottom"/>
        </w:tcPr>
        <w:p w14:paraId="286EED5A" w14:textId="585629C1" w:rsidR="001232D5" w:rsidRPr="008A48BF" w:rsidRDefault="001232D5" w:rsidP="008A48BF">
          <w:pPr>
            <w:pStyle w:val="Bunntekst"/>
            <w:pBdr>
              <w:top w:val="none" w:sz="0" w:space="0" w:color="auto"/>
              <w:left w:val="none" w:sz="0" w:space="0" w:color="auto"/>
              <w:bottom w:val="none" w:sz="0" w:space="0" w:color="auto"/>
              <w:right w:val="none" w:sz="0" w:space="0" w:color="auto"/>
              <w:between w:val="none" w:sz="0" w:space="0" w:color="auto"/>
              <w:bar w:val="none" w:sz="0" w:color="auto"/>
            </w:pBdr>
            <w:jc w:val="right"/>
            <w:rPr>
              <w:sz w:val="16"/>
              <w:szCs w:val="16"/>
            </w:rPr>
          </w:pPr>
          <w:r w:rsidRPr="008A48BF">
            <w:rPr>
              <w:sz w:val="16"/>
              <w:szCs w:val="16"/>
            </w:rPr>
            <w:t xml:space="preserve">Side </w:t>
          </w:r>
          <w:r w:rsidRPr="008A48BF">
            <w:rPr>
              <w:sz w:val="16"/>
              <w:szCs w:val="16"/>
            </w:rPr>
            <w:fldChar w:fldCharType="begin"/>
          </w:r>
          <w:r w:rsidRPr="008A48BF">
            <w:rPr>
              <w:sz w:val="16"/>
              <w:szCs w:val="16"/>
            </w:rPr>
            <w:instrText>PAGE  \* Arabic  \* MERGEFORMAT</w:instrText>
          </w:r>
          <w:r w:rsidRPr="008A48BF">
            <w:rPr>
              <w:sz w:val="16"/>
              <w:szCs w:val="16"/>
            </w:rPr>
            <w:fldChar w:fldCharType="separate"/>
          </w:r>
          <w:r w:rsidR="0037325A">
            <w:rPr>
              <w:noProof/>
              <w:sz w:val="16"/>
              <w:szCs w:val="16"/>
            </w:rPr>
            <w:t>17</w:t>
          </w:r>
          <w:r w:rsidRPr="008A48BF">
            <w:rPr>
              <w:sz w:val="16"/>
              <w:szCs w:val="16"/>
            </w:rPr>
            <w:fldChar w:fldCharType="end"/>
          </w:r>
          <w:r w:rsidRPr="008A48BF">
            <w:rPr>
              <w:sz w:val="16"/>
              <w:szCs w:val="16"/>
            </w:rPr>
            <w:t xml:space="preserve"> av </w:t>
          </w:r>
          <w:r w:rsidRPr="008A48BF">
            <w:rPr>
              <w:sz w:val="16"/>
              <w:szCs w:val="16"/>
            </w:rPr>
            <w:fldChar w:fldCharType="begin"/>
          </w:r>
          <w:r w:rsidRPr="008A48BF">
            <w:rPr>
              <w:sz w:val="16"/>
              <w:szCs w:val="16"/>
            </w:rPr>
            <w:instrText>NUMPAGES  \* Arabic  \* MERGEFORMAT</w:instrText>
          </w:r>
          <w:r w:rsidRPr="008A48BF">
            <w:rPr>
              <w:sz w:val="16"/>
              <w:szCs w:val="16"/>
            </w:rPr>
            <w:fldChar w:fldCharType="separate"/>
          </w:r>
          <w:r w:rsidR="0037325A">
            <w:rPr>
              <w:noProof/>
              <w:sz w:val="16"/>
              <w:szCs w:val="16"/>
            </w:rPr>
            <w:t>17</w:t>
          </w:r>
          <w:r w:rsidRPr="008A48BF">
            <w:rPr>
              <w:sz w:val="16"/>
              <w:szCs w:val="16"/>
            </w:rPr>
            <w:fldChar w:fldCharType="end"/>
          </w:r>
        </w:p>
      </w:tc>
    </w:tr>
  </w:tbl>
  <w:p w14:paraId="51C7409E" w14:textId="77777777" w:rsidR="001232D5" w:rsidRDefault="001232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DBDAE" w14:textId="77777777" w:rsidR="001232D5" w:rsidRDefault="001232D5" w:rsidP="00293695">
      <w:r>
        <w:separator/>
      </w:r>
    </w:p>
  </w:footnote>
  <w:footnote w:type="continuationSeparator" w:id="0">
    <w:p w14:paraId="26D4C816" w14:textId="77777777" w:rsidR="001232D5" w:rsidRDefault="001232D5" w:rsidP="0029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2834"/>
    </w:tblGrid>
    <w:tr w:rsidR="001232D5" w:rsidRPr="00293695" w14:paraId="46CEE510" w14:textId="77777777" w:rsidTr="007B450A">
      <w:tc>
        <w:tcPr>
          <w:tcW w:w="2694" w:type="dxa"/>
        </w:tcPr>
        <w:p w14:paraId="1ECD4E0E" w14:textId="77777777" w:rsidR="001232D5" w:rsidRPr="00293695" w:rsidRDefault="001232D5">
          <w:pPr>
            <w:pStyle w:val="Topptekst"/>
            <w:rPr>
              <w:sz w:val="16"/>
              <w:szCs w:val="16"/>
            </w:rPr>
          </w:pPr>
          <w:r>
            <w:rPr>
              <w:b/>
              <w:noProof/>
              <w:sz w:val="28"/>
              <w:szCs w:val="28"/>
              <w:lang w:eastAsia="nb-NO"/>
            </w:rPr>
            <w:drawing>
              <wp:inline distT="0" distB="0" distL="0" distR="0" wp14:anchorId="70D16E8C" wp14:editId="2D8AE9CC">
                <wp:extent cx="540000" cy="5400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_Skatteetat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4110" w:type="dxa"/>
          <w:vAlign w:val="bottom"/>
        </w:tcPr>
        <w:p w14:paraId="4538440E" w14:textId="77777777" w:rsidR="001232D5" w:rsidRPr="00293695" w:rsidRDefault="001232D5" w:rsidP="00293695">
          <w:pPr>
            <w:pStyle w:val="Topptekst"/>
            <w:jc w:val="center"/>
            <w:rPr>
              <w:b/>
              <w:sz w:val="16"/>
              <w:szCs w:val="16"/>
            </w:rPr>
          </w:pPr>
          <w:r>
            <w:rPr>
              <w:b/>
              <w:sz w:val="16"/>
              <w:szCs w:val="16"/>
            </w:rPr>
            <w:t>Interessentanalyse for utredning av OTP og deling</w:t>
          </w:r>
        </w:p>
      </w:tc>
      <w:tc>
        <w:tcPr>
          <w:tcW w:w="2834" w:type="dxa"/>
          <w:vAlign w:val="bottom"/>
        </w:tcPr>
        <w:p w14:paraId="1A97A62E" w14:textId="77777777" w:rsidR="001232D5" w:rsidRPr="00293695" w:rsidRDefault="001232D5" w:rsidP="00293695">
          <w:pPr>
            <w:pStyle w:val="Topptekst"/>
            <w:jc w:val="right"/>
            <w:rPr>
              <w:b/>
              <w:sz w:val="16"/>
              <w:szCs w:val="16"/>
            </w:rPr>
          </w:pPr>
          <w:r w:rsidRPr="00293695">
            <w:rPr>
              <w:b/>
              <w:sz w:val="16"/>
              <w:szCs w:val="16"/>
            </w:rPr>
            <w:t>INTERNT</w:t>
          </w:r>
          <w:r>
            <w:rPr>
              <w:b/>
              <w:sz w:val="16"/>
              <w:szCs w:val="16"/>
            </w:rPr>
            <w:br/>
            <w:t>§ 100, 200, 300</w:t>
          </w:r>
        </w:p>
      </w:tc>
    </w:tr>
  </w:tbl>
  <w:p w14:paraId="0A36730E" w14:textId="77777777" w:rsidR="001232D5" w:rsidRDefault="001232D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2692"/>
    </w:tblGrid>
    <w:tr w:rsidR="001232D5" w:rsidRPr="00293695" w14:paraId="647C0466" w14:textId="77777777" w:rsidTr="00CA7303">
      <w:tc>
        <w:tcPr>
          <w:tcW w:w="2835" w:type="dxa"/>
        </w:tcPr>
        <w:p w14:paraId="71A091A4" w14:textId="77777777" w:rsidR="001232D5" w:rsidRPr="00293695" w:rsidRDefault="001232D5" w:rsidP="00A86D3A">
          <w:pPr>
            <w:pStyle w:val="Topptekst"/>
            <w:rPr>
              <w:sz w:val="16"/>
              <w:szCs w:val="16"/>
            </w:rPr>
          </w:pPr>
          <w:r w:rsidRPr="00293695">
            <w:rPr>
              <w:b/>
              <w:bCs/>
              <w:noProof/>
              <w:sz w:val="16"/>
              <w:szCs w:val="16"/>
              <w:lang w:eastAsia="nb-NO"/>
            </w:rPr>
            <w:drawing>
              <wp:inline distT="0" distB="0" distL="0" distR="0" wp14:anchorId="4537F12E" wp14:editId="0E2C42C9">
                <wp:extent cx="539001" cy="654719"/>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LogoSKE_CMYK.png"/>
                        <pic:cNvPicPr>
                          <a:picLocks noChangeAspect="1"/>
                        </pic:cNvPicPr>
                      </pic:nvPicPr>
                      <pic:blipFill>
                        <a:blip r:embed="rId1"/>
                        <a:stretch>
                          <a:fillRect/>
                        </a:stretch>
                      </pic:blipFill>
                      <pic:spPr>
                        <a:xfrm>
                          <a:off x="0" y="0"/>
                          <a:ext cx="539001" cy="654719"/>
                        </a:xfrm>
                        <a:prstGeom prst="rect">
                          <a:avLst/>
                        </a:prstGeom>
                        <a:ln w="12700" cap="flat">
                          <a:noFill/>
                          <a:miter lim="400000"/>
                        </a:ln>
                        <a:effectLst/>
                      </pic:spPr>
                    </pic:pic>
                  </a:graphicData>
                </a:graphic>
              </wp:inline>
            </w:drawing>
          </w:r>
        </w:p>
      </w:tc>
      <w:tc>
        <w:tcPr>
          <w:tcW w:w="4111" w:type="dxa"/>
          <w:vAlign w:val="bottom"/>
        </w:tcPr>
        <w:p w14:paraId="38003EFC" w14:textId="77777777" w:rsidR="001232D5" w:rsidRPr="00293695" w:rsidRDefault="001232D5" w:rsidP="00A86D3A">
          <w:pPr>
            <w:pStyle w:val="Topptekst"/>
            <w:jc w:val="center"/>
            <w:rPr>
              <w:b/>
              <w:sz w:val="16"/>
              <w:szCs w:val="16"/>
            </w:rPr>
          </w:pPr>
          <w:r>
            <w:rPr>
              <w:b/>
              <w:sz w:val="16"/>
              <w:szCs w:val="16"/>
            </w:rPr>
            <w:t>Interessentanalyse for utredning av OTP og deling</w:t>
          </w:r>
        </w:p>
      </w:tc>
      <w:tc>
        <w:tcPr>
          <w:tcW w:w="2692" w:type="dxa"/>
          <w:vAlign w:val="bottom"/>
        </w:tcPr>
        <w:p w14:paraId="7C7D0D81" w14:textId="77777777" w:rsidR="001232D5" w:rsidRPr="00293695" w:rsidRDefault="001232D5" w:rsidP="00A86D3A">
          <w:pPr>
            <w:pStyle w:val="Topptekst"/>
            <w:jc w:val="right"/>
            <w:rPr>
              <w:b/>
              <w:sz w:val="16"/>
              <w:szCs w:val="16"/>
            </w:rPr>
          </w:pPr>
          <w:r w:rsidRPr="00293695">
            <w:rPr>
              <w:b/>
              <w:sz w:val="16"/>
              <w:szCs w:val="16"/>
            </w:rPr>
            <w:t>INTERNT</w:t>
          </w:r>
          <w:r>
            <w:rPr>
              <w:b/>
              <w:sz w:val="16"/>
              <w:szCs w:val="16"/>
            </w:rPr>
            <w:br/>
            <w:t>§ 100, 200, 300</w:t>
          </w:r>
        </w:p>
      </w:tc>
    </w:tr>
  </w:tbl>
  <w:p w14:paraId="04C1A4AF" w14:textId="77777777" w:rsidR="001232D5" w:rsidRDefault="001232D5" w:rsidP="00A86D3A">
    <w:pPr>
      <w:pStyle w:val="Topptekst"/>
    </w:pPr>
  </w:p>
  <w:p w14:paraId="13D78912" w14:textId="77777777" w:rsidR="001232D5" w:rsidRDefault="001232D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1FA"/>
    <w:multiLevelType w:val="hybridMultilevel"/>
    <w:tmpl w:val="79A42E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097A04"/>
    <w:multiLevelType w:val="hybridMultilevel"/>
    <w:tmpl w:val="86D2B3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D97AD3"/>
    <w:multiLevelType w:val="hybridMultilevel"/>
    <w:tmpl w:val="942C00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76375A0"/>
    <w:multiLevelType w:val="hybridMultilevel"/>
    <w:tmpl w:val="75361F0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E65411"/>
    <w:multiLevelType w:val="hybridMultilevel"/>
    <w:tmpl w:val="CFD013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3A13357D"/>
    <w:multiLevelType w:val="hybridMultilevel"/>
    <w:tmpl w:val="6554CA7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615FFA"/>
    <w:multiLevelType w:val="hybridMultilevel"/>
    <w:tmpl w:val="F392E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502DAB"/>
    <w:multiLevelType w:val="hybridMultilevel"/>
    <w:tmpl w:val="DAEAE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01E586F"/>
    <w:multiLevelType w:val="hybridMultilevel"/>
    <w:tmpl w:val="54860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3E136AA"/>
    <w:multiLevelType w:val="hybridMultilevel"/>
    <w:tmpl w:val="C7A6DD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AA959B9"/>
    <w:multiLevelType w:val="hybridMultilevel"/>
    <w:tmpl w:val="A1A498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6818F8"/>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64880449"/>
    <w:multiLevelType w:val="hybridMultilevel"/>
    <w:tmpl w:val="0AD274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1518E3"/>
    <w:multiLevelType w:val="hybridMultilevel"/>
    <w:tmpl w:val="0764D4A2"/>
    <w:lvl w:ilvl="0" w:tplc="D0D878D4">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796230"/>
    <w:multiLevelType w:val="hybridMultilevel"/>
    <w:tmpl w:val="40044F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CAD745A"/>
    <w:multiLevelType w:val="hybridMultilevel"/>
    <w:tmpl w:val="F6F827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E941E2"/>
    <w:multiLevelType w:val="hybridMultilevel"/>
    <w:tmpl w:val="60422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1755FCF"/>
    <w:multiLevelType w:val="hybridMultilevel"/>
    <w:tmpl w:val="8B8E3B86"/>
    <w:lvl w:ilvl="0" w:tplc="834A3DE4">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8DD08BC"/>
    <w:multiLevelType w:val="hybridMultilevel"/>
    <w:tmpl w:val="8542BB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14"/>
  </w:num>
  <w:num w:numId="5">
    <w:abstractNumId w:val="3"/>
  </w:num>
  <w:num w:numId="6">
    <w:abstractNumId w:val="5"/>
  </w:num>
  <w:num w:numId="7">
    <w:abstractNumId w:val="12"/>
  </w:num>
  <w:num w:numId="8">
    <w:abstractNumId w:val="9"/>
  </w:num>
  <w:num w:numId="9">
    <w:abstractNumId w:val="7"/>
  </w:num>
  <w:num w:numId="10">
    <w:abstractNumId w:val="18"/>
  </w:num>
  <w:num w:numId="11">
    <w:abstractNumId w:val="15"/>
  </w:num>
  <w:num w:numId="12">
    <w:abstractNumId w:val="13"/>
  </w:num>
  <w:num w:numId="13">
    <w:abstractNumId w:val="6"/>
  </w:num>
  <w:num w:numId="14">
    <w:abstractNumId w:val="2"/>
  </w:num>
  <w:num w:numId="15">
    <w:abstractNumId w:val="16"/>
  </w:num>
  <w:num w:numId="16">
    <w:abstractNumId w:val="8"/>
  </w:num>
  <w:num w:numId="17">
    <w:abstractNumId w:val="4"/>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03"/>
    <w:rsid w:val="00012FF2"/>
    <w:rsid w:val="000174E9"/>
    <w:rsid w:val="00024DFC"/>
    <w:rsid w:val="00037B0A"/>
    <w:rsid w:val="00044909"/>
    <w:rsid w:val="000503E8"/>
    <w:rsid w:val="00051E17"/>
    <w:rsid w:val="000626E6"/>
    <w:rsid w:val="00070641"/>
    <w:rsid w:val="00071818"/>
    <w:rsid w:val="0007495C"/>
    <w:rsid w:val="00091054"/>
    <w:rsid w:val="000943FA"/>
    <w:rsid w:val="00094845"/>
    <w:rsid w:val="000A46C6"/>
    <w:rsid w:val="000A6AFB"/>
    <w:rsid w:val="000B7AEF"/>
    <w:rsid w:val="000F01C2"/>
    <w:rsid w:val="000F71CF"/>
    <w:rsid w:val="0010008C"/>
    <w:rsid w:val="0010231F"/>
    <w:rsid w:val="001219A3"/>
    <w:rsid w:val="001232D5"/>
    <w:rsid w:val="00152B24"/>
    <w:rsid w:val="00152E60"/>
    <w:rsid w:val="001634DA"/>
    <w:rsid w:val="00167ED5"/>
    <w:rsid w:val="00170210"/>
    <w:rsid w:val="001857F8"/>
    <w:rsid w:val="001A146B"/>
    <w:rsid w:val="001A1A1F"/>
    <w:rsid w:val="001A5FCB"/>
    <w:rsid w:val="001B6030"/>
    <w:rsid w:val="001C12B3"/>
    <w:rsid w:val="001C6791"/>
    <w:rsid w:val="001C69DC"/>
    <w:rsid w:val="001D5323"/>
    <w:rsid w:val="001D755B"/>
    <w:rsid w:val="001F502B"/>
    <w:rsid w:val="00205BD1"/>
    <w:rsid w:val="00241C50"/>
    <w:rsid w:val="002437EC"/>
    <w:rsid w:val="00262C39"/>
    <w:rsid w:val="002708A0"/>
    <w:rsid w:val="0027714F"/>
    <w:rsid w:val="0027743A"/>
    <w:rsid w:val="00293695"/>
    <w:rsid w:val="00294E67"/>
    <w:rsid w:val="002A08A7"/>
    <w:rsid w:val="002D74A7"/>
    <w:rsid w:val="003040A9"/>
    <w:rsid w:val="0032318D"/>
    <w:rsid w:val="003269C6"/>
    <w:rsid w:val="003269DF"/>
    <w:rsid w:val="003316A5"/>
    <w:rsid w:val="003537E4"/>
    <w:rsid w:val="00362ED5"/>
    <w:rsid w:val="0037325A"/>
    <w:rsid w:val="00375B95"/>
    <w:rsid w:val="003F18B0"/>
    <w:rsid w:val="003F31C4"/>
    <w:rsid w:val="0043386D"/>
    <w:rsid w:val="00436065"/>
    <w:rsid w:val="004457E2"/>
    <w:rsid w:val="0045294C"/>
    <w:rsid w:val="00453434"/>
    <w:rsid w:val="004778E4"/>
    <w:rsid w:val="004812FC"/>
    <w:rsid w:val="00491265"/>
    <w:rsid w:val="00496782"/>
    <w:rsid w:val="00496EA8"/>
    <w:rsid w:val="004B2502"/>
    <w:rsid w:val="004B648C"/>
    <w:rsid w:val="004E17FB"/>
    <w:rsid w:val="004E3F75"/>
    <w:rsid w:val="004F227B"/>
    <w:rsid w:val="0053220B"/>
    <w:rsid w:val="00533AE1"/>
    <w:rsid w:val="00553D76"/>
    <w:rsid w:val="00556B95"/>
    <w:rsid w:val="005615D5"/>
    <w:rsid w:val="00566325"/>
    <w:rsid w:val="00573550"/>
    <w:rsid w:val="00581E86"/>
    <w:rsid w:val="00584951"/>
    <w:rsid w:val="00592793"/>
    <w:rsid w:val="005B46A0"/>
    <w:rsid w:val="005F1FCF"/>
    <w:rsid w:val="0060535E"/>
    <w:rsid w:val="00614D5D"/>
    <w:rsid w:val="00615E1B"/>
    <w:rsid w:val="006240BB"/>
    <w:rsid w:val="00632435"/>
    <w:rsid w:val="00636B2D"/>
    <w:rsid w:val="00637CBC"/>
    <w:rsid w:val="00653DC7"/>
    <w:rsid w:val="00663BE4"/>
    <w:rsid w:val="00671F04"/>
    <w:rsid w:val="00686717"/>
    <w:rsid w:val="006C59CE"/>
    <w:rsid w:val="006D5439"/>
    <w:rsid w:val="006E0F15"/>
    <w:rsid w:val="007137C1"/>
    <w:rsid w:val="007160A0"/>
    <w:rsid w:val="007716DA"/>
    <w:rsid w:val="007A129E"/>
    <w:rsid w:val="007B196F"/>
    <w:rsid w:val="007B450A"/>
    <w:rsid w:val="007B6331"/>
    <w:rsid w:val="007D3138"/>
    <w:rsid w:val="007E3FE0"/>
    <w:rsid w:val="007E7B56"/>
    <w:rsid w:val="007E7DBE"/>
    <w:rsid w:val="007F15F3"/>
    <w:rsid w:val="007F3F2F"/>
    <w:rsid w:val="00811898"/>
    <w:rsid w:val="0082321E"/>
    <w:rsid w:val="00835DB7"/>
    <w:rsid w:val="00836298"/>
    <w:rsid w:val="00837702"/>
    <w:rsid w:val="0084408D"/>
    <w:rsid w:val="00844217"/>
    <w:rsid w:val="008454C3"/>
    <w:rsid w:val="00857345"/>
    <w:rsid w:val="0085783C"/>
    <w:rsid w:val="00883AB3"/>
    <w:rsid w:val="008A48BF"/>
    <w:rsid w:val="008B14DE"/>
    <w:rsid w:val="008C3975"/>
    <w:rsid w:val="008C4C3E"/>
    <w:rsid w:val="008D6498"/>
    <w:rsid w:val="008E24A5"/>
    <w:rsid w:val="008F0CF7"/>
    <w:rsid w:val="008F3776"/>
    <w:rsid w:val="00926193"/>
    <w:rsid w:val="009848AC"/>
    <w:rsid w:val="00991142"/>
    <w:rsid w:val="009A605C"/>
    <w:rsid w:val="009E3333"/>
    <w:rsid w:val="009E55D9"/>
    <w:rsid w:val="00A02C46"/>
    <w:rsid w:val="00A045FE"/>
    <w:rsid w:val="00A269ED"/>
    <w:rsid w:val="00A42C68"/>
    <w:rsid w:val="00A52994"/>
    <w:rsid w:val="00A560B3"/>
    <w:rsid w:val="00A774F1"/>
    <w:rsid w:val="00A86D3A"/>
    <w:rsid w:val="00AA267C"/>
    <w:rsid w:val="00AA6C68"/>
    <w:rsid w:val="00AC68F7"/>
    <w:rsid w:val="00AC7A21"/>
    <w:rsid w:val="00AF0B7B"/>
    <w:rsid w:val="00AF4EBF"/>
    <w:rsid w:val="00B10CD0"/>
    <w:rsid w:val="00B32A34"/>
    <w:rsid w:val="00B36D5F"/>
    <w:rsid w:val="00B601E1"/>
    <w:rsid w:val="00B85203"/>
    <w:rsid w:val="00B904A2"/>
    <w:rsid w:val="00B92647"/>
    <w:rsid w:val="00BA17C8"/>
    <w:rsid w:val="00BB382C"/>
    <w:rsid w:val="00BC370D"/>
    <w:rsid w:val="00BC5AE3"/>
    <w:rsid w:val="00BC5B92"/>
    <w:rsid w:val="00BE29F2"/>
    <w:rsid w:val="00BE3302"/>
    <w:rsid w:val="00BE3B7D"/>
    <w:rsid w:val="00BF70EA"/>
    <w:rsid w:val="00C21736"/>
    <w:rsid w:val="00C244B9"/>
    <w:rsid w:val="00C315CF"/>
    <w:rsid w:val="00C47B70"/>
    <w:rsid w:val="00C51E6C"/>
    <w:rsid w:val="00C97E6B"/>
    <w:rsid w:val="00CA7303"/>
    <w:rsid w:val="00CB031B"/>
    <w:rsid w:val="00CC7A54"/>
    <w:rsid w:val="00CE1A42"/>
    <w:rsid w:val="00CE272F"/>
    <w:rsid w:val="00CE2845"/>
    <w:rsid w:val="00CE367A"/>
    <w:rsid w:val="00CE42EC"/>
    <w:rsid w:val="00CF3623"/>
    <w:rsid w:val="00D01BF2"/>
    <w:rsid w:val="00D04700"/>
    <w:rsid w:val="00D1403B"/>
    <w:rsid w:val="00D15E17"/>
    <w:rsid w:val="00D21338"/>
    <w:rsid w:val="00D515C4"/>
    <w:rsid w:val="00D612ED"/>
    <w:rsid w:val="00D73C04"/>
    <w:rsid w:val="00D73D99"/>
    <w:rsid w:val="00D816F2"/>
    <w:rsid w:val="00D8483F"/>
    <w:rsid w:val="00D84E35"/>
    <w:rsid w:val="00D9648F"/>
    <w:rsid w:val="00DA7431"/>
    <w:rsid w:val="00DC310B"/>
    <w:rsid w:val="00DC5015"/>
    <w:rsid w:val="00DE3CD0"/>
    <w:rsid w:val="00DE43AA"/>
    <w:rsid w:val="00E168F1"/>
    <w:rsid w:val="00E40E8E"/>
    <w:rsid w:val="00E42AA6"/>
    <w:rsid w:val="00E43BD1"/>
    <w:rsid w:val="00E6125F"/>
    <w:rsid w:val="00E631AD"/>
    <w:rsid w:val="00E64053"/>
    <w:rsid w:val="00E6490A"/>
    <w:rsid w:val="00E67281"/>
    <w:rsid w:val="00E70A7C"/>
    <w:rsid w:val="00E7486F"/>
    <w:rsid w:val="00E75A54"/>
    <w:rsid w:val="00E83AA6"/>
    <w:rsid w:val="00E9395D"/>
    <w:rsid w:val="00E94C23"/>
    <w:rsid w:val="00EA3B84"/>
    <w:rsid w:val="00EC2BB5"/>
    <w:rsid w:val="00EC4F96"/>
    <w:rsid w:val="00ED0756"/>
    <w:rsid w:val="00EF3C03"/>
    <w:rsid w:val="00F002B3"/>
    <w:rsid w:val="00F03DB0"/>
    <w:rsid w:val="00F03F14"/>
    <w:rsid w:val="00F10765"/>
    <w:rsid w:val="00F178E8"/>
    <w:rsid w:val="00F34570"/>
    <w:rsid w:val="00F439EF"/>
    <w:rsid w:val="00F45FEA"/>
    <w:rsid w:val="00F46920"/>
    <w:rsid w:val="00F57BF2"/>
    <w:rsid w:val="00F81F50"/>
    <w:rsid w:val="00F835CA"/>
    <w:rsid w:val="00F91C0B"/>
    <w:rsid w:val="00FA60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C8A860"/>
  <w15:docId w15:val="{426153F8-07EF-40DB-98DA-B9535D4D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48AC"/>
    <w:pPr>
      <w:pBdr>
        <w:top w:val="nil"/>
        <w:left w:val="nil"/>
        <w:bottom w:val="nil"/>
        <w:right w:val="nil"/>
        <w:between w:val="nil"/>
        <w:bar w:val="nil"/>
      </w:pBdr>
      <w:spacing w:after="0" w:line="288" w:lineRule="auto"/>
    </w:pPr>
    <w:rPr>
      <w:rFonts w:ascii="Arial" w:eastAsia="Arial Unicode MS" w:hAnsi="Arial" w:cs="Times New Roman"/>
      <w:sz w:val="20"/>
      <w:szCs w:val="24"/>
      <w:bdr w:val="nil"/>
    </w:rPr>
  </w:style>
  <w:style w:type="paragraph" w:styleId="Overskrift1">
    <w:name w:val="heading 1"/>
    <w:basedOn w:val="Normal"/>
    <w:next w:val="Normal"/>
    <w:link w:val="Overskrift1Tegn"/>
    <w:qFormat/>
    <w:rsid w:val="002D74A7"/>
    <w:pPr>
      <w:keepNext/>
      <w:keepLines/>
      <w:numPr>
        <w:numId w:val="2"/>
      </w:numPr>
      <w:spacing w:after="240" w:line="300" w:lineRule="atLeast"/>
      <w:outlineLvl w:val="0"/>
    </w:pPr>
    <w:rPr>
      <w:rFonts w:eastAsiaTheme="majorEastAsia" w:cstheme="majorBidi"/>
      <w:b/>
      <w:bCs/>
      <w:sz w:val="32"/>
      <w:szCs w:val="28"/>
      <w:lang w:eastAsia="nb-NO"/>
    </w:rPr>
  </w:style>
  <w:style w:type="paragraph" w:styleId="Overskrift2">
    <w:name w:val="heading 2"/>
    <w:basedOn w:val="Normal"/>
    <w:next w:val="Normal"/>
    <w:link w:val="Overskrift2Tegn"/>
    <w:unhideWhenUsed/>
    <w:qFormat/>
    <w:rsid w:val="007716DA"/>
    <w:pPr>
      <w:keepNext/>
      <w:keepLines/>
      <w:numPr>
        <w:ilvl w:val="1"/>
        <w:numId w:val="2"/>
      </w:numPr>
      <w:spacing w:before="240" w:after="60" w:line="300" w:lineRule="atLeast"/>
      <w:outlineLvl w:val="1"/>
    </w:pPr>
    <w:rPr>
      <w:rFonts w:eastAsiaTheme="majorEastAsia" w:cstheme="majorBidi"/>
      <w:b/>
      <w:bCs/>
      <w:sz w:val="24"/>
      <w:szCs w:val="26"/>
      <w:lang w:eastAsia="nb-NO"/>
    </w:rPr>
  </w:style>
  <w:style w:type="paragraph" w:styleId="Overskrift3">
    <w:name w:val="heading 3"/>
    <w:basedOn w:val="Normal"/>
    <w:next w:val="Normal"/>
    <w:link w:val="Overskrift3Tegn"/>
    <w:unhideWhenUsed/>
    <w:qFormat/>
    <w:rsid w:val="002D74A7"/>
    <w:pPr>
      <w:keepNext/>
      <w:keepLines/>
      <w:numPr>
        <w:ilvl w:val="2"/>
        <w:numId w:val="2"/>
      </w:numPr>
      <w:spacing w:before="240" w:after="60" w:line="300" w:lineRule="atLeast"/>
      <w:outlineLvl w:val="2"/>
    </w:pPr>
    <w:rPr>
      <w:rFonts w:eastAsiaTheme="majorEastAsia" w:cstheme="majorBidi"/>
      <w:b/>
      <w:bCs/>
      <w:szCs w:val="20"/>
      <w:lang w:eastAsia="nb-NO"/>
    </w:rPr>
  </w:style>
  <w:style w:type="paragraph" w:styleId="Overskrift4">
    <w:name w:val="heading 4"/>
    <w:basedOn w:val="Normal"/>
    <w:next w:val="Normal"/>
    <w:link w:val="Overskrift4Tegn"/>
    <w:uiPriority w:val="9"/>
    <w:semiHidden/>
    <w:unhideWhenUsed/>
    <w:qFormat/>
    <w:rsid w:val="007B450A"/>
    <w:pPr>
      <w:keepNext/>
      <w:keepLines/>
      <w:numPr>
        <w:ilvl w:val="3"/>
        <w:numId w:val="2"/>
      </w:numPr>
      <w:spacing w:before="200"/>
      <w:outlineLvl w:val="3"/>
    </w:pPr>
    <w:rPr>
      <w:rFonts w:asciiTheme="majorHAnsi" w:eastAsiaTheme="majorEastAsia" w:hAnsiTheme="majorHAnsi" w:cstheme="majorBidi"/>
      <w:b/>
      <w:bCs/>
      <w:i/>
      <w:iCs/>
      <w:color w:val="A3404E"/>
    </w:rPr>
  </w:style>
  <w:style w:type="paragraph" w:styleId="Overskrift5">
    <w:name w:val="heading 5"/>
    <w:basedOn w:val="Normal"/>
    <w:next w:val="Normal"/>
    <w:link w:val="Overskrift5Tegn"/>
    <w:uiPriority w:val="9"/>
    <w:semiHidden/>
    <w:unhideWhenUsed/>
    <w:qFormat/>
    <w:rsid w:val="009E333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E333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9E333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9E3333"/>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9E3333"/>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D74A7"/>
    <w:rPr>
      <w:rFonts w:ascii="Arial" w:eastAsiaTheme="majorEastAsia" w:hAnsi="Arial" w:cstheme="majorBidi"/>
      <w:b/>
      <w:bCs/>
      <w:sz w:val="32"/>
      <w:szCs w:val="28"/>
      <w:bdr w:val="nil"/>
      <w:lang w:eastAsia="nb-NO"/>
    </w:rPr>
  </w:style>
  <w:style w:type="character" w:customStyle="1" w:styleId="Overskrift2Tegn">
    <w:name w:val="Overskrift 2 Tegn"/>
    <w:basedOn w:val="Standardskriftforavsnitt"/>
    <w:link w:val="Overskrift2"/>
    <w:rsid w:val="007716DA"/>
    <w:rPr>
      <w:rFonts w:ascii="Arial" w:eastAsiaTheme="majorEastAsia" w:hAnsi="Arial" w:cstheme="majorBidi"/>
      <w:b/>
      <w:bCs/>
      <w:sz w:val="24"/>
      <w:szCs w:val="26"/>
      <w:bdr w:val="nil"/>
      <w:lang w:eastAsia="nb-NO"/>
    </w:rPr>
  </w:style>
  <w:style w:type="character" w:customStyle="1" w:styleId="Overskrift3Tegn">
    <w:name w:val="Overskrift 3 Tegn"/>
    <w:basedOn w:val="Standardskriftforavsnitt"/>
    <w:link w:val="Overskrift3"/>
    <w:rsid w:val="002D74A7"/>
    <w:rPr>
      <w:rFonts w:ascii="Arial" w:eastAsiaTheme="majorEastAsia" w:hAnsi="Arial" w:cstheme="majorBidi"/>
      <w:b/>
      <w:bCs/>
      <w:sz w:val="20"/>
      <w:szCs w:val="20"/>
      <w:bdr w:val="nil"/>
      <w:lang w:eastAsia="nb-NO"/>
    </w:rPr>
  </w:style>
  <w:style w:type="paragraph" w:styleId="Topptekst">
    <w:name w:val="header"/>
    <w:basedOn w:val="Normal"/>
    <w:link w:val="TopptekstTegn"/>
    <w:unhideWhenUsed/>
    <w:rsid w:val="00293695"/>
    <w:pPr>
      <w:tabs>
        <w:tab w:val="center" w:pos="4536"/>
        <w:tab w:val="right" w:pos="9072"/>
      </w:tabs>
    </w:pPr>
  </w:style>
  <w:style w:type="character" w:customStyle="1" w:styleId="TopptekstTegn">
    <w:name w:val="Topptekst Tegn"/>
    <w:basedOn w:val="Standardskriftforavsnitt"/>
    <w:link w:val="Topptekst"/>
    <w:uiPriority w:val="99"/>
    <w:rsid w:val="00293695"/>
    <w:rPr>
      <w:rFonts w:ascii="Arial" w:hAnsi="Arial"/>
      <w:sz w:val="20"/>
    </w:rPr>
  </w:style>
  <w:style w:type="paragraph" w:styleId="Bunntekst">
    <w:name w:val="footer"/>
    <w:basedOn w:val="Normal"/>
    <w:link w:val="BunntekstTegn"/>
    <w:uiPriority w:val="99"/>
    <w:unhideWhenUsed/>
    <w:rsid w:val="00293695"/>
    <w:pPr>
      <w:tabs>
        <w:tab w:val="center" w:pos="4536"/>
        <w:tab w:val="right" w:pos="9072"/>
      </w:tabs>
    </w:pPr>
  </w:style>
  <w:style w:type="character" w:customStyle="1" w:styleId="BunntekstTegn">
    <w:name w:val="Bunntekst Tegn"/>
    <w:basedOn w:val="Standardskriftforavsnitt"/>
    <w:link w:val="Bunntekst"/>
    <w:uiPriority w:val="99"/>
    <w:rsid w:val="00293695"/>
    <w:rPr>
      <w:rFonts w:ascii="Arial" w:hAnsi="Arial"/>
      <w:sz w:val="20"/>
    </w:rPr>
  </w:style>
  <w:style w:type="table" w:styleId="Tabellrutenett">
    <w:name w:val="Table Grid"/>
    <w:basedOn w:val="Vanligtabell"/>
    <w:uiPriority w:val="59"/>
    <w:rsid w:val="0029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93695"/>
    <w:rPr>
      <w:rFonts w:ascii="Tahoma" w:hAnsi="Tahoma" w:cs="Tahoma"/>
      <w:sz w:val="16"/>
      <w:szCs w:val="16"/>
    </w:rPr>
  </w:style>
  <w:style w:type="character" w:customStyle="1" w:styleId="BobletekstTegn">
    <w:name w:val="Bobletekst Tegn"/>
    <w:basedOn w:val="Standardskriftforavsnitt"/>
    <w:link w:val="Bobletekst"/>
    <w:uiPriority w:val="99"/>
    <w:semiHidden/>
    <w:rsid w:val="00293695"/>
    <w:rPr>
      <w:rFonts w:ascii="Tahoma" w:hAnsi="Tahoma" w:cs="Tahoma"/>
      <w:sz w:val="16"/>
      <w:szCs w:val="16"/>
    </w:rPr>
  </w:style>
  <w:style w:type="paragraph" w:styleId="Brdtekst">
    <w:name w:val="Body Text"/>
    <w:link w:val="BrdtekstTegn"/>
    <w:qFormat/>
    <w:rsid w:val="001A5FCB"/>
    <w:pPr>
      <w:pBdr>
        <w:top w:val="nil"/>
        <w:left w:val="nil"/>
        <w:bottom w:val="nil"/>
        <w:right w:val="nil"/>
        <w:between w:val="nil"/>
        <w:bar w:val="nil"/>
      </w:pBdr>
      <w:spacing w:after="0" w:line="288" w:lineRule="auto"/>
    </w:pPr>
    <w:rPr>
      <w:rFonts w:ascii="Arial" w:eastAsia="Arial Unicode MS" w:hAnsi="Arial" w:cs="Arial Unicode MS"/>
      <w:color w:val="000000"/>
      <w:sz w:val="20"/>
      <w:szCs w:val="18"/>
      <w:bdr w:val="nil"/>
      <w:lang w:eastAsia="nb-NO"/>
    </w:rPr>
  </w:style>
  <w:style w:type="character" w:customStyle="1" w:styleId="BrdtekstTegn">
    <w:name w:val="Brødtekst Tegn"/>
    <w:basedOn w:val="Standardskriftforavsnitt"/>
    <w:link w:val="Brdtekst"/>
    <w:rsid w:val="001A5FCB"/>
    <w:rPr>
      <w:rFonts w:ascii="Arial" w:eastAsia="Arial Unicode MS" w:hAnsi="Arial" w:cs="Arial Unicode MS"/>
      <w:color w:val="000000"/>
      <w:sz w:val="20"/>
      <w:szCs w:val="18"/>
      <w:bdr w:val="nil"/>
      <w:lang w:eastAsia="nb-NO"/>
    </w:rPr>
  </w:style>
  <w:style w:type="paragraph" w:customStyle="1" w:styleId="Storoverskrift">
    <w:name w:val="Stor overskrift"/>
    <w:next w:val="Brdtekst"/>
    <w:qFormat/>
    <w:rsid w:val="00CE42EC"/>
    <w:pPr>
      <w:keepNext/>
      <w:pBdr>
        <w:top w:val="nil"/>
        <w:left w:val="nil"/>
        <w:bottom w:val="nil"/>
        <w:right w:val="nil"/>
        <w:between w:val="nil"/>
        <w:bar w:val="nil"/>
      </w:pBdr>
      <w:spacing w:after="120" w:line="240" w:lineRule="auto"/>
    </w:pPr>
    <w:rPr>
      <w:rFonts w:ascii="Arial" w:eastAsia="Arial Unicode MS" w:hAnsi="Arial" w:cs="Arial Unicode MS"/>
      <w:b/>
      <w:bCs/>
      <w:color w:val="000000"/>
      <w:sz w:val="32"/>
      <w:szCs w:val="48"/>
      <w:bdr w:val="nil"/>
      <w:lang w:eastAsia="nb-NO"/>
    </w:rPr>
  </w:style>
  <w:style w:type="paragraph" w:customStyle="1" w:styleId="Underoverskrift">
    <w:name w:val="Underoverskrift"/>
    <w:next w:val="Brdtekst"/>
    <w:qFormat/>
    <w:rsid w:val="00CE42EC"/>
    <w:pPr>
      <w:keepNext/>
      <w:pBdr>
        <w:top w:val="nil"/>
        <w:left w:val="nil"/>
        <w:bottom w:val="nil"/>
        <w:right w:val="nil"/>
        <w:between w:val="nil"/>
        <w:bar w:val="nil"/>
      </w:pBdr>
      <w:spacing w:after="120" w:line="240" w:lineRule="auto"/>
    </w:pPr>
    <w:rPr>
      <w:rFonts w:ascii="Arial" w:eastAsia="Arial Unicode MS" w:hAnsi="Arial" w:cs="Arial Unicode MS"/>
      <w:b/>
      <w:bCs/>
      <w:color w:val="000000"/>
      <w:sz w:val="28"/>
      <w:szCs w:val="28"/>
      <w:bdr w:val="nil"/>
      <w:lang w:val="da-DK" w:eastAsia="nb-NO"/>
    </w:rPr>
  </w:style>
  <w:style w:type="paragraph" w:customStyle="1" w:styleId="Avsnittsoverskrift">
    <w:name w:val="Avsnittsoverskrift"/>
    <w:next w:val="Brdtekst"/>
    <w:qFormat/>
    <w:rsid w:val="0032318D"/>
    <w:pPr>
      <w:keepNext/>
      <w:pBdr>
        <w:top w:val="nil"/>
        <w:left w:val="nil"/>
        <w:bottom w:val="nil"/>
        <w:right w:val="nil"/>
        <w:between w:val="nil"/>
        <w:bar w:val="nil"/>
      </w:pBdr>
      <w:spacing w:after="0" w:line="288" w:lineRule="auto"/>
      <w:outlineLvl w:val="1"/>
    </w:pPr>
    <w:rPr>
      <w:rFonts w:ascii="Arial" w:eastAsia="Arial Unicode MS" w:hAnsi="Arial" w:cs="Arial Unicode MS"/>
      <w:b/>
      <w:bCs/>
      <w:color w:val="000000"/>
      <w:sz w:val="20"/>
      <w:szCs w:val="18"/>
      <w:bdr w:val="nil"/>
      <w:lang w:eastAsia="nb-NO"/>
    </w:rPr>
  </w:style>
  <w:style w:type="paragraph" w:styleId="Bildetekst">
    <w:name w:val="caption"/>
    <w:qFormat/>
    <w:rsid w:val="00BC5AE3"/>
    <w:pPr>
      <w:pBdr>
        <w:top w:val="nil"/>
        <w:left w:val="nil"/>
        <w:bottom w:val="nil"/>
        <w:right w:val="nil"/>
        <w:between w:val="nil"/>
        <w:bar w:val="nil"/>
      </w:pBdr>
      <w:spacing w:after="0" w:line="240" w:lineRule="auto"/>
    </w:pPr>
    <w:rPr>
      <w:rFonts w:ascii="Arial" w:eastAsia="Arial" w:hAnsi="Arial" w:cs="Arial"/>
      <w:color w:val="A3404E"/>
      <w:sz w:val="16"/>
      <w:szCs w:val="16"/>
      <w:bdr w:val="nil"/>
      <w:lang w:eastAsia="nb-NO"/>
    </w:rPr>
  </w:style>
  <w:style w:type="character" w:customStyle="1" w:styleId="Overskrift4Tegn">
    <w:name w:val="Overskrift 4 Tegn"/>
    <w:basedOn w:val="Standardskriftforavsnitt"/>
    <w:link w:val="Overskrift4"/>
    <w:uiPriority w:val="9"/>
    <w:semiHidden/>
    <w:rsid w:val="007B450A"/>
    <w:rPr>
      <w:rFonts w:asciiTheme="majorHAnsi" w:eastAsiaTheme="majorEastAsia" w:hAnsiTheme="majorHAnsi" w:cstheme="majorBidi"/>
      <w:b/>
      <w:bCs/>
      <w:i/>
      <w:iCs/>
      <w:color w:val="A3404E"/>
      <w:sz w:val="20"/>
      <w:szCs w:val="24"/>
      <w:bdr w:val="nil"/>
    </w:rPr>
  </w:style>
  <w:style w:type="character" w:customStyle="1" w:styleId="Overskrift5Tegn">
    <w:name w:val="Overskrift 5 Tegn"/>
    <w:basedOn w:val="Standardskriftforavsnitt"/>
    <w:link w:val="Overskrift5"/>
    <w:uiPriority w:val="9"/>
    <w:semiHidden/>
    <w:rsid w:val="009E3333"/>
    <w:rPr>
      <w:rFonts w:asciiTheme="majorHAnsi" w:eastAsiaTheme="majorEastAsia" w:hAnsiTheme="majorHAnsi" w:cstheme="majorBidi"/>
      <w:color w:val="243F60" w:themeColor="accent1" w:themeShade="7F"/>
      <w:sz w:val="20"/>
      <w:szCs w:val="24"/>
      <w:bdr w:val="nil"/>
    </w:rPr>
  </w:style>
  <w:style w:type="character" w:customStyle="1" w:styleId="Overskrift6Tegn">
    <w:name w:val="Overskrift 6 Tegn"/>
    <w:basedOn w:val="Standardskriftforavsnitt"/>
    <w:link w:val="Overskrift6"/>
    <w:uiPriority w:val="9"/>
    <w:semiHidden/>
    <w:rsid w:val="009E3333"/>
    <w:rPr>
      <w:rFonts w:asciiTheme="majorHAnsi" w:eastAsiaTheme="majorEastAsia" w:hAnsiTheme="majorHAnsi" w:cstheme="majorBidi"/>
      <w:i/>
      <w:iCs/>
      <w:color w:val="243F60" w:themeColor="accent1" w:themeShade="7F"/>
      <w:sz w:val="20"/>
      <w:szCs w:val="24"/>
      <w:bdr w:val="nil"/>
    </w:rPr>
  </w:style>
  <w:style w:type="character" w:customStyle="1" w:styleId="Overskrift7Tegn">
    <w:name w:val="Overskrift 7 Tegn"/>
    <w:basedOn w:val="Standardskriftforavsnitt"/>
    <w:link w:val="Overskrift7"/>
    <w:uiPriority w:val="9"/>
    <w:semiHidden/>
    <w:rsid w:val="009E3333"/>
    <w:rPr>
      <w:rFonts w:asciiTheme="majorHAnsi" w:eastAsiaTheme="majorEastAsia" w:hAnsiTheme="majorHAnsi" w:cstheme="majorBidi"/>
      <w:i/>
      <w:iCs/>
      <w:color w:val="404040" w:themeColor="text1" w:themeTint="BF"/>
      <w:sz w:val="20"/>
      <w:szCs w:val="24"/>
      <w:bdr w:val="nil"/>
    </w:rPr>
  </w:style>
  <w:style w:type="character" w:customStyle="1" w:styleId="Overskrift8Tegn">
    <w:name w:val="Overskrift 8 Tegn"/>
    <w:basedOn w:val="Standardskriftforavsnitt"/>
    <w:link w:val="Overskrift8"/>
    <w:uiPriority w:val="9"/>
    <w:semiHidden/>
    <w:rsid w:val="009E3333"/>
    <w:rPr>
      <w:rFonts w:asciiTheme="majorHAnsi" w:eastAsiaTheme="majorEastAsia" w:hAnsiTheme="majorHAnsi" w:cstheme="majorBidi"/>
      <w:color w:val="404040" w:themeColor="text1" w:themeTint="BF"/>
      <w:sz w:val="20"/>
      <w:szCs w:val="20"/>
      <w:bdr w:val="nil"/>
    </w:rPr>
  </w:style>
  <w:style w:type="character" w:customStyle="1" w:styleId="Overskrift9Tegn">
    <w:name w:val="Overskrift 9 Tegn"/>
    <w:basedOn w:val="Standardskriftforavsnitt"/>
    <w:link w:val="Overskrift9"/>
    <w:uiPriority w:val="9"/>
    <w:semiHidden/>
    <w:rsid w:val="009E3333"/>
    <w:rPr>
      <w:rFonts w:asciiTheme="majorHAnsi" w:eastAsiaTheme="majorEastAsia" w:hAnsiTheme="majorHAnsi" w:cstheme="majorBidi"/>
      <w:i/>
      <w:iCs/>
      <w:color w:val="404040" w:themeColor="text1" w:themeTint="BF"/>
      <w:sz w:val="20"/>
      <w:szCs w:val="20"/>
      <w:bdr w:val="nil"/>
    </w:rPr>
  </w:style>
  <w:style w:type="paragraph" w:styleId="Overskriftforinnholdsfortegnelse">
    <w:name w:val="TOC Heading"/>
    <w:basedOn w:val="Overskrift1"/>
    <w:next w:val="Normal"/>
    <w:uiPriority w:val="39"/>
    <w:unhideWhenUsed/>
    <w:qFormat/>
    <w:rsid w:val="001857F8"/>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Theme="majorHAnsi" w:hAnsiTheme="majorHAnsi"/>
      <w:color w:val="365F91" w:themeColor="accent1" w:themeShade="BF"/>
      <w:sz w:val="28"/>
      <w:bdr w:val="none" w:sz="0" w:space="0" w:color="auto"/>
    </w:rPr>
  </w:style>
  <w:style w:type="paragraph" w:styleId="INNH2">
    <w:name w:val="toc 2"/>
    <w:basedOn w:val="Normal"/>
    <w:next w:val="Normal"/>
    <w:autoRedefine/>
    <w:uiPriority w:val="39"/>
    <w:unhideWhenUsed/>
    <w:qFormat/>
    <w:rsid w:val="001857F8"/>
    <w:pPr>
      <w:spacing w:after="100"/>
      <w:ind w:left="200"/>
    </w:pPr>
  </w:style>
  <w:style w:type="paragraph" w:styleId="INNH1">
    <w:name w:val="toc 1"/>
    <w:basedOn w:val="Normal"/>
    <w:next w:val="Normal"/>
    <w:autoRedefine/>
    <w:uiPriority w:val="39"/>
    <w:unhideWhenUsed/>
    <w:qFormat/>
    <w:rsid w:val="001857F8"/>
    <w:pPr>
      <w:spacing w:after="100"/>
    </w:pPr>
  </w:style>
  <w:style w:type="paragraph" w:styleId="INNH3">
    <w:name w:val="toc 3"/>
    <w:basedOn w:val="Normal"/>
    <w:next w:val="Normal"/>
    <w:autoRedefine/>
    <w:uiPriority w:val="39"/>
    <w:unhideWhenUsed/>
    <w:qFormat/>
    <w:rsid w:val="001857F8"/>
    <w:pPr>
      <w:spacing w:after="100"/>
      <w:ind w:left="400"/>
    </w:pPr>
  </w:style>
  <w:style w:type="character" w:styleId="Hyperkobling">
    <w:name w:val="Hyperlink"/>
    <w:basedOn w:val="Standardskriftforavsnitt"/>
    <w:uiPriority w:val="99"/>
    <w:unhideWhenUsed/>
    <w:rsid w:val="001857F8"/>
    <w:rPr>
      <w:color w:val="0000FF" w:themeColor="hyperlink"/>
      <w:u w:val="single"/>
    </w:rPr>
  </w:style>
  <w:style w:type="paragraph" w:styleId="Listeavsnitt">
    <w:name w:val="List Paragraph"/>
    <w:basedOn w:val="Normal"/>
    <w:link w:val="ListeavsnittTegn"/>
    <w:uiPriority w:val="34"/>
    <w:qFormat/>
    <w:rsid w:val="00F81F50"/>
    <w:pPr>
      <w:ind w:left="720"/>
      <w:contextualSpacing/>
    </w:pPr>
  </w:style>
  <w:style w:type="paragraph" w:customStyle="1" w:styleId="TableHeading">
    <w:name w:val="Table Heading"/>
    <w:basedOn w:val="TableText"/>
    <w:rsid w:val="007B450A"/>
    <w:pPr>
      <w:spacing w:before="80" w:after="80"/>
    </w:pPr>
    <w:rPr>
      <w:rFonts w:ascii="ITC Officina Sans Book" w:hAnsi="ITC Officina Sans Book"/>
      <w:b/>
    </w:rPr>
  </w:style>
  <w:style w:type="paragraph" w:customStyle="1" w:styleId="TableText">
    <w:name w:val="Table Text"/>
    <w:basedOn w:val="Normal"/>
    <w:link w:val="TableTextTegn"/>
    <w:rsid w:val="007B450A"/>
    <w:pPr>
      <w:keepLines/>
      <w:pBdr>
        <w:top w:val="none" w:sz="0" w:space="0" w:color="auto"/>
        <w:left w:val="none" w:sz="0" w:space="0" w:color="auto"/>
        <w:bottom w:val="none" w:sz="0" w:space="0" w:color="auto"/>
        <w:right w:val="none" w:sz="0" w:space="0" w:color="auto"/>
        <w:between w:val="none" w:sz="0" w:space="0" w:color="auto"/>
        <w:bar w:val="none" w:sz="0" w:color="auto"/>
      </w:pBdr>
      <w:spacing w:before="20" w:after="20" w:line="240" w:lineRule="auto"/>
    </w:pPr>
    <w:rPr>
      <w:rFonts w:ascii="NewCenturySchlbk" w:eastAsia="Times New Roman" w:hAnsi="NewCenturySchlbk"/>
      <w:sz w:val="18"/>
      <w:szCs w:val="20"/>
      <w:bdr w:val="none" w:sz="0" w:space="0" w:color="auto"/>
      <w:lang w:eastAsia="nb-NO"/>
    </w:rPr>
  </w:style>
  <w:style w:type="character" w:customStyle="1" w:styleId="TableTextTegn">
    <w:name w:val="Table Text Tegn"/>
    <w:link w:val="TableText"/>
    <w:rsid w:val="007B450A"/>
    <w:rPr>
      <w:rFonts w:ascii="NewCenturySchlbk" w:eastAsia="Times New Roman" w:hAnsi="NewCenturySchlbk" w:cs="Times New Roman"/>
      <w:sz w:val="18"/>
      <w:szCs w:val="20"/>
      <w:lang w:eastAsia="nb-NO"/>
    </w:rPr>
  </w:style>
  <w:style w:type="character" w:customStyle="1" w:styleId="ListeavsnittTegn">
    <w:name w:val="Listeavsnitt Tegn"/>
    <w:link w:val="Listeavsnitt"/>
    <w:uiPriority w:val="34"/>
    <w:rsid w:val="007B450A"/>
    <w:rPr>
      <w:rFonts w:ascii="Arial" w:eastAsia="Arial Unicode MS" w:hAnsi="Arial" w:cs="Times New Roman"/>
      <w:sz w:val="20"/>
      <w:szCs w:val="24"/>
      <w:bdr w:val="nil"/>
    </w:rPr>
  </w:style>
  <w:style w:type="paragraph" w:customStyle="1" w:styleId="Toppteksttittel">
    <w:name w:val="Topptekst tittel"/>
    <w:rsid w:val="007B450A"/>
    <w:pPr>
      <w:spacing w:after="0" w:line="240" w:lineRule="auto"/>
    </w:pPr>
    <w:rPr>
      <w:rFonts w:ascii="Arial" w:eastAsia="Times New Roman" w:hAnsi="Arial" w:cs="Times New Roman"/>
      <w:b/>
      <w:noProof/>
      <w:sz w:val="18"/>
      <w:szCs w:val="20"/>
      <w:lang w:eastAsia="nb-NO"/>
    </w:rPr>
  </w:style>
  <w:style w:type="character" w:styleId="Merknadsreferanse">
    <w:name w:val="annotation reference"/>
    <w:basedOn w:val="Standardskriftforavsnitt"/>
    <w:uiPriority w:val="99"/>
    <w:semiHidden/>
    <w:unhideWhenUsed/>
    <w:rsid w:val="00496782"/>
    <w:rPr>
      <w:sz w:val="16"/>
      <w:szCs w:val="16"/>
    </w:rPr>
  </w:style>
  <w:style w:type="paragraph" w:styleId="Merknadstekst">
    <w:name w:val="annotation text"/>
    <w:basedOn w:val="Normal"/>
    <w:link w:val="MerknadstekstTegn"/>
    <w:uiPriority w:val="99"/>
    <w:semiHidden/>
    <w:unhideWhenUsed/>
    <w:rsid w:val="00496782"/>
    <w:pPr>
      <w:spacing w:line="240" w:lineRule="auto"/>
    </w:pPr>
    <w:rPr>
      <w:szCs w:val="20"/>
    </w:rPr>
  </w:style>
  <w:style w:type="character" w:customStyle="1" w:styleId="MerknadstekstTegn">
    <w:name w:val="Merknadstekst Tegn"/>
    <w:basedOn w:val="Standardskriftforavsnitt"/>
    <w:link w:val="Merknadstekst"/>
    <w:uiPriority w:val="99"/>
    <w:semiHidden/>
    <w:rsid w:val="00496782"/>
    <w:rPr>
      <w:rFonts w:ascii="Arial" w:eastAsia="Arial Unicode MS" w:hAnsi="Arial" w:cs="Times New Roman"/>
      <w:sz w:val="20"/>
      <w:szCs w:val="20"/>
      <w:bdr w:val="nil"/>
    </w:rPr>
  </w:style>
  <w:style w:type="paragraph" w:styleId="Kommentaremne">
    <w:name w:val="annotation subject"/>
    <w:basedOn w:val="Merknadstekst"/>
    <w:next w:val="Merknadstekst"/>
    <w:link w:val="KommentaremneTegn"/>
    <w:uiPriority w:val="99"/>
    <w:semiHidden/>
    <w:unhideWhenUsed/>
    <w:rsid w:val="00496782"/>
    <w:rPr>
      <w:b/>
      <w:bCs/>
    </w:rPr>
  </w:style>
  <w:style w:type="character" w:customStyle="1" w:styleId="KommentaremneTegn">
    <w:name w:val="Kommentaremne Tegn"/>
    <w:basedOn w:val="MerknadstekstTegn"/>
    <w:link w:val="Kommentaremne"/>
    <w:uiPriority w:val="99"/>
    <w:semiHidden/>
    <w:rsid w:val="00496782"/>
    <w:rPr>
      <w:rFonts w:ascii="Arial" w:eastAsia="Arial Unicode MS" w:hAnsi="Arial" w:cs="Times New Roman"/>
      <w:b/>
      <w:bCs/>
      <w:sz w:val="20"/>
      <w:szCs w:val="20"/>
      <w:bdr w:val="nil"/>
    </w:rPr>
  </w:style>
  <w:style w:type="paragraph" w:styleId="NormalWeb">
    <w:name w:val="Normal (Web)"/>
    <w:basedOn w:val="Normal"/>
    <w:uiPriority w:val="99"/>
    <w:semiHidden/>
    <w:unhideWhenUsed/>
    <w:rsid w:val="004967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nb-NO"/>
    </w:rPr>
  </w:style>
  <w:style w:type="character" w:styleId="Sterk">
    <w:name w:val="Strong"/>
    <w:basedOn w:val="Standardskriftforavsnitt"/>
    <w:uiPriority w:val="22"/>
    <w:qFormat/>
    <w:rsid w:val="00496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49178">
      <w:bodyDiv w:val="1"/>
      <w:marLeft w:val="0"/>
      <w:marRight w:val="0"/>
      <w:marTop w:val="0"/>
      <w:marBottom w:val="0"/>
      <w:divBdr>
        <w:top w:val="none" w:sz="0" w:space="0" w:color="auto"/>
        <w:left w:val="none" w:sz="0" w:space="0" w:color="auto"/>
        <w:bottom w:val="none" w:sz="0" w:space="0" w:color="auto"/>
        <w:right w:val="none" w:sz="0" w:space="0" w:color="auto"/>
      </w:divBdr>
    </w:div>
    <w:div w:id="1435126573">
      <w:bodyDiv w:val="1"/>
      <w:marLeft w:val="0"/>
      <w:marRight w:val="0"/>
      <w:marTop w:val="0"/>
      <w:marBottom w:val="0"/>
      <w:divBdr>
        <w:top w:val="none" w:sz="0" w:space="0" w:color="auto"/>
        <w:left w:val="none" w:sz="0" w:space="0" w:color="auto"/>
        <w:bottom w:val="none" w:sz="0" w:space="0" w:color="auto"/>
        <w:right w:val="none" w:sz="0" w:space="0" w:color="auto"/>
      </w:divBdr>
    </w:div>
    <w:div w:id="15513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Orgmaler2016\Rapport.dotm"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6643B6-0289-4B43-9177-E1AD96F4FCBE}" type="doc">
      <dgm:prSet loTypeId="urn:microsoft.com/office/officeart/2005/8/layout/process3" loCatId="process" qsTypeId="urn:microsoft.com/office/officeart/2005/8/quickstyle/simple1" qsCatId="simple" csTypeId="urn:microsoft.com/office/officeart/2005/8/colors/accent2_2" csCatId="accent2" phldr="1"/>
      <dgm:spPr/>
      <dgm:t>
        <a:bodyPr/>
        <a:lstStyle/>
        <a:p>
          <a:endParaRPr lang="nb-NO"/>
        </a:p>
      </dgm:t>
    </dgm:pt>
    <dgm:pt modelId="{EEB25EFA-5116-4EE3-8BEC-197111844FC7}">
      <dgm:prSet phldrT="[Tekst]" custT="1"/>
      <dgm:spPr/>
      <dgm:t>
        <a:bodyPr/>
        <a:lstStyle/>
        <a:p>
          <a:pPr algn="ctr"/>
          <a:r>
            <a:rPr lang="nb-NO" sz="900"/>
            <a:t>Kartlegge</a:t>
          </a:r>
        </a:p>
      </dgm:t>
    </dgm:pt>
    <dgm:pt modelId="{8BCC31FC-A8E7-4158-8E89-BA9A3CD2BCB0}" type="parTrans" cxnId="{D7E4E0E7-2B13-4BF9-B293-C2EBF64905B0}">
      <dgm:prSet/>
      <dgm:spPr/>
      <dgm:t>
        <a:bodyPr/>
        <a:lstStyle/>
        <a:p>
          <a:endParaRPr lang="nb-NO"/>
        </a:p>
      </dgm:t>
    </dgm:pt>
    <dgm:pt modelId="{A52C7D26-A8AE-4BDD-8BB6-942CC7C2470F}" type="sibTrans" cxnId="{D7E4E0E7-2B13-4BF9-B293-C2EBF64905B0}">
      <dgm:prSet/>
      <dgm:spPr/>
      <dgm:t>
        <a:bodyPr/>
        <a:lstStyle/>
        <a:p>
          <a:endParaRPr lang="nb-NO"/>
        </a:p>
      </dgm:t>
    </dgm:pt>
    <dgm:pt modelId="{40268DA9-CAD5-40F1-BB2E-C50384F51217}">
      <dgm:prSet phldrT="[Tekst]" custT="1"/>
      <dgm:spPr/>
      <dgm:t>
        <a:bodyPr/>
        <a:lstStyle/>
        <a:p>
          <a:r>
            <a:rPr lang="nb-NO" sz="800"/>
            <a:t>Identifisere og beskrive alle prosjektets interessenter, interne og eksterne</a:t>
          </a:r>
        </a:p>
      </dgm:t>
    </dgm:pt>
    <dgm:pt modelId="{F4262EA5-785B-46FB-AAA0-142B890F21F6}" type="parTrans" cxnId="{CF1AD365-CB1E-493F-900D-72B496883F07}">
      <dgm:prSet/>
      <dgm:spPr/>
      <dgm:t>
        <a:bodyPr/>
        <a:lstStyle/>
        <a:p>
          <a:endParaRPr lang="nb-NO"/>
        </a:p>
      </dgm:t>
    </dgm:pt>
    <dgm:pt modelId="{1D689178-E692-40B4-8387-100AB855D74D}" type="sibTrans" cxnId="{CF1AD365-CB1E-493F-900D-72B496883F07}">
      <dgm:prSet/>
      <dgm:spPr/>
      <dgm:t>
        <a:bodyPr/>
        <a:lstStyle/>
        <a:p>
          <a:endParaRPr lang="nb-NO"/>
        </a:p>
      </dgm:t>
    </dgm:pt>
    <dgm:pt modelId="{9A1F1F90-D15A-4A2E-BCB9-12EDF15A7CC6}">
      <dgm:prSet phldrT="[Tekst]" custT="1"/>
      <dgm:spPr/>
      <dgm:t>
        <a:bodyPr/>
        <a:lstStyle/>
        <a:p>
          <a:pPr algn="ctr"/>
          <a:r>
            <a:rPr lang="nb-NO" sz="900"/>
            <a:t>Sortere</a:t>
          </a:r>
        </a:p>
      </dgm:t>
    </dgm:pt>
    <dgm:pt modelId="{73C901CA-7471-40AB-815B-BEE1B346C895}" type="parTrans" cxnId="{26856E91-668D-47DD-9BB9-9ED914AF1512}">
      <dgm:prSet/>
      <dgm:spPr/>
      <dgm:t>
        <a:bodyPr/>
        <a:lstStyle/>
        <a:p>
          <a:endParaRPr lang="nb-NO"/>
        </a:p>
      </dgm:t>
    </dgm:pt>
    <dgm:pt modelId="{A767BFFA-46C0-4815-9789-6503C714095D}" type="sibTrans" cxnId="{26856E91-668D-47DD-9BB9-9ED914AF1512}">
      <dgm:prSet/>
      <dgm:spPr/>
      <dgm:t>
        <a:bodyPr/>
        <a:lstStyle/>
        <a:p>
          <a:endParaRPr lang="nb-NO"/>
        </a:p>
      </dgm:t>
    </dgm:pt>
    <dgm:pt modelId="{D16203E8-37E9-4CD3-97A0-1A8DFE6FF034}">
      <dgm:prSet phldrT="[Tekst]" custT="1"/>
      <dgm:spPr/>
      <dgm:t>
        <a:bodyPr/>
        <a:lstStyle/>
        <a:p>
          <a:r>
            <a:rPr lang="nb-NO" sz="800"/>
            <a:t>Velge ut prosjektets nøkkelinteres-senter som skal være med i analysen</a:t>
          </a:r>
        </a:p>
      </dgm:t>
    </dgm:pt>
    <dgm:pt modelId="{6CD5286C-CB70-4D70-9E3B-7754257CFA9E}" type="parTrans" cxnId="{FC360820-3912-4C89-9CD8-04E6665A1764}">
      <dgm:prSet/>
      <dgm:spPr/>
      <dgm:t>
        <a:bodyPr/>
        <a:lstStyle/>
        <a:p>
          <a:endParaRPr lang="nb-NO"/>
        </a:p>
      </dgm:t>
    </dgm:pt>
    <dgm:pt modelId="{09C6FC39-2BF0-4FE0-96A1-53E635F5C0D1}" type="sibTrans" cxnId="{FC360820-3912-4C89-9CD8-04E6665A1764}">
      <dgm:prSet/>
      <dgm:spPr/>
      <dgm:t>
        <a:bodyPr/>
        <a:lstStyle/>
        <a:p>
          <a:endParaRPr lang="nb-NO"/>
        </a:p>
      </dgm:t>
    </dgm:pt>
    <dgm:pt modelId="{DB25D799-C64F-45F1-988A-52D4F52B77DA}">
      <dgm:prSet phldrT="[Tekst]" custT="1"/>
      <dgm:spPr/>
      <dgm:t>
        <a:bodyPr/>
        <a:lstStyle/>
        <a:p>
          <a:pPr algn="ctr"/>
          <a:r>
            <a:rPr lang="nb-NO" sz="900"/>
            <a:t>Analysere</a:t>
          </a:r>
        </a:p>
      </dgm:t>
    </dgm:pt>
    <dgm:pt modelId="{F8BE729C-E62D-4F5D-A618-A9FAC1A556A6}" type="parTrans" cxnId="{5EACDBFE-9BCB-4BBD-AA46-B28C23C72023}">
      <dgm:prSet/>
      <dgm:spPr/>
      <dgm:t>
        <a:bodyPr/>
        <a:lstStyle/>
        <a:p>
          <a:endParaRPr lang="nb-NO"/>
        </a:p>
      </dgm:t>
    </dgm:pt>
    <dgm:pt modelId="{C85F5663-B264-4134-965C-20CEF52C6269}" type="sibTrans" cxnId="{5EACDBFE-9BCB-4BBD-AA46-B28C23C72023}">
      <dgm:prSet/>
      <dgm:spPr/>
      <dgm:t>
        <a:bodyPr/>
        <a:lstStyle/>
        <a:p>
          <a:endParaRPr lang="nb-NO"/>
        </a:p>
      </dgm:t>
    </dgm:pt>
    <dgm:pt modelId="{673463BE-3CE5-4990-B2BA-BB4797BDC104}">
      <dgm:prSet phldrT="[Tekst]" custT="1"/>
      <dgm:spPr/>
      <dgm:t>
        <a:bodyPr/>
        <a:lstStyle/>
        <a:p>
          <a:r>
            <a:rPr lang="nb-NO" sz="800"/>
            <a:t>Gjennomføre vurdering av interesser og holdninger</a:t>
          </a:r>
        </a:p>
      </dgm:t>
    </dgm:pt>
    <dgm:pt modelId="{6F88340B-A6C7-4198-B798-C690C4FB0EFD}" type="parTrans" cxnId="{78FA4A6E-B15E-426E-8F81-D3A6C01EED1D}">
      <dgm:prSet/>
      <dgm:spPr/>
      <dgm:t>
        <a:bodyPr/>
        <a:lstStyle/>
        <a:p>
          <a:endParaRPr lang="nb-NO"/>
        </a:p>
      </dgm:t>
    </dgm:pt>
    <dgm:pt modelId="{3FB86478-5E69-4C93-9D72-790BBD6AD4F4}" type="sibTrans" cxnId="{78FA4A6E-B15E-426E-8F81-D3A6C01EED1D}">
      <dgm:prSet/>
      <dgm:spPr/>
      <dgm:t>
        <a:bodyPr/>
        <a:lstStyle/>
        <a:p>
          <a:endParaRPr lang="nb-NO"/>
        </a:p>
      </dgm:t>
    </dgm:pt>
    <dgm:pt modelId="{82C0E42F-DBC7-479F-AB4D-94FC0F61ED33}">
      <dgm:prSet phldrT="[Tekst]" custT="1"/>
      <dgm:spPr/>
      <dgm:t>
        <a:bodyPr/>
        <a:lstStyle/>
        <a:p>
          <a:pPr algn="ctr"/>
          <a:r>
            <a:rPr lang="nb-NO" sz="900"/>
            <a:t>Plan for involvering</a:t>
          </a:r>
        </a:p>
      </dgm:t>
    </dgm:pt>
    <dgm:pt modelId="{E674593A-2BCC-461D-8D4C-09775880A07B}" type="parTrans" cxnId="{703C9DED-8950-4524-9791-E36D2734D813}">
      <dgm:prSet/>
      <dgm:spPr/>
      <dgm:t>
        <a:bodyPr/>
        <a:lstStyle/>
        <a:p>
          <a:endParaRPr lang="nb-NO"/>
        </a:p>
      </dgm:t>
    </dgm:pt>
    <dgm:pt modelId="{7C8500AC-A364-480E-97C4-103E3FDAD0EA}" type="sibTrans" cxnId="{703C9DED-8950-4524-9791-E36D2734D813}">
      <dgm:prSet/>
      <dgm:spPr/>
      <dgm:t>
        <a:bodyPr/>
        <a:lstStyle/>
        <a:p>
          <a:endParaRPr lang="nb-NO"/>
        </a:p>
      </dgm:t>
    </dgm:pt>
    <dgm:pt modelId="{6B5C9A43-FEEF-42A6-BDF9-E29E93012ED7}">
      <dgm:prSet phldrT="[Tekst]" custT="1"/>
      <dgm:spPr/>
      <dgm:t>
        <a:bodyPr/>
        <a:lstStyle/>
        <a:p>
          <a:r>
            <a:rPr lang="nb-NO" sz="800"/>
            <a:t>Overordnet plan for involvering av interessenter i prosjektets ulike faser</a:t>
          </a:r>
        </a:p>
      </dgm:t>
    </dgm:pt>
    <dgm:pt modelId="{CBC6979F-6681-4286-885F-0566D66988BD}" type="parTrans" cxnId="{56D68D47-6C9A-4A8A-8D9F-5414707C8CA4}">
      <dgm:prSet/>
      <dgm:spPr/>
      <dgm:t>
        <a:bodyPr/>
        <a:lstStyle/>
        <a:p>
          <a:endParaRPr lang="nb-NO"/>
        </a:p>
      </dgm:t>
    </dgm:pt>
    <dgm:pt modelId="{DBC53AE9-8CA5-4125-AAE8-ACF69C041452}" type="sibTrans" cxnId="{56D68D47-6C9A-4A8A-8D9F-5414707C8CA4}">
      <dgm:prSet/>
      <dgm:spPr/>
      <dgm:t>
        <a:bodyPr/>
        <a:lstStyle/>
        <a:p>
          <a:endParaRPr lang="nb-NO"/>
        </a:p>
      </dgm:t>
    </dgm:pt>
    <dgm:pt modelId="{033FD20A-E739-4A7F-99CF-4D308F18710A}" type="pres">
      <dgm:prSet presAssocID="{276643B6-0289-4B43-9177-E1AD96F4FCBE}" presName="linearFlow" presStyleCnt="0">
        <dgm:presLayoutVars>
          <dgm:dir/>
          <dgm:animLvl val="lvl"/>
          <dgm:resizeHandles val="exact"/>
        </dgm:presLayoutVars>
      </dgm:prSet>
      <dgm:spPr/>
      <dgm:t>
        <a:bodyPr/>
        <a:lstStyle/>
        <a:p>
          <a:endParaRPr lang="nb-NO"/>
        </a:p>
      </dgm:t>
    </dgm:pt>
    <dgm:pt modelId="{F303E306-0827-44ED-A463-21BBA9FEA036}" type="pres">
      <dgm:prSet presAssocID="{EEB25EFA-5116-4EE3-8BEC-197111844FC7}" presName="composite" presStyleCnt="0"/>
      <dgm:spPr/>
    </dgm:pt>
    <dgm:pt modelId="{ADEE56F6-E8AD-450B-9ED3-2F1F8E741165}" type="pres">
      <dgm:prSet presAssocID="{EEB25EFA-5116-4EE3-8BEC-197111844FC7}" presName="parTx" presStyleLbl="node1" presStyleIdx="0" presStyleCnt="4">
        <dgm:presLayoutVars>
          <dgm:chMax val="0"/>
          <dgm:chPref val="0"/>
          <dgm:bulletEnabled val="1"/>
        </dgm:presLayoutVars>
      </dgm:prSet>
      <dgm:spPr/>
      <dgm:t>
        <a:bodyPr/>
        <a:lstStyle/>
        <a:p>
          <a:endParaRPr lang="nb-NO"/>
        </a:p>
      </dgm:t>
    </dgm:pt>
    <dgm:pt modelId="{ACF6BA9C-EBA0-40A4-A654-908DDFDA1CE3}" type="pres">
      <dgm:prSet presAssocID="{EEB25EFA-5116-4EE3-8BEC-197111844FC7}" presName="parSh" presStyleLbl="node1" presStyleIdx="0" presStyleCnt="4" custScaleX="108080" custScaleY="83562"/>
      <dgm:spPr/>
      <dgm:t>
        <a:bodyPr/>
        <a:lstStyle/>
        <a:p>
          <a:endParaRPr lang="nb-NO"/>
        </a:p>
      </dgm:t>
    </dgm:pt>
    <dgm:pt modelId="{1B347D2B-470F-4C52-B993-C49F4F65A126}" type="pres">
      <dgm:prSet presAssocID="{EEB25EFA-5116-4EE3-8BEC-197111844FC7}" presName="desTx" presStyleLbl="fgAcc1" presStyleIdx="0" presStyleCnt="4" custScaleY="90502">
        <dgm:presLayoutVars>
          <dgm:bulletEnabled val="1"/>
        </dgm:presLayoutVars>
      </dgm:prSet>
      <dgm:spPr/>
      <dgm:t>
        <a:bodyPr/>
        <a:lstStyle/>
        <a:p>
          <a:endParaRPr lang="nb-NO"/>
        </a:p>
      </dgm:t>
    </dgm:pt>
    <dgm:pt modelId="{B70B712B-1B5C-4506-AD66-FB7EFF337974}" type="pres">
      <dgm:prSet presAssocID="{A52C7D26-A8AE-4BDD-8BB6-942CC7C2470F}" presName="sibTrans" presStyleLbl="sibTrans2D1" presStyleIdx="0" presStyleCnt="3"/>
      <dgm:spPr/>
      <dgm:t>
        <a:bodyPr/>
        <a:lstStyle/>
        <a:p>
          <a:endParaRPr lang="nb-NO"/>
        </a:p>
      </dgm:t>
    </dgm:pt>
    <dgm:pt modelId="{37290317-C964-4FEF-9B78-7D7B7621BD8D}" type="pres">
      <dgm:prSet presAssocID="{A52C7D26-A8AE-4BDD-8BB6-942CC7C2470F}" presName="connTx" presStyleLbl="sibTrans2D1" presStyleIdx="0" presStyleCnt="3"/>
      <dgm:spPr/>
      <dgm:t>
        <a:bodyPr/>
        <a:lstStyle/>
        <a:p>
          <a:endParaRPr lang="nb-NO"/>
        </a:p>
      </dgm:t>
    </dgm:pt>
    <dgm:pt modelId="{5393A293-150C-4F1B-B39C-AC2B762F1FBD}" type="pres">
      <dgm:prSet presAssocID="{9A1F1F90-D15A-4A2E-BCB9-12EDF15A7CC6}" presName="composite" presStyleCnt="0"/>
      <dgm:spPr/>
    </dgm:pt>
    <dgm:pt modelId="{6F30B3C1-86B6-4433-8DE9-DFD5258BFEE5}" type="pres">
      <dgm:prSet presAssocID="{9A1F1F90-D15A-4A2E-BCB9-12EDF15A7CC6}" presName="parTx" presStyleLbl="node1" presStyleIdx="0" presStyleCnt="4">
        <dgm:presLayoutVars>
          <dgm:chMax val="0"/>
          <dgm:chPref val="0"/>
          <dgm:bulletEnabled val="1"/>
        </dgm:presLayoutVars>
      </dgm:prSet>
      <dgm:spPr/>
      <dgm:t>
        <a:bodyPr/>
        <a:lstStyle/>
        <a:p>
          <a:endParaRPr lang="nb-NO"/>
        </a:p>
      </dgm:t>
    </dgm:pt>
    <dgm:pt modelId="{A172838E-73F3-4200-A7E5-72E1166204ED}" type="pres">
      <dgm:prSet presAssocID="{9A1F1F90-D15A-4A2E-BCB9-12EDF15A7CC6}" presName="parSh" presStyleLbl="node1" presStyleIdx="1" presStyleCnt="4" custScaleX="108080" custScaleY="83562"/>
      <dgm:spPr/>
      <dgm:t>
        <a:bodyPr/>
        <a:lstStyle/>
        <a:p>
          <a:endParaRPr lang="nb-NO"/>
        </a:p>
      </dgm:t>
    </dgm:pt>
    <dgm:pt modelId="{23C0B6B7-1CD8-4E40-8CE1-D44B607F1BBD}" type="pres">
      <dgm:prSet presAssocID="{9A1F1F90-D15A-4A2E-BCB9-12EDF15A7CC6}" presName="desTx" presStyleLbl="fgAcc1" presStyleIdx="1" presStyleCnt="4" custScaleY="90502">
        <dgm:presLayoutVars>
          <dgm:bulletEnabled val="1"/>
        </dgm:presLayoutVars>
      </dgm:prSet>
      <dgm:spPr/>
      <dgm:t>
        <a:bodyPr/>
        <a:lstStyle/>
        <a:p>
          <a:endParaRPr lang="nb-NO"/>
        </a:p>
      </dgm:t>
    </dgm:pt>
    <dgm:pt modelId="{757F905E-FADE-4EA8-BF61-DBF7046DF6E8}" type="pres">
      <dgm:prSet presAssocID="{A767BFFA-46C0-4815-9789-6503C714095D}" presName="sibTrans" presStyleLbl="sibTrans2D1" presStyleIdx="1" presStyleCnt="3"/>
      <dgm:spPr/>
      <dgm:t>
        <a:bodyPr/>
        <a:lstStyle/>
        <a:p>
          <a:endParaRPr lang="nb-NO"/>
        </a:p>
      </dgm:t>
    </dgm:pt>
    <dgm:pt modelId="{30B54795-87D2-4A11-9D7F-D8E843A062C4}" type="pres">
      <dgm:prSet presAssocID="{A767BFFA-46C0-4815-9789-6503C714095D}" presName="connTx" presStyleLbl="sibTrans2D1" presStyleIdx="1" presStyleCnt="3"/>
      <dgm:spPr/>
      <dgm:t>
        <a:bodyPr/>
        <a:lstStyle/>
        <a:p>
          <a:endParaRPr lang="nb-NO"/>
        </a:p>
      </dgm:t>
    </dgm:pt>
    <dgm:pt modelId="{0C148ED6-306E-4C57-8CFD-99961B14FD93}" type="pres">
      <dgm:prSet presAssocID="{DB25D799-C64F-45F1-988A-52D4F52B77DA}" presName="composite" presStyleCnt="0"/>
      <dgm:spPr/>
    </dgm:pt>
    <dgm:pt modelId="{B84EA01B-D1ED-4342-AE09-5582956E1541}" type="pres">
      <dgm:prSet presAssocID="{DB25D799-C64F-45F1-988A-52D4F52B77DA}" presName="parTx" presStyleLbl="node1" presStyleIdx="1" presStyleCnt="4">
        <dgm:presLayoutVars>
          <dgm:chMax val="0"/>
          <dgm:chPref val="0"/>
          <dgm:bulletEnabled val="1"/>
        </dgm:presLayoutVars>
      </dgm:prSet>
      <dgm:spPr/>
      <dgm:t>
        <a:bodyPr/>
        <a:lstStyle/>
        <a:p>
          <a:endParaRPr lang="nb-NO"/>
        </a:p>
      </dgm:t>
    </dgm:pt>
    <dgm:pt modelId="{88512C79-A5A2-4362-9817-AF000DD13E3A}" type="pres">
      <dgm:prSet presAssocID="{DB25D799-C64F-45F1-988A-52D4F52B77DA}" presName="parSh" presStyleLbl="node1" presStyleIdx="2" presStyleCnt="4" custScaleX="108080" custScaleY="83562"/>
      <dgm:spPr/>
      <dgm:t>
        <a:bodyPr/>
        <a:lstStyle/>
        <a:p>
          <a:endParaRPr lang="nb-NO"/>
        </a:p>
      </dgm:t>
    </dgm:pt>
    <dgm:pt modelId="{3FC34772-9019-49BD-A55B-F4A686E5BDEA}" type="pres">
      <dgm:prSet presAssocID="{DB25D799-C64F-45F1-988A-52D4F52B77DA}" presName="desTx" presStyleLbl="fgAcc1" presStyleIdx="2" presStyleCnt="4" custScaleY="90502">
        <dgm:presLayoutVars>
          <dgm:bulletEnabled val="1"/>
        </dgm:presLayoutVars>
      </dgm:prSet>
      <dgm:spPr/>
      <dgm:t>
        <a:bodyPr/>
        <a:lstStyle/>
        <a:p>
          <a:endParaRPr lang="nb-NO"/>
        </a:p>
      </dgm:t>
    </dgm:pt>
    <dgm:pt modelId="{6CC43FCF-1173-44D6-8E24-8294082ACCC8}" type="pres">
      <dgm:prSet presAssocID="{C85F5663-B264-4134-965C-20CEF52C6269}" presName="sibTrans" presStyleLbl="sibTrans2D1" presStyleIdx="2" presStyleCnt="3"/>
      <dgm:spPr/>
      <dgm:t>
        <a:bodyPr/>
        <a:lstStyle/>
        <a:p>
          <a:endParaRPr lang="nb-NO"/>
        </a:p>
      </dgm:t>
    </dgm:pt>
    <dgm:pt modelId="{3C114C34-3304-4D6D-9A98-878CE849A2F3}" type="pres">
      <dgm:prSet presAssocID="{C85F5663-B264-4134-965C-20CEF52C6269}" presName="connTx" presStyleLbl="sibTrans2D1" presStyleIdx="2" presStyleCnt="3"/>
      <dgm:spPr/>
      <dgm:t>
        <a:bodyPr/>
        <a:lstStyle/>
        <a:p>
          <a:endParaRPr lang="nb-NO"/>
        </a:p>
      </dgm:t>
    </dgm:pt>
    <dgm:pt modelId="{9388F327-7F68-4405-A302-EF26382AA25B}" type="pres">
      <dgm:prSet presAssocID="{82C0E42F-DBC7-479F-AB4D-94FC0F61ED33}" presName="composite" presStyleCnt="0"/>
      <dgm:spPr/>
    </dgm:pt>
    <dgm:pt modelId="{386DF79E-718F-4CD3-9C1E-10AA6637640B}" type="pres">
      <dgm:prSet presAssocID="{82C0E42F-DBC7-479F-AB4D-94FC0F61ED33}" presName="parTx" presStyleLbl="node1" presStyleIdx="2" presStyleCnt="4">
        <dgm:presLayoutVars>
          <dgm:chMax val="0"/>
          <dgm:chPref val="0"/>
          <dgm:bulletEnabled val="1"/>
        </dgm:presLayoutVars>
      </dgm:prSet>
      <dgm:spPr/>
      <dgm:t>
        <a:bodyPr/>
        <a:lstStyle/>
        <a:p>
          <a:endParaRPr lang="nb-NO"/>
        </a:p>
      </dgm:t>
    </dgm:pt>
    <dgm:pt modelId="{76BE31C3-9BFE-4441-978E-84763939C2DB}" type="pres">
      <dgm:prSet presAssocID="{82C0E42F-DBC7-479F-AB4D-94FC0F61ED33}" presName="parSh" presStyleLbl="node1" presStyleIdx="3" presStyleCnt="4" custScaleX="108080" custScaleY="83562"/>
      <dgm:spPr/>
      <dgm:t>
        <a:bodyPr/>
        <a:lstStyle/>
        <a:p>
          <a:endParaRPr lang="nb-NO"/>
        </a:p>
      </dgm:t>
    </dgm:pt>
    <dgm:pt modelId="{5E910712-1FA7-47B9-95C9-A0EE509211C7}" type="pres">
      <dgm:prSet presAssocID="{82C0E42F-DBC7-479F-AB4D-94FC0F61ED33}" presName="desTx" presStyleLbl="fgAcc1" presStyleIdx="3" presStyleCnt="4" custScaleY="90502">
        <dgm:presLayoutVars>
          <dgm:bulletEnabled val="1"/>
        </dgm:presLayoutVars>
      </dgm:prSet>
      <dgm:spPr/>
      <dgm:t>
        <a:bodyPr/>
        <a:lstStyle/>
        <a:p>
          <a:endParaRPr lang="nb-NO"/>
        </a:p>
      </dgm:t>
    </dgm:pt>
  </dgm:ptLst>
  <dgm:cxnLst>
    <dgm:cxn modelId="{74FC394C-325E-4B75-BEA2-9C514DDEAAA9}" type="presOf" srcId="{9A1F1F90-D15A-4A2E-BCB9-12EDF15A7CC6}" destId="{6F30B3C1-86B6-4433-8DE9-DFD5258BFEE5}" srcOrd="0" destOrd="0" presId="urn:microsoft.com/office/officeart/2005/8/layout/process3"/>
    <dgm:cxn modelId="{D7E4E0E7-2B13-4BF9-B293-C2EBF64905B0}" srcId="{276643B6-0289-4B43-9177-E1AD96F4FCBE}" destId="{EEB25EFA-5116-4EE3-8BEC-197111844FC7}" srcOrd="0" destOrd="0" parTransId="{8BCC31FC-A8E7-4158-8E89-BA9A3CD2BCB0}" sibTransId="{A52C7D26-A8AE-4BDD-8BB6-942CC7C2470F}"/>
    <dgm:cxn modelId="{CB5969D6-A9A0-44D7-A3E9-E6B0C6B41BF9}" type="presOf" srcId="{673463BE-3CE5-4990-B2BA-BB4797BDC104}" destId="{3FC34772-9019-49BD-A55B-F4A686E5BDEA}" srcOrd="0" destOrd="0" presId="urn:microsoft.com/office/officeart/2005/8/layout/process3"/>
    <dgm:cxn modelId="{63D7D133-4020-4D9F-8D3C-F8FDFEF809EA}" type="presOf" srcId="{A767BFFA-46C0-4815-9789-6503C714095D}" destId="{757F905E-FADE-4EA8-BF61-DBF7046DF6E8}" srcOrd="0" destOrd="0" presId="urn:microsoft.com/office/officeart/2005/8/layout/process3"/>
    <dgm:cxn modelId="{5EACDBFE-9BCB-4BBD-AA46-B28C23C72023}" srcId="{276643B6-0289-4B43-9177-E1AD96F4FCBE}" destId="{DB25D799-C64F-45F1-988A-52D4F52B77DA}" srcOrd="2" destOrd="0" parTransId="{F8BE729C-E62D-4F5D-A618-A9FAC1A556A6}" sibTransId="{C85F5663-B264-4134-965C-20CEF52C6269}"/>
    <dgm:cxn modelId="{26856E91-668D-47DD-9BB9-9ED914AF1512}" srcId="{276643B6-0289-4B43-9177-E1AD96F4FCBE}" destId="{9A1F1F90-D15A-4A2E-BCB9-12EDF15A7CC6}" srcOrd="1" destOrd="0" parTransId="{73C901CA-7471-40AB-815B-BEE1B346C895}" sibTransId="{A767BFFA-46C0-4815-9789-6503C714095D}"/>
    <dgm:cxn modelId="{3EE04E8E-243D-4AFB-BC50-231E1CD56216}" type="presOf" srcId="{40268DA9-CAD5-40F1-BB2E-C50384F51217}" destId="{1B347D2B-470F-4C52-B993-C49F4F65A126}" srcOrd="0" destOrd="0" presId="urn:microsoft.com/office/officeart/2005/8/layout/process3"/>
    <dgm:cxn modelId="{CF1AD365-CB1E-493F-900D-72B496883F07}" srcId="{EEB25EFA-5116-4EE3-8BEC-197111844FC7}" destId="{40268DA9-CAD5-40F1-BB2E-C50384F51217}" srcOrd="0" destOrd="0" parTransId="{F4262EA5-785B-46FB-AAA0-142B890F21F6}" sibTransId="{1D689178-E692-40B4-8387-100AB855D74D}"/>
    <dgm:cxn modelId="{FC360820-3912-4C89-9CD8-04E6665A1764}" srcId="{9A1F1F90-D15A-4A2E-BCB9-12EDF15A7CC6}" destId="{D16203E8-37E9-4CD3-97A0-1A8DFE6FF034}" srcOrd="0" destOrd="0" parTransId="{6CD5286C-CB70-4D70-9E3B-7754257CFA9E}" sibTransId="{09C6FC39-2BF0-4FE0-96A1-53E635F5C0D1}"/>
    <dgm:cxn modelId="{703C9DED-8950-4524-9791-E36D2734D813}" srcId="{276643B6-0289-4B43-9177-E1AD96F4FCBE}" destId="{82C0E42F-DBC7-479F-AB4D-94FC0F61ED33}" srcOrd="3" destOrd="0" parTransId="{E674593A-2BCC-461D-8D4C-09775880A07B}" sibTransId="{7C8500AC-A364-480E-97C4-103E3FDAD0EA}"/>
    <dgm:cxn modelId="{8268B639-E622-45B3-90BF-5F28A05B27E9}" type="presOf" srcId="{82C0E42F-DBC7-479F-AB4D-94FC0F61ED33}" destId="{76BE31C3-9BFE-4441-978E-84763939C2DB}" srcOrd="1" destOrd="0" presId="urn:microsoft.com/office/officeart/2005/8/layout/process3"/>
    <dgm:cxn modelId="{4B75FD9D-4D61-4C34-BCBF-BBEFE2986B60}" type="presOf" srcId="{276643B6-0289-4B43-9177-E1AD96F4FCBE}" destId="{033FD20A-E739-4A7F-99CF-4D308F18710A}" srcOrd="0" destOrd="0" presId="urn:microsoft.com/office/officeart/2005/8/layout/process3"/>
    <dgm:cxn modelId="{0642C4A2-1247-4A4C-9927-AE82CB54DEA5}" type="presOf" srcId="{EEB25EFA-5116-4EE3-8BEC-197111844FC7}" destId="{ADEE56F6-E8AD-450B-9ED3-2F1F8E741165}" srcOrd="0" destOrd="0" presId="urn:microsoft.com/office/officeart/2005/8/layout/process3"/>
    <dgm:cxn modelId="{0C4E613B-C15C-4F4D-8135-48A0A5AE6032}" type="presOf" srcId="{C85F5663-B264-4134-965C-20CEF52C6269}" destId="{6CC43FCF-1173-44D6-8E24-8294082ACCC8}" srcOrd="0" destOrd="0" presId="urn:microsoft.com/office/officeart/2005/8/layout/process3"/>
    <dgm:cxn modelId="{56D68D47-6C9A-4A8A-8D9F-5414707C8CA4}" srcId="{82C0E42F-DBC7-479F-AB4D-94FC0F61ED33}" destId="{6B5C9A43-FEEF-42A6-BDF9-E29E93012ED7}" srcOrd="0" destOrd="0" parTransId="{CBC6979F-6681-4286-885F-0566D66988BD}" sibTransId="{DBC53AE9-8CA5-4125-AAE8-ACF69C041452}"/>
    <dgm:cxn modelId="{B662DEAE-05C1-41DB-835E-837C94841E66}" type="presOf" srcId="{C85F5663-B264-4134-965C-20CEF52C6269}" destId="{3C114C34-3304-4D6D-9A98-878CE849A2F3}" srcOrd="1" destOrd="0" presId="urn:microsoft.com/office/officeart/2005/8/layout/process3"/>
    <dgm:cxn modelId="{E1D4E5EA-293B-4781-B368-70D472C40859}" type="presOf" srcId="{EEB25EFA-5116-4EE3-8BEC-197111844FC7}" destId="{ACF6BA9C-EBA0-40A4-A654-908DDFDA1CE3}" srcOrd="1" destOrd="0" presId="urn:microsoft.com/office/officeart/2005/8/layout/process3"/>
    <dgm:cxn modelId="{DAEB4A45-E7CC-4216-84BC-4159A0EEE08C}" type="presOf" srcId="{DB25D799-C64F-45F1-988A-52D4F52B77DA}" destId="{B84EA01B-D1ED-4342-AE09-5582956E1541}" srcOrd="0" destOrd="0" presId="urn:microsoft.com/office/officeart/2005/8/layout/process3"/>
    <dgm:cxn modelId="{B56B5897-F8EF-49DA-88A8-332F12E7AAB3}" type="presOf" srcId="{DB25D799-C64F-45F1-988A-52D4F52B77DA}" destId="{88512C79-A5A2-4362-9817-AF000DD13E3A}" srcOrd="1" destOrd="0" presId="urn:microsoft.com/office/officeart/2005/8/layout/process3"/>
    <dgm:cxn modelId="{F495D78F-16BB-4DC2-B124-4B004AA01287}" type="presOf" srcId="{A52C7D26-A8AE-4BDD-8BB6-942CC7C2470F}" destId="{B70B712B-1B5C-4506-AD66-FB7EFF337974}" srcOrd="0" destOrd="0" presId="urn:microsoft.com/office/officeart/2005/8/layout/process3"/>
    <dgm:cxn modelId="{479D350A-AAF2-4119-9F81-85757A9B06F2}" type="presOf" srcId="{82C0E42F-DBC7-479F-AB4D-94FC0F61ED33}" destId="{386DF79E-718F-4CD3-9C1E-10AA6637640B}" srcOrd="0" destOrd="0" presId="urn:microsoft.com/office/officeart/2005/8/layout/process3"/>
    <dgm:cxn modelId="{8A89860F-B274-496B-A3F6-662BB658CF41}" type="presOf" srcId="{D16203E8-37E9-4CD3-97A0-1A8DFE6FF034}" destId="{23C0B6B7-1CD8-4E40-8CE1-D44B607F1BBD}" srcOrd="0" destOrd="0" presId="urn:microsoft.com/office/officeart/2005/8/layout/process3"/>
    <dgm:cxn modelId="{C78E7904-72D3-42FA-B3E1-AAB9EB7BC903}" type="presOf" srcId="{6B5C9A43-FEEF-42A6-BDF9-E29E93012ED7}" destId="{5E910712-1FA7-47B9-95C9-A0EE509211C7}" srcOrd="0" destOrd="0" presId="urn:microsoft.com/office/officeart/2005/8/layout/process3"/>
    <dgm:cxn modelId="{E4BC399E-5546-46FF-A66F-FB1B68C69B03}" type="presOf" srcId="{A767BFFA-46C0-4815-9789-6503C714095D}" destId="{30B54795-87D2-4A11-9D7F-D8E843A062C4}" srcOrd="1" destOrd="0" presId="urn:microsoft.com/office/officeart/2005/8/layout/process3"/>
    <dgm:cxn modelId="{78FA4A6E-B15E-426E-8F81-D3A6C01EED1D}" srcId="{DB25D799-C64F-45F1-988A-52D4F52B77DA}" destId="{673463BE-3CE5-4990-B2BA-BB4797BDC104}" srcOrd="0" destOrd="0" parTransId="{6F88340B-A6C7-4198-B798-C690C4FB0EFD}" sibTransId="{3FB86478-5E69-4C93-9D72-790BBD6AD4F4}"/>
    <dgm:cxn modelId="{D318CF9E-6B2D-45EE-B0FB-2DC715426DF5}" type="presOf" srcId="{A52C7D26-A8AE-4BDD-8BB6-942CC7C2470F}" destId="{37290317-C964-4FEF-9B78-7D7B7621BD8D}" srcOrd="1" destOrd="0" presId="urn:microsoft.com/office/officeart/2005/8/layout/process3"/>
    <dgm:cxn modelId="{329AE925-500C-45B9-841E-97B8AF257165}" type="presOf" srcId="{9A1F1F90-D15A-4A2E-BCB9-12EDF15A7CC6}" destId="{A172838E-73F3-4200-A7E5-72E1166204ED}" srcOrd="1" destOrd="0" presId="urn:microsoft.com/office/officeart/2005/8/layout/process3"/>
    <dgm:cxn modelId="{AF78CFCA-C6DA-408E-BF70-18722FD9C2C2}" type="presParOf" srcId="{033FD20A-E739-4A7F-99CF-4D308F18710A}" destId="{F303E306-0827-44ED-A463-21BBA9FEA036}" srcOrd="0" destOrd="0" presId="urn:microsoft.com/office/officeart/2005/8/layout/process3"/>
    <dgm:cxn modelId="{1AA43769-6725-444B-93D4-6E700375C45F}" type="presParOf" srcId="{F303E306-0827-44ED-A463-21BBA9FEA036}" destId="{ADEE56F6-E8AD-450B-9ED3-2F1F8E741165}" srcOrd="0" destOrd="0" presId="urn:microsoft.com/office/officeart/2005/8/layout/process3"/>
    <dgm:cxn modelId="{B723D21C-B833-4763-99B9-5A3CABB718AE}" type="presParOf" srcId="{F303E306-0827-44ED-A463-21BBA9FEA036}" destId="{ACF6BA9C-EBA0-40A4-A654-908DDFDA1CE3}" srcOrd="1" destOrd="0" presId="urn:microsoft.com/office/officeart/2005/8/layout/process3"/>
    <dgm:cxn modelId="{A035A207-9C09-4DAF-87D6-1F7FD3022FD5}" type="presParOf" srcId="{F303E306-0827-44ED-A463-21BBA9FEA036}" destId="{1B347D2B-470F-4C52-B993-C49F4F65A126}" srcOrd="2" destOrd="0" presId="urn:microsoft.com/office/officeart/2005/8/layout/process3"/>
    <dgm:cxn modelId="{24E9F5D2-2230-46BF-9172-9CAADD52FFA4}" type="presParOf" srcId="{033FD20A-E739-4A7F-99CF-4D308F18710A}" destId="{B70B712B-1B5C-4506-AD66-FB7EFF337974}" srcOrd="1" destOrd="0" presId="urn:microsoft.com/office/officeart/2005/8/layout/process3"/>
    <dgm:cxn modelId="{26548701-0CCA-4425-A269-3F0F65647FAA}" type="presParOf" srcId="{B70B712B-1B5C-4506-AD66-FB7EFF337974}" destId="{37290317-C964-4FEF-9B78-7D7B7621BD8D}" srcOrd="0" destOrd="0" presId="urn:microsoft.com/office/officeart/2005/8/layout/process3"/>
    <dgm:cxn modelId="{8595A97E-11DC-441E-87C6-B9CDE8B40A77}" type="presParOf" srcId="{033FD20A-E739-4A7F-99CF-4D308F18710A}" destId="{5393A293-150C-4F1B-B39C-AC2B762F1FBD}" srcOrd="2" destOrd="0" presId="urn:microsoft.com/office/officeart/2005/8/layout/process3"/>
    <dgm:cxn modelId="{3117481A-3AF9-41A9-8161-6B1273FFB9F8}" type="presParOf" srcId="{5393A293-150C-4F1B-B39C-AC2B762F1FBD}" destId="{6F30B3C1-86B6-4433-8DE9-DFD5258BFEE5}" srcOrd="0" destOrd="0" presId="urn:microsoft.com/office/officeart/2005/8/layout/process3"/>
    <dgm:cxn modelId="{519BE45B-F05B-4BB8-9416-0B6997CA7BB2}" type="presParOf" srcId="{5393A293-150C-4F1B-B39C-AC2B762F1FBD}" destId="{A172838E-73F3-4200-A7E5-72E1166204ED}" srcOrd="1" destOrd="0" presId="urn:microsoft.com/office/officeart/2005/8/layout/process3"/>
    <dgm:cxn modelId="{A32610EB-0540-495C-9D33-60E0D8DAD45F}" type="presParOf" srcId="{5393A293-150C-4F1B-B39C-AC2B762F1FBD}" destId="{23C0B6B7-1CD8-4E40-8CE1-D44B607F1BBD}" srcOrd="2" destOrd="0" presId="urn:microsoft.com/office/officeart/2005/8/layout/process3"/>
    <dgm:cxn modelId="{1F0314ED-8823-4A88-899A-F117327CFF02}" type="presParOf" srcId="{033FD20A-E739-4A7F-99CF-4D308F18710A}" destId="{757F905E-FADE-4EA8-BF61-DBF7046DF6E8}" srcOrd="3" destOrd="0" presId="urn:microsoft.com/office/officeart/2005/8/layout/process3"/>
    <dgm:cxn modelId="{FFABE4F1-E070-41B7-BC73-CE03A9114E24}" type="presParOf" srcId="{757F905E-FADE-4EA8-BF61-DBF7046DF6E8}" destId="{30B54795-87D2-4A11-9D7F-D8E843A062C4}" srcOrd="0" destOrd="0" presId="urn:microsoft.com/office/officeart/2005/8/layout/process3"/>
    <dgm:cxn modelId="{CBB733D3-F7D7-4BAF-AAD2-5FDB718AB89D}" type="presParOf" srcId="{033FD20A-E739-4A7F-99CF-4D308F18710A}" destId="{0C148ED6-306E-4C57-8CFD-99961B14FD93}" srcOrd="4" destOrd="0" presId="urn:microsoft.com/office/officeart/2005/8/layout/process3"/>
    <dgm:cxn modelId="{8ED5A82D-F4BF-482C-9CD9-3EDB30578095}" type="presParOf" srcId="{0C148ED6-306E-4C57-8CFD-99961B14FD93}" destId="{B84EA01B-D1ED-4342-AE09-5582956E1541}" srcOrd="0" destOrd="0" presId="urn:microsoft.com/office/officeart/2005/8/layout/process3"/>
    <dgm:cxn modelId="{6843CADD-B560-4782-A86A-929359CDDC80}" type="presParOf" srcId="{0C148ED6-306E-4C57-8CFD-99961B14FD93}" destId="{88512C79-A5A2-4362-9817-AF000DD13E3A}" srcOrd="1" destOrd="0" presId="urn:microsoft.com/office/officeart/2005/8/layout/process3"/>
    <dgm:cxn modelId="{B45713FE-C1C3-43EC-97B7-6B1145F2E5DC}" type="presParOf" srcId="{0C148ED6-306E-4C57-8CFD-99961B14FD93}" destId="{3FC34772-9019-49BD-A55B-F4A686E5BDEA}" srcOrd="2" destOrd="0" presId="urn:microsoft.com/office/officeart/2005/8/layout/process3"/>
    <dgm:cxn modelId="{06E0F84A-8A15-418D-B170-737D47304FF3}" type="presParOf" srcId="{033FD20A-E739-4A7F-99CF-4D308F18710A}" destId="{6CC43FCF-1173-44D6-8E24-8294082ACCC8}" srcOrd="5" destOrd="0" presId="urn:microsoft.com/office/officeart/2005/8/layout/process3"/>
    <dgm:cxn modelId="{5D841820-8427-4135-920E-99C24C490EC0}" type="presParOf" srcId="{6CC43FCF-1173-44D6-8E24-8294082ACCC8}" destId="{3C114C34-3304-4D6D-9A98-878CE849A2F3}" srcOrd="0" destOrd="0" presId="urn:microsoft.com/office/officeart/2005/8/layout/process3"/>
    <dgm:cxn modelId="{A5ABAB04-2D49-4AC3-8C03-122DC5BB8108}" type="presParOf" srcId="{033FD20A-E739-4A7F-99CF-4D308F18710A}" destId="{9388F327-7F68-4405-A302-EF26382AA25B}" srcOrd="6" destOrd="0" presId="urn:microsoft.com/office/officeart/2005/8/layout/process3"/>
    <dgm:cxn modelId="{7B72382B-9EA1-466F-994D-30B69862EAD6}" type="presParOf" srcId="{9388F327-7F68-4405-A302-EF26382AA25B}" destId="{386DF79E-718F-4CD3-9C1E-10AA6637640B}" srcOrd="0" destOrd="0" presId="urn:microsoft.com/office/officeart/2005/8/layout/process3"/>
    <dgm:cxn modelId="{663484BE-774D-43CA-B6E9-CCE9214180B5}" type="presParOf" srcId="{9388F327-7F68-4405-A302-EF26382AA25B}" destId="{76BE31C3-9BFE-4441-978E-84763939C2DB}" srcOrd="1" destOrd="0" presId="urn:microsoft.com/office/officeart/2005/8/layout/process3"/>
    <dgm:cxn modelId="{58B8DCDD-BC70-4D41-9FD2-ACFA42CB83BB}" type="presParOf" srcId="{9388F327-7F68-4405-A302-EF26382AA25B}" destId="{5E910712-1FA7-47B9-95C9-A0EE509211C7}" srcOrd="2" destOrd="0" presId="urn:microsoft.com/office/officeart/2005/8/layout/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6BA9C-EBA0-40A4-A654-908DDFDA1CE3}">
      <dsp:nvSpPr>
        <dsp:cNvPr id="0" name=""/>
        <dsp:cNvSpPr/>
      </dsp:nvSpPr>
      <dsp:spPr>
        <a:xfrm>
          <a:off x="3013" y="183009"/>
          <a:ext cx="1030809" cy="44267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nb-NO" sz="900" kern="1200"/>
            <a:t>Kartlegge</a:t>
          </a:r>
        </a:p>
      </dsp:txBody>
      <dsp:txXfrm>
        <a:off x="3013" y="183009"/>
        <a:ext cx="1030809" cy="295114"/>
      </dsp:txXfrm>
    </dsp:sp>
    <dsp:sp modelId="{1B347D2B-470F-4C52-B993-C49F4F65A126}">
      <dsp:nvSpPr>
        <dsp:cNvPr id="0" name=""/>
        <dsp:cNvSpPr/>
      </dsp:nvSpPr>
      <dsp:spPr>
        <a:xfrm>
          <a:off x="236890" y="478349"/>
          <a:ext cx="953746" cy="83406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nb-NO" sz="800" kern="1200"/>
            <a:t>Identifisere og beskrive alle prosjektets interessenter, interne og eksterne</a:t>
          </a:r>
        </a:p>
      </dsp:txBody>
      <dsp:txXfrm>
        <a:off x="261319" y="502778"/>
        <a:ext cx="904888" cy="785208"/>
      </dsp:txXfrm>
    </dsp:sp>
    <dsp:sp modelId="{B70B712B-1B5C-4506-AD66-FB7EFF337974}">
      <dsp:nvSpPr>
        <dsp:cNvPr id="0" name=""/>
        <dsp:cNvSpPr/>
      </dsp:nvSpPr>
      <dsp:spPr>
        <a:xfrm>
          <a:off x="1168774" y="211838"/>
          <a:ext cx="286097" cy="23745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1168774" y="259329"/>
        <a:ext cx="214861" cy="142473"/>
      </dsp:txXfrm>
    </dsp:sp>
    <dsp:sp modelId="{A172838E-73F3-4200-A7E5-72E1166204ED}">
      <dsp:nvSpPr>
        <dsp:cNvPr id="0" name=""/>
        <dsp:cNvSpPr/>
      </dsp:nvSpPr>
      <dsp:spPr>
        <a:xfrm>
          <a:off x="1573629" y="183009"/>
          <a:ext cx="1030809" cy="44267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nb-NO" sz="900" kern="1200"/>
            <a:t>Sortere</a:t>
          </a:r>
        </a:p>
      </dsp:txBody>
      <dsp:txXfrm>
        <a:off x="1573629" y="183009"/>
        <a:ext cx="1030809" cy="295114"/>
      </dsp:txXfrm>
    </dsp:sp>
    <dsp:sp modelId="{23C0B6B7-1CD8-4E40-8CE1-D44B607F1BBD}">
      <dsp:nvSpPr>
        <dsp:cNvPr id="0" name=""/>
        <dsp:cNvSpPr/>
      </dsp:nvSpPr>
      <dsp:spPr>
        <a:xfrm>
          <a:off x="1807506" y="478349"/>
          <a:ext cx="953746" cy="83406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nb-NO" sz="800" kern="1200"/>
            <a:t>Velge ut prosjektets nøkkelinteres-senter som skal være med i analysen</a:t>
          </a:r>
        </a:p>
      </dsp:txBody>
      <dsp:txXfrm>
        <a:off x="1831935" y="502778"/>
        <a:ext cx="904888" cy="785208"/>
      </dsp:txXfrm>
    </dsp:sp>
    <dsp:sp modelId="{757F905E-FADE-4EA8-BF61-DBF7046DF6E8}">
      <dsp:nvSpPr>
        <dsp:cNvPr id="0" name=""/>
        <dsp:cNvSpPr/>
      </dsp:nvSpPr>
      <dsp:spPr>
        <a:xfrm>
          <a:off x="2739391" y="211838"/>
          <a:ext cx="286097" cy="23745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2739391" y="259329"/>
        <a:ext cx="214861" cy="142473"/>
      </dsp:txXfrm>
    </dsp:sp>
    <dsp:sp modelId="{88512C79-A5A2-4362-9817-AF000DD13E3A}">
      <dsp:nvSpPr>
        <dsp:cNvPr id="0" name=""/>
        <dsp:cNvSpPr/>
      </dsp:nvSpPr>
      <dsp:spPr>
        <a:xfrm>
          <a:off x="3144246" y="183009"/>
          <a:ext cx="1030809" cy="44267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nb-NO" sz="900" kern="1200"/>
            <a:t>Analysere</a:t>
          </a:r>
        </a:p>
      </dsp:txBody>
      <dsp:txXfrm>
        <a:off x="3144246" y="183009"/>
        <a:ext cx="1030809" cy="295114"/>
      </dsp:txXfrm>
    </dsp:sp>
    <dsp:sp modelId="{3FC34772-9019-49BD-A55B-F4A686E5BDEA}">
      <dsp:nvSpPr>
        <dsp:cNvPr id="0" name=""/>
        <dsp:cNvSpPr/>
      </dsp:nvSpPr>
      <dsp:spPr>
        <a:xfrm>
          <a:off x="3378123" y="478349"/>
          <a:ext cx="953746" cy="83406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nb-NO" sz="800" kern="1200"/>
            <a:t>Gjennomføre vurdering av interesser og holdninger</a:t>
          </a:r>
        </a:p>
      </dsp:txBody>
      <dsp:txXfrm>
        <a:off x="3402552" y="502778"/>
        <a:ext cx="904888" cy="785208"/>
      </dsp:txXfrm>
    </dsp:sp>
    <dsp:sp modelId="{6CC43FCF-1173-44D6-8E24-8294082ACCC8}">
      <dsp:nvSpPr>
        <dsp:cNvPr id="0" name=""/>
        <dsp:cNvSpPr/>
      </dsp:nvSpPr>
      <dsp:spPr>
        <a:xfrm>
          <a:off x="4310007" y="211838"/>
          <a:ext cx="286097" cy="23745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4310007" y="259329"/>
        <a:ext cx="214861" cy="142473"/>
      </dsp:txXfrm>
    </dsp:sp>
    <dsp:sp modelId="{76BE31C3-9BFE-4441-978E-84763939C2DB}">
      <dsp:nvSpPr>
        <dsp:cNvPr id="0" name=""/>
        <dsp:cNvSpPr/>
      </dsp:nvSpPr>
      <dsp:spPr>
        <a:xfrm>
          <a:off x="4714862" y="183009"/>
          <a:ext cx="1030809" cy="44267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nb-NO" sz="900" kern="1200"/>
            <a:t>Plan for involvering</a:t>
          </a:r>
        </a:p>
      </dsp:txBody>
      <dsp:txXfrm>
        <a:off x="4714862" y="183009"/>
        <a:ext cx="1030809" cy="295114"/>
      </dsp:txXfrm>
    </dsp:sp>
    <dsp:sp modelId="{5E910712-1FA7-47B9-95C9-A0EE509211C7}">
      <dsp:nvSpPr>
        <dsp:cNvPr id="0" name=""/>
        <dsp:cNvSpPr/>
      </dsp:nvSpPr>
      <dsp:spPr>
        <a:xfrm>
          <a:off x="4948740" y="478349"/>
          <a:ext cx="953746" cy="83406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nb-NO" sz="800" kern="1200"/>
            <a:t>Overordnet plan for involvering av interessenter i prosjektets ulike faser</a:t>
          </a:r>
        </a:p>
      </dsp:txBody>
      <dsp:txXfrm>
        <a:off x="4973169" y="502778"/>
        <a:ext cx="904888" cy="7852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49B0441F6CC34EBE4F7E7B73658F2B" ma:contentTypeVersion="0" ma:contentTypeDescription="Opprett et nytt dokument." ma:contentTypeScope="" ma:versionID="2edd800b2a2d08a8e5447b49d018738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0DC5-72FA-4D26-9B8B-DACBA7B85988}">
  <ds:schemaRefs>
    <ds:schemaRef ds:uri="http://schemas.microsoft.com/sharepoint/v3/contenttype/forms"/>
  </ds:schemaRefs>
</ds:datastoreItem>
</file>

<file path=customXml/itemProps2.xml><?xml version="1.0" encoding="utf-8"?>
<ds:datastoreItem xmlns:ds="http://schemas.openxmlformats.org/officeDocument/2006/customXml" ds:itemID="{0530A7A9-44AF-4764-9ADB-D6486054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632753-3A10-44D6-9378-955D8BB885C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F79E4D8-36AF-4698-A7C9-031883DD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1536</TotalTime>
  <Pages>17</Pages>
  <Words>5388</Words>
  <Characters>28559</Characters>
  <Application>Microsoft Office Word</Application>
  <DocSecurity>0</DocSecurity>
  <Lines>237</Lines>
  <Paragraphs>67</Paragraphs>
  <ScaleCrop>false</ScaleCrop>
  <HeadingPairs>
    <vt:vector size="2" baseType="variant">
      <vt:variant>
        <vt:lpstr>Tittel</vt:lpstr>
      </vt:variant>
      <vt:variant>
        <vt:i4>1</vt:i4>
      </vt:variant>
    </vt:vector>
  </HeadingPairs>
  <TitlesOfParts>
    <vt:vector size="1" baseType="lpstr">
      <vt:lpstr>Interessentanalyse utredning OTP og deling</vt:lpstr>
    </vt:vector>
  </TitlesOfParts>
  <Company>Skatteetaten</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Interessentanalyse utredning OTP og deling</dc:title>
  <dc:creator>Watne, Knut Magne Sydskjør</dc:creator>
  <cp:lastModifiedBy>Jürgensen, Andreas</cp:lastModifiedBy>
  <cp:revision>18</cp:revision>
  <dcterms:created xsi:type="dcterms:W3CDTF">2019-08-26T20:05:00Z</dcterms:created>
  <dcterms:modified xsi:type="dcterms:W3CDTF">2019-10-17T11:57:00Z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0x0101004349B0441F6CC34EBE4F7E7B73658F2B</vt:lpwstr>
  </property>
</Properties>
</file>