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CF3A87" w:rsidP="00CF3A87">
      <w:pPr>
        <w:pStyle w:val="i-dep"/>
        <w:rPr>
          <w:lang w:val="nn-NO"/>
        </w:rPr>
      </w:pPr>
      <w:bookmarkStart w:id="0" w:name="_GoBack"/>
      <w:bookmarkEnd w:id="0"/>
      <w:r>
        <w:rPr>
          <w:lang w:val="nn-NO"/>
        </w:rPr>
        <w:t>Justis- og beredskapsdepartementet</w:t>
      </w:r>
    </w:p>
    <w:p w:rsidR="00000000" w:rsidRPr="00CF3A87" w:rsidRDefault="006A4817" w:rsidP="00CF3A87">
      <w:pPr>
        <w:pStyle w:val="i-budkap-over"/>
        <w:rPr>
          <w:rFonts w:ascii="Times New Roman" w:hAnsi="Times New Roman" w:cs="Times New Roman"/>
          <w:bCs/>
          <w:szCs w:val="24"/>
        </w:rPr>
      </w:pPr>
      <w:r>
        <w:rPr>
          <w:lang w:val="nn-NO"/>
        </w:rPr>
        <w:t>Kap. 400, 3400, 3410, 414, 430, 432, 3432, 440, 3440, 445, 448, 451, 454, 455, 456, 3456, 457, 3457, 466, 469, 471, 473, 474, 3474, 480, 490, 3490, 491</w:t>
      </w:r>
    </w:p>
    <w:p w:rsidR="00000000" w:rsidRDefault="006A4817" w:rsidP="00CF3A87">
      <w:pPr>
        <w:pStyle w:val="i-hode"/>
      </w:pPr>
      <w:r>
        <w:t>Prop. 24 S</w:t>
      </w:r>
    </w:p>
    <w:p w:rsidR="00000000" w:rsidRDefault="006A4817" w:rsidP="00CF3A87">
      <w:pPr>
        <w:pStyle w:val="i-sesjon"/>
        <w:rPr>
          <w:lang w:val="nn-NO"/>
        </w:rPr>
      </w:pPr>
      <w:r>
        <w:rPr>
          <w:lang w:val="nn-NO"/>
        </w:rPr>
        <w:t>(2019–2020)</w:t>
      </w:r>
    </w:p>
    <w:p w:rsidR="00000000" w:rsidRDefault="006A4817" w:rsidP="00CF3A87">
      <w:pPr>
        <w:pStyle w:val="i-hode-tit"/>
        <w:rPr>
          <w:lang w:val="nn-NO"/>
        </w:rPr>
      </w:pPr>
      <w:r>
        <w:rPr>
          <w:lang w:val="nn-NO"/>
        </w:rPr>
        <w:t>Proposisj</w:t>
      </w:r>
      <w:r>
        <w:rPr>
          <w:lang w:val="nn-NO"/>
        </w:rPr>
        <w:t>on til Stortinget (forslag til stortingsvedtak)</w:t>
      </w:r>
    </w:p>
    <w:p w:rsidR="00000000" w:rsidRPr="00CF3A87" w:rsidRDefault="006A4817" w:rsidP="00CF3A87">
      <w:pPr>
        <w:pStyle w:val="i-tit"/>
      </w:pPr>
      <w:r w:rsidRPr="00CF3A87">
        <w:t xml:space="preserve">Endringar i statsbudsjettet 2019 under </w:t>
      </w:r>
      <w:r w:rsidRPr="00CF3A87">
        <w:br/>
        <w:t>Justis- og beredskapsdepartementet</w:t>
      </w:r>
    </w:p>
    <w:p w:rsidR="00000000" w:rsidRDefault="006A4817" w:rsidP="00CF3A87">
      <w:pPr>
        <w:pStyle w:val="i-statsrdato"/>
        <w:rPr>
          <w:lang w:val="nn-NO"/>
        </w:rPr>
      </w:pPr>
      <w:r>
        <w:rPr>
          <w:lang w:val="nn-NO"/>
        </w:rPr>
        <w:t xml:space="preserve">Tilråding frå Justis- og beredskapsdepartementet 22. november 2019, </w:t>
      </w:r>
      <w:r>
        <w:rPr>
          <w:lang w:val="nn-NO"/>
        </w:rPr>
        <w:br/>
        <w:t>godkjend i statsråd same dagen.</w:t>
      </w:r>
      <w:r>
        <w:rPr>
          <w:lang w:val="nn-NO"/>
        </w:rPr>
        <w:br/>
        <w:t>(Regjeringa Solberg)</w:t>
      </w:r>
    </w:p>
    <w:p w:rsidR="00000000" w:rsidRDefault="006A4817" w:rsidP="00CF3A87">
      <w:pPr>
        <w:pStyle w:val="Overskrift1"/>
        <w:rPr>
          <w:lang w:val="nn-NO"/>
        </w:rPr>
      </w:pPr>
      <w:r>
        <w:rPr>
          <w:lang w:val="nn-NO"/>
        </w:rPr>
        <w:t>Innleiing</w:t>
      </w:r>
    </w:p>
    <w:p w:rsidR="00000000" w:rsidRDefault="006A4817" w:rsidP="00CF3A87">
      <w:pPr>
        <w:rPr>
          <w:lang w:val="nn-NO"/>
        </w:rPr>
      </w:pPr>
      <w:r>
        <w:rPr>
          <w:lang w:val="nn-NO"/>
        </w:rPr>
        <w:t>Justis- og beredskapsdepartementet legg i denne proposisjonen fram forslag om endringar i løyvingane under diverse kapittel i statsbudsjettet 2019.</w:t>
      </w:r>
    </w:p>
    <w:p w:rsidR="00000000" w:rsidRDefault="006A4817" w:rsidP="00CF3A87">
      <w:pPr>
        <w:pStyle w:val="Overskrift1"/>
        <w:rPr>
          <w:lang w:val="nn-NO"/>
        </w:rPr>
      </w:pPr>
      <w:r>
        <w:rPr>
          <w:lang w:val="nn-NO"/>
        </w:rPr>
        <w:t>Forslag om endringar</w:t>
      </w:r>
    </w:p>
    <w:p w:rsidR="00000000" w:rsidRDefault="006A4817" w:rsidP="00CF3A87">
      <w:pPr>
        <w:pStyle w:val="b-budkaptit"/>
        <w:rPr>
          <w:lang w:val="nn-NO"/>
        </w:rPr>
      </w:pPr>
      <w:r>
        <w:rPr>
          <w:lang w:val="nn-NO"/>
        </w:rPr>
        <w:t>Kap. 400 Justis- og beredskapsdepartementet</w:t>
      </w:r>
    </w:p>
    <w:p w:rsidR="00000000" w:rsidRDefault="006A4817" w:rsidP="00CF3A87">
      <w:pPr>
        <w:pStyle w:val="b-post"/>
        <w:rPr>
          <w:lang w:val="nn-NO"/>
        </w:rPr>
      </w:pPr>
      <w:r>
        <w:rPr>
          <w:lang w:val="nn-NO"/>
        </w:rPr>
        <w:t>Post 01 Driftsutgifter</w:t>
      </w:r>
    </w:p>
    <w:p w:rsidR="00000000" w:rsidRDefault="006A4817" w:rsidP="00CF3A87">
      <w:pPr>
        <w:rPr>
          <w:lang w:val="nn-NO"/>
        </w:rPr>
      </w:pPr>
      <w:r>
        <w:rPr>
          <w:lang w:val="nn-NO"/>
        </w:rPr>
        <w:t>Løy</w:t>
      </w:r>
      <w:r>
        <w:rPr>
          <w:lang w:val="nn-NO"/>
        </w:rPr>
        <w:t>vinga dekker lønn og godtgjersle til tilsette i departementet og lønns- og driftsutgifter til råd og utval. Vidare skal løyvinga dekke driftsutgifter i tillegg til investeringar og utgifter til utviklingstiltak.</w:t>
      </w:r>
    </w:p>
    <w:p w:rsidR="00000000" w:rsidRDefault="006A4817" w:rsidP="00CF3A87">
      <w:pPr>
        <w:pStyle w:val="avsnitt-undertittel"/>
        <w:rPr>
          <w:lang w:val="nn-NO"/>
        </w:rPr>
      </w:pPr>
      <w:r>
        <w:rPr>
          <w:lang w:val="nn-NO"/>
        </w:rPr>
        <w:t>EØS-ordninga</w:t>
      </w:r>
    </w:p>
    <w:p w:rsidR="00000000" w:rsidRDefault="006A4817" w:rsidP="00CF3A87">
      <w:pPr>
        <w:rPr>
          <w:lang w:val="nn-NO"/>
        </w:rPr>
      </w:pPr>
      <w:r>
        <w:rPr>
          <w:lang w:val="nn-NO"/>
        </w:rPr>
        <w:t>Justis- og beredskapsdepartemen</w:t>
      </w:r>
      <w:r>
        <w:rPr>
          <w:lang w:val="nn-NO"/>
        </w:rPr>
        <w:t>tet er programpartnar i prioriterte mottakarland for EØS-ordninga, og i desse landa blir det etablert vesentlege justis- og innanriksprogram. Kostnadene til departementet blir refunderte gjennom avtalen med Financial Mechanism Office (FMO). For 2019 kjem r</w:t>
      </w:r>
      <w:r>
        <w:rPr>
          <w:lang w:val="nn-NO"/>
        </w:rPr>
        <w:t>efusjonen til å bli lågare enn budsjettert. Som følgje av dette foreslår departementet å redusere løyvinga med 500 000 kroner, jf. kap. 3400, post 01 Diverse inntekter.</w:t>
      </w:r>
    </w:p>
    <w:p w:rsidR="00000000" w:rsidRDefault="006A4817" w:rsidP="00CF3A87">
      <w:pPr>
        <w:pStyle w:val="avsnitt-undertittel"/>
        <w:rPr>
          <w:lang w:val="nn-NO"/>
        </w:rPr>
      </w:pPr>
      <w:r>
        <w:rPr>
          <w:lang w:val="nn-NO"/>
        </w:rPr>
        <w:t>Overføring av hundelova til Landbruks- og matdepartementet – rammeoverføring</w:t>
      </w:r>
    </w:p>
    <w:p w:rsidR="00000000" w:rsidRDefault="006A4817" w:rsidP="00CF3A87">
      <w:pPr>
        <w:rPr>
          <w:lang w:val="nn-NO"/>
        </w:rPr>
      </w:pPr>
      <w:r>
        <w:rPr>
          <w:lang w:val="nn-NO"/>
        </w:rPr>
        <w:t>Landbruks-</w:t>
      </w:r>
      <w:r>
        <w:rPr>
          <w:lang w:val="nn-NO"/>
        </w:rPr>
        <w:t xml:space="preserve"> og matdepartementet tek over ansvaret for hundelova. Det blir derfor foreslått å overføre 550 000 kroner frå kap. 400, post 01 til kap. 1100, post 01 og 21.</w:t>
      </w:r>
    </w:p>
    <w:p w:rsidR="00000000" w:rsidRDefault="006A4817" w:rsidP="00CF3A87">
      <w:pPr>
        <w:pStyle w:val="avsnitt-undertittel"/>
        <w:rPr>
          <w:lang w:val="nn-NO"/>
        </w:rPr>
      </w:pPr>
      <w:r>
        <w:rPr>
          <w:lang w:val="nn-NO"/>
        </w:rPr>
        <w:t>Oppsummering</w:t>
      </w:r>
    </w:p>
    <w:p w:rsidR="00000000" w:rsidRDefault="006A4817" w:rsidP="00CF3A87">
      <w:pPr>
        <w:rPr>
          <w:lang w:val="nn-NO"/>
        </w:rPr>
      </w:pPr>
      <w:r>
        <w:rPr>
          <w:lang w:val="nn-NO"/>
        </w:rPr>
        <w:t>Samla foreslår departementet å redusere løyvinga på kap. 400, post 01 med 1,1 mill. k</w:t>
      </w:r>
      <w:r>
        <w:rPr>
          <w:lang w:val="nn-NO"/>
        </w:rPr>
        <w:t>roner.</w:t>
      </w:r>
    </w:p>
    <w:p w:rsidR="00000000" w:rsidRDefault="006A4817" w:rsidP="00CF3A87">
      <w:pPr>
        <w:pStyle w:val="b-post"/>
        <w:rPr>
          <w:lang w:val="nn-NO"/>
        </w:rPr>
      </w:pPr>
      <w:r>
        <w:rPr>
          <w:lang w:val="nn-NO"/>
        </w:rPr>
        <w:lastRenderedPageBreak/>
        <w:t>Post 71 Tilskot til internasjonale organisasjonar</w:t>
      </w:r>
    </w:p>
    <w:p w:rsidR="00000000" w:rsidRDefault="006A4817" w:rsidP="00CF3A87">
      <w:pPr>
        <w:pStyle w:val="avsnitt-undertittel"/>
        <w:rPr>
          <w:lang w:val="nn-NO"/>
        </w:rPr>
      </w:pPr>
      <w:r>
        <w:rPr>
          <w:lang w:val="nn-NO"/>
        </w:rPr>
        <w:t>Auka tilskot til ENISA</w:t>
      </w:r>
    </w:p>
    <w:p w:rsidR="00000000" w:rsidRDefault="006A4817" w:rsidP="00CF3A87">
      <w:pPr>
        <w:rPr>
          <w:lang w:val="nn-NO"/>
        </w:rPr>
      </w:pPr>
      <w:r>
        <w:rPr>
          <w:lang w:val="nn-NO"/>
        </w:rPr>
        <w:t>Departementet foreslår å auke løyvinga med 400 000 kroner mot ein reduksjon under kap. 451, post 01 og kap. 451, post 70 for å auke tilskotet til ENISA i 2019, jf. omtale under</w:t>
      </w:r>
      <w:r>
        <w:rPr>
          <w:lang w:val="nn-NO"/>
        </w:rPr>
        <w:t xml:space="preserve"> kap. 451, post 01, og kap. 451, post 70.</w:t>
      </w:r>
    </w:p>
    <w:p w:rsidR="00000000" w:rsidRDefault="006A4817" w:rsidP="00CF3A87">
      <w:pPr>
        <w:pStyle w:val="b-budkaptit"/>
        <w:rPr>
          <w:lang w:val="nn-NO"/>
        </w:rPr>
      </w:pPr>
      <w:r>
        <w:rPr>
          <w:lang w:val="nn-NO"/>
        </w:rPr>
        <w:t>Kap. 3400 Justis- og beredskapsdepartementet</w:t>
      </w:r>
    </w:p>
    <w:p w:rsidR="00000000" w:rsidRDefault="006A4817" w:rsidP="00CF3A87">
      <w:pPr>
        <w:pStyle w:val="b-post"/>
        <w:rPr>
          <w:lang w:val="nn-NO"/>
        </w:rPr>
      </w:pPr>
      <w:r>
        <w:rPr>
          <w:lang w:val="nn-NO"/>
        </w:rPr>
        <w:t>Post 01 Diverse inntekter</w:t>
      </w:r>
    </w:p>
    <w:p w:rsidR="00000000" w:rsidRDefault="006A4817" w:rsidP="00CF3A87">
      <w:pPr>
        <w:pStyle w:val="avsnitt-undertittel"/>
        <w:rPr>
          <w:lang w:val="nn-NO"/>
        </w:rPr>
      </w:pPr>
      <w:r>
        <w:rPr>
          <w:lang w:val="nn-NO"/>
        </w:rPr>
        <w:t>EØS-ordninga</w:t>
      </w:r>
    </w:p>
    <w:p w:rsidR="00000000" w:rsidRDefault="006A4817" w:rsidP="00CF3A87">
      <w:pPr>
        <w:rPr>
          <w:lang w:val="nn-NO"/>
        </w:rPr>
      </w:pPr>
      <w:r>
        <w:rPr>
          <w:lang w:val="nn-NO"/>
        </w:rPr>
        <w:t>Justis- og beredskapsdepartementet er programpartnar i prioriterte mottakarland for EØ</w:t>
      </w:r>
      <w:r>
        <w:rPr>
          <w:lang w:val="nn-NO"/>
        </w:rPr>
        <w:t xml:space="preserve">S-ordninga, og i desse landa blir det etablert vesentlege justis- og innanriksprogram. Kostnadene til departementet blir refunderte gjennom avtalen med Financial Mechanism Office (FMO). For 2019 kjem refusjonen til å bli lågare enn budsjettert. Som følgje </w:t>
      </w:r>
      <w:r>
        <w:rPr>
          <w:lang w:val="nn-NO"/>
        </w:rPr>
        <w:t>av dette foreslår departementet å redusere løyvinga med 500 000 kroner, jf. kap. 400, post 01 Driftsutgifter.</w:t>
      </w:r>
    </w:p>
    <w:p w:rsidR="00000000" w:rsidRDefault="006A4817" w:rsidP="00CF3A87">
      <w:pPr>
        <w:pStyle w:val="b-budkaptit"/>
        <w:rPr>
          <w:lang w:val="nn-NO"/>
        </w:rPr>
      </w:pPr>
      <w:r>
        <w:rPr>
          <w:lang w:val="nn-NO"/>
        </w:rPr>
        <w:t>Kap. 3410 Domstolane</w:t>
      </w:r>
    </w:p>
    <w:p w:rsidR="00000000" w:rsidRDefault="006A4817" w:rsidP="00CF3A87">
      <w:pPr>
        <w:pStyle w:val="b-post"/>
        <w:rPr>
          <w:lang w:val="nn-NO"/>
        </w:rPr>
      </w:pPr>
      <w:r>
        <w:rPr>
          <w:lang w:val="nn-NO"/>
        </w:rPr>
        <w:t>Post 01 Rettsgebyr</w:t>
      </w:r>
    </w:p>
    <w:p w:rsidR="00000000" w:rsidRDefault="006A4817" w:rsidP="00CF3A87">
      <w:pPr>
        <w:rPr>
          <w:lang w:val="nn-NO"/>
        </w:rPr>
      </w:pPr>
      <w:r>
        <w:rPr>
          <w:lang w:val="nn-NO"/>
        </w:rPr>
        <w:t>Rettsgebyr (R) er eit grunngebyr som blir brukt i utrekninga av betalinga for tenester i offentleg verksem</w:t>
      </w:r>
      <w:r>
        <w:rPr>
          <w:lang w:val="nn-NO"/>
        </w:rPr>
        <w:t xml:space="preserve">d. Kva dei ulike tenestene skal koste, blir bestemt av grunngebyret R og ein multiplikator. Løyvinga på posten dekker inntekter frå gebyrpliktige oppgåver i domstolane i samband med tvistesaker, skjønn, skifte, konkurs, tvangsforretningar m.m. </w:t>
      </w:r>
    </w:p>
    <w:p w:rsidR="00000000" w:rsidRDefault="006A4817" w:rsidP="00CF3A87">
      <w:pPr>
        <w:rPr>
          <w:lang w:val="nn-NO"/>
        </w:rPr>
      </w:pPr>
      <w:r>
        <w:rPr>
          <w:lang w:val="nn-NO"/>
        </w:rPr>
        <w:t>Gebyrinntek</w:t>
      </w:r>
      <w:r>
        <w:rPr>
          <w:lang w:val="nn-NO"/>
        </w:rPr>
        <w:t xml:space="preserve">tene på posten har auka dei siste åra. Samstundes har effekten av å justere ned overprisa tenester i domstolane vore lågare i 2019 enn det som tidlegare har vore lagt til grunn. Det er derfor venta at inntektene på posten blir høgare enn det ein tidlegare </w:t>
      </w:r>
      <w:r>
        <w:rPr>
          <w:lang w:val="nn-NO"/>
        </w:rPr>
        <w:t xml:space="preserve">har rekna med. </w:t>
      </w:r>
    </w:p>
    <w:p w:rsidR="00000000" w:rsidRDefault="006A4817" w:rsidP="00CF3A87">
      <w:pPr>
        <w:rPr>
          <w:lang w:val="nn-NO"/>
        </w:rPr>
      </w:pPr>
      <w:r>
        <w:rPr>
          <w:lang w:val="nn-NO"/>
        </w:rPr>
        <w:t xml:space="preserve">Basert på ei konkret vurdering av dei nedjusterte gebyra og rekneskapstal foreslår departementet å auke løyvinga på posten med 79,5 mill. kroner i 2019. </w:t>
      </w:r>
    </w:p>
    <w:p w:rsidR="00000000" w:rsidRDefault="006A4817" w:rsidP="00CF3A87">
      <w:pPr>
        <w:pStyle w:val="b-budkaptit"/>
        <w:rPr>
          <w:lang w:val="nn-NO"/>
        </w:rPr>
      </w:pPr>
      <w:r>
        <w:rPr>
          <w:lang w:val="nn-NO"/>
        </w:rPr>
        <w:t>Kap. 414 Forliksråd og andre domsutgifter</w:t>
      </w:r>
    </w:p>
    <w:p w:rsidR="00000000" w:rsidRDefault="006A4817" w:rsidP="00CF3A87">
      <w:pPr>
        <w:pStyle w:val="b-post"/>
        <w:rPr>
          <w:lang w:val="nn-NO"/>
        </w:rPr>
      </w:pPr>
      <w:r>
        <w:rPr>
          <w:lang w:val="nn-NO"/>
        </w:rPr>
        <w:t>Post 21 Spesielle driftsutgifter</w:t>
      </w:r>
    </w:p>
    <w:p w:rsidR="00000000" w:rsidRDefault="006A4817" w:rsidP="00CF3A87">
      <w:pPr>
        <w:rPr>
          <w:lang w:val="nn-NO"/>
        </w:rPr>
      </w:pPr>
      <w:r>
        <w:rPr>
          <w:lang w:val="nn-NO"/>
        </w:rPr>
        <w:t>Løyvinga på</w:t>
      </w:r>
      <w:r>
        <w:rPr>
          <w:lang w:val="nn-NO"/>
        </w:rPr>
        <w:t xml:space="preserve"> posten dekker utgifter til godtgjersle og køyregodtgjersle til medlemmer av forliksråda. I tillegg dekker ho utgifter til nødvendige kompetansetiltak. </w:t>
      </w:r>
    </w:p>
    <w:p w:rsidR="00000000" w:rsidRDefault="006A4817" w:rsidP="00CF3A87">
      <w:pPr>
        <w:rPr>
          <w:lang w:val="nn-NO"/>
        </w:rPr>
      </w:pPr>
      <w:r>
        <w:rPr>
          <w:lang w:val="nn-NO"/>
        </w:rPr>
        <w:t>Utbetalingane på posten er lågare enn budsjettert hittil i år. På denne bakgrunnen foreslår departement</w:t>
      </w:r>
      <w:r>
        <w:rPr>
          <w:lang w:val="nn-NO"/>
        </w:rPr>
        <w:t xml:space="preserve">et å redusere løyvinga på posten med 4 mill. kroner i 2019. </w:t>
      </w:r>
    </w:p>
    <w:p w:rsidR="00000000" w:rsidRDefault="006A4817" w:rsidP="00CF3A87">
      <w:pPr>
        <w:pStyle w:val="b-budkaptit"/>
        <w:rPr>
          <w:lang w:val="nn-NO"/>
        </w:rPr>
      </w:pPr>
      <w:r>
        <w:rPr>
          <w:lang w:val="nn-NO"/>
        </w:rPr>
        <w:t>Kap. 430 Kriminalomsorga</w:t>
      </w:r>
    </w:p>
    <w:p w:rsidR="00000000" w:rsidRDefault="006A4817" w:rsidP="00CF3A87">
      <w:pPr>
        <w:pStyle w:val="b-post"/>
      </w:pPr>
      <w:r>
        <w:t>Post 60 Refusjonar til kommunane, forvaringsdømde m.m., kan overførast</w:t>
      </w:r>
    </w:p>
    <w:p w:rsidR="00000000" w:rsidRDefault="006A4817" w:rsidP="00CF3A87">
      <w:pPr>
        <w:rPr>
          <w:lang w:val="nn-NO"/>
        </w:rPr>
      </w:pPr>
      <w:r>
        <w:rPr>
          <w:lang w:val="nn-NO"/>
        </w:rPr>
        <w:t>Løyvinga på posten dekker refusjonar til kommunale omsorgstiltak for prøvelauslating frå forvar</w:t>
      </w:r>
      <w:r>
        <w:rPr>
          <w:lang w:val="nn-NO"/>
        </w:rPr>
        <w:t xml:space="preserve">ing og varetektssurrogat. Det er domstolane som avgjer prøvelauslatingar frå forvaring for opphald i institusjon eller kommunal bustad. </w:t>
      </w:r>
    </w:p>
    <w:p w:rsidR="00000000" w:rsidRDefault="006A4817" w:rsidP="00CF3A87">
      <w:pPr>
        <w:rPr>
          <w:lang w:val="nn-NO"/>
        </w:rPr>
      </w:pPr>
      <w:r>
        <w:rPr>
          <w:lang w:val="nn-NO"/>
        </w:rPr>
        <w:lastRenderedPageBreak/>
        <w:t>Etter ein gjennomgang og ei vurdering av alle sakene som i dag ligg under ordninga, er behovet for løyving på posten bl</w:t>
      </w:r>
      <w:r>
        <w:rPr>
          <w:lang w:val="nn-NO"/>
        </w:rPr>
        <w:t>itt oppjustert. Departementet foreslår å auke løyvinga med 14,6 mill. kroner.</w:t>
      </w:r>
    </w:p>
    <w:p w:rsidR="00000000" w:rsidRDefault="006A4817" w:rsidP="00CF3A87">
      <w:pPr>
        <w:pStyle w:val="avsnitt-undertittel"/>
        <w:rPr>
          <w:lang w:val="nn-NO"/>
        </w:rPr>
      </w:pPr>
      <w:r>
        <w:rPr>
          <w:lang w:val="nn-NO"/>
        </w:rPr>
        <w:t>Andre rammejusteringar/saker (kap. 2445 Statsbygg, post 31 / kap. 430 Kriminalomsorga, post 45)</w:t>
      </w:r>
    </w:p>
    <w:p w:rsidR="00000000" w:rsidRDefault="006A4817" w:rsidP="00CF3A87">
      <w:pPr>
        <w:rPr>
          <w:lang w:val="nn-NO"/>
        </w:rPr>
      </w:pPr>
      <w:r>
        <w:rPr>
          <w:lang w:val="nn-NO"/>
        </w:rPr>
        <w:t xml:space="preserve">I statsbudsjettet for 2019 er det løyvd totalt 18,3 mill. kroner til ei nasjonalt </w:t>
      </w:r>
      <w:r>
        <w:rPr>
          <w:lang w:val="nn-NO"/>
        </w:rPr>
        <w:t>forsterka fellesskapsavdeling i Ila fengsel og forvaringsanstalt. Av desse midlane er 15,8 mill. kroner løyvde på kap. 2445 Statsbygg, post 31, mens 2,5 mill. kroner er løyvde på kap. 430 Kriminalomsorga, post 45. Prosjektet skulle etter planen gjennomføra</w:t>
      </w:r>
      <w:r>
        <w:rPr>
          <w:lang w:val="nn-NO"/>
        </w:rPr>
        <w:t>st ved avdeling H og ferdigstillast innan utgangen av 2019, men den prosjekterte løysinga viste seg å ikkje vere eigna. No planlegg ein derfor eit nybygg i tilknyting til avdeling J. Ei mellombels forsterka fellesskapsavdeling vil bli teken i bruk tidleg i</w:t>
      </w:r>
      <w:r>
        <w:rPr>
          <w:lang w:val="nn-NO"/>
        </w:rPr>
        <w:t xml:space="preserve"> 2020. Den permanente løysinga vil vere ferdig i 2021. Den permanente løysinga vil ifølgje anslaga innebere ein meirkostnad på 9 mill. kroner. Meirkostnaden vil bli finansiert som eit brukarfinansiert byggjeprosjekt innanfor dei gjeldande budsjettrammene t</w:t>
      </w:r>
      <w:r>
        <w:rPr>
          <w:lang w:val="nn-NO"/>
        </w:rPr>
        <w:t xml:space="preserve">il Kriminalomsorgsdirektoratet. </w:t>
      </w:r>
    </w:p>
    <w:p w:rsidR="00000000" w:rsidRDefault="006A4817" w:rsidP="00CF3A87">
      <w:pPr>
        <w:pStyle w:val="b-budkaptit"/>
        <w:rPr>
          <w:lang w:val="nn-NO"/>
        </w:rPr>
      </w:pPr>
      <w:r>
        <w:rPr>
          <w:lang w:val="nn-NO"/>
        </w:rPr>
        <w:t xml:space="preserve">Kap. 432 Høgskolen og utdanningssenteret for kriminalomsorga </w:t>
      </w:r>
    </w:p>
    <w:p w:rsidR="00000000" w:rsidRDefault="006A4817" w:rsidP="00CF3A87">
      <w:pPr>
        <w:pStyle w:val="b-post"/>
        <w:rPr>
          <w:lang w:val="nn-NO"/>
        </w:rPr>
      </w:pPr>
      <w:r>
        <w:rPr>
          <w:lang w:val="nn-NO"/>
        </w:rPr>
        <w:t>Post 01 Driftsutgifter</w:t>
      </w:r>
    </w:p>
    <w:p w:rsidR="00000000" w:rsidRDefault="006A4817" w:rsidP="00CF3A87">
      <w:pPr>
        <w:rPr>
          <w:lang w:val="nn-NO"/>
        </w:rPr>
      </w:pPr>
      <w:r>
        <w:rPr>
          <w:lang w:val="nn-NO"/>
        </w:rPr>
        <w:t>Posten omfattar lønns- og personalutgifter til tilsette og aspirantar ved Høgskolen og utdanningssenteret for kriminalomsorga (KRUS), drif</w:t>
      </w:r>
      <w:r>
        <w:rPr>
          <w:lang w:val="nn-NO"/>
        </w:rPr>
        <w:t>ts- og leigeutgifter til lokale og utgifter til reiser (inkl. reiser for kursdeltakarar og aspirantar), fagmateriell, inventar og utstyr, lisensar, uniformseffektar m.m. Posten omfattar dessutan utgifter til forsking og utvikling, etter- og vidareutdanning</w:t>
      </w:r>
      <w:r>
        <w:rPr>
          <w:lang w:val="nn-NO"/>
        </w:rPr>
        <w:t>, verksbetjentutdanning og støttefunksjonar.</w:t>
      </w:r>
    </w:p>
    <w:p w:rsidR="00000000" w:rsidRDefault="006A4817" w:rsidP="00CF3A87">
      <w:pPr>
        <w:rPr>
          <w:lang w:val="nn-NO"/>
        </w:rPr>
      </w:pPr>
      <w:r>
        <w:rPr>
          <w:lang w:val="nn-NO"/>
        </w:rPr>
        <w:t>Departementet foreslår å auke løyvinga med 2,2 mill. kroner under kap. 432, post 01, mot ein tilsvarande auke under kap. 3432, post 03. Auken må sjåast i samanheng med ei fullmakt til å overskride løyvinga på ka</w:t>
      </w:r>
      <w:r>
        <w:rPr>
          <w:lang w:val="nn-NO"/>
        </w:rPr>
        <w:t xml:space="preserve">p. 432, post 01, mot tilsvarande meirinntekter på kap. 3432 post 03. </w:t>
      </w:r>
    </w:p>
    <w:p w:rsidR="00000000" w:rsidRDefault="006A4817" w:rsidP="00CF3A87">
      <w:pPr>
        <w:pStyle w:val="b-budkaptit"/>
        <w:rPr>
          <w:lang w:val="nn-NO"/>
        </w:rPr>
      </w:pPr>
      <w:r>
        <w:rPr>
          <w:lang w:val="nn-NO"/>
        </w:rPr>
        <w:t xml:space="preserve">Kap. 3432 Høgskolen og utdanningssenteret for kriminalomsorga </w:t>
      </w:r>
    </w:p>
    <w:p w:rsidR="00000000" w:rsidRDefault="006A4817" w:rsidP="00CF3A87">
      <w:pPr>
        <w:pStyle w:val="b-post"/>
        <w:rPr>
          <w:lang w:val="nn-NO"/>
        </w:rPr>
      </w:pPr>
      <w:r>
        <w:rPr>
          <w:lang w:val="nn-NO"/>
        </w:rPr>
        <w:t>Post 03 Andre inntekter</w:t>
      </w:r>
    </w:p>
    <w:p w:rsidR="00000000" w:rsidRDefault="006A4817" w:rsidP="00CF3A87">
      <w:pPr>
        <w:rPr>
          <w:lang w:val="nn-NO"/>
        </w:rPr>
      </w:pPr>
      <w:r>
        <w:rPr>
          <w:lang w:val="nn-NO"/>
        </w:rPr>
        <w:t>Posten omfattar bl.a. inntekter frå eigendelen som aspirantane betaler for skulebøker og andre innt</w:t>
      </w:r>
      <w:r>
        <w:rPr>
          <w:lang w:val="nn-NO"/>
        </w:rPr>
        <w:t>ekter.</w:t>
      </w:r>
    </w:p>
    <w:p w:rsidR="00000000" w:rsidRDefault="006A4817" w:rsidP="00CF3A87">
      <w:pPr>
        <w:rPr>
          <w:lang w:val="nn-NO"/>
        </w:rPr>
      </w:pPr>
      <w:r>
        <w:rPr>
          <w:lang w:val="nn-NO"/>
        </w:rPr>
        <w:t>Høgskolen og utdanningssenteret for kriminalomsorga (KRUS) har gitt bistand til Helsedirektoratet sitt overdoseprosjekt EVU. For denne bistanden er KRUS kompensert med inntekter på kap. 3432, post 03. Departementet forslår derfor å auke løyvinga med</w:t>
      </w:r>
      <w:r>
        <w:rPr>
          <w:lang w:val="nn-NO"/>
        </w:rPr>
        <w:t xml:space="preserve"> 2,2 mill. kroner under kap. 3432, post 03, mot ein tilsvarande auke under kap. 432, post 01.</w:t>
      </w:r>
    </w:p>
    <w:p w:rsidR="00000000" w:rsidRDefault="006A4817" w:rsidP="00CF3A87">
      <w:pPr>
        <w:pStyle w:val="b-budkaptit"/>
        <w:rPr>
          <w:lang w:val="nn-NO"/>
        </w:rPr>
      </w:pPr>
      <w:r>
        <w:rPr>
          <w:lang w:val="nn-NO"/>
        </w:rPr>
        <w:t>Kap. 440 Politidirektoratet – politi- og lensmannsetaten</w:t>
      </w:r>
    </w:p>
    <w:p w:rsidR="00000000" w:rsidRDefault="006A4817" w:rsidP="00CF3A87">
      <w:pPr>
        <w:pStyle w:val="b-post"/>
        <w:rPr>
          <w:lang w:val="nn-NO"/>
        </w:rPr>
      </w:pPr>
      <w:r>
        <w:rPr>
          <w:lang w:val="nn-NO"/>
        </w:rPr>
        <w:t>Post 01 Driftsutgifter</w:t>
      </w:r>
    </w:p>
    <w:p w:rsidR="00000000" w:rsidRDefault="006A4817" w:rsidP="00CF3A87">
      <w:pPr>
        <w:rPr>
          <w:lang w:val="nn-NO"/>
        </w:rPr>
      </w:pPr>
      <w:r>
        <w:rPr>
          <w:lang w:val="nn-NO"/>
        </w:rPr>
        <w:t>Posten dekker alle ordinær</w:t>
      </w:r>
      <w:r>
        <w:rPr>
          <w:lang w:val="nn-NO"/>
        </w:rPr>
        <w:t>e driftsutgifter i Politidirektoratet (POD), politidistrikta, politireserven, dei lokale PST-einingane i politidistrikta og særorgana i politiet, med unntak av Politihøgskolen (PHS) og Politiets tryggingsteneste (PST). Justis- og beredskapsdepartementet ha</w:t>
      </w:r>
      <w:r>
        <w:rPr>
          <w:lang w:val="nn-NO"/>
        </w:rPr>
        <w:t>r fullmakt til å overskride løyvinga på kap. 440, post 01, mot tilsvarande meirinntekter på kap. 3440, post 02.</w:t>
      </w:r>
    </w:p>
    <w:p w:rsidR="00000000" w:rsidRDefault="006A4817" w:rsidP="00CF3A87">
      <w:pPr>
        <w:pStyle w:val="avsnitt-undertittel"/>
        <w:rPr>
          <w:lang w:val="nn-NO"/>
        </w:rPr>
      </w:pPr>
      <w:r>
        <w:rPr>
          <w:lang w:val="nn-NO"/>
        </w:rPr>
        <w:t>Store og krevjande etterforskingssaker i politiet</w:t>
      </w:r>
    </w:p>
    <w:p w:rsidR="00000000" w:rsidRDefault="006A4817" w:rsidP="00CF3A87">
      <w:pPr>
        <w:rPr>
          <w:lang w:val="nn-NO"/>
        </w:rPr>
      </w:pPr>
      <w:r>
        <w:rPr>
          <w:lang w:val="nn-NO"/>
        </w:rPr>
        <w:t>Løyvinga til politiet har auka dei siste åra. Reformarbeid legg likevel beslag på ein betydele</w:t>
      </w:r>
      <w:r>
        <w:rPr>
          <w:lang w:val="nn-NO"/>
        </w:rPr>
        <w:t>g del av ressursane i politiet, også i 2019. I tillegg gjer digitalisering at politiet må handtere store og krevjande etterforskingssaker, bl.a. saker om nettovergrep, menneskehandel og bedrageri. Departementet foreslår å auke løyvinga med 30 mill. kroner.</w:t>
      </w:r>
    </w:p>
    <w:p w:rsidR="00000000" w:rsidRDefault="006A4817" w:rsidP="00CF3A87">
      <w:pPr>
        <w:pStyle w:val="avsnitt-undertittel"/>
        <w:rPr>
          <w:lang w:val="nn-NO"/>
        </w:rPr>
      </w:pPr>
      <w:r>
        <w:rPr>
          <w:lang w:val="nn-NO"/>
        </w:rPr>
        <w:lastRenderedPageBreak/>
        <w:t>Færre pass</w:t>
      </w:r>
    </w:p>
    <w:p w:rsidR="00000000" w:rsidRDefault="006A4817" w:rsidP="00CF3A87">
      <w:pPr>
        <w:rPr>
          <w:lang w:val="nn-NO"/>
        </w:rPr>
      </w:pPr>
      <w:r>
        <w:rPr>
          <w:lang w:val="nn-NO"/>
        </w:rPr>
        <w:t>Med bakgrunn i førebelse rekneskapstal og erfaringar frå tidligere år er det venta at det blir lågare etterspurnad etter pass. Departementet forslår å redusere utgiftene til politiet med 2 mill. kroner i 2019, jf. omtale under kap. 3440, post 0</w:t>
      </w:r>
      <w:r>
        <w:rPr>
          <w:lang w:val="nn-NO"/>
        </w:rPr>
        <w:t xml:space="preserve">1. </w:t>
      </w:r>
    </w:p>
    <w:p w:rsidR="00000000" w:rsidRDefault="006A4817" w:rsidP="00CF3A87">
      <w:pPr>
        <w:pStyle w:val="avsnitt-undertittel"/>
        <w:rPr>
          <w:lang w:val="nn-NO"/>
        </w:rPr>
      </w:pPr>
      <w:r>
        <w:rPr>
          <w:lang w:val="nn-NO"/>
        </w:rPr>
        <w:t>Redusert internfakturering i politiet – parallelljustering</w:t>
      </w:r>
    </w:p>
    <w:p w:rsidR="00000000" w:rsidRDefault="006A4817" w:rsidP="00CF3A87">
      <w:pPr>
        <w:rPr>
          <w:lang w:val="nn-NO"/>
        </w:rPr>
      </w:pPr>
      <w:r>
        <w:rPr>
          <w:lang w:val="nn-NO"/>
        </w:rPr>
        <w:t>Som følge av redusert bruk av fakturering mellom verksemder innanfor politi- og lensmannsetaten, er det venta at det vil bli mindre internfakturering mellom politidistrikt og særorgan. På denne</w:t>
      </w:r>
      <w:r>
        <w:rPr>
          <w:lang w:val="nn-NO"/>
        </w:rPr>
        <w:t xml:space="preserve"> bakgrunnen foreslår departementet å redusere løyvinga på kap. 440, post 01, med 30 mill. kroner, jf. omtale under kap. 3440, post 02.</w:t>
      </w:r>
    </w:p>
    <w:p w:rsidR="00000000" w:rsidRDefault="006A4817" w:rsidP="00CF3A87">
      <w:pPr>
        <w:pStyle w:val="avsnitt-undertittel"/>
        <w:rPr>
          <w:lang w:val="nn-NO"/>
        </w:rPr>
      </w:pPr>
      <w:r>
        <w:rPr>
          <w:lang w:val="nn-NO"/>
        </w:rPr>
        <w:t>Anskaffing – omdisponering</w:t>
      </w:r>
    </w:p>
    <w:p w:rsidR="00000000" w:rsidRDefault="006A4817" w:rsidP="00CF3A87">
      <w:pPr>
        <w:rPr>
          <w:lang w:val="nn-NO"/>
        </w:rPr>
      </w:pPr>
      <w:r>
        <w:rPr>
          <w:lang w:val="nn-NO"/>
        </w:rPr>
        <w:t>Som følgje av at det er behov for ein ny bil hos Grensekommissæren i arbeidet med grensekontro</w:t>
      </w:r>
      <w:r>
        <w:rPr>
          <w:lang w:val="nn-NO"/>
        </w:rPr>
        <w:t>ll, foreslår departementet å redusere løyvinga på kap. 440, post 01, med 600 000 kroner, mot ein tilsvarande auke av løyvinga på kap. 448. post 01.</w:t>
      </w:r>
    </w:p>
    <w:p w:rsidR="00000000" w:rsidRDefault="006A4817" w:rsidP="00CF3A87">
      <w:pPr>
        <w:pStyle w:val="avsnitt-undertittel"/>
        <w:rPr>
          <w:lang w:val="nn-NO"/>
        </w:rPr>
      </w:pPr>
      <w:r>
        <w:rPr>
          <w:lang w:val="nn-NO"/>
        </w:rPr>
        <w:t>Oppsummering</w:t>
      </w:r>
    </w:p>
    <w:p w:rsidR="00000000" w:rsidRDefault="006A4817" w:rsidP="00CF3A87">
      <w:pPr>
        <w:rPr>
          <w:lang w:val="nn-NO"/>
        </w:rPr>
      </w:pPr>
      <w:r>
        <w:rPr>
          <w:lang w:val="nn-NO"/>
        </w:rPr>
        <w:t>Samla foreslår departementet å redusere løyvinga på kap. 440, post 01, med 2,6 mill. kroner.</w:t>
      </w:r>
    </w:p>
    <w:p w:rsidR="00000000" w:rsidRDefault="006A4817" w:rsidP="00CF3A87">
      <w:pPr>
        <w:pStyle w:val="b-post"/>
        <w:rPr>
          <w:lang w:val="nn-NO"/>
        </w:rPr>
      </w:pPr>
      <w:r>
        <w:rPr>
          <w:lang w:val="nn-NO"/>
        </w:rPr>
        <w:t>Po</w:t>
      </w:r>
      <w:r>
        <w:rPr>
          <w:lang w:val="nn-NO"/>
        </w:rPr>
        <w:t>st 21 Spesielle driftsutgifter – endring i overslag</w:t>
      </w:r>
    </w:p>
    <w:p w:rsidR="00000000" w:rsidRDefault="006A4817" w:rsidP="00CF3A87">
      <w:pPr>
        <w:rPr>
          <w:lang w:val="nn-NO"/>
        </w:rPr>
      </w:pPr>
      <w:r>
        <w:rPr>
          <w:lang w:val="nn-NO"/>
        </w:rPr>
        <w:t xml:space="preserve">Løyvinga på posten dekker sideutgifter for politi- og lensmannsetaten i samband med asylsaker, som utgifter til uttransportering i asylsaker og andre utlendingssaker. </w:t>
      </w:r>
    </w:p>
    <w:p w:rsidR="00000000" w:rsidRDefault="006A4817" w:rsidP="00CF3A87">
      <w:pPr>
        <w:rPr>
          <w:lang w:val="nn-NO"/>
        </w:rPr>
      </w:pPr>
      <w:r>
        <w:rPr>
          <w:lang w:val="nn-NO"/>
        </w:rPr>
        <w:t>Ein reduksjon i talet på asylsøkarar</w:t>
      </w:r>
      <w:r>
        <w:rPr>
          <w:lang w:val="nn-NO"/>
        </w:rPr>
        <w:t xml:space="preserve"> og uttransporteringar av personar utan lovleg opphald gir mindreutgifter til desse formåla i 2019. Vi viser til omtale under kap. 440, post 25. Som følgje av dette foreslår departementet å redusere løyvinga på kap. 440, post 21, med 10 mill. kroner.</w:t>
      </w:r>
    </w:p>
    <w:p w:rsidR="00000000" w:rsidRDefault="006A4817" w:rsidP="00CF3A87">
      <w:pPr>
        <w:pStyle w:val="b-post"/>
        <w:rPr>
          <w:lang w:val="nn-NO"/>
        </w:rPr>
      </w:pPr>
      <w:r>
        <w:rPr>
          <w:lang w:val="nn-NO"/>
        </w:rPr>
        <w:t xml:space="preserve">Post </w:t>
      </w:r>
      <w:r>
        <w:rPr>
          <w:lang w:val="nn-NO"/>
        </w:rPr>
        <w:t>25 Retur av asylsøkarar med avslag og andre utlendingar utan lovleg opphald, overslagsløyving – endring i overslag</w:t>
      </w:r>
    </w:p>
    <w:p w:rsidR="00000000" w:rsidRDefault="006A4817" w:rsidP="00CF3A87">
      <w:pPr>
        <w:rPr>
          <w:lang w:val="nn-NO"/>
        </w:rPr>
      </w:pPr>
      <w:r>
        <w:rPr>
          <w:lang w:val="nn-NO"/>
        </w:rPr>
        <w:t>Løyvinga på posten dekker dei variable utgiftene til retur av asylsøkarar med avslag, bort- og utviste og såkalla dublinarar. I revidert nasj</w:t>
      </w:r>
      <w:r>
        <w:rPr>
          <w:lang w:val="nn-NO"/>
        </w:rPr>
        <w:t>onalbudsjett 2019 er det lagt til grunn at det vil bli gjennomført om lag 5 000 returar i 2019. Førebelse prognosar viser at talet på returar blir om lag 4 000 i 2019. Dette gir lågare utgifter til uttransporteringar. Departementet foreslår derfor å reduse</w:t>
      </w:r>
      <w:r>
        <w:rPr>
          <w:lang w:val="nn-NO"/>
        </w:rPr>
        <w:t>re løyvinga med 25 mill. kroner.</w:t>
      </w:r>
    </w:p>
    <w:p w:rsidR="00000000" w:rsidRDefault="006A4817" w:rsidP="00CF3A87">
      <w:pPr>
        <w:pStyle w:val="b-post"/>
        <w:rPr>
          <w:lang w:val="nn-NO"/>
        </w:rPr>
      </w:pPr>
      <w:r>
        <w:rPr>
          <w:lang w:val="nn-NO"/>
        </w:rPr>
        <w:t>Post 45 Større utstyrsanskaffingar og vedlikehald, kan overførast</w:t>
      </w:r>
    </w:p>
    <w:p w:rsidR="00000000" w:rsidRDefault="006A4817" w:rsidP="00CF3A87">
      <w:pPr>
        <w:rPr>
          <w:lang w:val="nn-NO"/>
        </w:rPr>
      </w:pPr>
      <w:r>
        <w:rPr>
          <w:lang w:val="nn-NO"/>
        </w:rPr>
        <w:t>Posten omfattar utgifter til større utstyrsanskaffingar og vedlikehald. I saldert budsjett 2019 vart det løyvd 865,3 mill. kroner til eit nytt beredskapssent</w:t>
      </w:r>
      <w:r>
        <w:rPr>
          <w:lang w:val="nn-NO"/>
        </w:rPr>
        <w:t>er. På bakgrunn av rekneskapstal og den forventa utviklinga i 2019, mellom anna med framskunda byggjeaktivitet, foreslår departementet å auke løyvinga med 210 mill. kroner.</w:t>
      </w:r>
    </w:p>
    <w:p w:rsidR="00000000" w:rsidRDefault="006A4817" w:rsidP="00CF3A87">
      <w:pPr>
        <w:pStyle w:val="b-post"/>
        <w:rPr>
          <w:lang w:val="nn-NO"/>
        </w:rPr>
      </w:pPr>
      <w:r>
        <w:rPr>
          <w:lang w:val="nn-NO"/>
        </w:rPr>
        <w:t xml:space="preserve">Post 70 Tilskot </w:t>
      </w:r>
    </w:p>
    <w:p w:rsidR="00000000" w:rsidRDefault="006A4817" w:rsidP="00CF3A87">
      <w:pPr>
        <w:rPr>
          <w:lang w:val="nn-NO"/>
        </w:rPr>
      </w:pPr>
      <w:r>
        <w:rPr>
          <w:lang w:val="nn-NO"/>
        </w:rPr>
        <w:t>Posten inneheld ulike tilskot innanfor generell førebygging av kri</w:t>
      </w:r>
      <w:r>
        <w:rPr>
          <w:lang w:val="nn-NO"/>
        </w:rPr>
        <w:t xml:space="preserve">minalitet, tilskot til tiltak som kan hjelpe kvinner og menn ut av prostitusjon, støtte til offer for menneskehandel eller vald i nære relasjonar, tilskot til humanitære tiltak retta mot EØS-borgarar og øyremerkte tilskot. </w:t>
      </w:r>
    </w:p>
    <w:p w:rsidR="00000000" w:rsidRDefault="006A4817" w:rsidP="00CF3A87">
      <w:pPr>
        <w:pStyle w:val="avsnitt-undertittel"/>
        <w:rPr>
          <w:lang w:val="nn-NO"/>
        </w:rPr>
      </w:pPr>
      <w:r>
        <w:rPr>
          <w:lang w:val="nn-NO"/>
        </w:rPr>
        <w:t>Færre søknader – anslagsendring</w:t>
      </w:r>
    </w:p>
    <w:p w:rsidR="00000000" w:rsidRDefault="006A4817" w:rsidP="00CF3A87">
      <w:pPr>
        <w:rPr>
          <w:lang w:val="nn-NO"/>
        </w:rPr>
      </w:pPr>
      <w:r>
        <w:rPr>
          <w:lang w:val="nn-NO"/>
        </w:rPr>
        <w:t xml:space="preserve">Tilskotsordninga for prostitusjons- og menneskehandelsfeltet tok imot søknader på til saman 29,7 mill. kroner i 2019, og det vart fordelt om lag 28,3 mill. kroner. Det er forventa eit mindreforbruk på om lag 8,4 mill. kroner. </w:t>
      </w:r>
    </w:p>
    <w:p w:rsidR="00000000" w:rsidRDefault="006A4817" w:rsidP="00CF3A87">
      <w:pPr>
        <w:rPr>
          <w:lang w:val="nn-NO"/>
        </w:rPr>
      </w:pPr>
      <w:r>
        <w:rPr>
          <w:lang w:val="nn-NO"/>
        </w:rPr>
        <w:t>Departementet forslår på denn</w:t>
      </w:r>
      <w:r>
        <w:rPr>
          <w:lang w:val="nn-NO"/>
        </w:rPr>
        <w:t xml:space="preserve">e bakgrunnen å redusere løyvinga på kap. 440, post 70, med totalt 8,4 mill. kroner. </w:t>
      </w:r>
    </w:p>
    <w:p w:rsidR="00000000" w:rsidRDefault="006A4817" w:rsidP="00CF3A87">
      <w:pPr>
        <w:pStyle w:val="avsnitt-undertittel"/>
        <w:rPr>
          <w:lang w:val="nn-NO"/>
        </w:rPr>
      </w:pPr>
      <w:r>
        <w:rPr>
          <w:lang w:val="nn-NO"/>
        </w:rPr>
        <w:lastRenderedPageBreak/>
        <w:t>Forseinka prosjekt – anslagsendring</w:t>
      </w:r>
    </w:p>
    <w:p w:rsidR="00000000" w:rsidRDefault="006A4817" w:rsidP="00CF3A87">
      <w:pPr>
        <w:rPr>
          <w:lang w:val="nn-NO"/>
        </w:rPr>
      </w:pPr>
      <w:r>
        <w:rPr>
          <w:lang w:val="nn-NO"/>
        </w:rPr>
        <w:t>I 2018 og 2019 vart det øyremerkt om lag 700 000 kroner til eit samarbeidsprosjekt mellom Oslo Krisesenter og Bredtveit fengsel for å h</w:t>
      </w:r>
      <w:r>
        <w:rPr>
          <w:lang w:val="nn-NO"/>
        </w:rPr>
        <w:t>jelpe kvinner (innsette) som har vore utsette for vald og overgrep. Fordi prosjektet har blitt forseinka, blir det ikkje utbetalt noko i 2019. Som følgje av dette foreslår departementet å redusere løyvinga med 700 000 kroner.</w:t>
      </w:r>
    </w:p>
    <w:p w:rsidR="00000000" w:rsidRDefault="006A4817" w:rsidP="00CF3A87">
      <w:pPr>
        <w:pStyle w:val="avsnitt-undertittel"/>
        <w:rPr>
          <w:lang w:val="nn-NO"/>
        </w:rPr>
      </w:pPr>
      <w:r>
        <w:rPr>
          <w:lang w:val="nn-NO"/>
        </w:rPr>
        <w:t>Oppsummering</w:t>
      </w:r>
    </w:p>
    <w:p w:rsidR="00000000" w:rsidRDefault="006A4817" w:rsidP="00CF3A87">
      <w:pPr>
        <w:rPr>
          <w:lang w:val="nn-NO"/>
        </w:rPr>
      </w:pPr>
      <w:r>
        <w:rPr>
          <w:lang w:val="nn-NO"/>
        </w:rPr>
        <w:t>Samla foreslår de</w:t>
      </w:r>
      <w:r>
        <w:rPr>
          <w:lang w:val="nn-NO"/>
        </w:rPr>
        <w:t>partementet å redusere løyvinga på kap. 440, post 70, med 9,1 mill. kroner.</w:t>
      </w:r>
    </w:p>
    <w:p w:rsidR="00000000" w:rsidRDefault="006A4817" w:rsidP="00CF3A87">
      <w:pPr>
        <w:pStyle w:val="b-post"/>
        <w:rPr>
          <w:lang w:val="nn-NO"/>
        </w:rPr>
      </w:pPr>
      <w:r>
        <w:rPr>
          <w:lang w:val="nn-NO"/>
        </w:rPr>
        <w:t>Post 73 Tilskot til EUs grense- og visumfond</w:t>
      </w:r>
    </w:p>
    <w:p w:rsidR="00000000" w:rsidRDefault="006A4817" w:rsidP="00CF3A87">
      <w:pPr>
        <w:rPr>
          <w:lang w:val="nn-NO"/>
        </w:rPr>
      </w:pPr>
      <w:r>
        <w:rPr>
          <w:lang w:val="nn-NO"/>
        </w:rPr>
        <w:t>Løyvinga dekker Noreg sitt bidrag til EUs grense- og visumfond. Departementet foreslår å redusere løyvinga med 100,3 mill. </w:t>
      </w:r>
      <w:r>
        <w:rPr>
          <w:lang w:val="nn-NO"/>
        </w:rPr>
        <w:t>kroner i 2019. Delar av reduksjonen er ei følgje av at EU har overført det som var sett av i grense- og visumordninga til å utvikle inn- og utreisesystemet EES og framreisesystemet ETIAS, frå budsjettlinja for grense- og visumordninga til budsjettlinja for</w:t>
      </w:r>
      <w:r>
        <w:rPr>
          <w:lang w:val="nn-NO"/>
        </w:rPr>
        <w:t xml:space="preserve"> IT-byrået eu-LISA. </w:t>
      </w:r>
    </w:p>
    <w:p w:rsidR="00000000" w:rsidRDefault="006A4817" w:rsidP="00CF3A87">
      <w:pPr>
        <w:rPr>
          <w:lang w:val="nn-NO"/>
        </w:rPr>
      </w:pPr>
      <w:r>
        <w:rPr>
          <w:lang w:val="nn-NO"/>
        </w:rPr>
        <w:t xml:space="preserve">Noreg vil såleis bli bedt om å betale sin del av midlane som er overførte til eu-LISA, på eit seinare tidspunkt, gjennom kontingenten til eu-LISA. </w:t>
      </w:r>
    </w:p>
    <w:p w:rsidR="00000000" w:rsidRDefault="006A4817" w:rsidP="00CF3A87">
      <w:pPr>
        <w:pStyle w:val="b-budkaptit"/>
        <w:rPr>
          <w:lang w:val="nn-NO"/>
        </w:rPr>
      </w:pPr>
      <w:r>
        <w:rPr>
          <w:lang w:val="nn-NO"/>
        </w:rPr>
        <w:t>Kap. 3440 Politidirektoratet – politi- og lensmannsetaten</w:t>
      </w:r>
    </w:p>
    <w:p w:rsidR="00000000" w:rsidRDefault="006A4817" w:rsidP="00CF3A87">
      <w:pPr>
        <w:pStyle w:val="b-post"/>
        <w:rPr>
          <w:lang w:val="nn-NO"/>
        </w:rPr>
      </w:pPr>
      <w:r>
        <w:rPr>
          <w:lang w:val="nn-NO"/>
        </w:rPr>
        <w:t>Post 01 Gebyr – pass og våpen</w:t>
      </w:r>
    </w:p>
    <w:p w:rsidR="00000000" w:rsidRDefault="006A4817" w:rsidP="00CF3A87">
      <w:r>
        <w:t>Løyvinga på posten dekker inntekter frå behandlingsgebyr for pass og våpenløyvingar. Gebyrinntektene vil venteleg gå ned fordi det er produsert færre pass i 2019, jf. omtale under kap. 440, post 01. På denne bakgrunnen foreslår departementet å redusere lø</w:t>
      </w:r>
      <w:r>
        <w:t>yvinga på kap. 3440, post 01, med 7,5 mill. kroner.</w:t>
      </w:r>
    </w:p>
    <w:p w:rsidR="00000000" w:rsidRDefault="006A4817" w:rsidP="00CF3A87">
      <w:pPr>
        <w:pStyle w:val="b-post"/>
      </w:pPr>
      <w:r>
        <w:t>Post 02 Refusjonar – parallelljustering</w:t>
      </w:r>
    </w:p>
    <w:p w:rsidR="00000000" w:rsidRDefault="006A4817" w:rsidP="00CF3A87">
      <w:pPr>
        <w:rPr>
          <w:lang w:val="nn-NO"/>
        </w:rPr>
      </w:pPr>
      <w:r>
        <w:rPr>
          <w:lang w:val="nn-NO"/>
        </w:rPr>
        <w:t>Som følge av redusert bruk av fakturering mellom verksemder innanfor politi- og lensmannsetaten, er det venta at det vil bli mindre internfakturering i politietaten</w:t>
      </w:r>
      <w:r>
        <w:rPr>
          <w:lang w:val="nn-NO"/>
        </w:rPr>
        <w:t xml:space="preserve"> i 2019. Departementet foreslår å redusere løyvinga på posten med 30 mill. kroner mot ein tilsvarande reduksjon på kap. 440, post 01.</w:t>
      </w:r>
    </w:p>
    <w:p w:rsidR="00000000" w:rsidRDefault="006A4817" w:rsidP="00CF3A87">
      <w:pPr>
        <w:pStyle w:val="b-post"/>
        <w:rPr>
          <w:lang w:val="nn-NO"/>
        </w:rPr>
      </w:pPr>
      <w:r>
        <w:rPr>
          <w:lang w:val="nn-NO"/>
        </w:rPr>
        <w:t>Post 06 Gebyr – utlendingssaker – endring i overslag</w:t>
      </w:r>
    </w:p>
    <w:p w:rsidR="00000000" w:rsidRDefault="006A4817" w:rsidP="00CF3A87">
      <w:pPr>
        <w:rPr>
          <w:lang w:val="nn-NO"/>
        </w:rPr>
      </w:pPr>
      <w:r>
        <w:rPr>
          <w:lang w:val="nn-NO"/>
        </w:rPr>
        <w:t>Løyvinga på posten dekker gebyr i samband med søknader om statsborgar</w:t>
      </w:r>
      <w:r>
        <w:rPr>
          <w:lang w:val="nn-NO"/>
        </w:rPr>
        <w:t>skap, familieinnvandring, arbeidsløyve, utdanningsløyve og permanent opphaldsløyve. På bakgrunn av rekneskapstal og den forventa utviklinga i 2019 foreslår departementet å redusere løyvinga med 4,8 mill. kroner.</w:t>
      </w:r>
    </w:p>
    <w:p w:rsidR="00000000" w:rsidRDefault="006A4817" w:rsidP="00CF3A87">
      <w:pPr>
        <w:pStyle w:val="b-post"/>
        <w:rPr>
          <w:lang w:val="nn-NO"/>
        </w:rPr>
      </w:pPr>
      <w:r>
        <w:rPr>
          <w:lang w:val="nn-NO"/>
        </w:rPr>
        <w:t xml:space="preserve">Post 07 Gebyr – sivile gjeremål – endring i </w:t>
      </w:r>
      <w:r>
        <w:rPr>
          <w:lang w:val="nn-NO"/>
        </w:rPr>
        <w:t>overslag</w:t>
      </w:r>
    </w:p>
    <w:p w:rsidR="00000000" w:rsidRDefault="006A4817" w:rsidP="00CF3A87">
      <w:pPr>
        <w:rPr>
          <w:lang w:val="nn-NO"/>
        </w:rPr>
      </w:pPr>
      <w:r>
        <w:rPr>
          <w:lang w:val="nn-NO"/>
        </w:rPr>
        <w:t xml:space="preserve">Løyvinga på posten skal dekke gebyrinntekter i samband med den sivile rettspleia på grunnplanet, det vil seie gebyr for tvangsforretningar og forliksrådsbehandling. På bakgrunn av den forventa utviklinga foreslår departementet å redusere løyvinga </w:t>
      </w:r>
      <w:r>
        <w:rPr>
          <w:lang w:val="nn-NO"/>
        </w:rPr>
        <w:t xml:space="preserve">med 105,7 mill. kroner. </w:t>
      </w:r>
    </w:p>
    <w:p w:rsidR="00000000" w:rsidRDefault="006A4817" w:rsidP="00CF3A87">
      <w:pPr>
        <w:pStyle w:val="b-post"/>
        <w:rPr>
          <w:lang w:val="nn-NO"/>
        </w:rPr>
      </w:pPr>
      <w:r>
        <w:rPr>
          <w:lang w:val="nn-NO"/>
        </w:rPr>
        <w:t>Post 08 Refusjonar frå EUs grense- og visumfond</w:t>
      </w:r>
    </w:p>
    <w:p w:rsidR="00000000" w:rsidRDefault="006A4817" w:rsidP="00CF3A87">
      <w:pPr>
        <w:rPr>
          <w:lang w:val="nn-NO"/>
        </w:rPr>
      </w:pPr>
      <w:r>
        <w:rPr>
          <w:lang w:val="nn-NO"/>
        </w:rPr>
        <w:t>Posten dekker inntektene frå EUs indre tryggleiksfond. Refusjonsutbetalingane vil variere frå år til år og baserer seg på dokumentert forbruk frå støttemottakarar. På bakgrunn av at u</w:t>
      </w:r>
      <w:r>
        <w:rPr>
          <w:lang w:val="nn-NO"/>
        </w:rPr>
        <w:t xml:space="preserve">tbetalinga er forseinka, foreslår departementet å redusere løyvinga med 3,9 mill. kroner. </w:t>
      </w:r>
    </w:p>
    <w:p w:rsidR="00000000" w:rsidRDefault="006A4817" w:rsidP="00CF3A87">
      <w:pPr>
        <w:pStyle w:val="b-budkaptit"/>
        <w:rPr>
          <w:lang w:val="nn-NO"/>
        </w:rPr>
      </w:pPr>
      <w:r>
        <w:rPr>
          <w:lang w:val="nn-NO"/>
        </w:rPr>
        <w:t>Kap. 444 Politiets tryggingsteneste (PST)</w:t>
      </w:r>
    </w:p>
    <w:p w:rsidR="00000000" w:rsidRDefault="006A4817" w:rsidP="00CF3A87">
      <w:pPr>
        <w:pStyle w:val="b-post"/>
        <w:rPr>
          <w:lang w:val="nn-NO"/>
        </w:rPr>
      </w:pPr>
      <w:r>
        <w:rPr>
          <w:lang w:val="nn-NO"/>
        </w:rPr>
        <w:t>Post 01 Driftsutgifter, kan overførast</w:t>
      </w:r>
    </w:p>
    <w:p w:rsidR="00000000" w:rsidRDefault="006A4817" w:rsidP="00CF3A87">
      <w:pPr>
        <w:rPr>
          <w:lang w:val="nn-NO"/>
        </w:rPr>
      </w:pPr>
      <w:r>
        <w:rPr>
          <w:lang w:val="nn-NO"/>
        </w:rPr>
        <w:t>Løyvinga på posten dekker driftsutgifter for Den sentrale eininga (DSE) i PST i till</w:t>
      </w:r>
      <w:r>
        <w:rPr>
          <w:lang w:val="nn-NO"/>
        </w:rPr>
        <w:t xml:space="preserve">egg til enkelte utgifter knytte til drifta av dei lokale PST-einingane i politidistrikta. I revidert nasjonalbudsjett 2019 vart det løyvd </w:t>
      </w:r>
      <w:r>
        <w:rPr>
          <w:lang w:val="nn-NO"/>
        </w:rPr>
        <w:lastRenderedPageBreak/>
        <w:t>162 mill. kroner til PST for å setje tenesta betre i stand til å innhente informasjon i det digitale rommet. Innkjøpsp</w:t>
      </w:r>
      <w:r>
        <w:rPr>
          <w:lang w:val="nn-NO"/>
        </w:rPr>
        <w:t xml:space="preserve">rosessen er forseinka. Departementet foreslår at posten tilførast stikkordet kan overførast. </w:t>
      </w:r>
    </w:p>
    <w:p w:rsidR="00000000" w:rsidRDefault="006A4817" w:rsidP="00CF3A87">
      <w:pPr>
        <w:pStyle w:val="b-budkaptit"/>
        <w:rPr>
          <w:lang w:val="nn-NO"/>
        </w:rPr>
      </w:pPr>
      <w:r>
        <w:rPr>
          <w:lang w:val="nn-NO"/>
        </w:rPr>
        <w:t>Kap. 445 Den høyere påtalemyndighet</w:t>
      </w:r>
    </w:p>
    <w:p w:rsidR="00000000" w:rsidRDefault="006A4817" w:rsidP="00CF3A87">
      <w:pPr>
        <w:pStyle w:val="b-post"/>
        <w:rPr>
          <w:lang w:val="nn-NO"/>
        </w:rPr>
      </w:pPr>
      <w:r>
        <w:rPr>
          <w:lang w:val="nn-NO"/>
        </w:rPr>
        <w:t>Post 01 Driftsutgifter</w:t>
      </w:r>
    </w:p>
    <w:p w:rsidR="00000000" w:rsidRDefault="006A4817" w:rsidP="00CF3A87">
      <w:pPr>
        <w:rPr>
          <w:lang w:val="nn-NO"/>
        </w:rPr>
      </w:pPr>
      <w:r>
        <w:rPr>
          <w:lang w:val="nn-NO"/>
        </w:rPr>
        <w:t>Løyvinga på posten dekker utgifter til lønn og andre driftsutgifter. Det har blitt kjent at Arbeids- og</w:t>
      </w:r>
      <w:r>
        <w:rPr>
          <w:lang w:val="nn-NO"/>
        </w:rPr>
        <w:t xml:space="preserve"> velferdsetaten sidan 2012 har hatt ein feil fortolking og praktisering av retten til å ta med seg sjukepengar, arbeidsavklaringspengar og pleiepengar til andre EØS-land. Riksadvokatembetet må så raskt som mogleg ta stilling til dei aktuelle sakene. Det er</w:t>
      </w:r>
      <w:r>
        <w:rPr>
          <w:lang w:val="nn-NO"/>
        </w:rPr>
        <w:t xml:space="preserve"> behov for en sette-Riksadvokat for å følgje opp Nav-sakene. Departementet foreslår på denne bakgrunnen å auke løyvinga med 2 mill. kroner på kap. 445, post 01.</w:t>
      </w:r>
    </w:p>
    <w:p w:rsidR="00000000" w:rsidRDefault="006A4817" w:rsidP="00CF3A87">
      <w:pPr>
        <w:pStyle w:val="b-budkaptit"/>
        <w:rPr>
          <w:lang w:val="nn-NO"/>
        </w:rPr>
      </w:pPr>
      <w:r>
        <w:rPr>
          <w:lang w:val="nn-NO"/>
        </w:rPr>
        <w:t>Kap. 448 Grensekommissæren</w:t>
      </w:r>
    </w:p>
    <w:p w:rsidR="00000000" w:rsidRDefault="006A4817" w:rsidP="00CF3A87">
      <w:pPr>
        <w:pStyle w:val="b-post"/>
        <w:rPr>
          <w:lang w:val="nn-NO"/>
        </w:rPr>
      </w:pPr>
      <w:r>
        <w:rPr>
          <w:lang w:val="nn-NO"/>
        </w:rPr>
        <w:t>Post 01 Driftsutgifter</w:t>
      </w:r>
    </w:p>
    <w:p w:rsidR="00000000" w:rsidRDefault="006A4817" w:rsidP="00CF3A87">
      <w:pPr>
        <w:rPr>
          <w:lang w:val="nn-NO"/>
        </w:rPr>
      </w:pPr>
      <w:r>
        <w:rPr>
          <w:lang w:val="nn-NO"/>
        </w:rPr>
        <w:t>Løyvinga på posten dekker utgifter til lønn o</w:t>
      </w:r>
      <w:r>
        <w:rPr>
          <w:lang w:val="nn-NO"/>
        </w:rPr>
        <w:t>g andre driftsutgifter. Grensekommissæren har behov for 600 000 kroner til anskaffing av ein ny bil til arbeidet med grensekontroll. Departementet foreslår derfor å auke løyvinga på kap. 448, post 01, med 600 000 kroner mot ein tilsvarande reduksjon av løy</w:t>
      </w:r>
      <w:r>
        <w:rPr>
          <w:lang w:val="nn-NO"/>
        </w:rPr>
        <w:t>vinga på kap. 440, post 01.</w:t>
      </w:r>
    </w:p>
    <w:p w:rsidR="00000000" w:rsidRDefault="006A4817" w:rsidP="00CF3A87">
      <w:pPr>
        <w:pStyle w:val="b-budkaptit"/>
        <w:rPr>
          <w:lang w:val="nn-NO"/>
        </w:rPr>
      </w:pPr>
      <w:r>
        <w:rPr>
          <w:lang w:val="nn-NO"/>
        </w:rPr>
        <w:t>Kap. 451 Direktoratet for samfunnstryggleik og beredskap (DSB)</w:t>
      </w:r>
    </w:p>
    <w:p w:rsidR="00000000" w:rsidRDefault="006A4817" w:rsidP="00CF3A87">
      <w:pPr>
        <w:pStyle w:val="b-post"/>
        <w:rPr>
          <w:lang w:val="nn-NO"/>
        </w:rPr>
      </w:pPr>
      <w:r>
        <w:rPr>
          <w:lang w:val="nn-NO"/>
        </w:rPr>
        <w:t>Post 01 Driftsutgifter, kan nyttast under kap. 456, post 01</w:t>
      </w:r>
    </w:p>
    <w:p w:rsidR="00000000" w:rsidRDefault="006A4817" w:rsidP="00CF3A87">
      <w:pPr>
        <w:rPr>
          <w:lang w:val="nn-NO"/>
        </w:rPr>
      </w:pPr>
      <w:r>
        <w:rPr>
          <w:lang w:val="nn-NO"/>
        </w:rPr>
        <w:t>Løyvinga på posten skal dekke alle ordinære driftsutgifter og investeringar for DSB med underliggjande dr</w:t>
      </w:r>
      <w:r>
        <w:rPr>
          <w:lang w:val="nn-NO"/>
        </w:rPr>
        <w:t xml:space="preserve">iftseiningar, medrekna Sivilforsvaret, skular og regionkontor. Drifta av avdeling for nød- og beredskapskommunikasjon (NBK) blir dekt over kap. 456, post 01. Større nyinnkjøp m.m. blir rekna som driftsrelaterte kostnader og blir dekte under posten. </w:t>
      </w:r>
    </w:p>
    <w:p w:rsidR="00000000" w:rsidRDefault="006A4817" w:rsidP="00CF3A87">
      <w:pPr>
        <w:pStyle w:val="avsnitt-undertittel"/>
        <w:rPr>
          <w:lang w:val="nn-NO"/>
        </w:rPr>
      </w:pPr>
      <w:r>
        <w:rPr>
          <w:lang w:val="nn-NO"/>
        </w:rPr>
        <w:t>Intern</w:t>
      </w:r>
      <w:r>
        <w:rPr>
          <w:lang w:val="nn-NO"/>
        </w:rPr>
        <w:t xml:space="preserve"> overføring av oppgåver</w:t>
      </w:r>
    </w:p>
    <w:p w:rsidR="00000000" w:rsidRDefault="006A4817" w:rsidP="00CF3A87">
      <w:pPr>
        <w:rPr>
          <w:lang w:val="nn-NO"/>
        </w:rPr>
      </w:pPr>
      <w:r>
        <w:rPr>
          <w:lang w:val="nn-NO"/>
        </w:rPr>
        <w:t>I samband med at ansvaret for Program for forbetring av nødmeldetenesta (PFN) vart overført til DSB, vart det i Prop. 1 S for 2018–2019 overført 2,3 mill. kroner til kap. 451. Beløpet gjaldt to stillingar frå Redningstenesta. Oppgåv</w:t>
      </w:r>
      <w:r>
        <w:rPr>
          <w:lang w:val="nn-NO"/>
        </w:rPr>
        <w:t>ene er overførte til avdeling for nød- og beredskapskommunikasjon i DSB, der løyvinga ligg under kap. 456, post 01.</w:t>
      </w:r>
    </w:p>
    <w:p w:rsidR="00000000" w:rsidRDefault="006A4817" w:rsidP="00CF3A87">
      <w:pPr>
        <w:rPr>
          <w:lang w:val="nn-NO"/>
        </w:rPr>
      </w:pPr>
      <w:r>
        <w:rPr>
          <w:lang w:val="nn-NO"/>
        </w:rPr>
        <w:t xml:space="preserve">Departementet foreslår å redusere løyvinga under kap. 451, post 01, med 2,3 mill. kroner mot ein tilsvarande auke under kap. 456, post 01. </w:t>
      </w:r>
    </w:p>
    <w:p w:rsidR="00000000" w:rsidRDefault="006A4817" w:rsidP="00CF3A87">
      <w:pPr>
        <w:pStyle w:val="avsnitt-undertittel"/>
        <w:rPr>
          <w:lang w:val="nn-NO"/>
        </w:rPr>
      </w:pPr>
      <w:r>
        <w:rPr>
          <w:lang w:val="nn-NO"/>
        </w:rPr>
        <w:t>Auka tilskot til ENISA</w:t>
      </w:r>
    </w:p>
    <w:p w:rsidR="00000000" w:rsidRDefault="006A4817" w:rsidP="00CF3A87">
      <w:pPr>
        <w:rPr>
          <w:lang w:val="nn-NO"/>
        </w:rPr>
      </w:pPr>
      <w:r>
        <w:rPr>
          <w:lang w:val="nn-NO"/>
        </w:rPr>
        <w:t>Departementet foreslår å redusere løyvinga med 200 000 kroner mot ein tilsvarande auke under kap. 400, post 71, som skal dekke auka tilskot til ENISA i 2019, jf. omtale under kap. 400, post 71 og kap. 451, post 70.</w:t>
      </w:r>
    </w:p>
    <w:p w:rsidR="00000000" w:rsidRDefault="006A4817" w:rsidP="00CF3A87">
      <w:pPr>
        <w:pStyle w:val="avsnitt-undertittel"/>
        <w:rPr>
          <w:lang w:val="nn-NO"/>
        </w:rPr>
      </w:pPr>
      <w:r>
        <w:rPr>
          <w:lang w:val="nn-NO"/>
        </w:rPr>
        <w:t>Oppsummering</w:t>
      </w:r>
    </w:p>
    <w:p w:rsidR="00000000" w:rsidRDefault="006A4817" w:rsidP="00CF3A87">
      <w:pPr>
        <w:rPr>
          <w:lang w:val="nn-NO"/>
        </w:rPr>
      </w:pPr>
      <w:r>
        <w:rPr>
          <w:lang w:val="nn-NO"/>
        </w:rPr>
        <w:t>Samla</w:t>
      </w:r>
      <w:r>
        <w:rPr>
          <w:lang w:val="nn-NO"/>
        </w:rPr>
        <w:t xml:space="preserve"> foreslår departementet å redusere løyvinga på kap. 451, post 01, med 2,5 mill. kroner.</w:t>
      </w:r>
    </w:p>
    <w:p w:rsidR="00000000" w:rsidRDefault="006A4817" w:rsidP="00CF3A87">
      <w:pPr>
        <w:pStyle w:val="b-post"/>
        <w:rPr>
          <w:lang w:val="nn-NO"/>
        </w:rPr>
      </w:pPr>
      <w:r>
        <w:rPr>
          <w:lang w:val="nn-NO"/>
        </w:rPr>
        <w:t>Post 21 Spesielle driftsutgifter</w:t>
      </w:r>
    </w:p>
    <w:p w:rsidR="00000000" w:rsidRDefault="006A4817" w:rsidP="00CF3A87">
      <w:pPr>
        <w:rPr>
          <w:lang w:val="nn-NO"/>
        </w:rPr>
      </w:pPr>
      <w:r>
        <w:rPr>
          <w:lang w:val="nn-NO"/>
        </w:rPr>
        <w:t xml:space="preserve">Direktoratet for samfunnstryggleik og beredskap administrerer skogbrannhelikopterberedskapen i Noreg. Hovudredningssentralen Sør-Noreg </w:t>
      </w:r>
      <w:r>
        <w:rPr>
          <w:lang w:val="nn-NO"/>
        </w:rPr>
        <w:t xml:space="preserve">koordinerer bruken. Løyvinga på posten dekker bl.a. variable kostnader til flytimar og ekstraordinær beredskap med skogbrannhelikopter. </w:t>
      </w:r>
    </w:p>
    <w:p w:rsidR="00000000" w:rsidRDefault="006A4817" w:rsidP="00CF3A87">
      <w:pPr>
        <w:rPr>
          <w:lang w:val="nn-NO"/>
        </w:rPr>
      </w:pPr>
      <w:r>
        <w:rPr>
          <w:lang w:val="nn-NO"/>
        </w:rPr>
        <w:lastRenderedPageBreak/>
        <w:t>I 2019 har det vore nødvendig å setje inn ekstra beredskap og flytte helikopter mellom dei delane av landet der det stø</w:t>
      </w:r>
      <w:r>
        <w:rPr>
          <w:lang w:val="nn-NO"/>
        </w:rPr>
        <w:t>rst fare for skogbrann. Tidleg på sommaren var beredskapen hovudsakeleg i Sør-Noreg, mens det på ettersommaren vart større behov og skogbrannfare langs svenskegrensa frå Østfold til Finnmark.</w:t>
      </w:r>
    </w:p>
    <w:p w:rsidR="00000000" w:rsidRDefault="006A4817" w:rsidP="00CF3A87">
      <w:pPr>
        <w:rPr>
          <w:lang w:val="nn-NO"/>
        </w:rPr>
      </w:pPr>
      <w:r>
        <w:rPr>
          <w:lang w:val="nn-NO"/>
        </w:rPr>
        <w:t>Departementet foreslår å auke løyvinga med 13 mill. kroner.</w:t>
      </w:r>
    </w:p>
    <w:p w:rsidR="00000000" w:rsidRDefault="006A4817" w:rsidP="00CF3A87">
      <w:pPr>
        <w:pStyle w:val="b-post"/>
        <w:rPr>
          <w:lang w:val="nn-NO"/>
        </w:rPr>
      </w:pPr>
      <w:r>
        <w:rPr>
          <w:lang w:val="nn-NO"/>
        </w:rPr>
        <w:t>Post</w:t>
      </w:r>
      <w:r>
        <w:rPr>
          <w:lang w:val="nn-NO"/>
        </w:rPr>
        <w:t xml:space="preserve"> 70 Overføringar til private</w:t>
      </w:r>
    </w:p>
    <w:p w:rsidR="00000000" w:rsidRDefault="006A4817" w:rsidP="00CF3A87">
      <w:pPr>
        <w:rPr>
          <w:lang w:val="nn-NO"/>
        </w:rPr>
      </w:pPr>
      <w:r>
        <w:rPr>
          <w:lang w:val="nn-NO"/>
        </w:rPr>
        <w:t xml:space="preserve">Norges sivilforsvarsforbund (NSFF) vart avvikla 1.1.2019 då dei lokale sivilforsvarsforeiningane gjekk over til Norsk Totalforsvarsforum. Tilskotet på 200 000 kroner frå DSB til NSFF er derfor ikkje aktuelt i 2019. </w:t>
      </w:r>
    </w:p>
    <w:p w:rsidR="00000000" w:rsidRDefault="006A4817" w:rsidP="00CF3A87">
      <w:pPr>
        <w:rPr>
          <w:lang w:val="nn-NO"/>
        </w:rPr>
      </w:pPr>
      <w:r>
        <w:rPr>
          <w:lang w:val="nn-NO"/>
        </w:rPr>
        <w:t>Departement</w:t>
      </w:r>
      <w:r>
        <w:rPr>
          <w:lang w:val="nn-NO"/>
        </w:rPr>
        <w:t>et foreslår å redusere løyvinga på kap. 451, post 70, med 200 000 kroner mot ein tilsvarande auke under kap. 400, post 71, som skal dekke eit auka tilskot til ENISA, jf. omtale under kap. 400, post 71, og kap. 451, post 01.</w:t>
      </w:r>
    </w:p>
    <w:p w:rsidR="00000000" w:rsidRDefault="006A4817" w:rsidP="00CF3A87">
      <w:pPr>
        <w:pStyle w:val="b-budkaptit"/>
        <w:rPr>
          <w:lang w:val="nn-NO"/>
        </w:rPr>
      </w:pPr>
      <w:r>
        <w:rPr>
          <w:lang w:val="nn-NO"/>
        </w:rPr>
        <w:t>Kap. 454 Redningshelikoptertenes</w:t>
      </w:r>
      <w:r>
        <w:rPr>
          <w:lang w:val="nn-NO"/>
        </w:rPr>
        <w:t xml:space="preserve">ta </w:t>
      </w:r>
    </w:p>
    <w:p w:rsidR="00000000" w:rsidRDefault="006A4817" w:rsidP="00CF3A87">
      <w:pPr>
        <w:pStyle w:val="b-post"/>
        <w:rPr>
          <w:lang w:val="nn-NO"/>
        </w:rPr>
      </w:pPr>
      <w:r>
        <w:rPr>
          <w:lang w:val="nn-NO"/>
        </w:rPr>
        <w:t>Post 01 Driftsutgifter</w:t>
      </w:r>
    </w:p>
    <w:p w:rsidR="00000000" w:rsidRDefault="006A4817" w:rsidP="00CF3A87">
      <w:pPr>
        <w:rPr>
          <w:lang w:val="nn-NO"/>
        </w:rPr>
      </w:pPr>
      <w:r>
        <w:rPr>
          <w:lang w:val="nn-NO"/>
        </w:rPr>
        <w:t>Løyvinga på posten dekker utgifter til drift av den offentlege redningshelikoptertenesta og prosjektet for kjøp av nye redningshelikopter, i tillegg til ressursar til oppfølging av prosjektet. Løyvinga inkluderer vidare ein tilta</w:t>
      </w:r>
      <w:r>
        <w:rPr>
          <w:lang w:val="nn-NO"/>
        </w:rPr>
        <w:t>ksplan for dagens Sea King-redningshelikopterflåte, som skal hjelpe til med å oppretthalde drift og god beredskap fram til dei nye redningshelikoptera er tekne i bruk.</w:t>
      </w:r>
    </w:p>
    <w:p w:rsidR="00000000" w:rsidRDefault="006A4817" w:rsidP="00CF3A87">
      <w:pPr>
        <w:pStyle w:val="avsnitt-undertittel"/>
        <w:rPr>
          <w:lang w:val="nn-NO"/>
        </w:rPr>
      </w:pPr>
      <w:r>
        <w:rPr>
          <w:lang w:val="nn-NO"/>
        </w:rPr>
        <w:t>Prosjektet for innkjøpet av nye redningshelikopter</w:t>
      </w:r>
    </w:p>
    <w:p w:rsidR="00000000" w:rsidRDefault="006A4817" w:rsidP="00CF3A87">
      <w:pPr>
        <w:rPr>
          <w:lang w:val="nn-NO"/>
        </w:rPr>
      </w:pPr>
      <w:r>
        <w:rPr>
          <w:lang w:val="nn-NO"/>
        </w:rPr>
        <w:t>Det er stor aktivitet i prosjektet fo</w:t>
      </w:r>
      <w:r>
        <w:rPr>
          <w:lang w:val="nn-NO"/>
        </w:rPr>
        <w:t>r kjøp av nye redningshelikopter, bl.a. fordi hjelpemidlane blir testa med trening, noko som er eit viktig arbeid før dei første helikoptera kan setjast i drift. Aktiviteten heng òg saman med forhandlingar med leverandøren som følgje av at framdriftsplanen</w:t>
      </w:r>
      <w:r>
        <w:rPr>
          <w:lang w:val="nn-NO"/>
        </w:rPr>
        <w:t xml:space="preserve"> har blitt justert, jf. Justis- og beredskapsdepartementet sin Prop. 1 S (2019–2020). Det er venta at aktiviteten vil halde fram ut året. På denne bakgrunnen foreslår departementet å auke løyvinga med 23,8 mill. kroner.</w:t>
      </w:r>
    </w:p>
    <w:p w:rsidR="00000000" w:rsidRDefault="006A4817" w:rsidP="00CF3A87">
      <w:pPr>
        <w:pStyle w:val="avsnitt-undertittel"/>
        <w:rPr>
          <w:lang w:val="nn-NO"/>
        </w:rPr>
      </w:pPr>
      <w:r>
        <w:rPr>
          <w:lang w:val="nn-NO"/>
        </w:rPr>
        <w:t>Tiltaksplan for dagens Sea King-redn</w:t>
      </w:r>
      <w:r>
        <w:rPr>
          <w:lang w:val="nn-NO"/>
        </w:rPr>
        <w:t>ingshelikopterflåte</w:t>
      </w:r>
    </w:p>
    <w:p w:rsidR="00000000" w:rsidRDefault="006A4817" w:rsidP="00CF3A87">
      <w:pPr>
        <w:rPr>
          <w:lang w:val="nn-NO"/>
        </w:rPr>
      </w:pPr>
      <w:r>
        <w:rPr>
          <w:lang w:val="nn-NO"/>
        </w:rPr>
        <w:t>Den høge alderen på Sea King-maskinene fører til behov for meir vedlikehald og ein utfordrande driftssituasjon. Det er derfor sett i verk eit eige vedlikehaldsprogram for dagens redningshelikopterflåte for å sikre forsvarleg beredskap o</w:t>
      </w:r>
      <w:r>
        <w:rPr>
          <w:lang w:val="nn-NO"/>
        </w:rPr>
        <w:t>g drift fram til alle dei nye redningshelikoptera er på plass. På bakgrunn av at enkelte kostnader knytte til vedlikehald av motorar og komponentar kjem først til neste år, foreslår departementet å redusere løyvinga under kap. 454, post 01, med 40 mill. kr</w:t>
      </w:r>
      <w:r>
        <w:rPr>
          <w:lang w:val="nn-NO"/>
        </w:rPr>
        <w:t xml:space="preserve">oner. </w:t>
      </w:r>
    </w:p>
    <w:p w:rsidR="00000000" w:rsidRDefault="006A4817" w:rsidP="00CF3A87">
      <w:pPr>
        <w:pStyle w:val="avsnitt-undertittel"/>
        <w:rPr>
          <w:lang w:val="nn-NO"/>
        </w:rPr>
      </w:pPr>
      <w:r>
        <w:rPr>
          <w:lang w:val="nn-NO"/>
        </w:rPr>
        <w:t>Oppsummering</w:t>
      </w:r>
    </w:p>
    <w:p w:rsidR="00000000" w:rsidRDefault="006A4817" w:rsidP="00CF3A87">
      <w:pPr>
        <w:rPr>
          <w:lang w:val="nn-NO"/>
        </w:rPr>
      </w:pPr>
      <w:r>
        <w:rPr>
          <w:lang w:val="nn-NO"/>
        </w:rPr>
        <w:t xml:space="preserve">Samla foreslår departementet å redusere løyvinga på kap. 454, post 01, med 16,2 mill. kroner. </w:t>
      </w:r>
    </w:p>
    <w:p w:rsidR="00000000" w:rsidRDefault="006A4817" w:rsidP="00CF3A87">
      <w:pPr>
        <w:pStyle w:val="b-post"/>
        <w:rPr>
          <w:lang w:val="nn-NO"/>
        </w:rPr>
      </w:pPr>
      <w:r>
        <w:rPr>
          <w:lang w:val="nn-NO"/>
        </w:rPr>
        <w:t>Post 45 Større utstyrskjøp og vedlikehald, kan overførast</w:t>
      </w:r>
    </w:p>
    <w:p w:rsidR="00000000" w:rsidRDefault="006A4817" w:rsidP="00CF3A87">
      <w:pPr>
        <w:rPr>
          <w:lang w:val="nn-NO"/>
        </w:rPr>
      </w:pPr>
      <w:r>
        <w:rPr>
          <w:lang w:val="nn-NO"/>
        </w:rPr>
        <w:t>Løyvinga på posten dekker investeringar knytte til kjøp av nye redningshelikopter.</w:t>
      </w:r>
    </w:p>
    <w:p w:rsidR="00000000" w:rsidRDefault="006A4817" w:rsidP="00CF3A87">
      <w:r>
        <w:t>Det tas sikte på å sette dei første helikoptera i drift første halvår 2020, jf. Justis- og beredskapsdepartementets Prop. 1 S (2019-2020). Alle dei nye redningshelikoptera er planlagt å vere i drift i løpet av første halvår 2022. I samband med Stortinget s</w:t>
      </w:r>
      <w:r>
        <w:t xml:space="preserve">in behandling av </w:t>
      </w:r>
      <w:r>
        <w:rPr>
          <w:rStyle w:val="kursiv"/>
          <w:sz w:val="21"/>
          <w:szCs w:val="21"/>
        </w:rPr>
        <w:t>Prop. 101 S (2014-2015) Endringer i statsbudsjettet 2015 under Justis- og beredskapsdepartementet (redusert kostnadsramme for anskaffelse av nye redningshelikoptre mv.)</w:t>
      </w:r>
      <w:r>
        <w:t>, jf. Innst. 267 S (2014-2015), blei kostnadsramma for kjøp av nye redn</w:t>
      </w:r>
      <w:r>
        <w:t>ingshelikopter mv. satt til 14,045 mrd. kroner inkl. mva. Foreløpige berekningar tilseier at denne kan bli overskride, noe som er knytt til bl.a. samla framdrift og økte valutautgifter. I Prop. 101 S (2014-2015) står det at det, på lik linje med det som er</w:t>
      </w:r>
      <w:r>
        <w:t xml:space="preserve"> vanleg i denne typen kjøp, ikkje er tatt høgde for valutakursusikkerhet i kostnadsramma og at vesentlige endringar i valutakursane kan medføre høgare eller lågare utbetalingar til leve</w:t>
      </w:r>
      <w:r>
        <w:lastRenderedPageBreak/>
        <w:t>randøren enn det som ligger til grunn for kostnadsramma. Det er fortsat</w:t>
      </w:r>
      <w:r>
        <w:t>t usikkerhet om kostnadsanslag. Justis- og beredskapsdepartementet vil komme tilbake til saka på egna måte.</w:t>
      </w:r>
    </w:p>
    <w:p w:rsidR="00000000" w:rsidRDefault="006A4817" w:rsidP="00CF3A87">
      <w:pPr>
        <w:rPr>
          <w:lang w:val="nn-NO"/>
        </w:rPr>
      </w:pPr>
      <w:r>
        <w:rPr>
          <w:lang w:val="nn-NO"/>
        </w:rPr>
        <w:t>Som følgje av at leveringa av dei nye redningshelikoptera er forseinka, må leverandøren betale dagbøter. Samstundes blir avdraga frå Justis- og bere</w:t>
      </w:r>
      <w:r>
        <w:rPr>
          <w:lang w:val="nn-NO"/>
        </w:rPr>
        <w:t>dskapsdepartementet til leverandøren lågare enn det som tidlegare er lagt til grunn. Vidare er utbetringa av landingsplassar ved sjukehus utsett. Det blir òg høgare valutautgifter enn det ein har rekna med. I tillegg er utlegga som Justis- og beredskapsdep</w:t>
      </w:r>
      <w:r>
        <w:rPr>
          <w:lang w:val="nn-NO"/>
        </w:rPr>
        <w:t xml:space="preserve">artementet har til investeringar i eigedom, bygg og anlegg, venta å bli lågare enn det ein hadde rekna med. På denne bakgrunnen foreslår departementet å redusere løyvinga med 759,3 mill. kroner. </w:t>
      </w:r>
    </w:p>
    <w:p w:rsidR="00000000" w:rsidRDefault="006A4817" w:rsidP="00CF3A87">
      <w:pPr>
        <w:pStyle w:val="b-budkaptit"/>
        <w:rPr>
          <w:lang w:val="nn-NO"/>
        </w:rPr>
      </w:pPr>
      <w:r>
        <w:rPr>
          <w:lang w:val="nn-NO"/>
        </w:rPr>
        <w:t>Kap. 455 Redningstenesta</w:t>
      </w:r>
    </w:p>
    <w:p w:rsidR="00000000" w:rsidRDefault="006A4817" w:rsidP="00CF3A87">
      <w:pPr>
        <w:pStyle w:val="b-post"/>
        <w:rPr>
          <w:lang w:val="nn-NO"/>
        </w:rPr>
      </w:pPr>
      <w:r>
        <w:rPr>
          <w:lang w:val="nn-NO"/>
        </w:rPr>
        <w:t>Post 01 Driftsutgifter</w:t>
      </w:r>
    </w:p>
    <w:p w:rsidR="00000000" w:rsidRDefault="006A4817" w:rsidP="00CF3A87">
      <w:pPr>
        <w:rPr>
          <w:lang w:val="nn-NO"/>
        </w:rPr>
      </w:pPr>
      <w:r>
        <w:rPr>
          <w:lang w:val="nn-NO"/>
        </w:rPr>
        <w:t xml:space="preserve">Løyvinga på </w:t>
      </w:r>
      <w:r>
        <w:rPr>
          <w:lang w:val="nn-NO"/>
        </w:rPr>
        <w:t>posten dekker kostnader til sentrale element ved redningstenesta, medrekna Hovudredningssentralen (HRS).</w:t>
      </w:r>
    </w:p>
    <w:p w:rsidR="00000000" w:rsidRDefault="006A4817" w:rsidP="00CF3A87">
      <w:pPr>
        <w:rPr>
          <w:lang w:val="nn-NO"/>
        </w:rPr>
      </w:pPr>
      <w:r>
        <w:rPr>
          <w:lang w:val="nn-NO"/>
        </w:rPr>
        <w:t>Operasjonsromma ved HRS er bemanna av redningsleiarar som får utdanning og autorisasjon ved HRS. HRS er inne i eit generasjonsskifte og utdannar no nye</w:t>
      </w:r>
      <w:r>
        <w:rPr>
          <w:lang w:val="nn-NO"/>
        </w:rPr>
        <w:t xml:space="preserve"> redningsleiarar for å dekke opp for avgang. Det nye personellet må overlappe med dei som skal erstattast, og dette vil i ein overgangsperiode medføre auka kostnader.</w:t>
      </w:r>
    </w:p>
    <w:p w:rsidR="00000000" w:rsidRDefault="006A4817" w:rsidP="00CF3A87">
      <w:pPr>
        <w:rPr>
          <w:lang w:val="nn-NO"/>
        </w:rPr>
      </w:pPr>
      <w:r>
        <w:rPr>
          <w:lang w:val="nn-NO"/>
        </w:rPr>
        <w:t>Departementet foreslår å auke løyvinga under kap. 455, post 01, med 1,5 mill. </w:t>
      </w:r>
      <w:r>
        <w:rPr>
          <w:lang w:val="nn-NO"/>
        </w:rPr>
        <w:t>kroner mot ein tilsvarande reduksjon under kap. 455, post 45.</w:t>
      </w:r>
    </w:p>
    <w:p w:rsidR="00000000" w:rsidRDefault="006A4817" w:rsidP="00CF3A87">
      <w:pPr>
        <w:pStyle w:val="b-post"/>
        <w:rPr>
          <w:lang w:val="nn-NO"/>
        </w:rPr>
      </w:pPr>
      <w:r>
        <w:rPr>
          <w:lang w:val="nn-NO"/>
        </w:rPr>
        <w:t>Post 21 Spesielle driftsutgifter</w:t>
      </w:r>
    </w:p>
    <w:p w:rsidR="00000000" w:rsidRDefault="006A4817" w:rsidP="00CF3A87">
      <w:pPr>
        <w:rPr>
          <w:lang w:val="nn-NO"/>
        </w:rPr>
      </w:pPr>
      <w:r>
        <w:rPr>
          <w:lang w:val="nn-NO"/>
        </w:rPr>
        <w:t>Løyvinga på posten omfattar utgifter til å engasjere private selskap, t.d. helikopterselskap, og frivillige redningsorganisasjonar i konkrete redningstilfelle, r</w:t>
      </w:r>
      <w:r>
        <w:rPr>
          <w:lang w:val="nn-NO"/>
        </w:rPr>
        <w:t>efusjon til frivillige hjelparar for innsats i redningstenesta, forbruk og erstatning av tapt materiell m.m. Forbruket på posten er vanskeleg å berekne, sidan utgiftene varierer med talet på og omfanget av redningsaksjonar.</w:t>
      </w:r>
    </w:p>
    <w:p w:rsidR="00000000" w:rsidRDefault="006A4817" w:rsidP="00CF3A87">
      <w:pPr>
        <w:rPr>
          <w:lang w:val="nn-NO"/>
        </w:rPr>
      </w:pPr>
      <w:r>
        <w:rPr>
          <w:lang w:val="nn-NO"/>
        </w:rPr>
        <w:t>Det er eit auka behov på posten.</w:t>
      </w:r>
      <w:r>
        <w:rPr>
          <w:lang w:val="nn-NO"/>
        </w:rPr>
        <w:t xml:space="preserve"> Årsaka til det er først og fremst hendinga med Viking Sky, som medførte vesentlege utgifter. Utgiftene har i hovudsak gått til innleige av slepebåtar og sivile redningshelikopter under redningsaksjonen. I tillegg har det vore transportkostnader og kostnad</w:t>
      </w:r>
      <w:r>
        <w:rPr>
          <w:lang w:val="nn-NO"/>
        </w:rPr>
        <w:t>er i samband med innsatsen til dei frivillige.</w:t>
      </w:r>
    </w:p>
    <w:p w:rsidR="00000000" w:rsidRDefault="006A4817" w:rsidP="00CF3A87">
      <w:pPr>
        <w:rPr>
          <w:lang w:val="nn-NO"/>
        </w:rPr>
      </w:pPr>
      <w:r>
        <w:rPr>
          <w:lang w:val="nn-NO"/>
        </w:rPr>
        <w:t>Departementet foreslår å auke løyvinga under kap. 455, post 21, med 6 mill. kroner.</w:t>
      </w:r>
    </w:p>
    <w:p w:rsidR="00000000" w:rsidRDefault="006A4817" w:rsidP="00CF3A87">
      <w:pPr>
        <w:pStyle w:val="b-budkaptit"/>
        <w:rPr>
          <w:lang w:val="nn-NO"/>
        </w:rPr>
      </w:pPr>
      <w:r>
        <w:rPr>
          <w:lang w:val="nn-NO"/>
        </w:rPr>
        <w:t>Kap. 456 Nød- og beredskapskommunikasjon</w:t>
      </w:r>
    </w:p>
    <w:p w:rsidR="00000000" w:rsidRDefault="006A4817" w:rsidP="00CF3A87">
      <w:pPr>
        <w:pStyle w:val="b-post"/>
        <w:rPr>
          <w:lang w:val="nn-NO"/>
        </w:rPr>
      </w:pPr>
      <w:r>
        <w:rPr>
          <w:lang w:val="nn-NO"/>
        </w:rPr>
        <w:t>Post 01 Driftsutgifter, kan nyttast under kap. 451, post 01</w:t>
      </w:r>
    </w:p>
    <w:p w:rsidR="00000000" w:rsidRDefault="006A4817" w:rsidP="00CF3A87">
      <w:pPr>
        <w:rPr>
          <w:lang w:val="nn-NO"/>
        </w:rPr>
      </w:pPr>
      <w:r>
        <w:rPr>
          <w:lang w:val="nn-NO"/>
        </w:rPr>
        <w:t>Løyvinga på post 01 dekk</w:t>
      </w:r>
      <w:r>
        <w:rPr>
          <w:lang w:val="nn-NO"/>
        </w:rPr>
        <w:t>er kostnader til drift av DSBs avdeling for nød- og beredskapskommunikasjon (NBK), inkludert DSBs driftsorganisasjon for støtte og drift av kommunikasjonssentralane og radioterminalane til brann- og redningsvesenet og andre brukarar (BTS/BDO). Vidare dekke</w:t>
      </w:r>
      <w:r>
        <w:rPr>
          <w:lang w:val="nn-NO"/>
        </w:rPr>
        <w:t>r løyvinga utgifter til ein fellesfunksjon for å forvalte utstyret som er knytt til Nødnett. For å oppnå semje mellom partane (Politidirektoratet, Helsedirektoratet, Helsetenestas driftsorganisasjon i Nødnett og DSB) har det vore behov for ytterlegare avkl</w:t>
      </w:r>
      <w:r>
        <w:rPr>
          <w:lang w:val="nn-NO"/>
        </w:rPr>
        <w:t xml:space="preserve">aringar om oppgåver som skal løysast av fellesfunksjonen, for å sikre og vidareutvikle dei samvirke- og effektivitetsgevinstane som er oppnådde gjennom innføringa av Nødnett. </w:t>
      </w:r>
    </w:p>
    <w:p w:rsidR="00000000" w:rsidRDefault="006A4817" w:rsidP="00CF3A87">
      <w:pPr>
        <w:rPr>
          <w:lang w:val="nn-NO"/>
        </w:rPr>
      </w:pPr>
      <w:r>
        <w:rPr>
          <w:lang w:val="nn-NO"/>
        </w:rPr>
        <w:t>Departementet foreslår derfor å redusere løyvinga under kap. 456, post 01, med 1</w:t>
      </w:r>
      <w:r>
        <w:rPr>
          <w:lang w:val="nn-NO"/>
        </w:rPr>
        <w:t>5 mill. kroner knytt til fellesfunksjonen, jf. omtale under kap. 3456, post 02 Refusjonar driftsutgifter.</w:t>
      </w:r>
    </w:p>
    <w:p w:rsidR="00000000" w:rsidRDefault="006A4817" w:rsidP="00CF3A87">
      <w:pPr>
        <w:rPr>
          <w:lang w:val="nn-NO"/>
        </w:rPr>
      </w:pPr>
      <w:r>
        <w:rPr>
          <w:lang w:val="nn-NO"/>
        </w:rPr>
        <w:t xml:space="preserve">DSB må kunne bidra til å oppretthalde kvaliteten på og ansvaret for Nødnett-tenesta, og vidare følgje opp kontraktar og leverandørar på ein god måte, </w:t>
      </w:r>
      <w:r>
        <w:rPr>
          <w:lang w:val="nn-NO"/>
        </w:rPr>
        <w:t>samstundes som dei justerer bemanninga og omdisponerer ressursar. For å sikre tilstrekkelege ressursar i DSB foreslår departementet å auke løyvinga med 5 mill. kroner under kap. 456, post 01, mot ein tilsvarande reduksjon under kap. 456, post 21, jf. omtal</w:t>
      </w:r>
      <w:r>
        <w:rPr>
          <w:lang w:val="nn-NO"/>
        </w:rPr>
        <w:t>e under kap. 456, post 21 Spesielle driftsutgifter – infrastruktur Nødnett.</w:t>
      </w:r>
    </w:p>
    <w:p w:rsidR="00000000" w:rsidRDefault="006A4817" w:rsidP="00CF3A87">
      <w:pPr>
        <w:pStyle w:val="avsnitt-undertittel"/>
        <w:rPr>
          <w:lang w:val="nn-NO"/>
        </w:rPr>
      </w:pPr>
      <w:r>
        <w:rPr>
          <w:lang w:val="nn-NO"/>
        </w:rPr>
        <w:lastRenderedPageBreak/>
        <w:t>Intern overføring av oppgåver</w:t>
      </w:r>
    </w:p>
    <w:p w:rsidR="00000000" w:rsidRDefault="006A4817" w:rsidP="00CF3A87">
      <w:pPr>
        <w:rPr>
          <w:lang w:val="nn-NO"/>
        </w:rPr>
      </w:pPr>
      <w:r>
        <w:rPr>
          <w:lang w:val="nn-NO"/>
        </w:rPr>
        <w:t>I samband med at ansvaret for Program for forbetring av nødmeldetenesta (PFN) vart overført til DSB, vart det i Prop. 1 S for 2018–2019 overført 2,3 m</w:t>
      </w:r>
      <w:r>
        <w:rPr>
          <w:lang w:val="nn-NO"/>
        </w:rPr>
        <w:t xml:space="preserve">ill. kroner til kap. 451, jf. omtale under kap. 451, post 01. Departementet foreslår å auke løyvinga under kap. 456, post 01, med 2,3 mill. kroner mot ein tilsvarande reduksjon under kap. 451, post 01. </w:t>
      </w:r>
    </w:p>
    <w:p w:rsidR="00000000" w:rsidRDefault="006A4817" w:rsidP="00CF3A87">
      <w:pPr>
        <w:pStyle w:val="avsnitt-undertittel"/>
        <w:rPr>
          <w:lang w:val="nn-NO"/>
        </w:rPr>
      </w:pPr>
      <w:r>
        <w:rPr>
          <w:lang w:val="nn-NO"/>
        </w:rPr>
        <w:t>Oppsummering</w:t>
      </w:r>
    </w:p>
    <w:p w:rsidR="00000000" w:rsidRDefault="006A4817" w:rsidP="00CF3A87">
      <w:pPr>
        <w:rPr>
          <w:lang w:val="nn-NO"/>
        </w:rPr>
      </w:pPr>
      <w:r>
        <w:rPr>
          <w:lang w:val="nn-NO"/>
        </w:rPr>
        <w:t xml:space="preserve">Samla foreslår departementet å redusere </w:t>
      </w:r>
      <w:r>
        <w:rPr>
          <w:lang w:val="nn-NO"/>
        </w:rPr>
        <w:t>løyvinga på kap. 456, post 01, med 7,7 mill. kroner.</w:t>
      </w:r>
    </w:p>
    <w:p w:rsidR="00000000" w:rsidRDefault="006A4817" w:rsidP="00CF3A87">
      <w:pPr>
        <w:pStyle w:val="b-post"/>
        <w:rPr>
          <w:lang w:val="nn-NO"/>
        </w:rPr>
      </w:pPr>
      <w:r>
        <w:rPr>
          <w:lang w:val="nn-NO"/>
        </w:rPr>
        <w:t>Post 21 Spesielle driftsutgifter – infrastruktur Nødnett</w:t>
      </w:r>
    </w:p>
    <w:p w:rsidR="00000000" w:rsidRDefault="006A4817" w:rsidP="00CF3A87">
      <w:pPr>
        <w:rPr>
          <w:lang w:val="nn-NO"/>
        </w:rPr>
      </w:pPr>
      <w:r>
        <w:rPr>
          <w:lang w:val="nn-NO"/>
        </w:rPr>
        <w:t>Løyvinga på posten dekker kostnader til drift av sentral infrastruktur i Nødnett. Dette inkluderer kostnader til leige av datalinjer og plassering</w:t>
      </w:r>
      <w:r>
        <w:rPr>
          <w:lang w:val="nn-NO"/>
        </w:rPr>
        <w:t xml:space="preserve"> av nytt utstyr i eksisterande basestasjonar, i tillegg til betaling til leverandørar for drift og vedlikehald av basestasjonar, kjernenett og andre sentrale nettverkskomponentar som brukarar i Nødnett kan ha nytte av. Abonnementsavgifta blir fakturert kun</w:t>
      </w:r>
      <w:r>
        <w:rPr>
          <w:lang w:val="nn-NO"/>
        </w:rPr>
        <w:t>dane i Nødnett, og inntektene blir førte på kap. 3456, post 01 Abonnementsinntekter.</w:t>
      </w:r>
    </w:p>
    <w:p w:rsidR="00000000" w:rsidRDefault="006A4817" w:rsidP="00CF3A87">
      <w:pPr>
        <w:rPr>
          <w:lang w:val="nn-NO"/>
        </w:rPr>
      </w:pPr>
      <w:r>
        <w:rPr>
          <w:lang w:val="nn-NO"/>
        </w:rPr>
        <w:t>På grunn av lågare kostnader til site-leige og transmisjon er det venta eit mindreforbruk på posten på 10 mill. kroner. Departementet forslår å redusere løyvinga med 5 mil</w:t>
      </w:r>
      <w:r>
        <w:rPr>
          <w:lang w:val="nn-NO"/>
        </w:rPr>
        <w:t xml:space="preserve">l. kroner under kap. 456, post 21, mot ein tilsvarande auke under kap. 456, post 01, jf. omtale under kap. 456, post 01. Vidare foreslår departementet å redusere løyvinga med 5 mill. kroner under kap. 456, post 21, mot ein tilsvarande auke under kap. 456, </w:t>
      </w:r>
      <w:r>
        <w:rPr>
          <w:lang w:val="nn-NO"/>
        </w:rPr>
        <w:t xml:space="preserve">post 45, jf. omtale under kap. 456, post 45. Denne auken skal dekke sikringstiltak i Nødnett. </w:t>
      </w:r>
    </w:p>
    <w:p w:rsidR="00000000" w:rsidRDefault="006A4817" w:rsidP="00CF3A87">
      <w:pPr>
        <w:pStyle w:val="avsnitt-undertittel"/>
        <w:rPr>
          <w:lang w:val="nn-NO"/>
        </w:rPr>
      </w:pPr>
      <w:r>
        <w:rPr>
          <w:lang w:val="nn-NO"/>
        </w:rPr>
        <w:t>Oppsummering</w:t>
      </w:r>
    </w:p>
    <w:p w:rsidR="00000000" w:rsidRDefault="006A4817" w:rsidP="00CF3A87">
      <w:pPr>
        <w:rPr>
          <w:lang w:val="nn-NO"/>
        </w:rPr>
      </w:pPr>
      <w:r>
        <w:rPr>
          <w:lang w:val="nn-NO"/>
        </w:rPr>
        <w:t>Samla foreslår departementet å redusere løyvinga på kap. 456, post 21, med 10 mill. kroner.</w:t>
      </w:r>
    </w:p>
    <w:p w:rsidR="00000000" w:rsidRDefault="006A4817" w:rsidP="00CF3A87">
      <w:pPr>
        <w:pStyle w:val="b-post"/>
        <w:rPr>
          <w:lang w:val="nn-NO"/>
        </w:rPr>
      </w:pPr>
      <w:r>
        <w:rPr>
          <w:lang w:val="nn-NO"/>
        </w:rPr>
        <w:t>Post 45 Større utstyrskjøp og vedlikehald, kan overføras</w:t>
      </w:r>
      <w:r>
        <w:rPr>
          <w:lang w:val="nn-NO"/>
        </w:rPr>
        <w:t xml:space="preserve">t </w:t>
      </w:r>
    </w:p>
    <w:p w:rsidR="00000000" w:rsidRDefault="006A4817" w:rsidP="00CF3A87">
      <w:pPr>
        <w:rPr>
          <w:lang w:val="nn-NO"/>
        </w:rPr>
      </w:pPr>
      <w:r>
        <w:rPr>
          <w:lang w:val="nn-NO"/>
        </w:rPr>
        <w:t>Løyvinga dekker utgifter til avsluttande aktivitetar og investeringar knytte til utbygginga av trinn 2 av Nødnett. Løyvinga dekker vidare kostnader for tilleggskjøp av utstyr og funksjonalitet som blir bestilt av Nødnett-brukarar og kjøpt inn gjennom DN</w:t>
      </w:r>
      <w:r>
        <w:rPr>
          <w:lang w:val="nn-NO"/>
        </w:rPr>
        <w:t xml:space="preserve">K sine avtalar med leverandørar av Nødnett. Desse kostnadene blir dekte inn av refusjonar på kap. 3456, post 04. </w:t>
      </w:r>
    </w:p>
    <w:p w:rsidR="00000000" w:rsidRDefault="006A4817" w:rsidP="00CF3A87">
      <w:pPr>
        <w:rPr>
          <w:lang w:val="nn-NO"/>
        </w:rPr>
      </w:pPr>
      <w:r>
        <w:rPr>
          <w:lang w:val="nn-NO"/>
        </w:rPr>
        <w:t>Departementet foreslår å auke løyvinga med 5 mill. kroner under kap. 456, post 45, jf. omtale under kap. 456, post 21. Auken skal dekke sikrin</w:t>
      </w:r>
      <w:r>
        <w:rPr>
          <w:lang w:val="nn-NO"/>
        </w:rPr>
        <w:t xml:space="preserve">gstiltak i Nødnett. </w:t>
      </w:r>
    </w:p>
    <w:p w:rsidR="00000000" w:rsidRDefault="006A4817" w:rsidP="00CF3A87">
      <w:pPr>
        <w:pStyle w:val="b-budkaptit"/>
        <w:rPr>
          <w:lang w:val="nn-NO"/>
        </w:rPr>
      </w:pPr>
      <w:r>
        <w:rPr>
          <w:lang w:val="nn-NO"/>
        </w:rPr>
        <w:t xml:space="preserve">Kap. 3456 Nød- og beredskapskommunikasjon </w:t>
      </w:r>
    </w:p>
    <w:p w:rsidR="00000000" w:rsidRDefault="006A4817" w:rsidP="00CF3A87">
      <w:pPr>
        <w:pStyle w:val="b-post"/>
        <w:rPr>
          <w:lang w:val="nn-NO"/>
        </w:rPr>
      </w:pPr>
      <w:r>
        <w:rPr>
          <w:lang w:val="nn-NO"/>
        </w:rPr>
        <w:t>Post 01 Abonnementsinntekter</w:t>
      </w:r>
    </w:p>
    <w:p w:rsidR="00000000" w:rsidRDefault="006A4817" w:rsidP="00CF3A87">
      <w:pPr>
        <w:rPr>
          <w:lang w:val="nn-NO"/>
        </w:rPr>
      </w:pPr>
      <w:r>
        <w:rPr>
          <w:lang w:val="nn-NO"/>
        </w:rPr>
        <w:t>Løyvinga omfattar inntektene DSB har frå abonnementsordninga i Nødnett. Stortinget har i Budsjett-innst. S nr. 4 (2004–2005), Innst. S. nr. 104 (2006–2007) og Inns</w:t>
      </w:r>
      <w:r>
        <w:rPr>
          <w:lang w:val="nn-NO"/>
        </w:rPr>
        <w:t xml:space="preserve">t. 371 S (2010–2011) slutta seg til at brukarane skal dekke driftsutgiftene etter kvart som Nødnett blir bygd ut og teke i bruk, og at utgiftene skal dekkast innanfor budsjettrammene etatane har på det gjeldande tidspunktet. </w:t>
      </w:r>
    </w:p>
    <w:p w:rsidR="00000000" w:rsidRDefault="006A4817" w:rsidP="00CF3A87">
      <w:pPr>
        <w:rPr>
          <w:lang w:val="nn-NO"/>
        </w:rPr>
      </w:pPr>
      <w:r>
        <w:rPr>
          <w:lang w:val="nn-NO"/>
        </w:rPr>
        <w:t xml:space="preserve">Departementet foreslår å auke </w:t>
      </w:r>
      <w:r>
        <w:rPr>
          <w:lang w:val="nn-NO"/>
        </w:rPr>
        <w:t>løyvinga under kap. 3456, post 01, med 7,9 mill. kroner som følgje av auka abonnementsinntekter i Nødnett.</w:t>
      </w:r>
    </w:p>
    <w:p w:rsidR="00000000" w:rsidRDefault="006A4817" w:rsidP="00CF3A87">
      <w:pPr>
        <w:pStyle w:val="b-post"/>
        <w:rPr>
          <w:lang w:val="nn-NO"/>
        </w:rPr>
      </w:pPr>
      <w:r>
        <w:rPr>
          <w:lang w:val="nn-NO"/>
        </w:rPr>
        <w:t>Post 02 Refusjonar driftsutgifter</w:t>
      </w:r>
    </w:p>
    <w:p w:rsidR="00000000" w:rsidRDefault="006A4817" w:rsidP="00CF3A87">
      <w:pPr>
        <w:rPr>
          <w:lang w:val="nn-NO"/>
        </w:rPr>
      </w:pPr>
      <w:r>
        <w:rPr>
          <w:lang w:val="nn-NO"/>
        </w:rPr>
        <w:t>Løyvinga dekker refusjonar til DSB for enkelte driftskostnader til direktoratet som skal finansierast av brukarbeta</w:t>
      </w:r>
      <w:r>
        <w:rPr>
          <w:lang w:val="nn-NO"/>
        </w:rPr>
        <w:t>lingsordninga. Døme på dette er tilskot gjennom deltaking i EU-program og deltakaravgift i samband med arrangement. Løyvinga dekker vidare betaling til DSBs driftsorganisasjon for støtte og drift av kommunikasjonssentralane og radioterminalane til brukaran</w:t>
      </w:r>
      <w:r>
        <w:rPr>
          <w:lang w:val="nn-NO"/>
        </w:rPr>
        <w:t xml:space="preserve">e (BTS/BDO). I tillegg inkluderer løyvinga betaling frå nødetatane for fellesfunksjonen som skal forvalte utstyr på kommunikasjonssentralane, og radioterminalar som er knytte til Nødnett. Dei frivillige organisasjonane i redningstenesta som er brukarar av </w:t>
      </w:r>
      <w:r>
        <w:rPr>
          <w:lang w:val="nn-NO"/>
        </w:rPr>
        <w:t>Nødnett, er ikkje omfatta av dette. Deira del skal finansierast over driftsløyvinga til direktoratet.</w:t>
      </w:r>
    </w:p>
    <w:p w:rsidR="00000000" w:rsidRDefault="006A4817" w:rsidP="00CF3A87">
      <w:pPr>
        <w:rPr>
          <w:lang w:val="nn-NO"/>
        </w:rPr>
      </w:pPr>
      <w:r>
        <w:rPr>
          <w:lang w:val="nn-NO"/>
        </w:rPr>
        <w:lastRenderedPageBreak/>
        <w:t xml:space="preserve">Sidan brukarbetaling til å dekke utgiftene til fellesfunksjonen blir innført frå 2020, jf. nærmare omtale under kap. 456, post 01, foreslår departementet </w:t>
      </w:r>
      <w:r>
        <w:rPr>
          <w:lang w:val="nn-NO"/>
        </w:rPr>
        <w:t>å redusere løyvinga med 15 mill. kroner.</w:t>
      </w:r>
    </w:p>
    <w:p w:rsidR="00000000" w:rsidRDefault="006A4817" w:rsidP="00CF3A87">
      <w:pPr>
        <w:pStyle w:val="b-budkaptit"/>
        <w:rPr>
          <w:lang w:val="nn-NO"/>
        </w:rPr>
      </w:pPr>
      <w:r>
        <w:rPr>
          <w:lang w:val="nn-NO"/>
        </w:rPr>
        <w:t>Kap. 457 Nasjonalt tryggingsorgan</w:t>
      </w:r>
    </w:p>
    <w:p w:rsidR="00000000" w:rsidRDefault="006A4817" w:rsidP="00CF3A87">
      <w:pPr>
        <w:pStyle w:val="b-post"/>
        <w:rPr>
          <w:lang w:val="nn-NO"/>
        </w:rPr>
      </w:pPr>
      <w:r>
        <w:rPr>
          <w:lang w:val="nn-NO"/>
        </w:rPr>
        <w:t>Post 01 Driftsutgifter</w:t>
      </w:r>
    </w:p>
    <w:p w:rsidR="00000000" w:rsidRDefault="006A4817" w:rsidP="00CF3A87">
      <w:pPr>
        <w:rPr>
          <w:lang w:val="nn-NO"/>
        </w:rPr>
      </w:pPr>
      <w:r>
        <w:rPr>
          <w:lang w:val="nn-NO"/>
        </w:rPr>
        <w:t>Løyvinga på posten skal dekke alle ordinære driftsutgifter og investeringar for Nasjonalt tryggingsorgan (NSM).</w:t>
      </w:r>
    </w:p>
    <w:p w:rsidR="00000000" w:rsidRDefault="006A4817" w:rsidP="00CF3A87">
      <w:pPr>
        <w:rPr>
          <w:lang w:val="nn-NO"/>
        </w:rPr>
      </w:pPr>
      <w:r>
        <w:rPr>
          <w:lang w:val="nn-NO"/>
        </w:rPr>
        <w:t>Inntektene til NSM har auka betydeleg dei sist</w:t>
      </w:r>
      <w:r>
        <w:rPr>
          <w:lang w:val="nn-NO"/>
        </w:rPr>
        <w:t>e åra, med ein tilsvarande auke i utgiftene til direktoratet. Løyvinga har ikkje reflektert denne endringa. Det er derfor nødvendig å justere løyvingane på kap. 457 og kap. 3457. Vi viser også til omtale i Prop. 1 S (2019–2020), der ein foreslår å auke løy</w:t>
      </w:r>
      <w:r>
        <w:rPr>
          <w:lang w:val="nn-NO"/>
        </w:rPr>
        <w:t>vinga på begge kapitla.</w:t>
      </w:r>
    </w:p>
    <w:p w:rsidR="00000000" w:rsidRDefault="006A4817" w:rsidP="00CF3A87">
      <w:pPr>
        <w:rPr>
          <w:lang w:val="nn-NO"/>
        </w:rPr>
      </w:pPr>
      <w:r>
        <w:rPr>
          <w:lang w:val="nn-NO"/>
        </w:rPr>
        <w:t xml:space="preserve">Det er venta at inntektene til NSM i 2019 vil bli 22,5 mill. kroner høgare enn løyvinga, med tilsvarande auka utgifter. </w:t>
      </w:r>
    </w:p>
    <w:p w:rsidR="00000000" w:rsidRDefault="006A4817" w:rsidP="00CF3A87">
      <w:pPr>
        <w:rPr>
          <w:lang w:val="nn-NO"/>
        </w:rPr>
      </w:pPr>
      <w:r>
        <w:rPr>
          <w:lang w:val="nn-NO"/>
        </w:rPr>
        <w:t xml:space="preserve">Departementet foreslår å auke løyvinga under kap. 457, post 01, med 22,5 mill. kroner mot ein tilsvarande auke </w:t>
      </w:r>
      <w:r>
        <w:rPr>
          <w:lang w:val="nn-NO"/>
        </w:rPr>
        <w:t>under kap. 3457, post 01.</w:t>
      </w:r>
    </w:p>
    <w:p w:rsidR="00000000" w:rsidRDefault="006A4817" w:rsidP="00CF3A87">
      <w:pPr>
        <w:pStyle w:val="b-budkaptit"/>
        <w:rPr>
          <w:lang w:val="nn-NO"/>
        </w:rPr>
      </w:pPr>
      <w:r>
        <w:rPr>
          <w:lang w:val="nn-NO"/>
        </w:rPr>
        <w:t>Kap. 3457 Nasjonalt tryggingsorgan</w:t>
      </w:r>
    </w:p>
    <w:p w:rsidR="00000000" w:rsidRDefault="006A4817" w:rsidP="00CF3A87">
      <w:pPr>
        <w:pStyle w:val="b-post"/>
        <w:rPr>
          <w:lang w:val="nn-NO"/>
        </w:rPr>
      </w:pPr>
      <w:r>
        <w:rPr>
          <w:lang w:val="nn-NO"/>
        </w:rPr>
        <w:t>Post 01 Driftsutgifter</w:t>
      </w:r>
    </w:p>
    <w:p w:rsidR="00000000" w:rsidRDefault="006A4817" w:rsidP="00CF3A87">
      <w:pPr>
        <w:rPr>
          <w:lang w:val="nn-NO"/>
        </w:rPr>
      </w:pPr>
      <w:r>
        <w:rPr>
          <w:lang w:val="nn-NO"/>
        </w:rPr>
        <w:t>Inntektene til Nasjonalt tryggingsorgan (NSM) består i hovudsak av medlemsavgifter frå næringslivet til varslingssystemet for digital infrastruktur (VDI), kurs- og konferan</w:t>
      </w:r>
      <w:r>
        <w:rPr>
          <w:lang w:val="nn-NO"/>
        </w:rPr>
        <w:t xml:space="preserve">seavgifter og brukarbetaling ved tryggleiksgodkjenning av informasjonssystem. </w:t>
      </w:r>
    </w:p>
    <w:p w:rsidR="00000000" w:rsidRDefault="006A4817" w:rsidP="00CF3A87">
      <w:pPr>
        <w:rPr>
          <w:lang w:val="nn-NO"/>
        </w:rPr>
      </w:pPr>
      <w:r>
        <w:rPr>
          <w:lang w:val="nn-NO"/>
        </w:rPr>
        <w:t xml:space="preserve">Inntektene til NSM har auka betydeleg dei siste åra, med ein tilsvarande auke i utgiftene til direktoratet. Departementet foreslår å auke løyvinga under kap. 3457, post 01, med </w:t>
      </w:r>
      <w:r>
        <w:rPr>
          <w:lang w:val="nn-NO"/>
        </w:rPr>
        <w:t>22,5 mill. kroner mot ein tilsvarande auke under kap. 457, post 01.</w:t>
      </w:r>
    </w:p>
    <w:p w:rsidR="00000000" w:rsidRDefault="006A4817" w:rsidP="00CF3A87">
      <w:pPr>
        <w:pStyle w:val="b-budkaptit"/>
        <w:rPr>
          <w:lang w:val="nn-NO"/>
        </w:rPr>
      </w:pPr>
      <w:r>
        <w:rPr>
          <w:lang w:val="nn-NO"/>
        </w:rPr>
        <w:t>Kap. 466 Særskilde straffesaksutgifter m.m.</w:t>
      </w:r>
    </w:p>
    <w:p w:rsidR="00000000" w:rsidRDefault="006A4817" w:rsidP="00CF3A87">
      <w:pPr>
        <w:pStyle w:val="b-post"/>
        <w:rPr>
          <w:lang w:val="nn-NO"/>
        </w:rPr>
      </w:pPr>
      <w:r>
        <w:rPr>
          <w:lang w:val="nn-NO"/>
        </w:rPr>
        <w:t>Post 01 Driftsutgifter</w:t>
      </w:r>
    </w:p>
    <w:p w:rsidR="00000000" w:rsidRDefault="006A4817" w:rsidP="00CF3A87">
      <w:pPr>
        <w:rPr>
          <w:lang w:val="nn-NO"/>
        </w:rPr>
      </w:pPr>
      <w:r>
        <w:rPr>
          <w:lang w:val="nn-NO"/>
        </w:rPr>
        <w:t>Løyvinga på posten dekker hovudsakleg utgifter til juridisk bistand i straffesaker til personar som har rett til advokatb</w:t>
      </w:r>
      <w:r>
        <w:rPr>
          <w:lang w:val="nn-NO"/>
        </w:rPr>
        <w:t>istand i medhald av straffeprosesslova kap. 9 og 9 a. Dette er personar som har status som sikta eller tiltalte, som fornærma eller som pårørande av eller etterlatne etter den fornærma.</w:t>
      </w:r>
    </w:p>
    <w:p w:rsidR="00000000" w:rsidRDefault="006A4817" w:rsidP="00CF3A87">
      <w:pPr>
        <w:rPr>
          <w:lang w:val="nn-NO"/>
        </w:rPr>
      </w:pPr>
      <w:r>
        <w:rPr>
          <w:lang w:val="nn-NO"/>
        </w:rPr>
        <w:t xml:space="preserve">Det kom inn fleire straffesaker i første halvår 2019 enn det gjorde i </w:t>
      </w:r>
      <w:r>
        <w:rPr>
          <w:lang w:val="nn-NO"/>
        </w:rPr>
        <w:t xml:space="preserve">den same perioden i 2018. På bakgrunn av auken i talet på straffesaker og den forventa utviklinga foreslår departementet å auke løyvinga med 55,8 mill. kroner i 2019. </w:t>
      </w:r>
    </w:p>
    <w:p w:rsidR="00000000" w:rsidRDefault="006A4817" w:rsidP="00CF3A87">
      <w:pPr>
        <w:pStyle w:val="b-budkaptit"/>
        <w:rPr>
          <w:lang w:val="nn-NO"/>
        </w:rPr>
      </w:pPr>
      <w:r>
        <w:rPr>
          <w:lang w:val="nn-NO"/>
        </w:rPr>
        <w:t>Kap. 469 Verjemålsordninga</w:t>
      </w:r>
    </w:p>
    <w:p w:rsidR="00000000" w:rsidRDefault="006A4817" w:rsidP="00CF3A87">
      <w:pPr>
        <w:pStyle w:val="b-post"/>
        <w:rPr>
          <w:lang w:val="nn-NO"/>
        </w:rPr>
      </w:pPr>
      <w:r>
        <w:rPr>
          <w:lang w:val="nn-NO"/>
        </w:rPr>
        <w:t>Post 21 Spesielle driftsutgifter</w:t>
      </w:r>
    </w:p>
    <w:p w:rsidR="00000000" w:rsidRDefault="006A4817" w:rsidP="00CF3A87">
      <w:pPr>
        <w:rPr>
          <w:lang w:val="nn-NO"/>
        </w:rPr>
      </w:pPr>
      <w:r>
        <w:rPr>
          <w:lang w:val="nn-NO"/>
        </w:rPr>
        <w:t>Løyvinga på posten dekker go</w:t>
      </w:r>
      <w:r>
        <w:rPr>
          <w:lang w:val="nn-NO"/>
        </w:rPr>
        <w:t xml:space="preserve">dtgjersle til og utgiftsdekking for verjer, jf. verjemålslova § 30. Posten dekker òg godtgjersle til og utgiftsdekking for representantar for einslege mindreårige asylsøkarar i tillegg til nødvendige utgifter til tolk, jf. utlendingslova § 98 f. </w:t>
      </w:r>
    </w:p>
    <w:p w:rsidR="00000000" w:rsidRDefault="006A4817" w:rsidP="00CF3A87">
      <w:pPr>
        <w:rPr>
          <w:lang w:val="nn-NO"/>
        </w:rPr>
      </w:pPr>
      <w:r>
        <w:rPr>
          <w:lang w:val="nn-NO"/>
        </w:rPr>
        <w:t>Fylkesmen</w:t>
      </w:r>
      <w:r>
        <w:rPr>
          <w:lang w:val="nn-NO"/>
        </w:rPr>
        <w:t>nene har dei siste åra i stor grad fasa ut bruken av advokatverje med timebetaling etter offentleg salærsats i saker som ikkje krev juridisk kompetanse. Samstundes har talet på einslege mindreårige asylsøkarar gått ned. Dette har ført til lågare forbruk på</w:t>
      </w:r>
      <w:r>
        <w:rPr>
          <w:lang w:val="nn-NO"/>
        </w:rPr>
        <w:t xml:space="preserve"> posten.</w:t>
      </w:r>
    </w:p>
    <w:p w:rsidR="00000000" w:rsidRDefault="006A4817" w:rsidP="00CF3A87">
      <w:pPr>
        <w:rPr>
          <w:lang w:val="nn-NO"/>
        </w:rPr>
      </w:pPr>
      <w:r>
        <w:rPr>
          <w:lang w:val="nn-NO"/>
        </w:rPr>
        <w:t>På denne bakgrunnen foreslår departementet å redusere løyvinga på posten med 35 mill. kroner i 2019.</w:t>
      </w:r>
    </w:p>
    <w:p w:rsidR="00000000" w:rsidRDefault="006A4817" w:rsidP="00CF3A87">
      <w:pPr>
        <w:pStyle w:val="b-budkaptit"/>
        <w:rPr>
          <w:lang w:val="nn-NO"/>
        </w:rPr>
      </w:pPr>
      <w:r>
        <w:rPr>
          <w:lang w:val="nn-NO"/>
        </w:rPr>
        <w:lastRenderedPageBreak/>
        <w:t>Kap. 471 Statens erstatningsansvar og Stortingets rettferdsvederlagsordning</w:t>
      </w:r>
    </w:p>
    <w:p w:rsidR="00000000" w:rsidRDefault="006A4817" w:rsidP="00CF3A87">
      <w:pPr>
        <w:pStyle w:val="b-post"/>
        <w:rPr>
          <w:lang w:val="nn-NO"/>
        </w:rPr>
      </w:pPr>
      <w:r>
        <w:rPr>
          <w:lang w:val="nn-NO"/>
        </w:rPr>
        <w:t>Post 71 Erstatningsansvar m.m., overslagsløyving</w:t>
      </w:r>
    </w:p>
    <w:p w:rsidR="00000000" w:rsidRDefault="006A4817" w:rsidP="00CF3A87">
      <w:pPr>
        <w:rPr>
          <w:lang w:val="nn-NO"/>
        </w:rPr>
      </w:pPr>
      <w:r>
        <w:rPr>
          <w:lang w:val="nn-NO"/>
        </w:rPr>
        <w:t>Posten blir belasta n</w:t>
      </w:r>
      <w:r>
        <w:rPr>
          <w:lang w:val="nn-NO"/>
        </w:rPr>
        <w:t>år staten blir dømd til, eller har inngått forlik om, å betale erstatning fordi staten er ansvarleg etter ulovfesta eller lovfesta erstatningsrettslege reglar. Han blir òg belasta når staten betaler ut erstatning utan at det har oppstått usemje rundt ersta</w:t>
      </w:r>
      <w:r>
        <w:rPr>
          <w:lang w:val="nn-NO"/>
        </w:rPr>
        <w:t>tningsansvaret i desse sakene. Posten blir vidare nytta til å dekke sakskostnadene til ein motpart og til å dekke tilkomne forseinkingsrenter fram til éin månad etter at ein dom vart rettskraftig.</w:t>
      </w:r>
    </w:p>
    <w:p w:rsidR="00000000" w:rsidRDefault="006A4817" w:rsidP="00CF3A87">
      <w:pPr>
        <w:rPr>
          <w:lang w:val="nn-NO"/>
        </w:rPr>
      </w:pPr>
      <w:r>
        <w:rPr>
          <w:lang w:val="nn-NO"/>
        </w:rPr>
        <w:t>Med bakgrunn i utbetalingane hittil i år og varsel om mogle</w:t>
      </w:r>
      <w:r>
        <w:rPr>
          <w:lang w:val="nn-NO"/>
        </w:rPr>
        <w:t xml:space="preserve">ge utbetalingar resten av året foreslår departementet å redusere løyvinga med 36 mill. kroner i 2019. </w:t>
      </w:r>
    </w:p>
    <w:p w:rsidR="00000000" w:rsidRDefault="006A4817" w:rsidP="00CF3A87">
      <w:pPr>
        <w:pStyle w:val="b-budkaptit"/>
        <w:rPr>
          <w:lang w:val="nn-NO"/>
        </w:rPr>
      </w:pPr>
      <w:r>
        <w:rPr>
          <w:lang w:val="nn-NO"/>
        </w:rPr>
        <w:t>Kap. 473 Statens sivilrettsforvaltning</w:t>
      </w:r>
    </w:p>
    <w:p w:rsidR="00000000" w:rsidRDefault="006A4817" w:rsidP="00CF3A87">
      <w:pPr>
        <w:pStyle w:val="b-post"/>
        <w:rPr>
          <w:lang w:val="nn-NO"/>
        </w:rPr>
      </w:pPr>
      <w:r>
        <w:rPr>
          <w:lang w:val="nn-NO"/>
        </w:rPr>
        <w:t>Post 70 Erstatning til valdsoffer, overslagsløyving</w:t>
      </w:r>
    </w:p>
    <w:p w:rsidR="00000000" w:rsidRDefault="006A4817" w:rsidP="00CF3A87">
      <w:pPr>
        <w:rPr>
          <w:lang w:val="nn-NO"/>
        </w:rPr>
      </w:pPr>
      <w:r>
        <w:rPr>
          <w:lang w:val="nn-NO"/>
        </w:rPr>
        <w:t>Løyvinga på posten dekker erstatning i saker etter valdsoffere</w:t>
      </w:r>
      <w:r>
        <w:rPr>
          <w:lang w:val="nn-NO"/>
        </w:rPr>
        <w:t xml:space="preserve">rstatningslova. Løyvinga på posten er regelstyrt. </w:t>
      </w:r>
    </w:p>
    <w:p w:rsidR="00000000" w:rsidRDefault="006A4817" w:rsidP="00CF3A87">
      <w:pPr>
        <w:rPr>
          <w:lang w:val="nn-NO"/>
        </w:rPr>
      </w:pPr>
      <w:r>
        <w:rPr>
          <w:lang w:val="nn-NO"/>
        </w:rPr>
        <w:t>Kontoret for valdsoffererstatning har behandla færre saker i 2018 enn venta. Samstundes har talet på innvilga valdsoffererstatningssøknader gått ned.</w:t>
      </w:r>
    </w:p>
    <w:p w:rsidR="00000000" w:rsidRDefault="006A4817" w:rsidP="00CF3A87">
      <w:pPr>
        <w:rPr>
          <w:lang w:val="nn-NO"/>
        </w:rPr>
      </w:pPr>
      <w:r>
        <w:rPr>
          <w:lang w:val="nn-NO"/>
        </w:rPr>
        <w:t>På denne bakgrunnen foreslår departementet å redusere l</w:t>
      </w:r>
      <w:r>
        <w:rPr>
          <w:lang w:val="nn-NO"/>
        </w:rPr>
        <w:t>øyvinga på posten med 80 mill. kroner i 2019.</w:t>
      </w:r>
    </w:p>
    <w:p w:rsidR="00000000" w:rsidRDefault="006A4817" w:rsidP="00CF3A87">
      <w:pPr>
        <w:pStyle w:val="b-budkaptit"/>
        <w:rPr>
          <w:lang w:val="nn-NO"/>
        </w:rPr>
      </w:pPr>
      <w:r>
        <w:rPr>
          <w:lang w:val="nn-NO"/>
        </w:rPr>
        <w:t>Kap. 474 Konfliktråd</w:t>
      </w:r>
    </w:p>
    <w:p w:rsidR="00000000" w:rsidRDefault="006A4817" w:rsidP="00CF3A87">
      <w:pPr>
        <w:pStyle w:val="b-post"/>
        <w:rPr>
          <w:lang w:val="nn-NO"/>
        </w:rPr>
      </w:pPr>
      <w:r>
        <w:rPr>
          <w:lang w:val="nn-NO"/>
        </w:rPr>
        <w:t>Post 01 Driftsutgifter</w:t>
      </w:r>
    </w:p>
    <w:p w:rsidR="00000000" w:rsidRDefault="006A4817" w:rsidP="00CF3A87">
      <w:pPr>
        <w:rPr>
          <w:lang w:val="nn-NO"/>
        </w:rPr>
      </w:pPr>
      <w:r>
        <w:rPr>
          <w:lang w:val="nn-NO"/>
        </w:rPr>
        <w:t xml:space="preserve">Posten dekker driftsutgifter til 22 konfliktråd og til Sekretariatet for konfliktråda (Sfk). </w:t>
      </w:r>
    </w:p>
    <w:p w:rsidR="00000000" w:rsidRDefault="006A4817" w:rsidP="00CF3A87">
      <w:pPr>
        <w:rPr>
          <w:lang w:val="nn-NO"/>
        </w:rPr>
      </w:pPr>
      <w:r>
        <w:rPr>
          <w:lang w:val="nn-NO"/>
        </w:rPr>
        <w:t>Departementet foreslår å auke løyvinga med 2,3 mill. kroner under kap. 4</w:t>
      </w:r>
      <w:r>
        <w:rPr>
          <w:lang w:val="nn-NO"/>
        </w:rPr>
        <w:t>74, post 01, mot ein tilsvarande auke under kap. 3474, post 02. Auken må sjåast i samanheng med fullmakt i 2019 til å overskride løyvinga på kap. 474, post 01, mot tilsvarande meirinntekter på kap. 3474, post 02.</w:t>
      </w:r>
    </w:p>
    <w:p w:rsidR="00000000" w:rsidRDefault="006A4817" w:rsidP="00CF3A87">
      <w:pPr>
        <w:pStyle w:val="b-budkaptit"/>
        <w:rPr>
          <w:lang w:val="nn-NO"/>
        </w:rPr>
      </w:pPr>
      <w:r>
        <w:rPr>
          <w:lang w:val="nn-NO"/>
        </w:rPr>
        <w:t>Kap. 3474 Konfliktråd</w:t>
      </w:r>
    </w:p>
    <w:p w:rsidR="00000000" w:rsidRDefault="006A4817" w:rsidP="00CF3A87">
      <w:pPr>
        <w:pStyle w:val="b-post"/>
        <w:rPr>
          <w:lang w:val="nn-NO"/>
        </w:rPr>
      </w:pPr>
      <w:r>
        <w:rPr>
          <w:lang w:val="nn-NO"/>
        </w:rPr>
        <w:t>Post 02 Refusjonar</w:t>
      </w:r>
    </w:p>
    <w:p w:rsidR="00000000" w:rsidRDefault="006A4817" w:rsidP="00CF3A87">
      <w:pPr>
        <w:rPr>
          <w:lang w:val="nn-NO"/>
        </w:rPr>
      </w:pPr>
      <w:r>
        <w:rPr>
          <w:lang w:val="nn-NO"/>
        </w:rPr>
        <w:t>In</w:t>
      </w:r>
      <w:r>
        <w:rPr>
          <w:lang w:val="nn-NO"/>
        </w:rPr>
        <w:t>ntektene på posten er refusjonar som skal dekke utgiftene konfliktråda har i samband med kurs og konferansar.</w:t>
      </w:r>
    </w:p>
    <w:p w:rsidR="00000000" w:rsidRDefault="006A4817" w:rsidP="00CF3A87">
      <w:pPr>
        <w:rPr>
          <w:lang w:val="nn-NO"/>
        </w:rPr>
      </w:pPr>
      <w:r>
        <w:rPr>
          <w:lang w:val="nn-NO"/>
        </w:rPr>
        <w:t>Tilsette ved konfliktråda leier rusprosjektet til Trondheim kommune. For bistanden er dei kompenserte med inntekter på kap. 3474, post 02. Departe</w:t>
      </w:r>
      <w:r>
        <w:rPr>
          <w:lang w:val="nn-NO"/>
        </w:rPr>
        <w:t xml:space="preserve">mentet forslår å auke løyvinga med 2,3 mill. kroner under kap. 3474, post 02, mot ein tilsvarande auke under kap. 474, post 01. </w:t>
      </w:r>
    </w:p>
    <w:p w:rsidR="00000000" w:rsidRDefault="006A4817" w:rsidP="00CF3A87">
      <w:pPr>
        <w:pStyle w:val="b-budkaptit"/>
        <w:rPr>
          <w:lang w:val="nn-NO"/>
        </w:rPr>
      </w:pPr>
      <w:r>
        <w:rPr>
          <w:lang w:val="nn-NO"/>
        </w:rPr>
        <w:t>Kap. 480 Svalbardbudsjettet</w:t>
      </w:r>
    </w:p>
    <w:p w:rsidR="00000000" w:rsidRDefault="006A4817" w:rsidP="00CF3A87">
      <w:pPr>
        <w:pStyle w:val="b-post"/>
        <w:rPr>
          <w:lang w:val="nn-NO"/>
        </w:rPr>
      </w:pPr>
      <w:r>
        <w:rPr>
          <w:lang w:val="nn-NO"/>
        </w:rPr>
        <w:t>Post 50 Tilskot</w:t>
      </w:r>
    </w:p>
    <w:p w:rsidR="00000000" w:rsidRDefault="006A4817" w:rsidP="00CF3A87">
      <w:pPr>
        <w:rPr>
          <w:lang w:val="nn-NO"/>
        </w:rPr>
      </w:pPr>
      <w:r>
        <w:rPr>
          <w:lang w:val="nn-NO"/>
        </w:rPr>
        <w:t>Departementet foreslår å redusere løyvinga på kap. 480, post 50, med 59,45 mill. kr</w:t>
      </w:r>
      <w:r>
        <w:rPr>
          <w:lang w:val="nn-NO"/>
        </w:rPr>
        <w:t>oner. Når det gjeld sjølve svalbardbudsjettet, har departementet desse forslaga:</w:t>
      </w:r>
    </w:p>
    <w:p w:rsidR="00000000" w:rsidRDefault="006A4817" w:rsidP="00CF3A87">
      <w:pPr>
        <w:rPr>
          <w:lang w:val="nn-NO"/>
        </w:rPr>
      </w:pPr>
      <w:r>
        <w:rPr>
          <w:lang w:val="nn-NO"/>
        </w:rPr>
        <w:t>Departementet foreslår å redusere løyvinga på kap. 0006 Sysselmannens transportteneste, post 01, med 1,0 mill. kroner. Utgiftene til å utvide seglingssesongen for tenestefartø</w:t>
      </w:r>
      <w:r>
        <w:rPr>
          <w:lang w:val="nn-NO"/>
        </w:rPr>
        <w:t xml:space="preserve">yet M/S «Polarsyssel» med éin månad i 2019 vart etter forhandlingar 1,0 mill. kroner lågare enn det som vart løyvd i samband med revidert nasjonalbudsjett 2019. </w:t>
      </w:r>
    </w:p>
    <w:p w:rsidR="00000000" w:rsidRDefault="006A4817" w:rsidP="00CF3A87">
      <w:pPr>
        <w:rPr>
          <w:lang w:val="nn-NO"/>
        </w:rPr>
      </w:pPr>
      <w:r>
        <w:rPr>
          <w:lang w:val="nn-NO"/>
        </w:rPr>
        <w:lastRenderedPageBreak/>
        <w:t>Departementet foreslår å redusere kap. 0007 Tilfeldige utgifter, post 30 Skred- og bustadtilta</w:t>
      </w:r>
      <w:r>
        <w:rPr>
          <w:lang w:val="nn-NO"/>
        </w:rPr>
        <w:t xml:space="preserve">k, med 35,0 mill. kroner. Skredsikringstiltaka i Longyearbyen er forseinka med eitt år, og utgiftene vil bli forskyvde tilsvarande. Sjå Prop. 1 S (2019–2020) </w:t>
      </w:r>
      <w:r>
        <w:rPr>
          <w:rStyle w:val="kursiv"/>
          <w:sz w:val="21"/>
          <w:szCs w:val="21"/>
        </w:rPr>
        <w:t>Svalbardbudsjettet</w:t>
      </w:r>
      <w:r>
        <w:rPr>
          <w:lang w:val="nn-NO"/>
        </w:rPr>
        <w:t xml:space="preserve"> for fleire opplysningar.</w:t>
      </w:r>
    </w:p>
    <w:p w:rsidR="00000000" w:rsidRDefault="006A4817" w:rsidP="00CF3A87">
      <w:pPr>
        <w:rPr>
          <w:lang w:val="nn-NO"/>
        </w:rPr>
      </w:pPr>
      <w:r>
        <w:rPr>
          <w:lang w:val="nn-NO"/>
        </w:rPr>
        <w:t>Departementet foreslår å redusere kap. 0019 Meteorolog</w:t>
      </w:r>
      <w:r>
        <w:rPr>
          <w:lang w:val="nn-NO"/>
        </w:rPr>
        <w:t>isk institutt – husleige Bjørnøya og Hopen, post 01, med 600 000 kroner. Husleiga i 2019 blir 600 000 kroner lågare enn budsjettert. Den forventa husleiga for 2019 er allereie fakturert og avslutta.</w:t>
      </w:r>
    </w:p>
    <w:p w:rsidR="00000000" w:rsidRDefault="006A4817" w:rsidP="00CF3A87">
      <w:pPr>
        <w:rPr>
          <w:lang w:val="nn-NO"/>
        </w:rPr>
      </w:pPr>
      <w:r>
        <w:rPr>
          <w:lang w:val="nn-NO"/>
        </w:rPr>
        <w:t>Departementet foreslår å redusere kap. 0022 Skattekontore</w:t>
      </w:r>
      <w:r>
        <w:rPr>
          <w:lang w:val="nn-NO"/>
        </w:rPr>
        <w:t xml:space="preserve">t, post 01, med 650 000 kroner. Skattekontoret på Svalbard ligg an til eit mindreforbruk på grunn av ledige stillingar. </w:t>
      </w:r>
    </w:p>
    <w:p w:rsidR="00000000" w:rsidRDefault="006A4817" w:rsidP="00CF3A87">
      <w:pPr>
        <w:rPr>
          <w:lang w:val="nn-NO"/>
        </w:rPr>
      </w:pPr>
      <w:r>
        <w:rPr>
          <w:lang w:val="nn-NO"/>
        </w:rPr>
        <w:t xml:space="preserve">Departementet foreslår å auke svalbardbudsjettet kap. 3030 Skattar og avgifter, post 01, med 22,2 mill. kroner. Departementet foreslår </w:t>
      </w:r>
      <w:r>
        <w:rPr>
          <w:lang w:val="nn-NO"/>
        </w:rPr>
        <w:t xml:space="preserve">å redusere svalbardbudsjettet kap. 3035 Tilskot frå statsbudsjettet med 22,2 mill. kroner som ei parallelljustering. Skattekontoret har oppjustert anslaga for skatteinntektene på Svalbard med 22,2 mill. kroner samanlikna med saldert budsjett. </w:t>
      </w:r>
    </w:p>
    <w:p w:rsidR="00000000" w:rsidRDefault="006A4817" w:rsidP="00CF3A87">
      <w:pPr>
        <w:pStyle w:val="b-budkaptit"/>
        <w:rPr>
          <w:lang w:val="nn-NO"/>
        </w:rPr>
      </w:pPr>
      <w:r>
        <w:rPr>
          <w:lang w:val="nn-NO"/>
        </w:rPr>
        <w:t>Kap. 490 Utl</w:t>
      </w:r>
      <w:r>
        <w:rPr>
          <w:lang w:val="nn-NO"/>
        </w:rPr>
        <w:t>endingsdirektoratet</w:t>
      </w:r>
    </w:p>
    <w:p w:rsidR="00000000" w:rsidRDefault="006A4817" w:rsidP="00CF3A87">
      <w:pPr>
        <w:pStyle w:val="b-post"/>
        <w:rPr>
          <w:lang w:val="nn-NO"/>
        </w:rPr>
      </w:pPr>
      <w:r>
        <w:rPr>
          <w:lang w:val="nn-NO"/>
        </w:rPr>
        <w:t>Post 21 Spesielle driftsutgifter, asylmottak</w:t>
      </w:r>
    </w:p>
    <w:p w:rsidR="00000000" w:rsidRDefault="006A4817" w:rsidP="00CF3A87">
      <w:pPr>
        <w:rPr>
          <w:lang w:val="nn-NO"/>
        </w:rPr>
      </w:pPr>
      <w:r>
        <w:rPr>
          <w:lang w:val="nn-NO"/>
        </w:rPr>
        <w:t>Løyvinga på posten dekker utgifter staten har til drift av statlege mottak for asylsøkarar. Prognosen for kor mange asylsøkarar som vil komme til Noreg i 2019, er justert ned frå 3 000 til 2 </w:t>
      </w:r>
      <w:r>
        <w:rPr>
          <w:lang w:val="nn-NO"/>
        </w:rPr>
        <w:t>200 personar. Som følgje av færre asylsøkarar og bebuarar i mottak har UDI redusert kapasiteten. Samstundes har fleire avtalar blitt reforhandla, og ein har gått frå forskotsbetaling til etterskotsbetaling. Dette bidrar til lågare utgifter på posten i 2019</w:t>
      </w:r>
      <w:r>
        <w:rPr>
          <w:lang w:val="nn-NO"/>
        </w:rPr>
        <w:t xml:space="preserve">. </w:t>
      </w:r>
    </w:p>
    <w:p w:rsidR="00000000" w:rsidRDefault="006A4817" w:rsidP="00CF3A87">
      <w:pPr>
        <w:rPr>
          <w:lang w:val="nn-NO"/>
        </w:rPr>
      </w:pPr>
      <w:r>
        <w:rPr>
          <w:lang w:val="nn-NO"/>
        </w:rPr>
        <w:t>Departementet foreslår å redusere løyvinga på posten med 51,6 mill. kroner.</w:t>
      </w:r>
    </w:p>
    <w:p w:rsidR="00000000" w:rsidRDefault="006A4817" w:rsidP="00CF3A87">
      <w:pPr>
        <w:pStyle w:val="b-post"/>
        <w:rPr>
          <w:lang w:val="nn-NO"/>
        </w:rPr>
      </w:pPr>
      <w:r>
        <w:rPr>
          <w:lang w:val="nn-NO"/>
        </w:rPr>
        <w:t>Post 22 Spesielle driftsutgifter, tolk og omsetjing</w:t>
      </w:r>
    </w:p>
    <w:p w:rsidR="00000000" w:rsidRDefault="006A4817" w:rsidP="00CF3A87">
      <w:pPr>
        <w:rPr>
          <w:lang w:val="nn-NO"/>
        </w:rPr>
      </w:pPr>
      <w:r>
        <w:rPr>
          <w:lang w:val="nn-NO"/>
        </w:rPr>
        <w:t xml:space="preserve">Løyvinga på posten dekker utgiftene UDI har i samband med tolking og omsetjing under behandlinga av asylsaker. Som følgje av </w:t>
      </w:r>
      <w:r>
        <w:rPr>
          <w:lang w:val="nn-NO"/>
        </w:rPr>
        <w:t xml:space="preserve">færre asylsøkarar har UDI gjennomført færre asylintervju enn det som har vore lagt til grunn. </w:t>
      </w:r>
    </w:p>
    <w:p w:rsidR="00000000" w:rsidRDefault="006A4817" w:rsidP="00CF3A87">
      <w:pPr>
        <w:rPr>
          <w:lang w:val="nn-NO"/>
        </w:rPr>
      </w:pPr>
      <w:r>
        <w:rPr>
          <w:lang w:val="nn-NO"/>
        </w:rPr>
        <w:t>Departementet foreslår å redusere løyvinga på posten med 4,3 mill. kroner.</w:t>
      </w:r>
    </w:p>
    <w:p w:rsidR="00000000" w:rsidRDefault="006A4817" w:rsidP="00CF3A87">
      <w:pPr>
        <w:pStyle w:val="b-post"/>
        <w:rPr>
          <w:lang w:val="nn-NO"/>
        </w:rPr>
      </w:pPr>
      <w:r>
        <w:rPr>
          <w:lang w:val="nn-NO"/>
        </w:rPr>
        <w:t>Post 60 Tilskot til vertskommunar for asylmottak</w:t>
      </w:r>
    </w:p>
    <w:p w:rsidR="00000000" w:rsidRDefault="006A4817" w:rsidP="00CF3A87">
      <w:pPr>
        <w:rPr>
          <w:lang w:val="nn-NO"/>
        </w:rPr>
      </w:pPr>
      <w:r>
        <w:rPr>
          <w:lang w:val="nn-NO"/>
        </w:rPr>
        <w:t>Løyvinga på posten dekker utgifter ko</w:t>
      </w:r>
      <w:r>
        <w:rPr>
          <w:lang w:val="nn-NO"/>
        </w:rPr>
        <w:t>mmunane har til helsetenester, barnevern, tolk og administrasjon i samband med drift av asylmottak og omsorgssenter. Som omtalt under post 21 er det venta færre asylsøkarar og dermed færre bebuarar i mottak. Departementet foreslår å redusere løyvinga på po</w:t>
      </w:r>
      <w:r>
        <w:rPr>
          <w:lang w:val="nn-NO"/>
        </w:rPr>
        <w:t>sten med 20,5 mill. kroner.</w:t>
      </w:r>
    </w:p>
    <w:p w:rsidR="00000000" w:rsidRDefault="006A4817" w:rsidP="00CF3A87">
      <w:pPr>
        <w:pStyle w:val="b-post"/>
        <w:rPr>
          <w:lang w:val="nn-NO"/>
        </w:rPr>
      </w:pPr>
      <w:r>
        <w:rPr>
          <w:lang w:val="nn-NO"/>
        </w:rPr>
        <w:t>Post 70 Stønader til bebuarar i asylmottak</w:t>
      </w:r>
    </w:p>
    <w:p w:rsidR="00000000" w:rsidRDefault="006A4817" w:rsidP="00CF3A87">
      <w:pPr>
        <w:rPr>
          <w:lang w:val="nn-NO"/>
        </w:rPr>
      </w:pPr>
      <w:r>
        <w:rPr>
          <w:lang w:val="nn-NO"/>
        </w:rPr>
        <w:t>Løyvinga på posten dekker økonomiske ytingar til livsopphald og andre nødvendige ytingar for bebuarar i asylmottak som ikkje kan dekke dette sjølv. Satsane for økonomiske ytingar blir d</w:t>
      </w:r>
      <w:r>
        <w:rPr>
          <w:lang w:val="nn-NO"/>
        </w:rPr>
        <w:t xml:space="preserve">ifferensierte bl.a. på bakgrunn av søknadsstatus og familiestatus. I tillegg kan bebuarar søke om nødvendige tilleggsytingar ved behov. </w:t>
      </w:r>
    </w:p>
    <w:p w:rsidR="00000000" w:rsidRDefault="006A4817" w:rsidP="00CF3A87">
      <w:pPr>
        <w:rPr>
          <w:lang w:val="nn-NO"/>
        </w:rPr>
      </w:pPr>
      <w:r>
        <w:rPr>
          <w:lang w:val="nn-NO"/>
        </w:rPr>
        <w:t>Som omtalt under post 21 er det venta at talet på asylsøkarar vil vere låg</w:t>
      </w:r>
      <w:r>
        <w:rPr>
          <w:lang w:val="nn-NO"/>
        </w:rPr>
        <w:t>are enn ein tidlegare rekna med. Det gjer at det er lågare utgifter på posten. Departementet foreslår å redusere løyvinga på posten med 15 mill. kroner.</w:t>
      </w:r>
    </w:p>
    <w:p w:rsidR="00000000" w:rsidRDefault="006A4817" w:rsidP="00CF3A87">
      <w:pPr>
        <w:pStyle w:val="b-post"/>
        <w:rPr>
          <w:lang w:val="nn-NO"/>
        </w:rPr>
      </w:pPr>
      <w:r>
        <w:rPr>
          <w:lang w:val="nn-NO"/>
        </w:rPr>
        <w:t>Post 72 Internasjonalt migrasjonsarbeid, og assistert retur og reintegrering i heimlandet, overslagsløy</w:t>
      </w:r>
      <w:r>
        <w:rPr>
          <w:lang w:val="nn-NO"/>
        </w:rPr>
        <w:t>ving</w:t>
      </w:r>
    </w:p>
    <w:p w:rsidR="00000000" w:rsidRDefault="006A4817" w:rsidP="00CF3A87">
      <w:pPr>
        <w:rPr>
          <w:lang w:val="nn-NO"/>
        </w:rPr>
      </w:pPr>
      <w:r>
        <w:rPr>
          <w:lang w:val="nn-NO"/>
        </w:rPr>
        <w:t>Løyvinga på posten skal bidra til at personar som har fått endeleg avslag på søknad om vern, og andre personar utan lovleg opphald i Noreg returnerer til heimlandet. Løyvinga skal òg leggje til rette for at flyktningar kan vende tilbake til heimlandet</w:t>
      </w:r>
      <w:r>
        <w:rPr>
          <w:lang w:val="nn-NO"/>
        </w:rPr>
        <w:t>. Posten finansierer stønadsordningar og tilskotsordningar som kan nyttast til informasjons- og motiveringsarbeid som skal bidra til assisterte returar eller tilba</w:t>
      </w:r>
      <w:r>
        <w:rPr>
          <w:lang w:val="nn-NO"/>
        </w:rPr>
        <w:lastRenderedPageBreak/>
        <w:t>kevending frå Noreg. UDI har fått færre søknader om tilskotsmidlar enn det som ligg til grunn</w:t>
      </w:r>
      <w:r>
        <w:rPr>
          <w:lang w:val="nn-NO"/>
        </w:rPr>
        <w:t xml:space="preserve"> for det gjeldande budsjettet.</w:t>
      </w:r>
    </w:p>
    <w:p w:rsidR="00000000" w:rsidRDefault="006A4817" w:rsidP="00CF3A87">
      <w:pPr>
        <w:rPr>
          <w:lang w:val="nn-NO"/>
        </w:rPr>
      </w:pPr>
      <w:r>
        <w:rPr>
          <w:lang w:val="nn-NO"/>
        </w:rPr>
        <w:t>I samband med revidert nasjonalbudsjett 2019 blei det varsla at tilskotet til assistert retur ville bli endra, og at dette ville medføre lågare satsar som grunnlag for utbetaling til assisterte returar i 2019. Etter ei ny vur</w:t>
      </w:r>
      <w:r>
        <w:rPr>
          <w:lang w:val="nn-NO"/>
        </w:rPr>
        <w:t>dering er satsane likevel ikkje blitt reduserte, men vidareførte på det same nivået som låg til grunn i Prop. 1 S (2018–2019).</w:t>
      </w:r>
    </w:p>
    <w:p w:rsidR="00000000" w:rsidRDefault="006A4817" w:rsidP="00CF3A87">
      <w:pPr>
        <w:rPr>
          <w:lang w:val="nn-NO"/>
        </w:rPr>
      </w:pPr>
      <w:r>
        <w:rPr>
          <w:lang w:val="nn-NO"/>
        </w:rPr>
        <w:t>Samla foreslår departementet å redusere løyvinga på posten med 1,9 mill. kroner.</w:t>
      </w:r>
    </w:p>
    <w:p w:rsidR="00000000" w:rsidRDefault="006A4817" w:rsidP="00CF3A87">
      <w:pPr>
        <w:pStyle w:val="b-post"/>
        <w:rPr>
          <w:lang w:val="nn-NO"/>
        </w:rPr>
      </w:pPr>
      <w:r>
        <w:rPr>
          <w:lang w:val="nn-NO"/>
        </w:rPr>
        <w:t>Post 75 Reiseutgifter for flyktningar til og frå</w:t>
      </w:r>
      <w:r>
        <w:rPr>
          <w:lang w:val="nn-NO"/>
        </w:rPr>
        <w:t xml:space="preserve"> utlandet, kan overførast</w:t>
      </w:r>
    </w:p>
    <w:p w:rsidR="00000000" w:rsidRDefault="006A4817" w:rsidP="00CF3A87">
      <w:pPr>
        <w:rPr>
          <w:lang w:val="nn-NO"/>
        </w:rPr>
      </w:pPr>
      <w:r>
        <w:rPr>
          <w:lang w:val="nn-NO"/>
        </w:rPr>
        <w:t>Løyvinga på posten dekker reiseutgifter for overføringsflyktningar og reiseutgifter for flyktningar som vender tilbake til heimlandet. Løyvinga dekker òg utgifter i samband med mottak av overføringsflyktningar. På grunnlag av prog</w:t>
      </w:r>
      <w:r>
        <w:rPr>
          <w:lang w:val="nn-NO"/>
        </w:rPr>
        <w:t>nosar om færre flyktningar foreslår departementet å redusere løyvinga på posten med 2 mill. kroner.</w:t>
      </w:r>
    </w:p>
    <w:p w:rsidR="00000000" w:rsidRDefault="006A4817" w:rsidP="00CF3A87">
      <w:pPr>
        <w:pStyle w:val="b-budkaptit"/>
        <w:rPr>
          <w:lang w:val="nn-NO"/>
        </w:rPr>
      </w:pPr>
      <w:r>
        <w:rPr>
          <w:lang w:val="nn-NO"/>
        </w:rPr>
        <w:t>Kap. 3490 Utlendingsdirektoratet</w:t>
      </w:r>
    </w:p>
    <w:p w:rsidR="00000000" w:rsidRDefault="006A4817" w:rsidP="00CF3A87">
      <w:pPr>
        <w:pStyle w:val="b-post"/>
        <w:rPr>
          <w:lang w:val="nn-NO"/>
        </w:rPr>
      </w:pPr>
      <w:r>
        <w:rPr>
          <w:lang w:val="nn-NO"/>
        </w:rPr>
        <w:t>Post 01 Assistert retur frå Noreg for asylsøkarar med avslag, ODA-godkjende utgifter</w:t>
      </w:r>
    </w:p>
    <w:p w:rsidR="00000000" w:rsidRDefault="006A4817" w:rsidP="00CF3A87">
      <w:pPr>
        <w:rPr>
          <w:lang w:val="nn-NO"/>
        </w:rPr>
      </w:pPr>
      <w:r>
        <w:rPr>
          <w:lang w:val="nn-NO"/>
        </w:rPr>
        <w:t>Visse utgifter på kap. 490, post 01 og</w:t>
      </w:r>
      <w:r>
        <w:rPr>
          <w:lang w:val="nn-NO"/>
        </w:rPr>
        <w:t xml:space="preserve"> 72, knytte til tilrettelegging for at flyktningar skal kunne vende tilbake til heimlandet, og for at personar med avslag på asylsøknad skal kunne returnere, kan ifølgje statistikkdirektiva til OECD/DAC godkjennast som offisiell utviklingshjelp (ODA-godkje</w:t>
      </w:r>
      <w:r>
        <w:rPr>
          <w:lang w:val="nn-NO"/>
        </w:rPr>
        <w:t>nde utgifter).</w:t>
      </w:r>
    </w:p>
    <w:p w:rsidR="00000000" w:rsidRDefault="006A4817" w:rsidP="00CF3A87">
      <w:pPr>
        <w:rPr>
          <w:lang w:val="nn-NO"/>
        </w:rPr>
      </w:pPr>
      <w:r>
        <w:rPr>
          <w:lang w:val="nn-NO"/>
        </w:rPr>
        <w:t xml:space="preserve">Som følgje av prognosar om ein auke i talet på ODA-godkjende returar samanlikna med det som ligg til grunn i revidert nasjonalbudsjett, foreslår departementet å auke løyvinga på posten med 25 000 kroner. </w:t>
      </w:r>
    </w:p>
    <w:p w:rsidR="00000000" w:rsidRDefault="006A4817" w:rsidP="00CF3A87">
      <w:pPr>
        <w:pStyle w:val="b-post"/>
        <w:rPr>
          <w:lang w:val="nn-NO"/>
        </w:rPr>
      </w:pPr>
      <w:r>
        <w:rPr>
          <w:lang w:val="nn-NO"/>
        </w:rPr>
        <w:t>Post 03 Reiseutgifter for flyktninga</w:t>
      </w:r>
      <w:r>
        <w:rPr>
          <w:lang w:val="nn-NO"/>
        </w:rPr>
        <w:t>r til og frå utlandet, ODA-godkjende utgifter</w:t>
      </w:r>
    </w:p>
    <w:p w:rsidR="00000000" w:rsidRDefault="006A4817" w:rsidP="00CF3A87">
      <w:pPr>
        <w:rPr>
          <w:lang w:val="nn-NO"/>
        </w:rPr>
      </w:pPr>
      <w:r>
        <w:rPr>
          <w:lang w:val="nn-NO"/>
        </w:rPr>
        <w:t>Reiseutgifter og administrative utgifter knytte til reise i International Organization for Migration (IOM), finaniserte over kap. 490, post 75, kan ifølgje statistikkdirektiva til OECD/DAC godkjennast som offis</w:t>
      </w:r>
      <w:r>
        <w:rPr>
          <w:lang w:val="nn-NO"/>
        </w:rPr>
        <w:t xml:space="preserve">iell bistand. </w:t>
      </w:r>
    </w:p>
    <w:p w:rsidR="00000000" w:rsidRDefault="006A4817" w:rsidP="00CF3A87">
      <w:pPr>
        <w:rPr>
          <w:lang w:val="nn-NO"/>
        </w:rPr>
      </w:pPr>
      <w:r>
        <w:rPr>
          <w:lang w:val="nn-NO"/>
        </w:rPr>
        <w:t xml:space="preserve">På bakgrunn av foreslåtte endringar på kap. 490, post 75, foreslår departementet å redusere løyvinga på posten med 1,8 mill. kroner. </w:t>
      </w:r>
    </w:p>
    <w:p w:rsidR="00000000" w:rsidRDefault="006A4817" w:rsidP="00CF3A87">
      <w:pPr>
        <w:pStyle w:val="b-post"/>
        <w:rPr>
          <w:lang w:val="nn-NO"/>
        </w:rPr>
      </w:pPr>
      <w:r>
        <w:rPr>
          <w:lang w:val="nn-NO"/>
        </w:rPr>
        <w:t>Post 04 Asylmottak, ODA-godkjende utgifter</w:t>
      </w:r>
    </w:p>
    <w:p w:rsidR="00000000" w:rsidRDefault="006A4817" w:rsidP="00CF3A87">
      <w:pPr>
        <w:rPr>
          <w:lang w:val="nn-NO"/>
        </w:rPr>
      </w:pPr>
      <w:r>
        <w:rPr>
          <w:lang w:val="nn-NO"/>
        </w:rPr>
        <w:t xml:space="preserve">Visse innanlandske utgifter knytte til mottak av asylsøkarar og </w:t>
      </w:r>
      <w:r>
        <w:rPr>
          <w:lang w:val="nn-NO"/>
        </w:rPr>
        <w:t>flyktningar kan ifølgje statistikkdirektiva til OECD/DAC godkjennast som offisiell bistand. På bakgrunn av foreslåtte endringar på kap. 490, post 21, 60 og 70, foreslår departementet å redusere løyvinga på posten med 72 mill. kroner.</w:t>
      </w:r>
    </w:p>
    <w:p w:rsidR="00000000" w:rsidRDefault="006A4817" w:rsidP="00CF3A87">
      <w:pPr>
        <w:pStyle w:val="b-post"/>
        <w:rPr>
          <w:lang w:val="nn-NO"/>
        </w:rPr>
      </w:pPr>
      <w:r>
        <w:rPr>
          <w:lang w:val="nn-NO"/>
        </w:rPr>
        <w:t>Post 05 Refusjonsinnte</w:t>
      </w:r>
      <w:r>
        <w:rPr>
          <w:lang w:val="nn-NO"/>
        </w:rPr>
        <w:t>kter</w:t>
      </w:r>
    </w:p>
    <w:p w:rsidR="00000000" w:rsidRDefault="006A4817" w:rsidP="00CF3A87">
      <w:pPr>
        <w:rPr>
          <w:lang w:val="nn-NO"/>
        </w:rPr>
      </w:pPr>
      <w:r>
        <w:rPr>
          <w:lang w:val="nn-NO"/>
        </w:rPr>
        <w:t>Posten består av refusjon for bruk av UDIs IKT-system i andre verksemder og andre mindre refusjonar. Det er forventa høgare refusjonsinntekter enn tidlegare budsjettert. Departementet foreslår å auke løyvinga på posten med 3,1 mill. kroner.</w:t>
      </w:r>
    </w:p>
    <w:p w:rsidR="00000000" w:rsidRDefault="006A4817" w:rsidP="00CF3A87">
      <w:pPr>
        <w:pStyle w:val="b-post"/>
        <w:rPr>
          <w:lang w:val="nn-NO"/>
        </w:rPr>
      </w:pPr>
      <w:r>
        <w:rPr>
          <w:lang w:val="nn-NO"/>
        </w:rPr>
        <w:t>Post 07 To</w:t>
      </w:r>
      <w:r>
        <w:rPr>
          <w:lang w:val="nn-NO"/>
        </w:rPr>
        <w:t>lking og omsetjing, ODA-godkjende utgifter</w:t>
      </w:r>
    </w:p>
    <w:p w:rsidR="00000000" w:rsidRDefault="006A4817" w:rsidP="00CF3A87">
      <w:pPr>
        <w:rPr>
          <w:lang w:val="nn-NO"/>
        </w:rPr>
      </w:pPr>
      <w:r>
        <w:rPr>
          <w:lang w:val="nn-NO"/>
        </w:rPr>
        <w:t>Utgifter knytte til tolking, omsetjing og informasjon i samband med asylsøkarprosessen kan ifølgje statistikkdirektiva til OECD/DAC godkjennast som offisiell bistand. På bakgrunn av foreslåtte endringar på kap. 49</w:t>
      </w:r>
      <w:r>
        <w:rPr>
          <w:lang w:val="nn-NO"/>
        </w:rPr>
        <w:t>0, post 22, foreslår departementet å redusere løyvinga på posten med 4,1 mill. kroner.</w:t>
      </w:r>
    </w:p>
    <w:p w:rsidR="00000000" w:rsidRDefault="006A4817" w:rsidP="00CF3A87">
      <w:pPr>
        <w:pStyle w:val="b-post"/>
        <w:rPr>
          <w:lang w:val="nn-NO"/>
        </w:rPr>
      </w:pPr>
      <w:r>
        <w:rPr>
          <w:lang w:val="nn-NO"/>
        </w:rPr>
        <w:t>Post 08 Internasjonalt migrasjonsarbeid og reintegrering i heimlandet, ODA-godkjende utgifter</w:t>
      </w:r>
    </w:p>
    <w:p w:rsidR="00000000" w:rsidRDefault="006A4817" w:rsidP="00CF3A87">
      <w:pPr>
        <w:rPr>
          <w:lang w:val="nn-NO"/>
        </w:rPr>
      </w:pPr>
      <w:r>
        <w:rPr>
          <w:lang w:val="nn-NO"/>
        </w:rPr>
        <w:t>Utgifter knytte til reintegrering av personar som blir returnerte til oppha</w:t>
      </w:r>
      <w:r>
        <w:rPr>
          <w:lang w:val="nn-NO"/>
        </w:rPr>
        <w:t xml:space="preserve">vslandet sitt eller til eit tredjeland, og tiltak som bidrar til samarbeid om retur, returavtalar, oppbygging av migrasjonsforvaltninga i sentrale opphavs- og transittland og velordna migrasjon, kan godkjennast som offisiell bistand i tråd med </w:t>
      </w:r>
      <w:r>
        <w:rPr>
          <w:lang w:val="nn-NO"/>
        </w:rPr>
        <w:lastRenderedPageBreak/>
        <w:t>statistikkdi</w:t>
      </w:r>
      <w:r>
        <w:rPr>
          <w:lang w:val="nn-NO"/>
        </w:rPr>
        <w:t xml:space="preserve">rektiva til OECD/DAC. På bakgrunn av dei foreslåtte endringane på kap. 490, post 72, foreslår departementet å redusere løyvinga på posten med 1,5 mill. kroner. </w:t>
      </w:r>
    </w:p>
    <w:p w:rsidR="00000000" w:rsidRDefault="006A4817" w:rsidP="00CF3A87">
      <w:pPr>
        <w:pStyle w:val="b-budkaptit"/>
        <w:rPr>
          <w:lang w:val="nn-NO"/>
        </w:rPr>
      </w:pPr>
      <w:r>
        <w:rPr>
          <w:lang w:val="nn-NO"/>
        </w:rPr>
        <w:t>Kap. 491 Utlendingsnemnda</w:t>
      </w:r>
    </w:p>
    <w:p w:rsidR="00000000" w:rsidRDefault="006A4817" w:rsidP="00CF3A87">
      <w:pPr>
        <w:pStyle w:val="b-post"/>
        <w:rPr>
          <w:lang w:val="nn-NO"/>
        </w:rPr>
      </w:pPr>
      <w:r>
        <w:rPr>
          <w:lang w:val="nn-NO"/>
        </w:rPr>
        <w:t>Post 01 Driftsutgifter, kan nyttast under post 21</w:t>
      </w:r>
    </w:p>
    <w:p w:rsidR="00000000" w:rsidRDefault="006A4817" w:rsidP="00CF3A87">
      <w:pPr>
        <w:rPr>
          <w:lang w:val="nn-NO"/>
        </w:rPr>
      </w:pPr>
      <w:r>
        <w:rPr>
          <w:lang w:val="nn-NO"/>
        </w:rPr>
        <w:t xml:space="preserve">Løyvinga på posten </w:t>
      </w:r>
      <w:r>
        <w:rPr>
          <w:lang w:val="nn-NO"/>
        </w:rPr>
        <w:t>dekker utgifter til drift av Utlendingsnemda (UNE). Sidan 2018 har UNE vore oppteken av å nedbemanne organisasjonen på grunn av reduksjonen i talet på asylsøkarar. Nedbemanninga så langt i 2019 har gått raskare enn ein rekna med. Departementet foreslår å r</w:t>
      </w:r>
      <w:r>
        <w:rPr>
          <w:lang w:val="nn-NO"/>
        </w:rPr>
        <w:t>edusere løyvinga med 8 mill. kroner.</w:t>
      </w:r>
    </w:p>
    <w:p w:rsidR="00000000" w:rsidRDefault="006A4817" w:rsidP="00CF3A87">
      <w:pPr>
        <w:pStyle w:val="b-post"/>
        <w:rPr>
          <w:lang w:val="nn-NO"/>
        </w:rPr>
      </w:pPr>
      <w:r>
        <w:rPr>
          <w:lang w:val="nn-NO"/>
        </w:rPr>
        <w:t>Post 21 Spesielle driftsutgifter, nemndbehandling, kan nyttast under post 01</w:t>
      </w:r>
    </w:p>
    <w:p w:rsidR="00000000" w:rsidRDefault="006A4817" w:rsidP="00CF3A87">
      <w:pPr>
        <w:rPr>
          <w:lang w:val="nn-NO"/>
        </w:rPr>
      </w:pPr>
      <w:r>
        <w:rPr>
          <w:lang w:val="nn-NO"/>
        </w:rPr>
        <w:t>Løyvinga på posten dekker utgifter i samband med nemndmøte. Utgiftene så langt i 2019 er lågare enn ein tidlegare rekna med. Departementet for</w:t>
      </w:r>
      <w:r>
        <w:rPr>
          <w:lang w:val="nn-NO"/>
        </w:rPr>
        <w:t>eslår å redusere løyvinga på posten med 1,5 mill. kroner.</w:t>
      </w:r>
    </w:p>
    <w:p w:rsidR="00000000" w:rsidRDefault="006A4817" w:rsidP="00CF3A87">
      <w:pPr>
        <w:pStyle w:val="a-tilraar-dep"/>
        <w:rPr>
          <w:lang w:val="nn-NO"/>
        </w:rPr>
      </w:pPr>
      <w:r>
        <w:rPr>
          <w:lang w:val="nn-NO"/>
        </w:rPr>
        <w:lastRenderedPageBreak/>
        <w:t>Justis- og beredskapsdepartementet</w:t>
      </w:r>
    </w:p>
    <w:p w:rsidR="00000000" w:rsidRDefault="006A4817" w:rsidP="00CF3A87">
      <w:pPr>
        <w:pStyle w:val="a-tilraar-tit"/>
        <w:rPr>
          <w:lang w:val="nn-NO"/>
        </w:rPr>
      </w:pPr>
      <w:r>
        <w:rPr>
          <w:lang w:val="nn-NO"/>
        </w:rPr>
        <w:t>tilrår:</w:t>
      </w:r>
    </w:p>
    <w:p w:rsidR="00000000" w:rsidRDefault="006A4817" w:rsidP="00CF3A87">
      <w:pPr>
        <w:rPr>
          <w:lang w:val="nn-NO"/>
        </w:rPr>
      </w:pPr>
      <w:r>
        <w:rPr>
          <w:lang w:val="nn-NO"/>
        </w:rPr>
        <w:t>At Dykkar Majestet godkjenner og skriv under eit fra</w:t>
      </w:r>
      <w:r>
        <w:rPr>
          <w:lang w:val="nn-NO"/>
        </w:rPr>
        <w:t>mlagt forslag til proposisjon til Stortinget om endringar i statsbudsjettet 2019 under Justis- og beredskapsdepartementet.</w:t>
      </w:r>
    </w:p>
    <w:p w:rsidR="00000000" w:rsidRDefault="006A4817" w:rsidP="00CF3A87">
      <w:pPr>
        <w:pStyle w:val="a-konge-tekst"/>
        <w:rPr>
          <w:rStyle w:val="halvfet0"/>
          <w:sz w:val="21"/>
          <w:szCs w:val="21"/>
        </w:rPr>
      </w:pPr>
      <w:r>
        <w:rPr>
          <w:rStyle w:val="halvfet0"/>
          <w:sz w:val="21"/>
          <w:szCs w:val="21"/>
        </w:rPr>
        <w:t>Vi HARALD,</w:t>
      </w:r>
      <w:r>
        <w:rPr>
          <w:lang w:val="nn-NO"/>
        </w:rPr>
        <w:t xml:space="preserve"> Noregs Konge,</w:t>
      </w:r>
    </w:p>
    <w:p w:rsidR="00000000" w:rsidRDefault="006A4817" w:rsidP="00CF3A87">
      <w:pPr>
        <w:pStyle w:val="a-konge-tit"/>
        <w:rPr>
          <w:lang w:val="nn-NO"/>
        </w:rPr>
      </w:pPr>
      <w:r>
        <w:rPr>
          <w:lang w:val="nn-NO"/>
        </w:rPr>
        <w:t>stadfestar:</w:t>
      </w:r>
    </w:p>
    <w:p w:rsidR="00000000" w:rsidRDefault="006A4817" w:rsidP="00CF3A87">
      <w:pPr>
        <w:rPr>
          <w:lang w:val="nn-NO"/>
        </w:rPr>
      </w:pPr>
      <w:r>
        <w:rPr>
          <w:lang w:val="nn-NO"/>
        </w:rPr>
        <w:t>Stortinget blir bede om å gjere vedtak om endringar i statsbudsjettet 2019 under Justis- og bere</w:t>
      </w:r>
      <w:r>
        <w:rPr>
          <w:lang w:val="nn-NO"/>
        </w:rPr>
        <w:t>dskapsdepartementet i samsvar med eit vedlagt forslag.</w:t>
      </w:r>
    </w:p>
    <w:p w:rsidR="00000000" w:rsidRDefault="006A4817" w:rsidP="00CF3A87">
      <w:pPr>
        <w:pStyle w:val="a-vedtak-tit"/>
      </w:pPr>
      <w:r>
        <w:lastRenderedPageBreak/>
        <w:t xml:space="preserve">Forslag </w:t>
      </w:r>
    </w:p>
    <w:p w:rsidR="00000000" w:rsidRDefault="006A4817" w:rsidP="00CF3A87">
      <w:pPr>
        <w:pStyle w:val="a-vedtak-tit"/>
      </w:pPr>
      <w:r>
        <w:t xml:space="preserve">til vedtak om endringar i statsbudsjettet 2019 under </w:t>
      </w:r>
      <w:r>
        <w:br/>
        <w:t>Justis- og beredskapsdepartementet</w:t>
      </w:r>
    </w:p>
    <w:p w:rsidR="00000000" w:rsidRDefault="006A4817" w:rsidP="00CF3A87">
      <w:pPr>
        <w:pStyle w:val="a-vedtak-del"/>
        <w:rPr>
          <w:lang w:val="nn-NO"/>
        </w:rPr>
      </w:pPr>
      <w:r>
        <w:rPr>
          <w:lang w:val="nn-NO"/>
        </w:rPr>
        <w:t>I</w:t>
      </w:r>
    </w:p>
    <w:p w:rsidR="00000000" w:rsidRDefault="006A4817" w:rsidP="00CF3A87">
      <w:r>
        <w:t>I statsbudsjettet for 2019 blir det gjort følgjande endringar:</w:t>
      </w:r>
    </w:p>
    <w:p w:rsidR="00000000" w:rsidRDefault="006A4817" w:rsidP="00CF3A87">
      <w:pPr>
        <w:pStyle w:val="a-vedtak-tekst"/>
        <w:rPr>
          <w:lang w:val="nn-NO"/>
        </w:rPr>
      </w:pPr>
      <w:r>
        <w:rPr>
          <w:lang w:val="nn-NO"/>
        </w:rPr>
        <w:t>Utgifter:</w:t>
      </w:r>
    </w:p>
    <w:p w:rsidR="00000000" w:rsidRDefault="006A4817" w:rsidP="00CF3A87">
      <w:pPr>
        <w:pStyle w:val="Tabellnavn"/>
      </w:pPr>
      <w:r>
        <w:t>04N1xx2</w:t>
      </w:r>
    </w:p>
    <w:tbl>
      <w:tblPr>
        <w:tblStyle w:val="StandardTabell"/>
        <w:tblW w:w="9200" w:type="dxa"/>
        <w:tblInd w:w="108" w:type="dxa"/>
        <w:tblLayout w:type="fixed"/>
        <w:tblLook w:val="04A0" w:firstRow="1" w:lastRow="0" w:firstColumn="1" w:lastColumn="0" w:noHBand="0" w:noVBand="1"/>
      </w:tblPr>
      <w:tblGrid>
        <w:gridCol w:w="709"/>
        <w:gridCol w:w="709"/>
        <w:gridCol w:w="6095"/>
        <w:gridCol w:w="1687"/>
      </w:tblGrid>
      <w:tr w:rsidR="00000000" w:rsidTr="00CF3A87">
        <w:trPr>
          <w:trHeight w:val="360"/>
        </w:trPr>
        <w:tc>
          <w:tcPr>
            <w:tcW w:w="709" w:type="dxa"/>
            <w:shd w:val="clear" w:color="auto" w:fill="FFFFFF"/>
          </w:tcPr>
          <w:p w:rsidR="00000000" w:rsidRDefault="006A4817" w:rsidP="00CF3A87">
            <w:r>
              <w:t>Kap.</w:t>
            </w:r>
          </w:p>
        </w:tc>
        <w:tc>
          <w:tcPr>
            <w:tcW w:w="709" w:type="dxa"/>
          </w:tcPr>
          <w:p w:rsidR="00000000" w:rsidRDefault="006A4817" w:rsidP="00CF3A87">
            <w:r>
              <w:t>Post</w:t>
            </w:r>
          </w:p>
        </w:tc>
        <w:tc>
          <w:tcPr>
            <w:tcW w:w="6095" w:type="dxa"/>
          </w:tcPr>
          <w:p w:rsidR="00000000" w:rsidRDefault="006A4817" w:rsidP="00CF3A87">
            <w:r>
              <w:t>Formål</w:t>
            </w:r>
          </w:p>
        </w:tc>
        <w:tc>
          <w:tcPr>
            <w:tcW w:w="1687" w:type="dxa"/>
          </w:tcPr>
          <w:p w:rsidR="00000000" w:rsidRDefault="006A4817" w:rsidP="00CF3A87">
            <w:pPr>
              <w:jc w:val="right"/>
            </w:pPr>
            <w:r>
              <w:t>Kroner</w:t>
            </w:r>
          </w:p>
        </w:tc>
      </w:tr>
      <w:tr w:rsidR="00000000" w:rsidTr="00CF3A87">
        <w:trPr>
          <w:trHeight w:val="380"/>
        </w:trPr>
        <w:tc>
          <w:tcPr>
            <w:tcW w:w="709" w:type="dxa"/>
          </w:tcPr>
          <w:p w:rsidR="00000000" w:rsidRDefault="006A4817" w:rsidP="00CF3A87">
            <w:r>
              <w:t>400</w:t>
            </w:r>
          </w:p>
        </w:tc>
        <w:tc>
          <w:tcPr>
            <w:tcW w:w="709" w:type="dxa"/>
          </w:tcPr>
          <w:p w:rsidR="00000000" w:rsidRDefault="006A4817" w:rsidP="00CF3A87"/>
        </w:tc>
        <w:tc>
          <w:tcPr>
            <w:tcW w:w="6095" w:type="dxa"/>
          </w:tcPr>
          <w:p w:rsidR="00000000" w:rsidRDefault="006A4817" w:rsidP="00CF3A87">
            <w:r>
              <w:t>Justis- og beredskapsdepartementet</w:t>
            </w:r>
          </w:p>
        </w:tc>
        <w:tc>
          <w:tcPr>
            <w:tcW w:w="1687" w:type="dxa"/>
          </w:tcPr>
          <w:p w:rsidR="00000000" w:rsidRDefault="006A4817" w:rsidP="00CF3A87">
            <w:pPr>
              <w:jc w:val="right"/>
            </w:pPr>
          </w:p>
        </w:tc>
      </w:tr>
      <w:tr w:rsidR="00000000" w:rsidTr="00CF3A87">
        <w:trPr>
          <w:trHeight w:val="380"/>
        </w:trPr>
        <w:tc>
          <w:tcPr>
            <w:tcW w:w="709" w:type="dxa"/>
          </w:tcPr>
          <w:p w:rsidR="00000000" w:rsidRDefault="006A4817" w:rsidP="00CF3A87"/>
        </w:tc>
        <w:tc>
          <w:tcPr>
            <w:tcW w:w="709" w:type="dxa"/>
          </w:tcPr>
          <w:p w:rsidR="00000000" w:rsidRDefault="006A4817" w:rsidP="00CF3A87">
            <w:r>
              <w:t>01</w:t>
            </w:r>
          </w:p>
        </w:tc>
        <w:tc>
          <w:tcPr>
            <w:tcW w:w="6095" w:type="dxa"/>
          </w:tcPr>
          <w:p w:rsidR="00000000" w:rsidRDefault="006A4817" w:rsidP="00CF3A87">
            <w:r>
              <w:t xml:space="preserve">Driftsutgifter, nedsettes med </w:t>
            </w:r>
            <w:r>
              <w:tab/>
            </w:r>
          </w:p>
        </w:tc>
        <w:tc>
          <w:tcPr>
            <w:tcW w:w="1687" w:type="dxa"/>
          </w:tcPr>
          <w:p w:rsidR="00000000" w:rsidRDefault="006A4817" w:rsidP="00CF3A87">
            <w:pPr>
              <w:jc w:val="right"/>
            </w:pPr>
            <w:r>
              <w:t>1 050 000</w:t>
            </w:r>
          </w:p>
        </w:tc>
      </w:tr>
      <w:tr w:rsidR="00000000" w:rsidTr="00CF3A87">
        <w:trPr>
          <w:trHeight w:val="380"/>
        </w:trPr>
        <w:tc>
          <w:tcPr>
            <w:tcW w:w="709" w:type="dxa"/>
          </w:tcPr>
          <w:p w:rsidR="00000000" w:rsidRDefault="006A4817" w:rsidP="00CF3A87"/>
        </w:tc>
        <w:tc>
          <w:tcPr>
            <w:tcW w:w="709" w:type="dxa"/>
          </w:tcPr>
          <w:p w:rsidR="00000000" w:rsidRDefault="006A4817" w:rsidP="00CF3A87"/>
        </w:tc>
        <w:tc>
          <w:tcPr>
            <w:tcW w:w="6095" w:type="dxa"/>
          </w:tcPr>
          <w:p w:rsidR="00000000" w:rsidRDefault="006A4817" w:rsidP="00CF3A87">
            <w:r>
              <w:t>fra kr 473 621 000 til kr 472 571 000</w:t>
            </w:r>
          </w:p>
        </w:tc>
        <w:tc>
          <w:tcPr>
            <w:tcW w:w="1687" w:type="dxa"/>
          </w:tcPr>
          <w:p w:rsidR="00000000" w:rsidRDefault="006A4817" w:rsidP="00CF3A87">
            <w:pPr>
              <w:jc w:val="right"/>
            </w:pPr>
          </w:p>
        </w:tc>
      </w:tr>
      <w:tr w:rsidR="00000000" w:rsidTr="00CF3A87">
        <w:trPr>
          <w:trHeight w:val="380"/>
        </w:trPr>
        <w:tc>
          <w:tcPr>
            <w:tcW w:w="709" w:type="dxa"/>
          </w:tcPr>
          <w:p w:rsidR="00000000" w:rsidRDefault="006A4817" w:rsidP="00CF3A87"/>
        </w:tc>
        <w:tc>
          <w:tcPr>
            <w:tcW w:w="709" w:type="dxa"/>
          </w:tcPr>
          <w:p w:rsidR="00000000" w:rsidRDefault="006A4817" w:rsidP="00CF3A87">
            <w:r>
              <w:t>71</w:t>
            </w:r>
          </w:p>
        </w:tc>
        <w:tc>
          <w:tcPr>
            <w:tcW w:w="6095" w:type="dxa"/>
          </w:tcPr>
          <w:p w:rsidR="00000000" w:rsidRDefault="006A4817" w:rsidP="00CF3A87">
            <w:r>
              <w:t xml:space="preserve">Tilskudd til internasjonale organisasjoner, forhøyes med </w:t>
            </w:r>
            <w:r>
              <w:tab/>
            </w:r>
          </w:p>
        </w:tc>
        <w:tc>
          <w:tcPr>
            <w:tcW w:w="1687" w:type="dxa"/>
          </w:tcPr>
          <w:p w:rsidR="00000000" w:rsidRDefault="006A4817" w:rsidP="00CF3A87">
            <w:pPr>
              <w:jc w:val="right"/>
            </w:pPr>
            <w:r>
              <w:t>400 000</w:t>
            </w:r>
          </w:p>
        </w:tc>
      </w:tr>
      <w:tr w:rsidR="00000000" w:rsidTr="00CF3A87">
        <w:trPr>
          <w:trHeight w:val="380"/>
        </w:trPr>
        <w:tc>
          <w:tcPr>
            <w:tcW w:w="709" w:type="dxa"/>
          </w:tcPr>
          <w:p w:rsidR="00000000" w:rsidRDefault="006A4817" w:rsidP="00CF3A87"/>
        </w:tc>
        <w:tc>
          <w:tcPr>
            <w:tcW w:w="709" w:type="dxa"/>
          </w:tcPr>
          <w:p w:rsidR="00000000" w:rsidRDefault="006A4817" w:rsidP="00CF3A87"/>
        </w:tc>
        <w:tc>
          <w:tcPr>
            <w:tcW w:w="6095" w:type="dxa"/>
          </w:tcPr>
          <w:p w:rsidR="00000000" w:rsidRDefault="006A4817" w:rsidP="00CF3A87">
            <w:r>
              <w:t>fra kr 14 427 000 til kr 14 827 000</w:t>
            </w:r>
          </w:p>
        </w:tc>
        <w:tc>
          <w:tcPr>
            <w:tcW w:w="1687" w:type="dxa"/>
          </w:tcPr>
          <w:p w:rsidR="00000000" w:rsidRDefault="006A4817" w:rsidP="00CF3A87">
            <w:pPr>
              <w:jc w:val="right"/>
            </w:pPr>
          </w:p>
        </w:tc>
      </w:tr>
      <w:tr w:rsidR="00000000" w:rsidTr="00CF3A87">
        <w:trPr>
          <w:trHeight w:val="380"/>
        </w:trPr>
        <w:tc>
          <w:tcPr>
            <w:tcW w:w="709" w:type="dxa"/>
          </w:tcPr>
          <w:p w:rsidR="00000000" w:rsidRDefault="006A4817" w:rsidP="00CF3A87">
            <w:r>
              <w:t>414</w:t>
            </w:r>
          </w:p>
        </w:tc>
        <w:tc>
          <w:tcPr>
            <w:tcW w:w="709" w:type="dxa"/>
          </w:tcPr>
          <w:p w:rsidR="00000000" w:rsidRDefault="006A4817" w:rsidP="00CF3A87"/>
        </w:tc>
        <w:tc>
          <w:tcPr>
            <w:tcW w:w="6095" w:type="dxa"/>
          </w:tcPr>
          <w:p w:rsidR="00000000" w:rsidRDefault="006A4817" w:rsidP="00CF3A87">
            <w:r>
              <w:t>Forliksråd og andre domsutgifter</w:t>
            </w:r>
          </w:p>
        </w:tc>
        <w:tc>
          <w:tcPr>
            <w:tcW w:w="1687" w:type="dxa"/>
          </w:tcPr>
          <w:p w:rsidR="00000000" w:rsidRDefault="006A4817" w:rsidP="00CF3A87">
            <w:pPr>
              <w:jc w:val="right"/>
            </w:pPr>
          </w:p>
        </w:tc>
      </w:tr>
      <w:tr w:rsidR="00000000" w:rsidTr="00CF3A87">
        <w:trPr>
          <w:trHeight w:val="380"/>
        </w:trPr>
        <w:tc>
          <w:tcPr>
            <w:tcW w:w="709" w:type="dxa"/>
          </w:tcPr>
          <w:p w:rsidR="00000000" w:rsidRDefault="006A4817" w:rsidP="00CF3A87"/>
        </w:tc>
        <w:tc>
          <w:tcPr>
            <w:tcW w:w="709" w:type="dxa"/>
          </w:tcPr>
          <w:p w:rsidR="00000000" w:rsidRDefault="006A4817" w:rsidP="00CF3A87">
            <w:r>
              <w:t>01</w:t>
            </w:r>
          </w:p>
        </w:tc>
        <w:tc>
          <w:tcPr>
            <w:tcW w:w="6095" w:type="dxa"/>
          </w:tcPr>
          <w:p w:rsidR="00000000" w:rsidRDefault="006A4817" w:rsidP="00CF3A87">
            <w:r>
              <w:t xml:space="preserve">Driftsutgifter, nedsettes med </w:t>
            </w:r>
            <w:r>
              <w:tab/>
            </w:r>
          </w:p>
        </w:tc>
        <w:tc>
          <w:tcPr>
            <w:tcW w:w="1687" w:type="dxa"/>
          </w:tcPr>
          <w:p w:rsidR="00000000" w:rsidRDefault="006A4817" w:rsidP="00CF3A87">
            <w:pPr>
              <w:jc w:val="right"/>
            </w:pPr>
            <w:r>
              <w:t>4 000 000</w:t>
            </w:r>
          </w:p>
        </w:tc>
      </w:tr>
      <w:tr w:rsidR="00000000" w:rsidTr="00CF3A87">
        <w:trPr>
          <w:trHeight w:val="380"/>
        </w:trPr>
        <w:tc>
          <w:tcPr>
            <w:tcW w:w="709" w:type="dxa"/>
          </w:tcPr>
          <w:p w:rsidR="00000000" w:rsidRDefault="006A4817" w:rsidP="00CF3A87"/>
        </w:tc>
        <w:tc>
          <w:tcPr>
            <w:tcW w:w="709" w:type="dxa"/>
          </w:tcPr>
          <w:p w:rsidR="00000000" w:rsidRDefault="006A4817" w:rsidP="00CF3A87"/>
        </w:tc>
        <w:tc>
          <w:tcPr>
            <w:tcW w:w="6095" w:type="dxa"/>
          </w:tcPr>
          <w:p w:rsidR="00000000" w:rsidRDefault="006A4817" w:rsidP="00CF3A87">
            <w:r>
              <w:t>fra kr 228 968 000 til kr 224 968 000</w:t>
            </w:r>
          </w:p>
        </w:tc>
        <w:tc>
          <w:tcPr>
            <w:tcW w:w="1687" w:type="dxa"/>
          </w:tcPr>
          <w:p w:rsidR="00000000" w:rsidRDefault="006A4817" w:rsidP="00CF3A87">
            <w:pPr>
              <w:jc w:val="right"/>
            </w:pPr>
          </w:p>
        </w:tc>
      </w:tr>
      <w:tr w:rsidR="00000000" w:rsidTr="00CF3A87">
        <w:trPr>
          <w:trHeight w:val="380"/>
        </w:trPr>
        <w:tc>
          <w:tcPr>
            <w:tcW w:w="709" w:type="dxa"/>
          </w:tcPr>
          <w:p w:rsidR="00000000" w:rsidRDefault="006A4817" w:rsidP="00CF3A87">
            <w:r>
              <w:t>430</w:t>
            </w:r>
          </w:p>
        </w:tc>
        <w:tc>
          <w:tcPr>
            <w:tcW w:w="709" w:type="dxa"/>
          </w:tcPr>
          <w:p w:rsidR="00000000" w:rsidRDefault="006A4817" w:rsidP="00CF3A87"/>
        </w:tc>
        <w:tc>
          <w:tcPr>
            <w:tcW w:w="6095" w:type="dxa"/>
          </w:tcPr>
          <w:p w:rsidR="00000000" w:rsidRDefault="006A4817" w:rsidP="00CF3A87">
            <w:r>
              <w:t>Kriminalomsorgen</w:t>
            </w:r>
          </w:p>
        </w:tc>
        <w:tc>
          <w:tcPr>
            <w:tcW w:w="1687" w:type="dxa"/>
          </w:tcPr>
          <w:p w:rsidR="00000000" w:rsidRDefault="006A4817" w:rsidP="00CF3A87">
            <w:pPr>
              <w:jc w:val="right"/>
            </w:pPr>
          </w:p>
        </w:tc>
      </w:tr>
      <w:tr w:rsidR="00000000" w:rsidTr="00CF3A87">
        <w:trPr>
          <w:trHeight w:val="640"/>
        </w:trPr>
        <w:tc>
          <w:tcPr>
            <w:tcW w:w="709" w:type="dxa"/>
          </w:tcPr>
          <w:p w:rsidR="00000000" w:rsidRDefault="006A4817" w:rsidP="00CF3A87"/>
        </w:tc>
        <w:tc>
          <w:tcPr>
            <w:tcW w:w="709" w:type="dxa"/>
          </w:tcPr>
          <w:p w:rsidR="00000000" w:rsidRDefault="006A4817" w:rsidP="00CF3A87">
            <w:r>
              <w:t>60</w:t>
            </w:r>
          </w:p>
        </w:tc>
        <w:tc>
          <w:tcPr>
            <w:tcW w:w="6095" w:type="dxa"/>
          </w:tcPr>
          <w:p w:rsidR="00000000" w:rsidRDefault="006A4817" w:rsidP="00CF3A87">
            <w:r>
              <w:t>Refusjoner til kommunene, forvaringsdømte mv.</w:t>
            </w:r>
            <w:r>
              <w:rPr>
                <w:rStyle w:val="kursiv"/>
                <w:sz w:val="21"/>
                <w:szCs w:val="21"/>
              </w:rPr>
              <w:t>, kan overføres</w:t>
            </w:r>
            <w:r>
              <w:t xml:space="preserve">, </w:t>
            </w:r>
            <w:r>
              <w:br/>
              <w:t xml:space="preserve">forhøyes med </w:t>
            </w:r>
            <w:r>
              <w:tab/>
            </w:r>
          </w:p>
        </w:tc>
        <w:tc>
          <w:tcPr>
            <w:tcW w:w="1687" w:type="dxa"/>
          </w:tcPr>
          <w:p w:rsidR="00000000" w:rsidRDefault="006A4817" w:rsidP="00CF3A87">
            <w:pPr>
              <w:jc w:val="right"/>
            </w:pPr>
            <w:r>
              <w:t>14 600 000</w:t>
            </w:r>
          </w:p>
        </w:tc>
      </w:tr>
      <w:tr w:rsidR="00000000" w:rsidTr="00CF3A87">
        <w:trPr>
          <w:trHeight w:val="380"/>
        </w:trPr>
        <w:tc>
          <w:tcPr>
            <w:tcW w:w="709" w:type="dxa"/>
          </w:tcPr>
          <w:p w:rsidR="00000000" w:rsidRDefault="006A4817" w:rsidP="00CF3A87"/>
        </w:tc>
        <w:tc>
          <w:tcPr>
            <w:tcW w:w="709" w:type="dxa"/>
          </w:tcPr>
          <w:p w:rsidR="00000000" w:rsidRDefault="006A4817" w:rsidP="00CF3A87"/>
        </w:tc>
        <w:tc>
          <w:tcPr>
            <w:tcW w:w="6095" w:type="dxa"/>
          </w:tcPr>
          <w:p w:rsidR="00000000" w:rsidRDefault="006A4817" w:rsidP="00CF3A87">
            <w:r>
              <w:t>fra kr 69 </w:t>
            </w:r>
            <w:r>
              <w:t>000 000 til kr 83 600 000</w:t>
            </w:r>
          </w:p>
        </w:tc>
        <w:tc>
          <w:tcPr>
            <w:tcW w:w="1687" w:type="dxa"/>
          </w:tcPr>
          <w:p w:rsidR="00000000" w:rsidRDefault="006A4817" w:rsidP="00CF3A87">
            <w:pPr>
              <w:jc w:val="right"/>
            </w:pPr>
          </w:p>
        </w:tc>
      </w:tr>
      <w:tr w:rsidR="00000000" w:rsidTr="00CF3A87">
        <w:trPr>
          <w:trHeight w:val="380"/>
        </w:trPr>
        <w:tc>
          <w:tcPr>
            <w:tcW w:w="709" w:type="dxa"/>
          </w:tcPr>
          <w:p w:rsidR="00000000" w:rsidRDefault="006A4817" w:rsidP="00CF3A87">
            <w:r>
              <w:t>432</w:t>
            </w:r>
          </w:p>
        </w:tc>
        <w:tc>
          <w:tcPr>
            <w:tcW w:w="709" w:type="dxa"/>
          </w:tcPr>
          <w:p w:rsidR="00000000" w:rsidRDefault="006A4817" w:rsidP="00CF3A87"/>
        </w:tc>
        <w:tc>
          <w:tcPr>
            <w:tcW w:w="6095" w:type="dxa"/>
          </w:tcPr>
          <w:p w:rsidR="00000000" w:rsidRDefault="006A4817" w:rsidP="00CF3A87">
            <w:r>
              <w:t>Kriminalomsorgens høgskole og utdanningssenter</w:t>
            </w:r>
          </w:p>
        </w:tc>
        <w:tc>
          <w:tcPr>
            <w:tcW w:w="1687" w:type="dxa"/>
          </w:tcPr>
          <w:p w:rsidR="00000000" w:rsidRDefault="006A4817" w:rsidP="00CF3A87">
            <w:pPr>
              <w:jc w:val="right"/>
            </w:pPr>
          </w:p>
        </w:tc>
      </w:tr>
      <w:tr w:rsidR="00000000" w:rsidTr="00CF3A87">
        <w:trPr>
          <w:trHeight w:val="380"/>
        </w:trPr>
        <w:tc>
          <w:tcPr>
            <w:tcW w:w="709" w:type="dxa"/>
          </w:tcPr>
          <w:p w:rsidR="00000000" w:rsidRDefault="006A4817" w:rsidP="00CF3A87"/>
        </w:tc>
        <w:tc>
          <w:tcPr>
            <w:tcW w:w="709" w:type="dxa"/>
          </w:tcPr>
          <w:p w:rsidR="00000000" w:rsidRDefault="006A4817" w:rsidP="00CF3A87">
            <w:r>
              <w:t>01</w:t>
            </w:r>
          </w:p>
        </w:tc>
        <w:tc>
          <w:tcPr>
            <w:tcW w:w="6095" w:type="dxa"/>
          </w:tcPr>
          <w:p w:rsidR="00000000" w:rsidRDefault="006A4817" w:rsidP="00CF3A87">
            <w:r>
              <w:t xml:space="preserve">Driftsutgifter, forhøyes med </w:t>
            </w:r>
            <w:r>
              <w:tab/>
            </w:r>
          </w:p>
        </w:tc>
        <w:tc>
          <w:tcPr>
            <w:tcW w:w="1687" w:type="dxa"/>
          </w:tcPr>
          <w:p w:rsidR="00000000" w:rsidRDefault="006A4817" w:rsidP="00CF3A87">
            <w:pPr>
              <w:jc w:val="right"/>
            </w:pPr>
            <w:r>
              <w:t>2 242 000</w:t>
            </w:r>
          </w:p>
        </w:tc>
      </w:tr>
      <w:tr w:rsidR="00000000" w:rsidTr="00CF3A87">
        <w:trPr>
          <w:trHeight w:val="380"/>
        </w:trPr>
        <w:tc>
          <w:tcPr>
            <w:tcW w:w="709" w:type="dxa"/>
          </w:tcPr>
          <w:p w:rsidR="00000000" w:rsidRDefault="006A4817" w:rsidP="00CF3A87"/>
        </w:tc>
        <w:tc>
          <w:tcPr>
            <w:tcW w:w="709" w:type="dxa"/>
          </w:tcPr>
          <w:p w:rsidR="00000000" w:rsidRDefault="006A4817" w:rsidP="00CF3A87"/>
        </w:tc>
        <w:tc>
          <w:tcPr>
            <w:tcW w:w="6095" w:type="dxa"/>
          </w:tcPr>
          <w:p w:rsidR="00000000" w:rsidRDefault="006A4817" w:rsidP="00CF3A87">
            <w:r>
              <w:t>fra kr 250 156 000 til kr 252 398 000</w:t>
            </w:r>
          </w:p>
        </w:tc>
        <w:tc>
          <w:tcPr>
            <w:tcW w:w="1687" w:type="dxa"/>
          </w:tcPr>
          <w:p w:rsidR="00000000" w:rsidRDefault="006A4817" w:rsidP="00CF3A87">
            <w:pPr>
              <w:jc w:val="right"/>
            </w:pPr>
          </w:p>
        </w:tc>
      </w:tr>
      <w:tr w:rsidR="00000000" w:rsidTr="00CF3A87">
        <w:trPr>
          <w:trHeight w:val="380"/>
        </w:trPr>
        <w:tc>
          <w:tcPr>
            <w:tcW w:w="709" w:type="dxa"/>
          </w:tcPr>
          <w:p w:rsidR="00000000" w:rsidRDefault="006A4817" w:rsidP="00CF3A87">
            <w:r>
              <w:t>440</w:t>
            </w:r>
          </w:p>
        </w:tc>
        <w:tc>
          <w:tcPr>
            <w:tcW w:w="709" w:type="dxa"/>
          </w:tcPr>
          <w:p w:rsidR="00000000" w:rsidRDefault="006A4817" w:rsidP="00CF3A87"/>
        </w:tc>
        <w:tc>
          <w:tcPr>
            <w:tcW w:w="6095" w:type="dxa"/>
          </w:tcPr>
          <w:p w:rsidR="00000000" w:rsidRDefault="006A4817" w:rsidP="00CF3A87">
            <w:r>
              <w:t>Politidirektoratet – politi- og lensmannsetaten</w:t>
            </w:r>
          </w:p>
        </w:tc>
        <w:tc>
          <w:tcPr>
            <w:tcW w:w="1687" w:type="dxa"/>
          </w:tcPr>
          <w:p w:rsidR="00000000" w:rsidRDefault="006A4817" w:rsidP="00CF3A87">
            <w:pPr>
              <w:jc w:val="right"/>
            </w:pPr>
          </w:p>
        </w:tc>
      </w:tr>
      <w:tr w:rsidR="00000000" w:rsidTr="00CF3A87">
        <w:trPr>
          <w:trHeight w:val="380"/>
        </w:trPr>
        <w:tc>
          <w:tcPr>
            <w:tcW w:w="709" w:type="dxa"/>
          </w:tcPr>
          <w:p w:rsidR="00000000" w:rsidRDefault="006A4817" w:rsidP="00CF3A87"/>
        </w:tc>
        <w:tc>
          <w:tcPr>
            <w:tcW w:w="709" w:type="dxa"/>
          </w:tcPr>
          <w:p w:rsidR="00000000" w:rsidRDefault="006A4817" w:rsidP="00CF3A87">
            <w:r>
              <w:t>01</w:t>
            </w:r>
          </w:p>
        </w:tc>
        <w:tc>
          <w:tcPr>
            <w:tcW w:w="6095" w:type="dxa"/>
          </w:tcPr>
          <w:p w:rsidR="00000000" w:rsidRDefault="006A4817" w:rsidP="00CF3A87">
            <w:r>
              <w:t xml:space="preserve">Driftsutgifter, nedsettes med </w:t>
            </w:r>
            <w:r>
              <w:tab/>
            </w:r>
          </w:p>
        </w:tc>
        <w:tc>
          <w:tcPr>
            <w:tcW w:w="1687" w:type="dxa"/>
          </w:tcPr>
          <w:p w:rsidR="00000000" w:rsidRDefault="006A4817" w:rsidP="00CF3A87">
            <w:pPr>
              <w:jc w:val="right"/>
            </w:pPr>
            <w:r>
              <w:t>2 640 000</w:t>
            </w:r>
          </w:p>
        </w:tc>
      </w:tr>
      <w:tr w:rsidR="00000000" w:rsidTr="00CF3A87">
        <w:trPr>
          <w:trHeight w:val="380"/>
        </w:trPr>
        <w:tc>
          <w:tcPr>
            <w:tcW w:w="709" w:type="dxa"/>
          </w:tcPr>
          <w:p w:rsidR="00000000" w:rsidRDefault="006A4817" w:rsidP="00CF3A87"/>
        </w:tc>
        <w:tc>
          <w:tcPr>
            <w:tcW w:w="709" w:type="dxa"/>
          </w:tcPr>
          <w:p w:rsidR="00000000" w:rsidRDefault="006A4817" w:rsidP="00CF3A87"/>
        </w:tc>
        <w:tc>
          <w:tcPr>
            <w:tcW w:w="6095" w:type="dxa"/>
          </w:tcPr>
          <w:p w:rsidR="00000000" w:rsidRDefault="006A4817" w:rsidP="00CF3A87">
            <w:r>
              <w:t>fra kr 18 386 202 000 til kr 18 383 562 000</w:t>
            </w:r>
          </w:p>
        </w:tc>
        <w:tc>
          <w:tcPr>
            <w:tcW w:w="1687" w:type="dxa"/>
          </w:tcPr>
          <w:p w:rsidR="00000000" w:rsidRDefault="006A4817" w:rsidP="00CF3A87">
            <w:pPr>
              <w:jc w:val="right"/>
            </w:pPr>
          </w:p>
        </w:tc>
      </w:tr>
      <w:tr w:rsidR="00000000" w:rsidTr="00CF3A87">
        <w:trPr>
          <w:trHeight w:val="380"/>
        </w:trPr>
        <w:tc>
          <w:tcPr>
            <w:tcW w:w="709" w:type="dxa"/>
          </w:tcPr>
          <w:p w:rsidR="00000000" w:rsidRDefault="006A4817" w:rsidP="00CF3A87"/>
        </w:tc>
        <w:tc>
          <w:tcPr>
            <w:tcW w:w="709" w:type="dxa"/>
          </w:tcPr>
          <w:p w:rsidR="00000000" w:rsidRDefault="006A4817" w:rsidP="00CF3A87">
            <w:r>
              <w:t>21</w:t>
            </w:r>
          </w:p>
        </w:tc>
        <w:tc>
          <w:tcPr>
            <w:tcW w:w="6095" w:type="dxa"/>
          </w:tcPr>
          <w:p w:rsidR="00000000" w:rsidRDefault="006A4817" w:rsidP="00CF3A87">
            <w:r>
              <w:t xml:space="preserve">Spesielle driftsutgifter, nedsettes med </w:t>
            </w:r>
            <w:r>
              <w:tab/>
            </w:r>
          </w:p>
        </w:tc>
        <w:tc>
          <w:tcPr>
            <w:tcW w:w="1687" w:type="dxa"/>
          </w:tcPr>
          <w:p w:rsidR="00000000" w:rsidRDefault="006A4817" w:rsidP="00CF3A87">
            <w:pPr>
              <w:jc w:val="right"/>
            </w:pPr>
            <w:r>
              <w:t>10 000 000</w:t>
            </w:r>
          </w:p>
        </w:tc>
      </w:tr>
      <w:tr w:rsidR="00000000" w:rsidTr="00CF3A87">
        <w:trPr>
          <w:trHeight w:val="380"/>
        </w:trPr>
        <w:tc>
          <w:tcPr>
            <w:tcW w:w="709" w:type="dxa"/>
          </w:tcPr>
          <w:p w:rsidR="00000000" w:rsidRDefault="006A4817" w:rsidP="00CF3A87"/>
        </w:tc>
        <w:tc>
          <w:tcPr>
            <w:tcW w:w="709" w:type="dxa"/>
          </w:tcPr>
          <w:p w:rsidR="00000000" w:rsidRDefault="006A4817" w:rsidP="00CF3A87"/>
        </w:tc>
        <w:tc>
          <w:tcPr>
            <w:tcW w:w="6095" w:type="dxa"/>
          </w:tcPr>
          <w:p w:rsidR="00000000" w:rsidRDefault="006A4817" w:rsidP="00CF3A87">
            <w:r>
              <w:t>fra kr 113 587 000 til kr 103 587 000</w:t>
            </w:r>
          </w:p>
        </w:tc>
        <w:tc>
          <w:tcPr>
            <w:tcW w:w="1687" w:type="dxa"/>
          </w:tcPr>
          <w:p w:rsidR="00000000" w:rsidRDefault="006A4817" w:rsidP="00CF3A87">
            <w:pPr>
              <w:jc w:val="right"/>
            </w:pPr>
          </w:p>
        </w:tc>
      </w:tr>
      <w:tr w:rsidR="00000000" w:rsidTr="00CF3A87">
        <w:trPr>
          <w:trHeight w:val="640"/>
        </w:trPr>
        <w:tc>
          <w:tcPr>
            <w:tcW w:w="709" w:type="dxa"/>
          </w:tcPr>
          <w:p w:rsidR="00000000" w:rsidRDefault="006A4817" w:rsidP="00CF3A87"/>
        </w:tc>
        <w:tc>
          <w:tcPr>
            <w:tcW w:w="709" w:type="dxa"/>
          </w:tcPr>
          <w:p w:rsidR="00000000" w:rsidRDefault="006A4817" w:rsidP="00CF3A87">
            <w:r>
              <w:t>25</w:t>
            </w:r>
          </w:p>
        </w:tc>
        <w:tc>
          <w:tcPr>
            <w:tcW w:w="6095" w:type="dxa"/>
          </w:tcPr>
          <w:p w:rsidR="00000000" w:rsidRDefault="006A4817" w:rsidP="00CF3A87">
            <w:r>
              <w:t>Retur av asylsøk</w:t>
            </w:r>
            <w:r>
              <w:t xml:space="preserve">ere med avslag og andre utlendinger uten lovlig </w:t>
            </w:r>
            <w:r>
              <w:br/>
              <w:t>opphold</w:t>
            </w:r>
            <w:r>
              <w:rPr>
                <w:rStyle w:val="kursiv"/>
                <w:sz w:val="21"/>
                <w:szCs w:val="21"/>
              </w:rPr>
              <w:t>, overslagsbevilgning</w:t>
            </w:r>
            <w:r>
              <w:t xml:space="preserve">, nedsettes med </w:t>
            </w:r>
            <w:r>
              <w:tab/>
            </w:r>
          </w:p>
        </w:tc>
        <w:tc>
          <w:tcPr>
            <w:tcW w:w="1687" w:type="dxa"/>
          </w:tcPr>
          <w:p w:rsidR="00000000" w:rsidRDefault="006A4817" w:rsidP="00CF3A87">
            <w:pPr>
              <w:jc w:val="right"/>
            </w:pPr>
            <w:r>
              <w:t>25 000 000</w:t>
            </w:r>
          </w:p>
        </w:tc>
      </w:tr>
      <w:tr w:rsidR="00000000" w:rsidTr="00CF3A87">
        <w:trPr>
          <w:trHeight w:val="380"/>
        </w:trPr>
        <w:tc>
          <w:tcPr>
            <w:tcW w:w="709" w:type="dxa"/>
          </w:tcPr>
          <w:p w:rsidR="00000000" w:rsidRDefault="006A4817" w:rsidP="00CF3A87"/>
        </w:tc>
        <w:tc>
          <w:tcPr>
            <w:tcW w:w="709" w:type="dxa"/>
          </w:tcPr>
          <w:p w:rsidR="00000000" w:rsidRDefault="006A4817" w:rsidP="00CF3A87"/>
        </w:tc>
        <w:tc>
          <w:tcPr>
            <w:tcW w:w="6095" w:type="dxa"/>
          </w:tcPr>
          <w:p w:rsidR="00000000" w:rsidRDefault="006A4817" w:rsidP="00CF3A87">
            <w:r>
              <w:t>fra kr 103 115 000 til kr 78 115 000</w:t>
            </w:r>
          </w:p>
        </w:tc>
        <w:tc>
          <w:tcPr>
            <w:tcW w:w="1687" w:type="dxa"/>
          </w:tcPr>
          <w:p w:rsidR="00000000" w:rsidRDefault="006A4817" w:rsidP="00CF3A87">
            <w:pPr>
              <w:jc w:val="right"/>
            </w:pPr>
          </w:p>
        </w:tc>
      </w:tr>
      <w:tr w:rsidR="00000000" w:rsidTr="00CF3A87">
        <w:trPr>
          <w:trHeight w:val="640"/>
        </w:trPr>
        <w:tc>
          <w:tcPr>
            <w:tcW w:w="709" w:type="dxa"/>
          </w:tcPr>
          <w:p w:rsidR="00000000" w:rsidRDefault="006A4817" w:rsidP="00CF3A87"/>
        </w:tc>
        <w:tc>
          <w:tcPr>
            <w:tcW w:w="709" w:type="dxa"/>
          </w:tcPr>
          <w:p w:rsidR="00000000" w:rsidRDefault="006A4817" w:rsidP="00CF3A87">
            <w:r>
              <w:t>45</w:t>
            </w:r>
          </w:p>
        </w:tc>
        <w:tc>
          <w:tcPr>
            <w:tcW w:w="6095" w:type="dxa"/>
          </w:tcPr>
          <w:p w:rsidR="00000000" w:rsidRDefault="006A4817" w:rsidP="00CF3A87">
            <w:r>
              <w:t>Større utstyrsanskaffelser og vedlikehold</w:t>
            </w:r>
            <w:r>
              <w:rPr>
                <w:rStyle w:val="kursiv"/>
                <w:sz w:val="21"/>
                <w:szCs w:val="21"/>
              </w:rPr>
              <w:t>, kan overføres</w:t>
            </w:r>
            <w:r>
              <w:t xml:space="preserve">, </w:t>
            </w:r>
            <w:r>
              <w:br/>
              <w:t xml:space="preserve">forhøyes med </w:t>
            </w:r>
            <w:r>
              <w:tab/>
            </w:r>
          </w:p>
        </w:tc>
        <w:tc>
          <w:tcPr>
            <w:tcW w:w="1687" w:type="dxa"/>
          </w:tcPr>
          <w:p w:rsidR="00000000" w:rsidRDefault="006A4817" w:rsidP="00CF3A87">
            <w:pPr>
              <w:jc w:val="right"/>
            </w:pPr>
            <w:r>
              <w:t>210 000 000</w:t>
            </w:r>
          </w:p>
        </w:tc>
      </w:tr>
      <w:tr w:rsidR="00000000" w:rsidTr="00CF3A87">
        <w:trPr>
          <w:trHeight w:val="380"/>
        </w:trPr>
        <w:tc>
          <w:tcPr>
            <w:tcW w:w="709" w:type="dxa"/>
          </w:tcPr>
          <w:p w:rsidR="00000000" w:rsidRDefault="006A4817" w:rsidP="00CF3A87"/>
        </w:tc>
        <w:tc>
          <w:tcPr>
            <w:tcW w:w="709" w:type="dxa"/>
          </w:tcPr>
          <w:p w:rsidR="00000000" w:rsidRDefault="006A4817" w:rsidP="00CF3A87"/>
        </w:tc>
        <w:tc>
          <w:tcPr>
            <w:tcW w:w="6095" w:type="dxa"/>
          </w:tcPr>
          <w:p w:rsidR="00000000" w:rsidRDefault="006A4817" w:rsidP="00CF3A87">
            <w:r>
              <w:t>fra kr 1 184 480 000 til kr 1 394 480 000</w:t>
            </w:r>
          </w:p>
        </w:tc>
        <w:tc>
          <w:tcPr>
            <w:tcW w:w="1687" w:type="dxa"/>
          </w:tcPr>
          <w:p w:rsidR="00000000" w:rsidRDefault="006A4817" w:rsidP="00CF3A87">
            <w:pPr>
              <w:jc w:val="right"/>
            </w:pPr>
          </w:p>
        </w:tc>
      </w:tr>
      <w:tr w:rsidR="00000000" w:rsidTr="00CF3A87">
        <w:trPr>
          <w:trHeight w:val="380"/>
        </w:trPr>
        <w:tc>
          <w:tcPr>
            <w:tcW w:w="709" w:type="dxa"/>
          </w:tcPr>
          <w:p w:rsidR="00000000" w:rsidRDefault="006A4817" w:rsidP="00CF3A87"/>
        </w:tc>
        <w:tc>
          <w:tcPr>
            <w:tcW w:w="709" w:type="dxa"/>
          </w:tcPr>
          <w:p w:rsidR="00000000" w:rsidRDefault="006A4817" w:rsidP="00CF3A87">
            <w:r>
              <w:t>70</w:t>
            </w:r>
          </w:p>
        </w:tc>
        <w:tc>
          <w:tcPr>
            <w:tcW w:w="6095" w:type="dxa"/>
          </w:tcPr>
          <w:p w:rsidR="00000000" w:rsidRDefault="006A4817" w:rsidP="00CF3A87">
            <w:r>
              <w:t xml:space="preserve">Tilskudd, nedsettes med </w:t>
            </w:r>
            <w:r>
              <w:tab/>
            </w:r>
          </w:p>
        </w:tc>
        <w:tc>
          <w:tcPr>
            <w:tcW w:w="1687" w:type="dxa"/>
          </w:tcPr>
          <w:p w:rsidR="00000000" w:rsidRDefault="006A4817" w:rsidP="00CF3A87">
            <w:pPr>
              <w:jc w:val="right"/>
            </w:pPr>
            <w:r>
              <w:t>9 120 000</w:t>
            </w:r>
          </w:p>
        </w:tc>
      </w:tr>
      <w:tr w:rsidR="00000000" w:rsidTr="00CF3A87">
        <w:trPr>
          <w:trHeight w:val="380"/>
        </w:trPr>
        <w:tc>
          <w:tcPr>
            <w:tcW w:w="709" w:type="dxa"/>
          </w:tcPr>
          <w:p w:rsidR="00000000" w:rsidRDefault="006A4817" w:rsidP="00CF3A87"/>
        </w:tc>
        <w:tc>
          <w:tcPr>
            <w:tcW w:w="709" w:type="dxa"/>
          </w:tcPr>
          <w:p w:rsidR="00000000" w:rsidRDefault="006A4817" w:rsidP="00CF3A87"/>
        </w:tc>
        <w:tc>
          <w:tcPr>
            <w:tcW w:w="6095" w:type="dxa"/>
          </w:tcPr>
          <w:p w:rsidR="00000000" w:rsidRDefault="006A4817" w:rsidP="00CF3A87">
            <w:r>
              <w:t>fra kr 72 383 000 til kr 63 263 000</w:t>
            </w:r>
          </w:p>
        </w:tc>
        <w:tc>
          <w:tcPr>
            <w:tcW w:w="1687" w:type="dxa"/>
          </w:tcPr>
          <w:p w:rsidR="00000000" w:rsidRDefault="006A4817" w:rsidP="00CF3A87">
            <w:pPr>
              <w:jc w:val="right"/>
            </w:pPr>
          </w:p>
        </w:tc>
      </w:tr>
      <w:tr w:rsidR="00000000" w:rsidTr="00CF3A87">
        <w:trPr>
          <w:trHeight w:val="380"/>
        </w:trPr>
        <w:tc>
          <w:tcPr>
            <w:tcW w:w="709" w:type="dxa"/>
          </w:tcPr>
          <w:p w:rsidR="00000000" w:rsidRDefault="006A4817" w:rsidP="00CF3A87"/>
        </w:tc>
        <w:tc>
          <w:tcPr>
            <w:tcW w:w="709" w:type="dxa"/>
          </w:tcPr>
          <w:p w:rsidR="00000000" w:rsidRDefault="006A4817" w:rsidP="00CF3A87">
            <w:r>
              <w:t>73</w:t>
            </w:r>
          </w:p>
        </w:tc>
        <w:tc>
          <w:tcPr>
            <w:tcW w:w="6095" w:type="dxa"/>
          </w:tcPr>
          <w:p w:rsidR="00000000" w:rsidRDefault="006A4817" w:rsidP="00CF3A87">
            <w:r>
              <w:t xml:space="preserve">Tilskudd til EUs grense- og visumfond, nedsettes med </w:t>
            </w:r>
            <w:r>
              <w:tab/>
            </w:r>
          </w:p>
        </w:tc>
        <w:tc>
          <w:tcPr>
            <w:tcW w:w="1687" w:type="dxa"/>
          </w:tcPr>
          <w:p w:rsidR="00000000" w:rsidRDefault="006A4817" w:rsidP="00CF3A87">
            <w:pPr>
              <w:jc w:val="right"/>
            </w:pPr>
            <w:r>
              <w:t>100 300 000</w:t>
            </w:r>
          </w:p>
        </w:tc>
      </w:tr>
      <w:tr w:rsidR="00000000" w:rsidTr="00CF3A87">
        <w:trPr>
          <w:trHeight w:val="380"/>
        </w:trPr>
        <w:tc>
          <w:tcPr>
            <w:tcW w:w="709" w:type="dxa"/>
          </w:tcPr>
          <w:p w:rsidR="00000000" w:rsidRDefault="006A4817" w:rsidP="00CF3A87"/>
        </w:tc>
        <w:tc>
          <w:tcPr>
            <w:tcW w:w="709" w:type="dxa"/>
          </w:tcPr>
          <w:p w:rsidR="00000000" w:rsidRDefault="006A4817" w:rsidP="00CF3A87"/>
        </w:tc>
        <w:tc>
          <w:tcPr>
            <w:tcW w:w="6095" w:type="dxa"/>
          </w:tcPr>
          <w:p w:rsidR="00000000" w:rsidRDefault="006A4817" w:rsidP="00CF3A87">
            <w:r>
              <w:t>fra kr 184 000 000 til kr 83 700 000</w:t>
            </w:r>
          </w:p>
        </w:tc>
        <w:tc>
          <w:tcPr>
            <w:tcW w:w="1687" w:type="dxa"/>
          </w:tcPr>
          <w:p w:rsidR="00000000" w:rsidRDefault="006A4817" w:rsidP="00CF3A87">
            <w:pPr>
              <w:jc w:val="right"/>
            </w:pPr>
          </w:p>
        </w:tc>
      </w:tr>
      <w:tr w:rsidR="00000000" w:rsidTr="00CF3A87">
        <w:trPr>
          <w:trHeight w:val="380"/>
        </w:trPr>
        <w:tc>
          <w:tcPr>
            <w:tcW w:w="709" w:type="dxa"/>
          </w:tcPr>
          <w:p w:rsidR="00000000" w:rsidRDefault="006A4817" w:rsidP="00CF3A87">
            <w:r>
              <w:t>445</w:t>
            </w:r>
          </w:p>
        </w:tc>
        <w:tc>
          <w:tcPr>
            <w:tcW w:w="709" w:type="dxa"/>
          </w:tcPr>
          <w:p w:rsidR="00000000" w:rsidRDefault="006A4817" w:rsidP="00CF3A87"/>
        </w:tc>
        <w:tc>
          <w:tcPr>
            <w:tcW w:w="6095" w:type="dxa"/>
          </w:tcPr>
          <w:p w:rsidR="00000000" w:rsidRDefault="006A4817" w:rsidP="00CF3A87">
            <w:r>
              <w:t>Den høyere på</w:t>
            </w:r>
            <w:r>
              <w:t>talemyndighet</w:t>
            </w:r>
          </w:p>
        </w:tc>
        <w:tc>
          <w:tcPr>
            <w:tcW w:w="1687" w:type="dxa"/>
          </w:tcPr>
          <w:p w:rsidR="00000000" w:rsidRDefault="006A4817" w:rsidP="00CF3A87">
            <w:pPr>
              <w:jc w:val="right"/>
            </w:pPr>
          </w:p>
        </w:tc>
      </w:tr>
      <w:tr w:rsidR="00000000" w:rsidTr="00CF3A87">
        <w:trPr>
          <w:trHeight w:val="380"/>
        </w:trPr>
        <w:tc>
          <w:tcPr>
            <w:tcW w:w="709" w:type="dxa"/>
          </w:tcPr>
          <w:p w:rsidR="00000000" w:rsidRDefault="006A4817" w:rsidP="00CF3A87"/>
        </w:tc>
        <w:tc>
          <w:tcPr>
            <w:tcW w:w="709" w:type="dxa"/>
          </w:tcPr>
          <w:p w:rsidR="00000000" w:rsidRDefault="006A4817" w:rsidP="00CF3A87">
            <w:r>
              <w:t>01</w:t>
            </w:r>
          </w:p>
        </w:tc>
        <w:tc>
          <w:tcPr>
            <w:tcW w:w="6095" w:type="dxa"/>
          </w:tcPr>
          <w:p w:rsidR="00000000" w:rsidRDefault="006A4817" w:rsidP="00CF3A87">
            <w:r>
              <w:t xml:space="preserve">Driftsutgifter, forhøyes med </w:t>
            </w:r>
            <w:r>
              <w:tab/>
            </w:r>
          </w:p>
        </w:tc>
        <w:tc>
          <w:tcPr>
            <w:tcW w:w="1687" w:type="dxa"/>
          </w:tcPr>
          <w:p w:rsidR="00000000" w:rsidRDefault="006A4817" w:rsidP="00CF3A87">
            <w:pPr>
              <w:jc w:val="right"/>
            </w:pPr>
            <w:r>
              <w:t>2 000 000</w:t>
            </w:r>
          </w:p>
        </w:tc>
      </w:tr>
      <w:tr w:rsidR="00000000" w:rsidTr="00CF3A87">
        <w:trPr>
          <w:trHeight w:val="380"/>
        </w:trPr>
        <w:tc>
          <w:tcPr>
            <w:tcW w:w="709" w:type="dxa"/>
          </w:tcPr>
          <w:p w:rsidR="00000000" w:rsidRDefault="006A4817" w:rsidP="00CF3A87"/>
        </w:tc>
        <w:tc>
          <w:tcPr>
            <w:tcW w:w="709" w:type="dxa"/>
          </w:tcPr>
          <w:p w:rsidR="00000000" w:rsidRDefault="006A4817" w:rsidP="00CF3A87"/>
        </w:tc>
        <w:tc>
          <w:tcPr>
            <w:tcW w:w="6095" w:type="dxa"/>
          </w:tcPr>
          <w:p w:rsidR="00000000" w:rsidRDefault="006A4817" w:rsidP="00CF3A87">
            <w:r>
              <w:t>fra kr 266 996 000 til kr 268 996 000</w:t>
            </w:r>
          </w:p>
        </w:tc>
        <w:tc>
          <w:tcPr>
            <w:tcW w:w="1687" w:type="dxa"/>
          </w:tcPr>
          <w:p w:rsidR="00000000" w:rsidRDefault="006A4817" w:rsidP="00CF3A87">
            <w:pPr>
              <w:jc w:val="right"/>
            </w:pPr>
          </w:p>
        </w:tc>
      </w:tr>
      <w:tr w:rsidR="00000000" w:rsidTr="00CF3A87">
        <w:trPr>
          <w:trHeight w:val="380"/>
        </w:trPr>
        <w:tc>
          <w:tcPr>
            <w:tcW w:w="709" w:type="dxa"/>
          </w:tcPr>
          <w:p w:rsidR="00000000" w:rsidRDefault="006A4817" w:rsidP="00CF3A87">
            <w:r>
              <w:t>448</w:t>
            </w:r>
          </w:p>
        </w:tc>
        <w:tc>
          <w:tcPr>
            <w:tcW w:w="709" w:type="dxa"/>
          </w:tcPr>
          <w:p w:rsidR="00000000" w:rsidRDefault="006A4817" w:rsidP="00CF3A87"/>
        </w:tc>
        <w:tc>
          <w:tcPr>
            <w:tcW w:w="6095" w:type="dxa"/>
          </w:tcPr>
          <w:p w:rsidR="00000000" w:rsidRDefault="006A4817" w:rsidP="00CF3A87">
            <w:r>
              <w:t>Grensekommissæren</w:t>
            </w:r>
          </w:p>
        </w:tc>
        <w:tc>
          <w:tcPr>
            <w:tcW w:w="1687" w:type="dxa"/>
          </w:tcPr>
          <w:p w:rsidR="00000000" w:rsidRDefault="006A4817" w:rsidP="00CF3A87">
            <w:pPr>
              <w:jc w:val="right"/>
            </w:pPr>
          </w:p>
        </w:tc>
      </w:tr>
      <w:tr w:rsidR="00000000" w:rsidTr="00CF3A87">
        <w:trPr>
          <w:trHeight w:val="380"/>
        </w:trPr>
        <w:tc>
          <w:tcPr>
            <w:tcW w:w="709" w:type="dxa"/>
          </w:tcPr>
          <w:p w:rsidR="00000000" w:rsidRDefault="006A4817" w:rsidP="00CF3A87"/>
        </w:tc>
        <w:tc>
          <w:tcPr>
            <w:tcW w:w="709" w:type="dxa"/>
          </w:tcPr>
          <w:p w:rsidR="00000000" w:rsidRDefault="006A4817" w:rsidP="00CF3A87">
            <w:r>
              <w:t>01</w:t>
            </w:r>
          </w:p>
        </w:tc>
        <w:tc>
          <w:tcPr>
            <w:tcW w:w="6095" w:type="dxa"/>
          </w:tcPr>
          <w:p w:rsidR="00000000" w:rsidRDefault="006A4817" w:rsidP="00CF3A87">
            <w:r>
              <w:t xml:space="preserve">Driftsutgifter, forhøyes med </w:t>
            </w:r>
            <w:r>
              <w:tab/>
            </w:r>
          </w:p>
        </w:tc>
        <w:tc>
          <w:tcPr>
            <w:tcW w:w="1687" w:type="dxa"/>
          </w:tcPr>
          <w:p w:rsidR="00000000" w:rsidRDefault="006A4817" w:rsidP="00CF3A87">
            <w:pPr>
              <w:jc w:val="right"/>
            </w:pPr>
            <w:r>
              <w:t>640 000</w:t>
            </w:r>
          </w:p>
        </w:tc>
      </w:tr>
      <w:tr w:rsidR="00000000" w:rsidTr="00CF3A87">
        <w:trPr>
          <w:trHeight w:val="380"/>
        </w:trPr>
        <w:tc>
          <w:tcPr>
            <w:tcW w:w="709" w:type="dxa"/>
          </w:tcPr>
          <w:p w:rsidR="00000000" w:rsidRDefault="006A4817" w:rsidP="00CF3A87"/>
        </w:tc>
        <w:tc>
          <w:tcPr>
            <w:tcW w:w="709" w:type="dxa"/>
          </w:tcPr>
          <w:p w:rsidR="00000000" w:rsidRDefault="006A4817" w:rsidP="00CF3A87"/>
        </w:tc>
        <w:tc>
          <w:tcPr>
            <w:tcW w:w="6095" w:type="dxa"/>
          </w:tcPr>
          <w:p w:rsidR="00000000" w:rsidRDefault="006A4817" w:rsidP="00CF3A87">
            <w:r>
              <w:t>fra kr 5 701 000 til kr 6 341 000</w:t>
            </w:r>
          </w:p>
        </w:tc>
        <w:tc>
          <w:tcPr>
            <w:tcW w:w="1687" w:type="dxa"/>
          </w:tcPr>
          <w:p w:rsidR="00000000" w:rsidRDefault="006A4817" w:rsidP="00CF3A87">
            <w:pPr>
              <w:jc w:val="right"/>
            </w:pPr>
          </w:p>
        </w:tc>
      </w:tr>
      <w:tr w:rsidR="00000000" w:rsidTr="00CF3A87">
        <w:trPr>
          <w:trHeight w:val="380"/>
        </w:trPr>
        <w:tc>
          <w:tcPr>
            <w:tcW w:w="709" w:type="dxa"/>
          </w:tcPr>
          <w:p w:rsidR="00000000" w:rsidRDefault="006A4817" w:rsidP="00CF3A87">
            <w:r>
              <w:t>451</w:t>
            </w:r>
          </w:p>
        </w:tc>
        <w:tc>
          <w:tcPr>
            <w:tcW w:w="709" w:type="dxa"/>
          </w:tcPr>
          <w:p w:rsidR="00000000" w:rsidRDefault="006A4817" w:rsidP="00CF3A87"/>
        </w:tc>
        <w:tc>
          <w:tcPr>
            <w:tcW w:w="6095" w:type="dxa"/>
          </w:tcPr>
          <w:p w:rsidR="00000000" w:rsidRDefault="006A4817" w:rsidP="00CF3A87">
            <w:r>
              <w:t>Direktoratet for samfunnssikkerhet og beredskap</w:t>
            </w:r>
          </w:p>
        </w:tc>
        <w:tc>
          <w:tcPr>
            <w:tcW w:w="1687" w:type="dxa"/>
          </w:tcPr>
          <w:p w:rsidR="00000000" w:rsidRDefault="006A4817" w:rsidP="00CF3A87">
            <w:pPr>
              <w:jc w:val="right"/>
            </w:pPr>
          </w:p>
        </w:tc>
      </w:tr>
      <w:tr w:rsidR="00000000" w:rsidTr="00CF3A87">
        <w:trPr>
          <w:trHeight w:val="380"/>
        </w:trPr>
        <w:tc>
          <w:tcPr>
            <w:tcW w:w="709" w:type="dxa"/>
          </w:tcPr>
          <w:p w:rsidR="00000000" w:rsidRDefault="006A4817" w:rsidP="00CF3A87"/>
        </w:tc>
        <w:tc>
          <w:tcPr>
            <w:tcW w:w="709" w:type="dxa"/>
          </w:tcPr>
          <w:p w:rsidR="00000000" w:rsidRDefault="006A4817" w:rsidP="00CF3A87">
            <w:r>
              <w:t>01</w:t>
            </w:r>
          </w:p>
        </w:tc>
        <w:tc>
          <w:tcPr>
            <w:tcW w:w="6095" w:type="dxa"/>
          </w:tcPr>
          <w:p w:rsidR="00000000" w:rsidRDefault="006A4817" w:rsidP="00CF3A87">
            <w:r>
              <w:t>Driftsutgifter</w:t>
            </w:r>
            <w:r>
              <w:rPr>
                <w:rStyle w:val="kursiv"/>
                <w:sz w:val="21"/>
                <w:szCs w:val="21"/>
              </w:rPr>
              <w:t>, kan nyttes under kap. 456, post 01</w:t>
            </w:r>
            <w:r>
              <w:t xml:space="preserve">, nedsettes med </w:t>
            </w:r>
            <w:r>
              <w:tab/>
            </w:r>
          </w:p>
        </w:tc>
        <w:tc>
          <w:tcPr>
            <w:tcW w:w="1687" w:type="dxa"/>
          </w:tcPr>
          <w:p w:rsidR="00000000" w:rsidRDefault="006A4817" w:rsidP="00CF3A87">
            <w:pPr>
              <w:jc w:val="right"/>
            </w:pPr>
            <w:r>
              <w:t>2 500 000</w:t>
            </w:r>
          </w:p>
        </w:tc>
      </w:tr>
      <w:tr w:rsidR="00000000" w:rsidTr="00CF3A87">
        <w:trPr>
          <w:trHeight w:val="380"/>
        </w:trPr>
        <w:tc>
          <w:tcPr>
            <w:tcW w:w="709" w:type="dxa"/>
          </w:tcPr>
          <w:p w:rsidR="00000000" w:rsidRDefault="006A4817" w:rsidP="00CF3A87"/>
        </w:tc>
        <w:tc>
          <w:tcPr>
            <w:tcW w:w="709" w:type="dxa"/>
          </w:tcPr>
          <w:p w:rsidR="00000000" w:rsidRDefault="006A4817" w:rsidP="00CF3A87"/>
        </w:tc>
        <w:tc>
          <w:tcPr>
            <w:tcW w:w="6095" w:type="dxa"/>
          </w:tcPr>
          <w:p w:rsidR="00000000" w:rsidRDefault="006A4817" w:rsidP="00CF3A87">
            <w:r>
              <w:t>fra kr 780 483 000 til kr 777 983 000</w:t>
            </w:r>
          </w:p>
        </w:tc>
        <w:tc>
          <w:tcPr>
            <w:tcW w:w="1687" w:type="dxa"/>
          </w:tcPr>
          <w:p w:rsidR="00000000" w:rsidRDefault="006A4817" w:rsidP="00CF3A87">
            <w:pPr>
              <w:jc w:val="right"/>
            </w:pPr>
          </w:p>
        </w:tc>
      </w:tr>
      <w:tr w:rsidR="00000000" w:rsidTr="00CF3A87">
        <w:trPr>
          <w:trHeight w:val="380"/>
        </w:trPr>
        <w:tc>
          <w:tcPr>
            <w:tcW w:w="709" w:type="dxa"/>
          </w:tcPr>
          <w:p w:rsidR="00000000" w:rsidRDefault="006A4817" w:rsidP="00CF3A87"/>
        </w:tc>
        <w:tc>
          <w:tcPr>
            <w:tcW w:w="709" w:type="dxa"/>
          </w:tcPr>
          <w:p w:rsidR="00000000" w:rsidRDefault="006A4817" w:rsidP="00CF3A87">
            <w:r>
              <w:t>21</w:t>
            </w:r>
          </w:p>
        </w:tc>
        <w:tc>
          <w:tcPr>
            <w:tcW w:w="6095" w:type="dxa"/>
          </w:tcPr>
          <w:p w:rsidR="00000000" w:rsidRDefault="006A4817" w:rsidP="00CF3A87">
            <w:r>
              <w:t xml:space="preserve">Spesielle driftsutgifter, forhøyes med </w:t>
            </w:r>
            <w:r>
              <w:tab/>
            </w:r>
          </w:p>
        </w:tc>
        <w:tc>
          <w:tcPr>
            <w:tcW w:w="1687" w:type="dxa"/>
          </w:tcPr>
          <w:p w:rsidR="00000000" w:rsidRDefault="006A4817" w:rsidP="00CF3A87">
            <w:pPr>
              <w:jc w:val="right"/>
            </w:pPr>
            <w:r>
              <w:t>13 000 000</w:t>
            </w:r>
          </w:p>
        </w:tc>
      </w:tr>
      <w:tr w:rsidR="00000000" w:rsidTr="00CF3A87">
        <w:trPr>
          <w:trHeight w:val="380"/>
        </w:trPr>
        <w:tc>
          <w:tcPr>
            <w:tcW w:w="709" w:type="dxa"/>
          </w:tcPr>
          <w:p w:rsidR="00000000" w:rsidRDefault="006A4817" w:rsidP="00CF3A87"/>
        </w:tc>
        <w:tc>
          <w:tcPr>
            <w:tcW w:w="709" w:type="dxa"/>
          </w:tcPr>
          <w:p w:rsidR="00000000" w:rsidRDefault="006A4817" w:rsidP="00CF3A87"/>
        </w:tc>
        <w:tc>
          <w:tcPr>
            <w:tcW w:w="6095" w:type="dxa"/>
          </w:tcPr>
          <w:p w:rsidR="00000000" w:rsidRDefault="006A4817" w:rsidP="00CF3A87">
            <w:r>
              <w:t>fra kr 7 407 </w:t>
            </w:r>
            <w:r>
              <w:t>000 til kr 20 407 000</w:t>
            </w:r>
          </w:p>
        </w:tc>
        <w:tc>
          <w:tcPr>
            <w:tcW w:w="1687" w:type="dxa"/>
          </w:tcPr>
          <w:p w:rsidR="00000000" w:rsidRDefault="006A4817" w:rsidP="00CF3A87">
            <w:pPr>
              <w:jc w:val="right"/>
            </w:pPr>
          </w:p>
        </w:tc>
      </w:tr>
      <w:tr w:rsidR="00000000" w:rsidTr="00CF3A87">
        <w:trPr>
          <w:trHeight w:val="380"/>
        </w:trPr>
        <w:tc>
          <w:tcPr>
            <w:tcW w:w="709" w:type="dxa"/>
          </w:tcPr>
          <w:p w:rsidR="00000000" w:rsidRDefault="006A4817" w:rsidP="00CF3A87"/>
        </w:tc>
        <w:tc>
          <w:tcPr>
            <w:tcW w:w="709" w:type="dxa"/>
          </w:tcPr>
          <w:p w:rsidR="00000000" w:rsidRDefault="006A4817" w:rsidP="00CF3A87">
            <w:r>
              <w:t>70</w:t>
            </w:r>
          </w:p>
        </w:tc>
        <w:tc>
          <w:tcPr>
            <w:tcW w:w="6095" w:type="dxa"/>
          </w:tcPr>
          <w:p w:rsidR="00000000" w:rsidRDefault="006A4817" w:rsidP="00CF3A87">
            <w:r>
              <w:t xml:space="preserve">Overføringer til private, nedsettes med </w:t>
            </w:r>
            <w:r>
              <w:tab/>
            </w:r>
          </w:p>
        </w:tc>
        <w:tc>
          <w:tcPr>
            <w:tcW w:w="1687" w:type="dxa"/>
          </w:tcPr>
          <w:p w:rsidR="00000000" w:rsidRDefault="006A4817" w:rsidP="00CF3A87">
            <w:pPr>
              <w:jc w:val="right"/>
            </w:pPr>
            <w:r>
              <w:t>200 000</w:t>
            </w:r>
          </w:p>
        </w:tc>
      </w:tr>
      <w:tr w:rsidR="00000000" w:rsidTr="00CF3A87">
        <w:trPr>
          <w:trHeight w:val="380"/>
        </w:trPr>
        <w:tc>
          <w:tcPr>
            <w:tcW w:w="709" w:type="dxa"/>
          </w:tcPr>
          <w:p w:rsidR="00000000" w:rsidRDefault="006A4817" w:rsidP="00CF3A87"/>
        </w:tc>
        <w:tc>
          <w:tcPr>
            <w:tcW w:w="709" w:type="dxa"/>
          </w:tcPr>
          <w:p w:rsidR="00000000" w:rsidRDefault="006A4817" w:rsidP="00CF3A87"/>
        </w:tc>
        <w:tc>
          <w:tcPr>
            <w:tcW w:w="6095" w:type="dxa"/>
          </w:tcPr>
          <w:p w:rsidR="00000000" w:rsidRDefault="006A4817" w:rsidP="00CF3A87">
            <w:r>
              <w:t>fra kr 6 698 000 til kr 6 498 000</w:t>
            </w:r>
          </w:p>
        </w:tc>
        <w:tc>
          <w:tcPr>
            <w:tcW w:w="1687" w:type="dxa"/>
          </w:tcPr>
          <w:p w:rsidR="00000000" w:rsidRDefault="006A4817" w:rsidP="00CF3A87">
            <w:pPr>
              <w:jc w:val="right"/>
            </w:pPr>
          </w:p>
        </w:tc>
      </w:tr>
      <w:tr w:rsidR="00000000" w:rsidTr="00CF3A87">
        <w:trPr>
          <w:trHeight w:val="380"/>
        </w:trPr>
        <w:tc>
          <w:tcPr>
            <w:tcW w:w="709" w:type="dxa"/>
          </w:tcPr>
          <w:p w:rsidR="00000000" w:rsidRDefault="006A4817" w:rsidP="00CF3A87">
            <w:r>
              <w:t>454</w:t>
            </w:r>
          </w:p>
        </w:tc>
        <w:tc>
          <w:tcPr>
            <w:tcW w:w="709" w:type="dxa"/>
          </w:tcPr>
          <w:p w:rsidR="00000000" w:rsidRDefault="006A4817" w:rsidP="00CF3A87"/>
        </w:tc>
        <w:tc>
          <w:tcPr>
            <w:tcW w:w="6095" w:type="dxa"/>
          </w:tcPr>
          <w:p w:rsidR="00000000" w:rsidRDefault="006A4817" w:rsidP="00CF3A87">
            <w:r>
              <w:t>Redningshelikoptertjenesten</w:t>
            </w:r>
          </w:p>
        </w:tc>
        <w:tc>
          <w:tcPr>
            <w:tcW w:w="1687" w:type="dxa"/>
          </w:tcPr>
          <w:p w:rsidR="00000000" w:rsidRDefault="006A4817" w:rsidP="00CF3A87">
            <w:pPr>
              <w:jc w:val="right"/>
            </w:pPr>
          </w:p>
        </w:tc>
      </w:tr>
      <w:tr w:rsidR="00000000" w:rsidTr="00CF3A87">
        <w:trPr>
          <w:trHeight w:val="380"/>
        </w:trPr>
        <w:tc>
          <w:tcPr>
            <w:tcW w:w="709" w:type="dxa"/>
          </w:tcPr>
          <w:p w:rsidR="00000000" w:rsidRDefault="006A4817" w:rsidP="00CF3A87"/>
        </w:tc>
        <w:tc>
          <w:tcPr>
            <w:tcW w:w="709" w:type="dxa"/>
          </w:tcPr>
          <w:p w:rsidR="00000000" w:rsidRDefault="006A4817" w:rsidP="00CF3A87">
            <w:r>
              <w:t>01</w:t>
            </w:r>
          </w:p>
        </w:tc>
        <w:tc>
          <w:tcPr>
            <w:tcW w:w="6095" w:type="dxa"/>
          </w:tcPr>
          <w:p w:rsidR="00000000" w:rsidRDefault="006A4817" w:rsidP="00CF3A87">
            <w:r>
              <w:t xml:space="preserve">Driftsutgifter, nedsettes med </w:t>
            </w:r>
            <w:r>
              <w:tab/>
            </w:r>
          </w:p>
        </w:tc>
        <w:tc>
          <w:tcPr>
            <w:tcW w:w="1687" w:type="dxa"/>
          </w:tcPr>
          <w:p w:rsidR="00000000" w:rsidRDefault="006A4817" w:rsidP="00CF3A87">
            <w:pPr>
              <w:jc w:val="right"/>
            </w:pPr>
            <w:r>
              <w:t>16 195 000</w:t>
            </w:r>
          </w:p>
        </w:tc>
      </w:tr>
      <w:tr w:rsidR="00000000" w:rsidTr="00CF3A87">
        <w:trPr>
          <w:trHeight w:val="380"/>
        </w:trPr>
        <w:tc>
          <w:tcPr>
            <w:tcW w:w="709" w:type="dxa"/>
          </w:tcPr>
          <w:p w:rsidR="00000000" w:rsidRDefault="006A4817" w:rsidP="00CF3A87"/>
        </w:tc>
        <w:tc>
          <w:tcPr>
            <w:tcW w:w="709" w:type="dxa"/>
          </w:tcPr>
          <w:p w:rsidR="00000000" w:rsidRDefault="006A4817" w:rsidP="00CF3A87"/>
        </w:tc>
        <w:tc>
          <w:tcPr>
            <w:tcW w:w="6095" w:type="dxa"/>
          </w:tcPr>
          <w:p w:rsidR="00000000" w:rsidRDefault="006A4817" w:rsidP="00CF3A87">
            <w:r>
              <w:t>fra kr 739 819 000 til kr 723 624 000</w:t>
            </w:r>
          </w:p>
        </w:tc>
        <w:tc>
          <w:tcPr>
            <w:tcW w:w="1687" w:type="dxa"/>
          </w:tcPr>
          <w:p w:rsidR="00000000" w:rsidRDefault="006A4817" w:rsidP="00CF3A87">
            <w:pPr>
              <w:jc w:val="right"/>
            </w:pPr>
          </w:p>
        </w:tc>
      </w:tr>
      <w:tr w:rsidR="00000000" w:rsidTr="00CF3A87">
        <w:trPr>
          <w:trHeight w:val="640"/>
        </w:trPr>
        <w:tc>
          <w:tcPr>
            <w:tcW w:w="709" w:type="dxa"/>
          </w:tcPr>
          <w:p w:rsidR="00000000" w:rsidRDefault="006A4817" w:rsidP="00CF3A87"/>
        </w:tc>
        <w:tc>
          <w:tcPr>
            <w:tcW w:w="709" w:type="dxa"/>
          </w:tcPr>
          <w:p w:rsidR="00000000" w:rsidRDefault="006A4817" w:rsidP="00CF3A87">
            <w:r>
              <w:t>45</w:t>
            </w:r>
          </w:p>
        </w:tc>
        <w:tc>
          <w:tcPr>
            <w:tcW w:w="6095" w:type="dxa"/>
          </w:tcPr>
          <w:p w:rsidR="00000000" w:rsidRDefault="006A4817" w:rsidP="00CF3A87">
            <w:r>
              <w:t>Stør</w:t>
            </w:r>
            <w:r>
              <w:t>re utstyrsanskaffelser og vedlikehold</w:t>
            </w:r>
            <w:r>
              <w:rPr>
                <w:rStyle w:val="kursiv"/>
                <w:sz w:val="21"/>
                <w:szCs w:val="21"/>
              </w:rPr>
              <w:t>, kan overføres</w:t>
            </w:r>
            <w:r>
              <w:t xml:space="preserve">, </w:t>
            </w:r>
            <w:r>
              <w:br/>
              <w:t xml:space="preserve">nedsettes med </w:t>
            </w:r>
            <w:r>
              <w:tab/>
            </w:r>
          </w:p>
        </w:tc>
        <w:tc>
          <w:tcPr>
            <w:tcW w:w="1687" w:type="dxa"/>
          </w:tcPr>
          <w:p w:rsidR="00000000" w:rsidRDefault="006A4817" w:rsidP="00CF3A87">
            <w:pPr>
              <w:jc w:val="right"/>
            </w:pPr>
            <w:r>
              <w:t>759 316 000</w:t>
            </w:r>
          </w:p>
        </w:tc>
      </w:tr>
      <w:tr w:rsidR="00000000" w:rsidTr="00CF3A87">
        <w:trPr>
          <w:trHeight w:val="380"/>
        </w:trPr>
        <w:tc>
          <w:tcPr>
            <w:tcW w:w="709" w:type="dxa"/>
          </w:tcPr>
          <w:p w:rsidR="00000000" w:rsidRDefault="006A4817" w:rsidP="00CF3A87"/>
        </w:tc>
        <w:tc>
          <w:tcPr>
            <w:tcW w:w="709" w:type="dxa"/>
          </w:tcPr>
          <w:p w:rsidR="00000000" w:rsidRDefault="006A4817" w:rsidP="00CF3A87"/>
        </w:tc>
        <w:tc>
          <w:tcPr>
            <w:tcW w:w="6095" w:type="dxa"/>
          </w:tcPr>
          <w:p w:rsidR="00000000" w:rsidRDefault="006A4817" w:rsidP="00CF3A87">
            <w:r>
              <w:t>fra kr 2 637 741 000 til kr 1 878 425 000</w:t>
            </w:r>
          </w:p>
        </w:tc>
        <w:tc>
          <w:tcPr>
            <w:tcW w:w="1687" w:type="dxa"/>
          </w:tcPr>
          <w:p w:rsidR="00000000" w:rsidRDefault="006A4817" w:rsidP="00CF3A87">
            <w:pPr>
              <w:jc w:val="right"/>
            </w:pPr>
          </w:p>
        </w:tc>
      </w:tr>
      <w:tr w:rsidR="00000000" w:rsidTr="00CF3A87">
        <w:trPr>
          <w:trHeight w:val="380"/>
        </w:trPr>
        <w:tc>
          <w:tcPr>
            <w:tcW w:w="709" w:type="dxa"/>
          </w:tcPr>
          <w:p w:rsidR="00000000" w:rsidRDefault="006A4817" w:rsidP="00CF3A87">
            <w:r>
              <w:t>455</w:t>
            </w:r>
          </w:p>
        </w:tc>
        <w:tc>
          <w:tcPr>
            <w:tcW w:w="709" w:type="dxa"/>
          </w:tcPr>
          <w:p w:rsidR="00000000" w:rsidRDefault="006A4817" w:rsidP="00CF3A87"/>
        </w:tc>
        <w:tc>
          <w:tcPr>
            <w:tcW w:w="6095" w:type="dxa"/>
          </w:tcPr>
          <w:p w:rsidR="00000000" w:rsidRDefault="006A4817" w:rsidP="00CF3A87">
            <w:r>
              <w:t>Redningstjenesten</w:t>
            </w:r>
          </w:p>
        </w:tc>
        <w:tc>
          <w:tcPr>
            <w:tcW w:w="1687" w:type="dxa"/>
          </w:tcPr>
          <w:p w:rsidR="00000000" w:rsidRDefault="006A4817" w:rsidP="00CF3A87">
            <w:pPr>
              <w:jc w:val="right"/>
            </w:pPr>
          </w:p>
        </w:tc>
      </w:tr>
      <w:tr w:rsidR="00000000" w:rsidTr="00CF3A87">
        <w:trPr>
          <w:trHeight w:val="380"/>
        </w:trPr>
        <w:tc>
          <w:tcPr>
            <w:tcW w:w="709" w:type="dxa"/>
          </w:tcPr>
          <w:p w:rsidR="00000000" w:rsidRDefault="006A4817" w:rsidP="00CF3A87"/>
        </w:tc>
        <w:tc>
          <w:tcPr>
            <w:tcW w:w="709" w:type="dxa"/>
          </w:tcPr>
          <w:p w:rsidR="00000000" w:rsidRDefault="006A4817" w:rsidP="00CF3A87">
            <w:r>
              <w:t>01</w:t>
            </w:r>
          </w:p>
        </w:tc>
        <w:tc>
          <w:tcPr>
            <w:tcW w:w="6095" w:type="dxa"/>
          </w:tcPr>
          <w:p w:rsidR="00000000" w:rsidRDefault="006A4817" w:rsidP="00CF3A87">
            <w:r>
              <w:t xml:space="preserve">Driftsutgifter, forhøyes med </w:t>
            </w:r>
            <w:r>
              <w:tab/>
            </w:r>
          </w:p>
        </w:tc>
        <w:tc>
          <w:tcPr>
            <w:tcW w:w="1687" w:type="dxa"/>
          </w:tcPr>
          <w:p w:rsidR="00000000" w:rsidRDefault="006A4817" w:rsidP="00CF3A87">
            <w:pPr>
              <w:jc w:val="right"/>
            </w:pPr>
            <w:r>
              <w:t>1 500 000</w:t>
            </w:r>
          </w:p>
        </w:tc>
      </w:tr>
      <w:tr w:rsidR="00000000" w:rsidTr="00CF3A87">
        <w:trPr>
          <w:trHeight w:val="380"/>
        </w:trPr>
        <w:tc>
          <w:tcPr>
            <w:tcW w:w="709" w:type="dxa"/>
          </w:tcPr>
          <w:p w:rsidR="00000000" w:rsidRDefault="006A4817" w:rsidP="00CF3A87"/>
        </w:tc>
        <w:tc>
          <w:tcPr>
            <w:tcW w:w="709" w:type="dxa"/>
          </w:tcPr>
          <w:p w:rsidR="00000000" w:rsidRDefault="006A4817" w:rsidP="00CF3A87"/>
        </w:tc>
        <w:tc>
          <w:tcPr>
            <w:tcW w:w="6095" w:type="dxa"/>
          </w:tcPr>
          <w:p w:rsidR="00000000" w:rsidRDefault="006A4817" w:rsidP="00CF3A87">
            <w:r>
              <w:t>fra kr 111 596 000 til kr 113 096 000</w:t>
            </w:r>
          </w:p>
        </w:tc>
        <w:tc>
          <w:tcPr>
            <w:tcW w:w="1687" w:type="dxa"/>
          </w:tcPr>
          <w:p w:rsidR="00000000" w:rsidRDefault="006A4817" w:rsidP="00CF3A87">
            <w:pPr>
              <w:jc w:val="right"/>
            </w:pPr>
          </w:p>
        </w:tc>
      </w:tr>
      <w:tr w:rsidR="00000000" w:rsidTr="00CF3A87">
        <w:trPr>
          <w:trHeight w:val="380"/>
        </w:trPr>
        <w:tc>
          <w:tcPr>
            <w:tcW w:w="709" w:type="dxa"/>
          </w:tcPr>
          <w:p w:rsidR="00000000" w:rsidRDefault="006A4817" w:rsidP="00CF3A87"/>
        </w:tc>
        <w:tc>
          <w:tcPr>
            <w:tcW w:w="709" w:type="dxa"/>
          </w:tcPr>
          <w:p w:rsidR="00000000" w:rsidRDefault="006A4817" w:rsidP="00CF3A87">
            <w:r>
              <w:t>21</w:t>
            </w:r>
          </w:p>
        </w:tc>
        <w:tc>
          <w:tcPr>
            <w:tcW w:w="6095" w:type="dxa"/>
          </w:tcPr>
          <w:p w:rsidR="00000000" w:rsidRDefault="006A4817" w:rsidP="00CF3A87">
            <w:r>
              <w:t xml:space="preserve">Spesielle driftsutgifter, forhøyes med </w:t>
            </w:r>
            <w:r>
              <w:tab/>
            </w:r>
          </w:p>
        </w:tc>
        <w:tc>
          <w:tcPr>
            <w:tcW w:w="1687" w:type="dxa"/>
          </w:tcPr>
          <w:p w:rsidR="00000000" w:rsidRDefault="006A4817" w:rsidP="00CF3A87">
            <w:pPr>
              <w:jc w:val="right"/>
            </w:pPr>
            <w:r>
              <w:t>6 000 000</w:t>
            </w:r>
          </w:p>
        </w:tc>
      </w:tr>
      <w:tr w:rsidR="00000000" w:rsidTr="00CF3A87">
        <w:trPr>
          <w:trHeight w:val="380"/>
        </w:trPr>
        <w:tc>
          <w:tcPr>
            <w:tcW w:w="709" w:type="dxa"/>
          </w:tcPr>
          <w:p w:rsidR="00000000" w:rsidRDefault="006A4817" w:rsidP="00CF3A87"/>
        </w:tc>
        <w:tc>
          <w:tcPr>
            <w:tcW w:w="709" w:type="dxa"/>
          </w:tcPr>
          <w:p w:rsidR="00000000" w:rsidRDefault="006A4817" w:rsidP="00CF3A87"/>
        </w:tc>
        <w:tc>
          <w:tcPr>
            <w:tcW w:w="6095" w:type="dxa"/>
          </w:tcPr>
          <w:p w:rsidR="00000000" w:rsidRDefault="006A4817" w:rsidP="00CF3A87">
            <w:r>
              <w:t>fra kr 28 202 000 til kr 34 202 000</w:t>
            </w:r>
          </w:p>
        </w:tc>
        <w:tc>
          <w:tcPr>
            <w:tcW w:w="1687" w:type="dxa"/>
          </w:tcPr>
          <w:p w:rsidR="00000000" w:rsidRDefault="006A4817" w:rsidP="00CF3A87">
            <w:pPr>
              <w:jc w:val="right"/>
            </w:pPr>
          </w:p>
        </w:tc>
      </w:tr>
      <w:tr w:rsidR="00000000" w:rsidTr="00CF3A87">
        <w:trPr>
          <w:trHeight w:val="640"/>
        </w:trPr>
        <w:tc>
          <w:tcPr>
            <w:tcW w:w="709" w:type="dxa"/>
          </w:tcPr>
          <w:p w:rsidR="00000000" w:rsidRDefault="006A4817" w:rsidP="00CF3A87"/>
        </w:tc>
        <w:tc>
          <w:tcPr>
            <w:tcW w:w="709" w:type="dxa"/>
          </w:tcPr>
          <w:p w:rsidR="00000000" w:rsidRDefault="006A4817" w:rsidP="00CF3A87">
            <w:r>
              <w:t>45</w:t>
            </w:r>
          </w:p>
        </w:tc>
        <w:tc>
          <w:tcPr>
            <w:tcW w:w="6095" w:type="dxa"/>
          </w:tcPr>
          <w:p w:rsidR="00000000" w:rsidRDefault="006A4817" w:rsidP="00CF3A87">
            <w:r>
              <w:t>Større utstyrsanskaffelser og vedlikehold</w:t>
            </w:r>
            <w:r>
              <w:rPr>
                <w:rStyle w:val="kursiv"/>
                <w:sz w:val="21"/>
                <w:szCs w:val="21"/>
              </w:rPr>
              <w:t>, kan overføres</w:t>
            </w:r>
            <w:r>
              <w:t xml:space="preserve">, </w:t>
            </w:r>
            <w:r>
              <w:br/>
              <w:t xml:space="preserve">nedsettes med </w:t>
            </w:r>
            <w:r>
              <w:tab/>
            </w:r>
          </w:p>
        </w:tc>
        <w:tc>
          <w:tcPr>
            <w:tcW w:w="1687" w:type="dxa"/>
          </w:tcPr>
          <w:p w:rsidR="00000000" w:rsidRDefault="006A4817" w:rsidP="00CF3A87">
            <w:pPr>
              <w:jc w:val="right"/>
            </w:pPr>
            <w:r>
              <w:t>1 500 000</w:t>
            </w:r>
          </w:p>
        </w:tc>
      </w:tr>
      <w:tr w:rsidR="00000000" w:rsidTr="00CF3A87">
        <w:trPr>
          <w:trHeight w:val="380"/>
        </w:trPr>
        <w:tc>
          <w:tcPr>
            <w:tcW w:w="709" w:type="dxa"/>
          </w:tcPr>
          <w:p w:rsidR="00000000" w:rsidRDefault="006A4817" w:rsidP="00CF3A87"/>
        </w:tc>
        <w:tc>
          <w:tcPr>
            <w:tcW w:w="709" w:type="dxa"/>
          </w:tcPr>
          <w:p w:rsidR="00000000" w:rsidRDefault="006A4817" w:rsidP="00CF3A87"/>
        </w:tc>
        <w:tc>
          <w:tcPr>
            <w:tcW w:w="6095" w:type="dxa"/>
          </w:tcPr>
          <w:p w:rsidR="00000000" w:rsidRDefault="006A4817" w:rsidP="00CF3A87">
            <w:r>
              <w:t>fra kr 5 926 000 til kr 4 426 000</w:t>
            </w:r>
          </w:p>
        </w:tc>
        <w:tc>
          <w:tcPr>
            <w:tcW w:w="1687" w:type="dxa"/>
          </w:tcPr>
          <w:p w:rsidR="00000000" w:rsidRDefault="006A4817" w:rsidP="00CF3A87">
            <w:pPr>
              <w:jc w:val="right"/>
            </w:pPr>
          </w:p>
        </w:tc>
      </w:tr>
      <w:tr w:rsidR="00000000" w:rsidTr="00CF3A87">
        <w:trPr>
          <w:trHeight w:val="380"/>
        </w:trPr>
        <w:tc>
          <w:tcPr>
            <w:tcW w:w="709" w:type="dxa"/>
          </w:tcPr>
          <w:p w:rsidR="00000000" w:rsidRDefault="006A4817" w:rsidP="00CF3A87">
            <w:r>
              <w:t>456</w:t>
            </w:r>
          </w:p>
        </w:tc>
        <w:tc>
          <w:tcPr>
            <w:tcW w:w="709" w:type="dxa"/>
          </w:tcPr>
          <w:p w:rsidR="00000000" w:rsidRDefault="006A4817" w:rsidP="00CF3A87"/>
        </w:tc>
        <w:tc>
          <w:tcPr>
            <w:tcW w:w="6095" w:type="dxa"/>
          </w:tcPr>
          <w:p w:rsidR="00000000" w:rsidRDefault="006A4817" w:rsidP="00CF3A87">
            <w:r>
              <w:t>Nød- og beredskapskommunikasjon</w:t>
            </w:r>
          </w:p>
        </w:tc>
        <w:tc>
          <w:tcPr>
            <w:tcW w:w="1687" w:type="dxa"/>
          </w:tcPr>
          <w:p w:rsidR="00000000" w:rsidRDefault="006A4817" w:rsidP="00CF3A87">
            <w:pPr>
              <w:jc w:val="right"/>
            </w:pPr>
          </w:p>
        </w:tc>
      </w:tr>
      <w:tr w:rsidR="00000000" w:rsidTr="00CF3A87">
        <w:trPr>
          <w:trHeight w:val="380"/>
        </w:trPr>
        <w:tc>
          <w:tcPr>
            <w:tcW w:w="709" w:type="dxa"/>
          </w:tcPr>
          <w:p w:rsidR="00000000" w:rsidRDefault="006A4817" w:rsidP="00CF3A87"/>
        </w:tc>
        <w:tc>
          <w:tcPr>
            <w:tcW w:w="709" w:type="dxa"/>
          </w:tcPr>
          <w:p w:rsidR="00000000" w:rsidRDefault="006A4817" w:rsidP="00CF3A87">
            <w:r>
              <w:t>01</w:t>
            </w:r>
          </w:p>
        </w:tc>
        <w:tc>
          <w:tcPr>
            <w:tcW w:w="6095" w:type="dxa"/>
          </w:tcPr>
          <w:p w:rsidR="00000000" w:rsidRDefault="006A4817" w:rsidP="00CF3A87">
            <w:r>
              <w:t>Driftsutgifter</w:t>
            </w:r>
            <w:r>
              <w:rPr>
                <w:rStyle w:val="kursiv"/>
                <w:sz w:val="21"/>
                <w:szCs w:val="21"/>
              </w:rPr>
              <w:t>, kan nyttes under kap. 451, post 01</w:t>
            </w:r>
            <w:r>
              <w:t xml:space="preserve">, nedsettes med </w:t>
            </w:r>
            <w:r>
              <w:tab/>
            </w:r>
          </w:p>
        </w:tc>
        <w:tc>
          <w:tcPr>
            <w:tcW w:w="1687" w:type="dxa"/>
          </w:tcPr>
          <w:p w:rsidR="00000000" w:rsidRDefault="006A4817" w:rsidP="00CF3A87">
            <w:pPr>
              <w:jc w:val="right"/>
            </w:pPr>
            <w:r>
              <w:t>7 700 000</w:t>
            </w:r>
          </w:p>
        </w:tc>
      </w:tr>
      <w:tr w:rsidR="00000000" w:rsidTr="00CF3A87">
        <w:trPr>
          <w:trHeight w:val="380"/>
        </w:trPr>
        <w:tc>
          <w:tcPr>
            <w:tcW w:w="709" w:type="dxa"/>
          </w:tcPr>
          <w:p w:rsidR="00000000" w:rsidRDefault="006A4817" w:rsidP="00CF3A87"/>
        </w:tc>
        <w:tc>
          <w:tcPr>
            <w:tcW w:w="709" w:type="dxa"/>
          </w:tcPr>
          <w:p w:rsidR="00000000" w:rsidRDefault="006A4817" w:rsidP="00CF3A87"/>
        </w:tc>
        <w:tc>
          <w:tcPr>
            <w:tcW w:w="6095" w:type="dxa"/>
          </w:tcPr>
          <w:p w:rsidR="00000000" w:rsidRDefault="006A4817" w:rsidP="00CF3A87">
            <w:r>
              <w:t>fra kr 146 221 000 til kr 138 521 000</w:t>
            </w:r>
          </w:p>
        </w:tc>
        <w:tc>
          <w:tcPr>
            <w:tcW w:w="1687" w:type="dxa"/>
          </w:tcPr>
          <w:p w:rsidR="00000000" w:rsidRDefault="006A4817" w:rsidP="00CF3A87">
            <w:pPr>
              <w:jc w:val="right"/>
            </w:pPr>
          </w:p>
        </w:tc>
      </w:tr>
      <w:tr w:rsidR="00000000" w:rsidTr="00CF3A87">
        <w:trPr>
          <w:trHeight w:val="380"/>
        </w:trPr>
        <w:tc>
          <w:tcPr>
            <w:tcW w:w="709" w:type="dxa"/>
          </w:tcPr>
          <w:p w:rsidR="00000000" w:rsidRDefault="006A4817" w:rsidP="00CF3A87"/>
        </w:tc>
        <w:tc>
          <w:tcPr>
            <w:tcW w:w="709" w:type="dxa"/>
          </w:tcPr>
          <w:p w:rsidR="00000000" w:rsidRDefault="006A4817" w:rsidP="00CF3A87">
            <w:r>
              <w:t>21</w:t>
            </w:r>
          </w:p>
        </w:tc>
        <w:tc>
          <w:tcPr>
            <w:tcW w:w="6095" w:type="dxa"/>
          </w:tcPr>
          <w:p w:rsidR="00000000" w:rsidRDefault="006A4817" w:rsidP="00CF3A87">
            <w:r>
              <w:t xml:space="preserve">Spesielle driftsutgifter – infrastruktur Nødnett, nedsettes med </w:t>
            </w:r>
            <w:r>
              <w:tab/>
            </w:r>
          </w:p>
        </w:tc>
        <w:tc>
          <w:tcPr>
            <w:tcW w:w="1687" w:type="dxa"/>
          </w:tcPr>
          <w:p w:rsidR="00000000" w:rsidRDefault="006A4817" w:rsidP="00CF3A87">
            <w:pPr>
              <w:jc w:val="right"/>
            </w:pPr>
            <w:r>
              <w:t>10 000 000</w:t>
            </w:r>
          </w:p>
        </w:tc>
      </w:tr>
      <w:tr w:rsidR="00000000" w:rsidTr="00CF3A87">
        <w:trPr>
          <w:trHeight w:val="380"/>
        </w:trPr>
        <w:tc>
          <w:tcPr>
            <w:tcW w:w="709" w:type="dxa"/>
          </w:tcPr>
          <w:p w:rsidR="00000000" w:rsidRDefault="006A4817" w:rsidP="00CF3A87"/>
        </w:tc>
        <w:tc>
          <w:tcPr>
            <w:tcW w:w="709" w:type="dxa"/>
          </w:tcPr>
          <w:p w:rsidR="00000000" w:rsidRDefault="006A4817" w:rsidP="00CF3A87"/>
        </w:tc>
        <w:tc>
          <w:tcPr>
            <w:tcW w:w="6095" w:type="dxa"/>
          </w:tcPr>
          <w:p w:rsidR="00000000" w:rsidRDefault="006A4817" w:rsidP="00CF3A87">
            <w:r>
              <w:t>fra kr 347 517 000 til kr 337 517 000</w:t>
            </w:r>
          </w:p>
        </w:tc>
        <w:tc>
          <w:tcPr>
            <w:tcW w:w="1687" w:type="dxa"/>
          </w:tcPr>
          <w:p w:rsidR="00000000" w:rsidRDefault="006A4817" w:rsidP="00CF3A87">
            <w:pPr>
              <w:jc w:val="right"/>
            </w:pPr>
          </w:p>
        </w:tc>
      </w:tr>
      <w:tr w:rsidR="00000000" w:rsidTr="00CF3A87">
        <w:trPr>
          <w:trHeight w:val="640"/>
        </w:trPr>
        <w:tc>
          <w:tcPr>
            <w:tcW w:w="709" w:type="dxa"/>
          </w:tcPr>
          <w:p w:rsidR="00000000" w:rsidRDefault="006A4817" w:rsidP="00CF3A87"/>
        </w:tc>
        <w:tc>
          <w:tcPr>
            <w:tcW w:w="709" w:type="dxa"/>
          </w:tcPr>
          <w:p w:rsidR="00000000" w:rsidRDefault="006A4817" w:rsidP="00CF3A87">
            <w:r>
              <w:t>45</w:t>
            </w:r>
          </w:p>
        </w:tc>
        <w:tc>
          <w:tcPr>
            <w:tcW w:w="6095" w:type="dxa"/>
          </w:tcPr>
          <w:p w:rsidR="00000000" w:rsidRDefault="006A4817" w:rsidP="00CF3A87">
            <w:r>
              <w:t>Større utstyrsanskaffelser og vedlikehold</w:t>
            </w:r>
            <w:r>
              <w:rPr>
                <w:rStyle w:val="kursiv"/>
                <w:sz w:val="21"/>
                <w:szCs w:val="21"/>
              </w:rPr>
              <w:t>, kan overføres</w:t>
            </w:r>
            <w:r>
              <w:t xml:space="preserve">, </w:t>
            </w:r>
            <w:r>
              <w:br/>
              <w:t xml:space="preserve">forhøyes med </w:t>
            </w:r>
            <w:r>
              <w:tab/>
            </w:r>
          </w:p>
        </w:tc>
        <w:tc>
          <w:tcPr>
            <w:tcW w:w="1687" w:type="dxa"/>
          </w:tcPr>
          <w:p w:rsidR="00000000" w:rsidRDefault="006A4817" w:rsidP="00CF3A87">
            <w:pPr>
              <w:jc w:val="right"/>
            </w:pPr>
            <w:r>
              <w:t>5 000 000</w:t>
            </w:r>
          </w:p>
        </w:tc>
      </w:tr>
      <w:tr w:rsidR="00000000" w:rsidTr="00CF3A87">
        <w:trPr>
          <w:trHeight w:val="380"/>
        </w:trPr>
        <w:tc>
          <w:tcPr>
            <w:tcW w:w="709" w:type="dxa"/>
          </w:tcPr>
          <w:p w:rsidR="00000000" w:rsidRDefault="006A4817" w:rsidP="00CF3A87"/>
        </w:tc>
        <w:tc>
          <w:tcPr>
            <w:tcW w:w="709" w:type="dxa"/>
          </w:tcPr>
          <w:p w:rsidR="00000000" w:rsidRDefault="006A4817" w:rsidP="00CF3A87"/>
        </w:tc>
        <w:tc>
          <w:tcPr>
            <w:tcW w:w="6095" w:type="dxa"/>
          </w:tcPr>
          <w:p w:rsidR="00000000" w:rsidRDefault="006A4817" w:rsidP="00CF3A87">
            <w:r>
              <w:t>fra kr 138 176 000 til kr 143 176 000</w:t>
            </w:r>
          </w:p>
        </w:tc>
        <w:tc>
          <w:tcPr>
            <w:tcW w:w="1687" w:type="dxa"/>
          </w:tcPr>
          <w:p w:rsidR="00000000" w:rsidRDefault="006A4817" w:rsidP="00CF3A87">
            <w:pPr>
              <w:jc w:val="right"/>
            </w:pPr>
          </w:p>
        </w:tc>
      </w:tr>
      <w:tr w:rsidR="00000000" w:rsidTr="00CF3A87">
        <w:trPr>
          <w:trHeight w:val="380"/>
        </w:trPr>
        <w:tc>
          <w:tcPr>
            <w:tcW w:w="709" w:type="dxa"/>
          </w:tcPr>
          <w:p w:rsidR="00000000" w:rsidRDefault="006A4817" w:rsidP="00CF3A87">
            <w:r>
              <w:t>457</w:t>
            </w:r>
          </w:p>
        </w:tc>
        <w:tc>
          <w:tcPr>
            <w:tcW w:w="709" w:type="dxa"/>
          </w:tcPr>
          <w:p w:rsidR="00000000" w:rsidRDefault="006A4817" w:rsidP="00CF3A87"/>
        </w:tc>
        <w:tc>
          <w:tcPr>
            <w:tcW w:w="6095" w:type="dxa"/>
          </w:tcPr>
          <w:p w:rsidR="00000000" w:rsidRDefault="006A4817" w:rsidP="00CF3A87">
            <w:r>
              <w:t>Nasjonal Sikkerhetsmyndighet</w:t>
            </w:r>
          </w:p>
        </w:tc>
        <w:tc>
          <w:tcPr>
            <w:tcW w:w="1687" w:type="dxa"/>
          </w:tcPr>
          <w:p w:rsidR="00000000" w:rsidRDefault="006A4817" w:rsidP="00CF3A87">
            <w:pPr>
              <w:jc w:val="right"/>
            </w:pPr>
          </w:p>
        </w:tc>
      </w:tr>
      <w:tr w:rsidR="00000000" w:rsidTr="00CF3A87">
        <w:trPr>
          <w:trHeight w:val="380"/>
        </w:trPr>
        <w:tc>
          <w:tcPr>
            <w:tcW w:w="709" w:type="dxa"/>
          </w:tcPr>
          <w:p w:rsidR="00000000" w:rsidRDefault="006A4817" w:rsidP="00CF3A87"/>
        </w:tc>
        <w:tc>
          <w:tcPr>
            <w:tcW w:w="709" w:type="dxa"/>
          </w:tcPr>
          <w:p w:rsidR="00000000" w:rsidRDefault="006A4817" w:rsidP="00CF3A87">
            <w:r>
              <w:t>01</w:t>
            </w:r>
          </w:p>
        </w:tc>
        <w:tc>
          <w:tcPr>
            <w:tcW w:w="6095" w:type="dxa"/>
          </w:tcPr>
          <w:p w:rsidR="00000000" w:rsidRDefault="006A4817" w:rsidP="00CF3A87">
            <w:r>
              <w:t xml:space="preserve">Driftsutgifter, forhøyes med </w:t>
            </w:r>
            <w:r>
              <w:tab/>
            </w:r>
          </w:p>
        </w:tc>
        <w:tc>
          <w:tcPr>
            <w:tcW w:w="1687" w:type="dxa"/>
          </w:tcPr>
          <w:p w:rsidR="00000000" w:rsidRDefault="006A4817" w:rsidP="00CF3A87">
            <w:pPr>
              <w:jc w:val="right"/>
            </w:pPr>
            <w:r>
              <w:t>22 500 000</w:t>
            </w:r>
          </w:p>
        </w:tc>
      </w:tr>
      <w:tr w:rsidR="00000000" w:rsidTr="00CF3A87">
        <w:trPr>
          <w:trHeight w:val="380"/>
        </w:trPr>
        <w:tc>
          <w:tcPr>
            <w:tcW w:w="709" w:type="dxa"/>
          </w:tcPr>
          <w:p w:rsidR="00000000" w:rsidRDefault="006A4817" w:rsidP="00CF3A87"/>
        </w:tc>
        <w:tc>
          <w:tcPr>
            <w:tcW w:w="709" w:type="dxa"/>
          </w:tcPr>
          <w:p w:rsidR="00000000" w:rsidRDefault="006A4817" w:rsidP="00CF3A87"/>
        </w:tc>
        <w:tc>
          <w:tcPr>
            <w:tcW w:w="6095" w:type="dxa"/>
          </w:tcPr>
          <w:p w:rsidR="00000000" w:rsidRDefault="006A4817" w:rsidP="00CF3A87">
            <w:r>
              <w:t>fra kr 319 947 000 til kr 342 447 000</w:t>
            </w:r>
          </w:p>
        </w:tc>
        <w:tc>
          <w:tcPr>
            <w:tcW w:w="1687" w:type="dxa"/>
          </w:tcPr>
          <w:p w:rsidR="00000000" w:rsidRDefault="006A4817" w:rsidP="00CF3A87">
            <w:pPr>
              <w:jc w:val="right"/>
            </w:pPr>
          </w:p>
        </w:tc>
      </w:tr>
      <w:tr w:rsidR="00000000" w:rsidTr="00CF3A87">
        <w:trPr>
          <w:trHeight w:val="380"/>
        </w:trPr>
        <w:tc>
          <w:tcPr>
            <w:tcW w:w="709" w:type="dxa"/>
          </w:tcPr>
          <w:p w:rsidR="00000000" w:rsidRDefault="006A4817" w:rsidP="00CF3A87">
            <w:r>
              <w:t>466</w:t>
            </w:r>
          </w:p>
        </w:tc>
        <w:tc>
          <w:tcPr>
            <w:tcW w:w="709" w:type="dxa"/>
          </w:tcPr>
          <w:p w:rsidR="00000000" w:rsidRDefault="006A4817" w:rsidP="00CF3A87"/>
        </w:tc>
        <w:tc>
          <w:tcPr>
            <w:tcW w:w="6095" w:type="dxa"/>
          </w:tcPr>
          <w:p w:rsidR="00000000" w:rsidRDefault="006A4817" w:rsidP="00CF3A87">
            <w:r>
              <w:t>Særskilte straffesaksutgifter m.m.</w:t>
            </w:r>
          </w:p>
        </w:tc>
        <w:tc>
          <w:tcPr>
            <w:tcW w:w="1687" w:type="dxa"/>
          </w:tcPr>
          <w:p w:rsidR="00000000" w:rsidRDefault="006A4817" w:rsidP="00CF3A87">
            <w:pPr>
              <w:jc w:val="right"/>
            </w:pPr>
          </w:p>
        </w:tc>
      </w:tr>
      <w:tr w:rsidR="00000000" w:rsidTr="00CF3A87">
        <w:trPr>
          <w:trHeight w:val="380"/>
        </w:trPr>
        <w:tc>
          <w:tcPr>
            <w:tcW w:w="709" w:type="dxa"/>
          </w:tcPr>
          <w:p w:rsidR="00000000" w:rsidRDefault="006A4817" w:rsidP="00CF3A87"/>
        </w:tc>
        <w:tc>
          <w:tcPr>
            <w:tcW w:w="709" w:type="dxa"/>
          </w:tcPr>
          <w:p w:rsidR="00000000" w:rsidRDefault="006A4817" w:rsidP="00CF3A87">
            <w:r>
              <w:t>01</w:t>
            </w:r>
          </w:p>
        </w:tc>
        <w:tc>
          <w:tcPr>
            <w:tcW w:w="6095" w:type="dxa"/>
          </w:tcPr>
          <w:p w:rsidR="00000000" w:rsidRDefault="006A4817" w:rsidP="00CF3A87">
            <w:r>
              <w:t xml:space="preserve">Driftsutgifter, forhøyes med </w:t>
            </w:r>
            <w:r>
              <w:tab/>
            </w:r>
          </w:p>
        </w:tc>
        <w:tc>
          <w:tcPr>
            <w:tcW w:w="1687" w:type="dxa"/>
          </w:tcPr>
          <w:p w:rsidR="00000000" w:rsidRDefault="006A4817" w:rsidP="00CF3A87">
            <w:pPr>
              <w:jc w:val="right"/>
            </w:pPr>
            <w:r>
              <w:t>55 781 000</w:t>
            </w:r>
          </w:p>
        </w:tc>
      </w:tr>
      <w:tr w:rsidR="00000000" w:rsidTr="00CF3A87">
        <w:trPr>
          <w:trHeight w:val="380"/>
        </w:trPr>
        <w:tc>
          <w:tcPr>
            <w:tcW w:w="709" w:type="dxa"/>
          </w:tcPr>
          <w:p w:rsidR="00000000" w:rsidRDefault="006A4817" w:rsidP="00CF3A87"/>
        </w:tc>
        <w:tc>
          <w:tcPr>
            <w:tcW w:w="709" w:type="dxa"/>
          </w:tcPr>
          <w:p w:rsidR="00000000" w:rsidRDefault="006A4817" w:rsidP="00CF3A87"/>
        </w:tc>
        <w:tc>
          <w:tcPr>
            <w:tcW w:w="6095" w:type="dxa"/>
          </w:tcPr>
          <w:p w:rsidR="00000000" w:rsidRDefault="006A4817" w:rsidP="00CF3A87">
            <w:r>
              <w:t>fra kr 1 087 675 000 til kr 1 143 456 000</w:t>
            </w:r>
          </w:p>
        </w:tc>
        <w:tc>
          <w:tcPr>
            <w:tcW w:w="1687" w:type="dxa"/>
          </w:tcPr>
          <w:p w:rsidR="00000000" w:rsidRDefault="006A4817" w:rsidP="00CF3A87">
            <w:pPr>
              <w:jc w:val="right"/>
            </w:pPr>
          </w:p>
        </w:tc>
      </w:tr>
      <w:tr w:rsidR="00000000" w:rsidTr="00CF3A87">
        <w:trPr>
          <w:trHeight w:val="380"/>
        </w:trPr>
        <w:tc>
          <w:tcPr>
            <w:tcW w:w="709" w:type="dxa"/>
          </w:tcPr>
          <w:p w:rsidR="00000000" w:rsidRDefault="006A4817" w:rsidP="00CF3A87">
            <w:r>
              <w:t>469</w:t>
            </w:r>
          </w:p>
        </w:tc>
        <w:tc>
          <w:tcPr>
            <w:tcW w:w="709" w:type="dxa"/>
          </w:tcPr>
          <w:p w:rsidR="00000000" w:rsidRDefault="006A4817" w:rsidP="00CF3A87"/>
        </w:tc>
        <w:tc>
          <w:tcPr>
            <w:tcW w:w="6095" w:type="dxa"/>
          </w:tcPr>
          <w:p w:rsidR="00000000" w:rsidRDefault="006A4817" w:rsidP="00CF3A87">
            <w:r>
              <w:t>Vergemålsordningen</w:t>
            </w:r>
          </w:p>
        </w:tc>
        <w:tc>
          <w:tcPr>
            <w:tcW w:w="1687" w:type="dxa"/>
          </w:tcPr>
          <w:p w:rsidR="00000000" w:rsidRDefault="006A4817" w:rsidP="00CF3A87">
            <w:pPr>
              <w:jc w:val="right"/>
            </w:pPr>
          </w:p>
        </w:tc>
      </w:tr>
      <w:tr w:rsidR="00000000" w:rsidTr="00CF3A87">
        <w:trPr>
          <w:trHeight w:val="380"/>
        </w:trPr>
        <w:tc>
          <w:tcPr>
            <w:tcW w:w="709" w:type="dxa"/>
          </w:tcPr>
          <w:p w:rsidR="00000000" w:rsidRDefault="006A4817" w:rsidP="00CF3A87"/>
        </w:tc>
        <w:tc>
          <w:tcPr>
            <w:tcW w:w="709" w:type="dxa"/>
          </w:tcPr>
          <w:p w:rsidR="00000000" w:rsidRDefault="006A4817" w:rsidP="00CF3A87">
            <w:r>
              <w:t>21</w:t>
            </w:r>
          </w:p>
        </w:tc>
        <w:tc>
          <w:tcPr>
            <w:tcW w:w="6095" w:type="dxa"/>
          </w:tcPr>
          <w:p w:rsidR="00000000" w:rsidRDefault="006A4817" w:rsidP="00CF3A87">
            <w:r>
              <w:t xml:space="preserve">Spesielle driftsutgifter, nedsettes med </w:t>
            </w:r>
            <w:r>
              <w:tab/>
            </w:r>
          </w:p>
        </w:tc>
        <w:tc>
          <w:tcPr>
            <w:tcW w:w="1687" w:type="dxa"/>
          </w:tcPr>
          <w:p w:rsidR="00000000" w:rsidRDefault="006A4817" w:rsidP="00CF3A87">
            <w:pPr>
              <w:jc w:val="right"/>
            </w:pPr>
            <w:r>
              <w:t>35 000 000</w:t>
            </w:r>
          </w:p>
        </w:tc>
      </w:tr>
      <w:tr w:rsidR="00000000" w:rsidTr="00CF3A87">
        <w:trPr>
          <w:trHeight w:val="380"/>
        </w:trPr>
        <w:tc>
          <w:tcPr>
            <w:tcW w:w="709" w:type="dxa"/>
          </w:tcPr>
          <w:p w:rsidR="00000000" w:rsidRDefault="006A4817" w:rsidP="00CF3A87"/>
        </w:tc>
        <w:tc>
          <w:tcPr>
            <w:tcW w:w="709" w:type="dxa"/>
          </w:tcPr>
          <w:p w:rsidR="00000000" w:rsidRDefault="006A4817" w:rsidP="00CF3A87"/>
        </w:tc>
        <w:tc>
          <w:tcPr>
            <w:tcW w:w="6095" w:type="dxa"/>
          </w:tcPr>
          <w:p w:rsidR="00000000" w:rsidRDefault="006A4817" w:rsidP="00CF3A87">
            <w:r>
              <w:t>fra kr 150 000 000 til kr 115 000 000</w:t>
            </w:r>
          </w:p>
        </w:tc>
        <w:tc>
          <w:tcPr>
            <w:tcW w:w="1687" w:type="dxa"/>
          </w:tcPr>
          <w:p w:rsidR="00000000" w:rsidRDefault="006A4817" w:rsidP="00CF3A87">
            <w:pPr>
              <w:jc w:val="right"/>
            </w:pPr>
          </w:p>
        </w:tc>
      </w:tr>
      <w:tr w:rsidR="00000000" w:rsidTr="00CF3A87">
        <w:trPr>
          <w:trHeight w:val="380"/>
        </w:trPr>
        <w:tc>
          <w:tcPr>
            <w:tcW w:w="709" w:type="dxa"/>
          </w:tcPr>
          <w:p w:rsidR="00000000" w:rsidRDefault="006A4817" w:rsidP="00CF3A87">
            <w:r>
              <w:t>471</w:t>
            </w:r>
          </w:p>
        </w:tc>
        <w:tc>
          <w:tcPr>
            <w:tcW w:w="709" w:type="dxa"/>
          </w:tcPr>
          <w:p w:rsidR="00000000" w:rsidRDefault="006A4817" w:rsidP="00CF3A87"/>
        </w:tc>
        <w:tc>
          <w:tcPr>
            <w:tcW w:w="6095" w:type="dxa"/>
          </w:tcPr>
          <w:p w:rsidR="00000000" w:rsidRDefault="006A4817" w:rsidP="00CF3A87">
            <w:r>
              <w:t>Statens erstatningsansvar og Stortingets rettferdsvederlagsordning</w:t>
            </w:r>
          </w:p>
        </w:tc>
        <w:tc>
          <w:tcPr>
            <w:tcW w:w="1687" w:type="dxa"/>
          </w:tcPr>
          <w:p w:rsidR="00000000" w:rsidRDefault="006A4817" w:rsidP="00CF3A87">
            <w:pPr>
              <w:jc w:val="right"/>
            </w:pPr>
          </w:p>
        </w:tc>
      </w:tr>
      <w:tr w:rsidR="00000000" w:rsidTr="00CF3A87">
        <w:trPr>
          <w:trHeight w:val="380"/>
        </w:trPr>
        <w:tc>
          <w:tcPr>
            <w:tcW w:w="709" w:type="dxa"/>
          </w:tcPr>
          <w:p w:rsidR="00000000" w:rsidRDefault="006A4817" w:rsidP="00CF3A87"/>
        </w:tc>
        <w:tc>
          <w:tcPr>
            <w:tcW w:w="709" w:type="dxa"/>
          </w:tcPr>
          <w:p w:rsidR="00000000" w:rsidRDefault="006A4817" w:rsidP="00CF3A87">
            <w:r>
              <w:t>71</w:t>
            </w:r>
          </w:p>
        </w:tc>
        <w:tc>
          <w:tcPr>
            <w:tcW w:w="6095" w:type="dxa"/>
          </w:tcPr>
          <w:p w:rsidR="00000000" w:rsidRDefault="006A4817" w:rsidP="00CF3A87">
            <w:r>
              <w:t>Erstatningsansvar m.m.</w:t>
            </w:r>
            <w:r>
              <w:rPr>
                <w:rStyle w:val="kursiv"/>
                <w:sz w:val="21"/>
                <w:szCs w:val="21"/>
              </w:rPr>
              <w:t>, overslagsbevilgning</w:t>
            </w:r>
            <w:r>
              <w:t xml:space="preserve">, nedsettes med </w:t>
            </w:r>
            <w:r>
              <w:tab/>
            </w:r>
          </w:p>
        </w:tc>
        <w:tc>
          <w:tcPr>
            <w:tcW w:w="1687" w:type="dxa"/>
          </w:tcPr>
          <w:p w:rsidR="00000000" w:rsidRDefault="006A4817" w:rsidP="00CF3A87">
            <w:pPr>
              <w:jc w:val="right"/>
            </w:pPr>
            <w:r>
              <w:t>36 042 000</w:t>
            </w:r>
          </w:p>
        </w:tc>
      </w:tr>
      <w:tr w:rsidR="00000000" w:rsidTr="00CF3A87">
        <w:trPr>
          <w:trHeight w:val="380"/>
        </w:trPr>
        <w:tc>
          <w:tcPr>
            <w:tcW w:w="709" w:type="dxa"/>
          </w:tcPr>
          <w:p w:rsidR="00000000" w:rsidRDefault="006A4817" w:rsidP="00CF3A87"/>
        </w:tc>
        <w:tc>
          <w:tcPr>
            <w:tcW w:w="709" w:type="dxa"/>
          </w:tcPr>
          <w:p w:rsidR="00000000" w:rsidRDefault="006A4817" w:rsidP="00CF3A87"/>
        </w:tc>
        <w:tc>
          <w:tcPr>
            <w:tcW w:w="6095" w:type="dxa"/>
          </w:tcPr>
          <w:p w:rsidR="00000000" w:rsidRDefault="006A4817" w:rsidP="00CF3A87">
            <w:r>
              <w:t>fra kr 109 633 000 til kr 73 591 000</w:t>
            </w:r>
          </w:p>
        </w:tc>
        <w:tc>
          <w:tcPr>
            <w:tcW w:w="1687" w:type="dxa"/>
          </w:tcPr>
          <w:p w:rsidR="00000000" w:rsidRDefault="006A4817" w:rsidP="00CF3A87">
            <w:pPr>
              <w:jc w:val="right"/>
            </w:pPr>
          </w:p>
        </w:tc>
      </w:tr>
      <w:tr w:rsidR="00000000" w:rsidTr="00CF3A87">
        <w:trPr>
          <w:trHeight w:val="380"/>
        </w:trPr>
        <w:tc>
          <w:tcPr>
            <w:tcW w:w="709" w:type="dxa"/>
          </w:tcPr>
          <w:p w:rsidR="00000000" w:rsidRDefault="006A4817" w:rsidP="00CF3A87">
            <w:r>
              <w:t>473</w:t>
            </w:r>
          </w:p>
        </w:tc>
        <w:tc>
          <w:tcPr>
            <w:tcW w:w="709" w:type="dxa"/>
          </w:tcPr>
          <w:p w:rsidR="00000000" w:rsidRDefault="006A4817" w:rsidP="00CF3A87"/>
        </w:tc>
        <w:tc>
          <w:tcPr>
            <w:tcW w:w="6095" w:type="dxa"/>
          </w:tcPr>
          <w:p w:rsidR="00000000" w:rsidRDefault="006A4817" w:rsidP="00CF3A87">
            <w:r>
              <w:t>Statens sivilrettsforvaltning</w:t>
            </w:r>
          </w:p>
        </w:tc>
        <w:tc>
          <w:tcPr>
            <w:tcW w:w="1687" w:type="dxa"/>
          </w:tcPr>
          <w:p w:rsidR="00000000" w:rsidRDefault="006A4817" w:rsidP="00CF3A87">
            <w:pPr>
              <w:jc w:val="right"/>
            </w:pPr>
          </w:p>
        </w:tc>
      </w:tr>
      <w:tr w:rsidR="00000000" w:rsidTr="00CF3A87">
        <w:trPr>
          <w:trHeight w:val="380"/>
        </w:trPr>
        <w:tc>
          <w:tcPr>
            <w:tcW w:w="709" w:type="dxa"/>
          </w:tcPr>
          <w:p w:rsidR="00000000" w:rsidRDefault="006A4817" w:rsidP="00CF3A87"/>
        </w:tc>
        <w:tc>
          <w:tcPr>
            <w:tcW w:w="709" w:type="dxa"/>
          </w:tcPr>
          <w:p w:rsidR="00000000" w:rsidRDefault="006A4817" w:rsidP="00CF3A87">
            <w:r>
              <w:t>70</w:t>
            </w:r>
          </w:p>
        </w:tc>
        <w:tc>
          <w:tcPr>
            <w:tcW w:w="6095" w:type="dxa"/>
          </w:tcPr>
          <w:p w:rsidR="00000000" w:rsidRDefault="006A4817" w:rsidP="00CF3A87">
            <w:r>
              <w:t>Erstatning til voldsofre</w:t>
            </w:r>
            <w:r>
              <w:rPr>
                <w:rStyle w:val="kursiv"/>
                <w:sz w:val="21"/>
                <w:szCs w:val="21"/>
              </w:rPr>
              <w:t>, overslagsbevilgning</w:t>
            </w:r>
            <w:r>
              <w:t xml:space="preserve">, nedsettes med </w:t>
            </w:r>
            <w:r>
              <w:tab/>
            </w:r>
          </w:p>
        </w:tc>
        <w:tc>
          <w:tcPr>
            <w:tcW w:w="1687" w:type="dxa"/>
          </w:tcPr>
          <w:p w:rsidR="00000000" w:rsidRDefault="006A4817" w:rsidP="00CF3A87">
            <w:pPr>
              <w:jc w:val="right"/>
            </w:pPr>
            <w:r>
              <w:t>80 000 000</w:t>
            </w:r>
          </w:p>
        </w:tc>
      </w:tr>
      <w:tr w:rsidR="00000000" w:rsidTr="00CF3A87">
        <w:trPr>
          <w:trHeight w:val="380"/>
        </w:trPr>
        <w:tc>
          <w:tcPr>
            <w:tcW w:w="709" w:type="dxa"/>
          </w:tcPr>
          <w:p w:rsidR="00000000" w:rsidRDefault="006A4817" w:rsidP="00CF3A87"/>
        </w:tc>
        <w:tc>
          <w:tcPr>
            <w:tcW w:w="709" w:type="dxa"/>
          </w:tcPr>
          <w:p w:rsidR="00000000" w:rsidRDefault="006A4817" w:rsidP="00CF3A87"/>
        </w:tc>
        <w:tc>
          <w:tcPr>
            <w:tcW w:w="6095" w:type="dxa"/>
          </w:tcPr>
          <w:p w:rsidR="00000000" w:rsidRDefault="006A4817" w:rsidP="00CF3A87">
            <w:r>
              <w:t>fra kr 350 000 000 til kr 270 000 000</w:t>
            </w:r>
          </w:p>
        </w:tc>
        <w:tc>
          <w:tcPr>
            <w:tcW w:w="1687" w:type="dxa"/>
          </w:tcPr>
          <w:p w:rsidR="00000000" w:rsidRDefault="006A4817" w:rsidP="00CF3A87">
            <w:pPr>
              <w:jc w:val="right"/>
            </w:pPr>
          </w:p>
        </w:tc>
      </w:tr>
      <w:tr w:rsidR="00000000" w:rsidTr="00CF3A87">
        <w:trPr>
          <w:trHeight w:val="380"/>
        </w:trPr>
        <w:tc>
          <w:tcPr>
            <w:tcW w:w="709" w:type="dxa"/>
          </w:tcPr>
          <w:p w:rsidR="00000000" w:rsidRDefault="006A4817" w:rsidP="00CF3A87">
            <w:r>
              <w:t>474</w:t>
            </w:r>
          </w:p>
        </w:tc>
        <w:tc>
          <w:tcPr>
            <w:tcW w:w="709" w:type="dxa"/>
          </w:tcPr>
          <w:p w:rsidR="00000000" w:rsidRDefault="006A4817" w:rsidP="00CF3A87"/>
        </w:tc>
        <w:tc>
          <w:tcPr>
            <w:tcW w:w="6095" w:type="dxa"/>
          </w:tcPr>
          <w:p w:rsidR="00000000" w:rsidRDefault="006A4817" w:rsidP="00CF3A87">
            <w:r>
              <w:t>Konfliktråd</w:t>
            </w:r>
          </w:p>
        </w:tc>
        <w:tc>
          <w:tcPr>
            <w:tcW w:w="1687" w:type="dxa"/>
          </w:tcPr>
          <w:p w:rsidR="00000000" w:rsidRDefault="006A4817" w:rsidP="00CF3A87">
            <w:pPr>
              <w:jc w:val="right"/>
            </w:pPr>
          </w:p>
        </w:tc>
      </w:tr>
      <w:tr w:rsidR="00000000" w:rsidTr="00CF3A87">
        <w:trPr>
          <w:trHeight w:val="380"/>
        </w:trPr>
        <w:tc>
          <w:tcPr>
            <w:tcW w:w="709" w:type="dxa"/>
          </w:tcPr>
          <w:p w:rsidR="00000000" w:rsidRDefault="006A4817" w:rsidP="00CF3A87"/>
        </w:tc>
        <w:tc>
          <w:tcPr>
            <w:tcW w:w="709" w:type="dxa"/>
          </w:tcPr>
          <w:p w:rsidR="00000000" w:rsidRDefault="006A4817" w:rsidP="00CF3A87">
            <w:r>
              <w:t>01</w:t>
            </w:r>
          </w:p>
        </w:tc>
        <w:tc>
          <w:tcPr>
            <w:tcW w:w="6095" w:type="dxa"/>
          </w:tcPr>
          <w:p w:rsidR="00000000" w:rsidRDefault="006A4817" w:rsidP="00CF3A87">
            <w:r>
              <w:t xml:space="preserve">Driftsutgifter, forhøyes med </w:t>
            </w:r>
            <w:r>
              <w:tab/>
            </w:r>
          </w:p>
        </w:tc>
        <w:tc>
          <w:tcPr>
            <w:tcW w:w="1687" w:type="dxa"/>
          </w:tcPr>
          <w:p w:rsidR="00000000" w:rsidRDefault="006A4817" w:rsidP="00CF3A87">
            <w:pPr>
              <w:jc w:val="right"/>
            </w:pPr>
            <w:r>
              <w:t>2 265 000</w:t>
            </w:r>
          </w:p>
        </w:tc>
      </w:tr>
      <w:tr w:rsidR="00000000" w:rsidTr="00CF3A87">
        <w:trPr>
          <w:trHeight w:val="380"/>
        </w:trPr>
        <w:tc>
          <w:tcPr>
            <w:tcW w:w="709" w:type="dxa"/>
          </w:tcPr>
          <w:p w:rsidR="00000000" w:rsidRDefault="006A4817" w:rsidP="00CF3A87"/>
        </w:tc>
        <w:tc>
          <w:tcPr>
            <w:tcW w:w="709" w:type="dxa"/>
          </w:tcPr>
          <w:p w:rsidR="00000000" w:rsidRDefault="006A4817" w:rsidP="00CF3A87"/>
        </w:tc>
        <w:tc>
          <w:tcPr>
            <w:tcW w:w="6095" w:type="dxa"/>
          </w:tcPr>
          <w:p w:rsidR="00000000" w:rsidRDefault="006A4817" w:rsidP="00CF3A87">
            <w:r>
              <w:t>fra kr 141 070 000 til kr 143 335 000</w:t>
            </w:r>
          </w:p>
        </w:tc>
        <w:tc>
          <w:tcPr>
            <w:tcW w:w="1687" w:type="dxa"/>
          </w:tcPr>
          <w:p w:rsidR="00000000" w:rsidRDefault="006A4817" w:rsidP="00CF3A87">
            <w:pPr>
              <w:jc w:val="right"/>
            </w:pPr>
          </w:p>
        </w:tc>
      </w:tr>
      <w:tr w:rsidR="00000000" w:rsidTr="00CF3A87">
        <w:trPr>
          <w:trHeight w:val="380"/>
        </w:trPr>
        <w:tc>
          <w:tcPr>
            <w:tcW w:w="709" w:type="dxa"/>
          </w:tcPr>
          <w:p w:rsidR="00000000" w:rsidRDefault="006A4817" w:rsidP="00CF3A87">
            <w:r>
              <w:t>480</w:t>
            </w:r>
          </w:p>
        </w:tc>
        <w:tc>
          <w:tcPr>
            <w:tcW w:w="709" w:type="dxa"/>
          </w:tcPr>
          <w:p w:rsidR="00000000" w:rsidRDefault="006A4817" w:rsidP="00CF3A87"/>
        </w:tc>
        <w:tc>
          <w:tcPr>
            <w:tcW w:w="6095" w:type="dxa"/>
          </w:tcPr>
          <w:p w:rsidR="00000000" w:rsidRDefault="006A4817" w:rsidP="00CF3A87">
            <w:r>
              <w:t>Svalbardbudsjettet</w:t>
            </w:r>
          </w:p>
        </w:tc>
        <w:tc>
          <w:tcPr>
            <w:tcW w:w="1687" w:type="dxa"/>
          </w:tcPr>
          <w:p w:rsidR="00000000" w:rsidRDefault="006A4817" w:rsidP="00CF3A87">
            <w:pPr>
              <w:jc w:val="right"/>
            </w:pPr>
          </w:p>
        </w:tc>
      </w:tr>
      <w:tr w:rsidR="00000000" w:rsidTr="00CF3A87">
        <w:trPr>
          <w:trHeight w:val="380"/>
        </w:trPr>
        <w:tc>
          <w:tcPr>
            <w:tcW w:w="709" w:type="dxa"/>
          </w:tcPr>
          <w:p w:rsidR="00000000" w:rsidRDefault="006A4817" w:rsidP="00CF3A87"/>
        </w:tc>
        <w:tc>
          <w:tcPr>
            <w:tcW w:w="709" w:type="dxa"/>
          </w:tcPr>
          <w:p w:rsidR="00000000" w:rsidRDefault="006A4817" w:rsidP="00CF3A87">
            <w:r>
              <w:t>50</w:t>
            </w:r>
          </w:p>
        </w:tc>
        <w:tc>
          <w:tcPr>
            <w:tcW w:w="6095" w:type="dxa"/>
          </w:tcPr>
          <w:p w:rsidR="00000000" w:rsidRDefault="006A4817" w:rsidP="00CF3A87">
            <w:r>
              <w:t>T</w:t>
            </w:r>
            <w:r>
              <w:t xml:space="preserve">ilskudd, nedsettes med </w:t>
            </w:r>
            <w:r>
              <w:tab/>
            </w:r>
          </w:p>
        </w:tc>
        <w:tc>
          <w:tcPr>
            <w:tcW w:w="1687" w:type="dxa"/>
          </w:tcPr>
          <w:p w:rsidR="00000000" w:rsidRDefault="006A4817" w:rsidP="00CF3A87">
            <w:pPr>
              <w:jc w:val="right"/>
            </w:pPr>
            <w:r>
              <w:t>59 450 000</w:t>
            </w:r>
          </w:p>
        </w:tc>
      </w:tr>
      <w:tr w:rsidR="00000000" w:rsidTr="00CF3A87">
        <w:trPr>
          <w:trHeight w:val="380"/>
        </w:trPr>
        <w:tc>
          <w:tcPr>
            <w:tcW w:w="709" w:type="dxa"/>
          </w:tcPr>
          <w:p w:rsidR="00000000" w:rsidRDefault="006A4817" w:rsidP="00CF3A87"/>
        </w:tc>
        <w:tc>
          <w:tcPr>
            <w:tcW w:w="709" w:type="dxa"/>
          </w:tcPr>
          <w:p w:rsidR="00000000" w:rsidRDefault="006A4817" w:rsidP="00CF3A87"/>
        </w:tc>
        <w:tc>
          <w:tcPr>
            <w:tcW w:w="6095" w:type="dxa"/>
          </w:tcPr>
          <w:p w:rsidR="00000000" w:rsidRDefault="006A4817" w:rsidP="00CF3A87">
            <w:r>
              <w:t>fra kr 366 484 000 til kr 307 034 000</w:t>
            </w:r>
          </w:p>
        </w:tc>
        <w:tc>
          <w:tcPr>
            <w:tcW w:w="1687" w:type="dxa"/>
          </w:tcPr>
          <w:p w:rsidR="00000000" w:rsidRDefault="006A4817" w:rsidP="00CF3A87">
            <w:pPr>
              <w:jc w:val="right"/>
            </w:pPr>
          </w:p>
        </w:tc>
      </w:tr>
      <w:tr w:rsidR="00000000" w:rsidTr="00CF3A87">
        <w:trPr>
          <w:trHeight w:val="380"/>
        </w:trPr>
        <w:tc>
          <w:tcPr>
            <w:tcW w:w="709" w:type="dxa"/>
          </w:tcPr>
          <w:p w:rsidR="00000000" w:rsidRDefault="006A4817" w:rsidP="00CF3A87">
            <w:r>
              <w:t>490</w:t>
            </w:r>
          </w:p>
        </w:tc>
        <w:tc>
          <w:tcPr>
            <w:tcW w:w="709" w:type="dxa"/>
          </w:tcPr>
          <w:p w:rsidR="00000000" w:rsidRDefault="006A4817" w:rsidP="00CF3A87"/>
        </w:tc>
        <w:tc>
          <w:tcPr>
            <w:tcW w:w="6095" w:type="dxa"/>
          </w:tcPr>
          <w:p w:rsidR="00000000" w:rsidRDefault="006A4817" w:rsidP="00CF3A87">
            <w:r>
              <w:t>Utlendingsdirektoratet</w:t>
            </w:r>
          </w:p>
        </w:tc>
        <w:tc>
          <w:tcPr>
            <w:tcW w:w="1687" w:type="dxa"/>
          </w:tcPr>
          <w:p w:rsidR="00000000" w:rsidRDefault="006A4817" w:rsidP="00CF3A87">
            <w:pPr>
              <w:jc w:val="right"/>
            </w:pPr>
          </w:p>
        </w:tc>
      </w:tr>
      <w:tr w:rsidR="00000000" w:rsidTr="00CF3A87">
        <w:trPr>
          <w:trHeight w:val="380"/>
        </w:trPr>
        <w:tc>
          <w:tcPr>
            <w:tcW w:w="709" w:type="dxa"/>
          </w:tcPr>
          <w:p w:rsidR="00000000" w:rsidRDefault="006A4817" w:rsidP="00CF3A87"/>
        </w:tc>
        <w:tc>
          <w:tcPr>
            <w:tcW w:w="709" w:type="dxa"/>
          </w:tcPr>
          <w:p w:rsidR="00000000" w:rsidRDefault="006A4817" w:rsidP="00CF3A87">
            <w:r>
              <w:t>21</w:t>
            </w:r>
          </w:p>
        </w:tc>
        <w:tc>
          <w:tcPr>
            <w:tcW w:w="6095" w:type="dxa"/>
          </w:tcPr>
          <w:p w:rsidR="00000000" w:rsidRDefault="006A4817" w:rsidP="00CF3A87">
            <w:r>
              <w:t xml:space="preserve">Spesielle driftsutgifter, asylmottak, nedsettes med </w:t>
            </w:r>
            <w:r>
              <w:tab/>
            </w:r>
          </w:p>
        </w:tc>
        <w:tc>
          <w:tcPr>
            <w:tcW w:w="1687" w:type="dxa"/>
          </w:tcPr>
          <w:p w:rsidR="00000000" w:rsidRDefault="006A4817" w:rsidP="00CF3A87">
            <w:pPr>
              <w:jc w:val="right"/>
            </w:pPr>
            <w:r>
              <w:t>51 576 000</w:t>
            </w:r>
          </w:p>
        </w:tc>
      </w:tr>
      <w:tr w:rsidR="00000000" w:rsidTr="00CF3A87">
        <w:trPr>
          <w:trHeight w:val="380"/>
        </w:trPr>
        <w:tc>
          <w:tcPr>
            <w:tcW w:w="709" w:type="dxa"/>
          </w:tcPr>
          <w:p w:rsidR="00000000" w:rsidRDefault="006A4817" w:rsidP="00CF3A87"/>
        </w:tc>
        <w:tc>
          <w:tcPr>
            <w:tcW w:w="709" w:type="dxa"/>
          </w:tcPr>
          <w:p w:rsidR="00000000" w:rsidRDefault="006A4817" w:rsidP="00CF3A87"/>
        </w:tc>
        <w:tc>
          <w:tcPr>
            <w:tcW w:w="6095" w:type="dxa"/>
          </w:tcPr>
          <w:p w:rsidR="00000000" w:rsidRDefault="006A4817" w:rsidP="00CF3A87">
            <w:r>
              <w:t>fra kr 705 226 000 til kr 653 650 000</w:t>
            </w:r>
          </w:p>
        </w:tc>
        <w:tc>
          <w:tcPr>
            <w:tcW w:w="1687" w:type="dxa"/>
          </w:tcPr>
          <w:p w:rsidR="00000000" w:rsidRDefault="006A4817" w:rsidP="00CF3A87">
            <w:pPr>
              <w:jc w:val="right"/>
            </w:pPr>
          </w:p>
        </w:tc>
      </w:tr>
      <w:tr w:rsidR="00000000" w:rsidTr="00CF3A87">
        <w:trPr>
          <w:trHeight w:val="380"/>
        </w:trPr>
        <w:tc>
          <w:tcPr>
            <w:tcW w:w="709" w:type="dxa"/>
          </w:tcPr>
          <w:p w:rsidR="00000000" w:rsidRDefault="006A4817" w:rsidP="00CF3A87"/>
        </w:tc>
        <w:tc>
          <w:tcPr>
            <w:tcW w:w="709" w:type="dxa"/>
          </w:tcPr>
          <w:p w:rsidR="00000000" w:rsidRDefault="006A4817" w:rsidP="00CF3A87">
            <w:r>
              <w:t>22</w:t>
            </w:r>
          </w:p>
        </w:tc>
        <w:tc>
          <w:tcPr>
            <w:tcW w:w="6095" w:type="dxa"/>
          </w:tcPr>
          <w:p w:rsidR="00000000" w:rsidRDefault="006A4817" w:rsidP="00CF3A87">
            <w:r>
              <w:t xml:space="preserve">Spesielle driftsutgifter, tolk og oversettelse, nedsettes med </w:t>
            </w:r>
            <w:r>
              <w:tab/>
            </w:r>
          </w:p>
        </w:tc>
        <w:tc>
          <w:tcPr>
            <w:tcW w:w="1687" w:type="dxa"/>
          </w:tcPr>
          <w:p w:rsidR="00000000" w:rsidRDefault="006A4817" w:rsidP="00CF3A87">
            <w:pPr>
              <w:jc w:val="right"/>
            </w:pPr>
            <w:r>
              <w:t>4 301 000</w:t>
            </w:r>
          </w:p>
        </w:tc>
      </w:tr>
      <w:tr w:rsidR="00000000" w:rsidTr="00CF3A87">
        <w:trPr>
          <w:trHeight w:val="380"/>
        </w:trPr>
        <w:tc>
          <w:tcPr>
            <w:tcW w:w="709" w:type="dxa"/>
          </w:tcPr>
          <w:p w:rsidR="00000000" w:rsidRDefault="006A4817" w:rsidP="00CF3A87"/>
        </w:tc>
        <w:tc>
          <w:tcPr>
            <w:tcW w:w="709" w:type="dxa"/>
          </w:tcPr>
          <w:p w:rsidR="00000000" w:rsidRDefault="006A4817" w:rsidP="00CF3A87"/>
        </w:tc>
        <w:tc>
          <w:tcPr>
            <w:tcW w:w="6095" w:type="dxa"/>
          </w:tcPr>
          <w:p w:rsidR="00000000" w:rsidRDefault="006A4817" w:rsidP="00CF3A87">
            <w:r>
              <w:t>fra kr 13 600 000 til kr 9 299 000</w:t>
            </w:r>
          </w:p>
        </w:tc>
        <w:tc>
          <w:tcPr>
            <w:tcW w:w="1687" w:type="dxa"/>
          </w:tcPr>
          <w:p w:rsidR="00000000" w:rsidRDefault="006A4817" w:rsidP="00CF3A87">
            <w:pPr>
              <w:jc w:val="right"/>
            </w:pPr>
          </w:p>
        </w:tc>
      </w:tr>
      <w:tr w:rsidR="00000000" w:rsidTr="00CF3A87">
        <w:trPr>
          <w:trHeight w:val="380"/>
        </w:trPr>
        <w:tc>
          <w:tcPr>
            <w:tcW w:w="709" w:type="dxa"/>
          </w:tcPr>
          <w:p w:rsidR="00000000" w:rsidRDefault="006A4817" w:rsidP="00CF3A87"/>
        </w:tc>
        <w:tc>
          <w:tcPr>
            <w:tcW w:w="709" w:type="dxa"/>
          </w:tcPr>
          <w:p w:rsidR="00000000" w:rsidRDefault="006A4817" w:rsidP="00CF3A87">
            <w:r>
              <w:t>60</w:t>
            </w:r>
          </w:p>
        </w:tc>
        <w:tc>
          <w:tcPr>
            <w:tcW w:w="6095" w:type="dxa"/>
          </w:tcPr>
          <w:p w:rsidR="00000000" w:rsidRDefault="006A4817" w:rsidP="00CF3A87">
            <w:r>
              <w:t xml:space="preserve">Tilskudd til vertskommuner for asylmottak, nedsettes med </w:t>
            </w:r>
            <w:r>
              <w:tab/>
            </w:r>
          </w:p>
        </w:tc>
        <w:tc>
          <w:tcPr>
            <w:tcW w:w="1687" w:type="dxa"/>
          </w:tcPr>
          <w:p w:rsidR="00000000" w:rsidRDefault="006A4817" w:rsidP="00CF3A87">
            <w:pPr>
              <w:jc w:val="right"/>
            </w:pPr>
            <w:r>
              <w:t>20 496 000</w:t>
            </w:r>
          </w:p>
        </w:tc>
      </w:tr>
      <w:tr w:rsidR="00000000" w:rsidTr="00CF3A87">
        <w:trPr>
          <w:trHeight w:val="380"/>
        </w:trPr>
        <w:tc>
          <w:tcPr>
            <w:tcW w:w="709" w:type="dxa"/>
          </w:tcPr>
          <w:p w:rsidR="00000000" w:rsidRDefault="006A4817" w:rsidP="00CF3A87"/>
        </w:tc>
        <w:tc>
          <w:tcPr>
            <w:tcW w:w="709" w:type="dxa"/>
          </w:tcPr>
          <w:p w:rsidR="00000000" w:rsidRDefault="006A4817" w:rsidP="00CF3A87"/>
        </w:tc>
        <w:tc>
          <w:tcPr>
            <w:tcW w:w="6095" w:type="dxa"/>
          </w:tcPr>
          <w:p w:rsidR="00000000" w:rsidRDefault="006A4817" w:rsidP="00CF3A87">
            <w:r>
              <w:t>fra kr 183 726 000 til kr 163 230 000</w:t>
            </w:r>
          </w:p>
        </w:tc>
        <w:tc>
          <w:tcPr>
            <w:tcW w:w="1687" w:type="dxa"/>
          </w:tcPr>
          <w:p w:rsidR="00000000" w:rsidRDefault="006A4817" w:rsidP="00CF3A87">
            <w:pPr>
              <w:jc w:val="right"/>
            </w:pPr>
          </w:p>
        </w:tc>
      </w:tr>
      <w:tr w:rsidR="00000000" w:rsidTr="00CF3A87">
        <w:trPr>
          <w:trHeight w:val="380"/>
        </w:trPr>
        <w:tc>
          <w:tcPr>
            <w:tcW w:w="709" w:type="dxa"/>
          </w:tcPr>
          <w:p w:rsidR="00000000" w:rsidRDefault="006A4817" w:rsidP="00CF3A87"/>
        </w:tc>
        <w:tc>
          <w:tcPr>
            <w:tcW w:w="709" w:type="dxa"/>
          </w:tcPr>
          <w:p w:rsidR="00000000" w:rsidRDefault="006A4817" w:rsidP="00CF3A87">
            <w:r>
              <w:t>70</w:t>
            </w:r>
          </w:p>
        </w:tc>
        <w:tc>
          <w:tcPr>
            <w:tcW w:w="6095" w:type="dxa"/>
          </w:tcPr>
          <w:p w:rsidR="00000000" w:rsidRDefault="006A4817" w:rsidP="00CF3A87">
            <w:r>
              <w:t>Støn</w:t>
            </w:r>
            <w:r>
              <w:t xml:space="preserve">ader til beboere i asylmottak, nedsettes med </w:t>
            </w:r>
            <w:r>
              <w:tab/>
            </w:r>
          </w:p>
        </w:tc>
        <w:tc>
          <w:tcPr>
            <w:tcW w:w="1687" w:type="dxa"/>
          </w:tcPr>
          <w:p w:rsidR="00000000" w:rsidRDefault="006A4817" w:rsidP="00CF3A87">
            <w:pPr>
              <w:jc w:val="right"/>
            </w:pPr>
            <w:r>
              <w:t>14 975 000</w:t>
            </w:r>
          </w:p>
        </w:tc>
      </w:tr>
      <w:tr w:rsidR="00000000" w:rsidTr="00CF3A87">
        <w:trPr>
          <w:trHeight w:val="380"/>
        </w:trPr>
        <w:tc>
          <w:tcPr>
            <w:tcW w:w="709" w:type="dxa"/>
          </w:tcPr>
          <w:p w:rsidR="00000000" w:rsidRDefault="006A4817" w:rsidP="00CF3A87"/>
        </w:tc>
        <w:tc>
          <w:tcPr>
            <w:tcW w:w="709" w:type="dxa"/>
          </w:tcPr>
          <w:p w:rsidR="00000000" w:rsidRDefault="006A4817" w:rsidP="00CF3A87"/>
        </w:tc>
        <w:tc>
          <w:tcPr>
            <w:tcW w:w="6095" w:type="dxa"/>
          </w:tcPr>
          <w:p w:rsidR="00000000" w:rsidRDefault="006A4817" w:rsidP="00CF3A87">
            <w:r>
              <w:t>fra kr 103 059 000 til kr 88 084 000</w:t>
            </w:r>
          </w:p>
        </w:tc>
        <w:tc>
          <w:tcPr>
            <w:tcW w:w="1687" w:type="dxa"/>
          </w:tcPr>
          <w:p w:rsidR="00000000" w:rsidRDefault="006A4817" w:rsidP="00CF3A87">
            <w:pPr>
              <w:jc w:val="right"/>
            </w:pPr>
          </w:p>
        </w:tc>
      </w:tr>
      <w:tr w:rsidR="00000000" w:rsidTr="00CF3A87">
        <w:trPr>
          <w:trHeight w:val="640"/>
        </w:trPr>
        <w:tc>
          <w:tcPr>
            <w:tcW w:w="709" w:type="dxa"/>
          </w:tcPr>
          <w:p w:rsidR="00000000" w:rsidRDefault="006A4817" w:rsidP="00CF3A87"/>
        </w:tc>
        <w:tc>
          <w:tcPr>
            <w:tcW w:w="709" w:type="dxa"/>
          </w:tcPr>
          <w:p w:rsidR="00000000" w:rsidRDefault="006A4817" w:rsidP="00CF3A87">
            <w:r>
              <w:t>72</w:t>
            </w:r>
          </w:p>
        </w:tc>
        <w:tc>
          <w:tcPr>
            <w:tcW w:w="6095" w:type="dxa"/>
          </w:tcPr>
          <w:p w:rsidR="00000000" w:rsidRDefault="006A4817" w:rsidP="00CF3A87">
            <w:r>
              <w:t>Internasjonalt migrasjonsarbeid, og assistert retur og reintegrering i hjemlandet</w:t>
            </w:r>
            <w:r>
              <w:rPr>
                <w:rStyle w:val="kursiv"/>
                <w:sz w:val="21"/>
                <w:szCs w:val="21"/>
              </w:rPr>
              <w:t>, overslagsbevilgning</w:t>
            </w:r>
            <w:r>
              <w:t xml:space="preserve">, nedsettes med </w:t>
            </w:r>
            <w:r>
              <w:tab/>
            </w:r>
          </w:p>
        </w:tc>
        <w:tc>
          <w:tcPr>
            <w:tcW w:w="1687" w:type="dxa"/>
          </w:tcPr>
          <w:p w:rsidR="00000000" w:rsidRDefault="006A4817" w:rsidP="00CF3A87">
            <w:pPr>
              <w:jc w:val="right"/>
            </w:pPr>
            <w:r>
              <w:t>1 925 000</w:t>
            </w:r>
          </w:p>
        </w:tc>
      </w:tr>
      <w:tr w:rsidR="00000000" w:rsidTr="00CF3A87">
        <w:trPr>
          <w:trHeight w:val="380"/>
        </w:trPr>
        <w:tc>
          <w:tcPr>
            <w:tcW w:w="709" w:type="dxa"/>
          </w:tcPr>
          <w:p w:rsidR="00000000" w:rsidRDefault="006A4817" w:rsidP="00CF3A87"/>
        </w:tc>
        <w:tc>
          <w:tcPr>
            <w:tcW w:w="709" w:type="dxa"/>
          </w:tcPr>
          <w:p w:rsidR="00000000" w:rsidRDefault="006A4817" w:rsidP="00CF3A87"/>
        </w:tc>
        <w:tc>
          <w:tcPr>
            <w:tcW w:w="6095" w:type="dxa"/>
          </w:tcPr>
          <w:p w:rsidR="00000000" w:rsidRDefault="006A4817" w:rsidP="00CF3A87">
            <w:r>
              <w:t>fra kr 62 954 </w:t>
            </w:r>
            <w:r>
              <w:t>000 til kr 61 029 000</w:t>
            </w:r>
          </w:p>
        </w:tc>
        <w:tc>
          <w:tcPr>
            <w:tcW w:w="1687" w:type="dxa"/>
          </w:tcPr>
          <w:p w:rsidR="00000000" w:rsidRDefault="006A4817" w:rsidP="00CF3A87">
            <w:pPr>
              <w:jc w:val="right"/>
            </w:pPr>
          </w:p>
        </w:tc>
      </w:tr>
      <w:tr w:rsidR="00000000" w:rsidTr="00CF3A87">
        <w:trPr>
          <w:trHeight w:val="640"/>
        </w:trPr>
        <w:tc>
          <w:tcPr>
            <w:tcW w:w="709" w:type="dxa"/>
          </w:tcPr>
          <w:p w:rsidR="00000000" w:rsidRDefault="006A4817" w:rsidP="00CF3A87"/>
        </w:tc>
        <w:tc>
          <w:tcPr>
            <w:tcW w:w="709" w:type="dxa"/>
          </w:tcPr>
          <w:p w:rsidR="00000000" w:rsidRDefault="006A4817" w:rsidP="00CF3A87">
            <w:r>
              <w:t>75</w:t>
            </w:r>
          </w:p>
        </w:tc>
        <w:tc>
          <w:tcPr>
            <w:tcW w:w="6095" w:type="dxa"/>
          </w:tcPr>
          <w:p w:rsidR="00000000" w:rsidRDefault="006A4817" w:rsidP="00CF3A87">
            <w:r>
              <w:t>Reiseutgifter for flyktninger til og fra utlandet</w:t>
            </w:r>
            <w:r>
              <w:rPr>
                <w:rStyle w:val="kursiv"/>
                <w:sz w:val="21"/>
                <w:szCs w:val="21"/>
              </w:rPr>
              <w:t>, kan overføres</w:t>
            </w:r>
            <w:r>
              <w:t xml:space="preserve">, </w:t>
            </w:r>
            <w:r>
              <w:br/>
              <w:t xml:space="preserve">nedsettes med </w:t>
            </w:r>
            <w:r>
              <w:tab/>
            </w:r>
          </w:p>
        </w:tc>
        <w:tc>
          <w:tcPr>
            <w:tcW w:w="1687" w:type="dxa"/>
          </w:tcPr>
          <w:p w:rsidR="00000000" w:rsidRDefault="006A4817" w:rsidP="00CF3A87">
            <w:pPr>
              <w:jc w:val="right"/>
            </w:pPr>
            <w:r>
              <w:t>1 964 000</w:t>
            </w:r>
          </w:p>
        </w:tc>
      </w:tr>
      <w:tr w:rsidR="00000000" w:rsidTr="00CF3A87">
        <w:trPr>
          <w:trHeight w:val="380"/>
        </w:trPr>
        <w:tc>
          <w:tcPr>
            <w:tcW w:w="709" w:type="dxa"/>
          </w:tcPr>
          <w:p w:rsidR="00000000" w:rsidRDefault="006A4817" w:rsidP="00CF3A87"/>
        </w:tc>
        <w:tc>
          <w:tcPr>
            <w:tcW w:w="709" w:type="dxa"/>
          </w:tcPr>
          <w:p w:rsidR="00000000" w:rsidRDefault="006A4817" w:rsidP="00CF3A87"/>
        </w:tc>
        <w:tc>
          <w:tcPr>
            <w:tcW w:w="6095" w:type="dxa"/>
          </w:tcPr>
          <w:p w:rsidR="00000000" w:rsidRDefault="006A4817" w:rsidP="00CF3A87">
            <w:r>
              <w:t>fra kr 20 478 000 til kr 18 514 000</w:t>
            </w:r>
          </w:p>
        </w:tc>
        <w:tc>
          <w:tcPr>
            <w:tcW w:w="1687" w:type="dxa"/>
          </w:tcPr>
          <w:p w:rsidR="00000000" w:rsidRDefault="006A4817" w:rsidP="00CF3A87">
            <w:pPr>
              <w:jc w:val="right"/>
            </w:pPr>
          </w:p>
        </w:tc>
      </w:tr>
      <w:tr w:rsidR="00000000" w:rsidTr="00CF3A87">
        <w:trPr>
          <w:trHeight w:val="380"/>
        </w:trPr>
        <w:tc>
          <w:tcPr>
            <w:tcW w:w="709" w:type="dxa"/>
          </w:tcPr>
          <w:p w:rsidR="00000000" w:rsidRDefault="006A4817" w:rsidP="00CF3A87">
            <w:r>
              <w:t>491</w:t>
            </w:r>
          </w:p>
        </w:tc>
        <w:tc>
          <w:tcPr>
            <w:tcW w:w="709" w:type="dxa"/>
          </w:tcPr>
          <w:p w:rsidR="00000000" w:rsidRDefault="006A4817" w:rsidP="00CF3A87"/>
        </w:tc>
        <w:tc>
          <w:tcPr>
            <w:tcW w:w="6095" w:type="dxa"/>
          </w:tcPr>
          <w:p w:rsidR="00000000" w:rsidRDefault="006A4817" w:rsidP="00CF3A87">
            <w:r>
              <w:t>Utlendingsnemnda</w:t>
            </w:r>
          </w:p>
        </w:tc>
        <w:tc>
          <w:tcPr>
            <w:tcW w:w="1687" w:type="dxa"/>
          </w:tcPr>
          <w:p w:rsidR="00000000" w:rsidRDefault="006A4817" w:rsidP="00CF3A87">
            <w:pPr>
              <w:jc w:val="right"/>
            </w:pPr>
          </w:p>
        </w:tc>
      </w:tr>
      <w:tr w:rsidR="00000000" w:rsidTr="00CF3A87">
        <w:trPr>
          <w:trHeight w:val="380"/>
        </w:trPr>
        <w:tc>
          <w:tcPr>
            <w:tcW w:w="709" w:type="dxa"/>
          </w:tcPr>
          <w:p w:rsidR="00000000" w:rsidRDefault="006A4817" w:rsidP="00CF3A87"/>
        </w:tc>
        <w:tc>
          <w:tcPr>
            <w:tcW w:w="709" w:type="dxa"/>
          </w:tcPr>
          <w:p w:rsidR="00000000" w:rsidRDefault="006A4817" w:rsidP="00CF3A87">
            <w:r>
              <w:t>01</w:t>
            </w:r>
          </w:p>
        </w:tc>
        <w:tc>
          <w:tcPr>
            <w:tcW w:w="6095" w:type="dxa"/>
          </w:tcPr>
          <w:p w:rsidR="00000000" w:rsidRDefault="006A4817" w:rsidP="00CF3A87">
            <w:r>
              <w:t>Driftsutgifter</w:t>
            </w:r>
            <w:r>
              <w:rPr>
                <w:rStyle w:val="kursiv"/>
                <w:sz w:val="21"/>
                <w:szCs w:val="21"/>
              </w:rPr>
              <w:t>, kan nyttes under post 21</w:t>
            </w:r>
            <w:r>
              <w:t xml:space="preserve">, nedsettes med </w:t>
            </w:r>
            <w:r>
              <w:tab/>
            </w:r>
          </w:p>
        </w:tc>
        <w:tc>
          <w:tcPr>
            <w:tcW w:w="1687" w:type="dxa"/>
          </w:tcPr>
          <w:p w:rsidR="00000000" w:rsidRDefault="006A4817" w:rsidP="00CF3A87">
            <w:pPr>
              <w:jc w:val="right"/>
            </w:pPr>
            <w:r>
              <w:t>8 000 </w:t>
            </w:r>
            <w:r>
              <w:t>000</w:t>
            </w:r>
          </w:p>
        </w:tc>
      </w:tr>
      <w:tr w:rsidR="00000000" w:rsidTr="00CF3A87">
        <w:trPr>
          <w:trHeight w:val="380"/>
        </w:trPr>
        <w:tc>
          <w:tcPr>
            <w:tcW w:w="709" w:type="dxa"/>
          </w:tcPr>
          <w:p w:rsidR="00000000" w:rsidRDefault="006A4817" w:rsidP="00CF3A87"/>
        </w:tc>
        <w:tc>
          <w:tcPr>
            <w:tcW w:w="709" w:type="dxa"/>
          </w:tcPr>
          <w:p w:rsidR="00000000" w:rsidRDefault="006A4817" w:rsidP="00CF3A87"/>
        </w:tc>
        <w:tc>
          <w:tcPr>
            <w:tcW w:w="6095" w:type="dxa"/>
          </w:tcPr>
          <w:p w:rsidR="00000000" w:rsidRDefault="006A4817" w:rsidP="00CF3A87">
            <w:r>
              <w:t>fra kr 289 744 000 til kr 281 744 000</w:t>
            </w:r>
          </w:p>
        </w:tc>
        <w:tc>
          <w:tcPr>
            <w:tcW w:w="1687" w:type="dxa"/>
          </w:tcPr>
          <w:p w:rsidR="00000000" w:rsidRDefault="006A4817" w:rsidP="00CF3A87">
            <w:pPr>
              <w:jc w:val="right"/>
            </w:pPr>
          </w:p>
        </w:tc>
      </w:tr>
      <w:tr w:rsidR="00000000" w:rsidTr="00CF3A87">
        <w:trPr>
          <w:trHeight w:val="640"/>
        </w:trPr>
        <w:tc>
          <w:tcPr>
            <w:tcW w:w="709" w:type="dxa"/>
          </w:tcPr>
          <w:p w:rsidR="00000000" w:rsidRDefault="006A4817" w:rsidP="00CF3A87"/>
        </w:tc>
        <w:tc>
          <w:tcPr>
            <w:tcW w:w="709" w:type="dxa"/>
          </w:tcPr>
          <w:p w:rsidR="00000000" w:rsidRDefault="006A4817" w:rsidP="00CF3A87">
            <w:r>
              <w:t>21</w:t>
            </w:r>
          </w:p>
        </w:tc>
        <w:tc>
          <w:tcPr>
            <w:tcW w:w="6095" w:type="dxa"/>
          </w:tcPr>
          <w:p w:rsidR="00000000" w:rsidRDefault="006A4817" w:rsidP="00CF3A87">
            <w:r>
              <w:t>Spesielle driftsutgifter, nemndbehandling</w:t>
            </w:r>
            <w:r>
              <w:rPr>
                <w:rStyle w:val="kursiv"/>
                <w:sz w:val="21"/>
                <w:szCs w:val="21"/>
              </w:rPr>
              <w:t>, kan nyttes under post 1</w:t>
            </w:r>
            <w:r>
              <w:t xml:space="preserve">, </w:t>
            </w:r>
            <w:r>
              <w:br/>
              <w:t xml:space="preserve">nedsettes med </w:t>
            </w:r>
            <w:r>
              <w:tab/>
            </w:r>
          </w:p>
        </w:tc>
        <w:tc>
          <w:tcPr>
            <w:tcW w:w="1687" w:type="dxa"/>
          </w:tcPr>
          <w:p w:rsidR="00000000" w:rsidRDefault="006A4817" w:rsidP="00CF3A87">
            <w:pPr>
              <w:jc w:val="right"/>
            </w:pPr>
            <w:r>
              <w:t>1 500 000</w:t>
            </w:r>
          </w:p>
        </w:tc>
      </w:tr>
      <w:tr w:rsidR="00000000" w:rsidTr="00CF3A87">
        <w:trPr>
          <w:trHeight w:val="380"/>
        </w:trPr>
        <w:tc>
          <w:tcPr>
            <w:tcW w:w="709" w:type="dxa"/>
          </w:tcPr>
          <w:p w:rsidR="00000000" w:rsidRDefault="006A4817" w:rsidP="00CF3A87"/>
        </w:tc>
        <w:tc>
          <w:tcPr>
            <w:tcW w:w="709" w:type="dxa"/>
          </w:tcPr>
          <w:p w:rsidR="00000000" w:rsidRDefault="006A4817" w:rsidP="00CF3A87"/>
        </w:tc>
        <w:tc>
          <w:tcPr>
            <w:tcW w:w="6095" w:type="dxa"/>
          </w:tcPr>
          <w:p w:rsidR="00000000" w:rsidRDefault="006A4817" w:rsidP="00CF3A87">
            <w:r>
              <w:t>fra kr 10 370 000 til kr 8 870 000</w:t>
            </w:r>
          </w:p>
        </w:tc>
        <w:tc>
          <w:tcPr>
            <w:tcW w:w="1687" w:type="dxa"/>
          </w:tcPr>
          <w:p w:rsidR="00000000" w:rsidRDefault="006A4817" w:rsidP="00CF3A87">
            <w:pPr>
              <w:jc w:val="right"/>
            </w:pPr>
          </w:p>
        </w:tc>
      </w:tr>
    </w:tbl>
    <w:p w:rsidR="00000000" w:rsidRDefault="006A4817" w:rsidP="00CF3A87">
      <w:pPr>
        <w:pStyle w:val="a-vedtak-tekst"/>
        <w:rPr>
          <w:lang w:val="nn-NO"/>
        </w:rPr>
      </w:pPr>
      <w:r>
        <w:rPr>
          <w:lang w:val="nn-NO"/>
        </w:rPr>
        <w:t>Inntekter:</w:t>
      </w:r>
    </w:p>
    <w:p w:rsidR="00000000" w:rsidRDefault="006A4817" w:rsidP="00CF3A87">
      <w:pPr>
        <w:pStyle w:val="Tabellnavn"/>
      </w:pPr>
      <w:r>
        <w:t>04N1xx2</w:t>
      </w:r>
    </w:p>
    <w:tbl>
      <w:tblPr>
        <w:tblStyle w:val="StandardTabell"/>
        <w:tblW w:w="9200" w:type="dxa"/>
        <w:tblInd w:w="108" w:type="dxa"/>
        <w:tblLayout w:type="fixed"/>
        <w:tblLook w:val="04A0" w:firstRow="1" w:lastRow="0" w:firstColumn="1" w:lastColumn="0" w:noHBand="0" w:noVBand="1"/>
      </w:tblPr>
      <w:tblGrid>
        <w:gridCol w:w="709"/>
        <w:gridCol w:w="709"/>
        <w:gridCol w:w="6095"/>
        <w:gridCol w:w="1687"/>
      </w:tblGrid>
      <w:tr w:rsidR="00000000" w:rsidTr="00CF3A87">
        <w:trPr>
          <w:trHeight w:val="360"/>
        </w:trPr>
        <w:tc>
          <w:tcPr>
            <w:tcW w:w="709" w:type="dxa"/>
            <w:shd w:val="clear" w:color="auto" w:fill="FFFFFF"/>
          </w:tcPr>
          <w:p w:rsidR="00000000" w:rsidRDefault="006A4817" w:rsidP="00CF3A87">
            <w:r>
              <w:t>Kap.</w:t>
            </w:r>
          </w:p>
        </w:tc>
        <w:tc>
          <w:tcPr>
            <w:tcW w:w="709" w:type="dxa"/>
          </w:tcPr>
          <w:p w:rsidR="00000000" w:rsidRDefault="006A4817" w:rsidP="00CF3A87">
            <w:r>
              <w:t>Post</w:t>
            </w:r>
          </w:p>
        </w:tc>
        <w:tc>
          <w:tcPr>
            <w:tcW w:w="6095" w:type="dxa"/>
          </w:tcPr>
          <w:p w:rsidR="00000000" w:rsidRDefault="006A4817" w:rsidP="00CF3A87">
            <w:r>
              <w:t>Formål</w:t>
            </w:r>
          </w:p>
        </w:tc>
        <w:tc>
          <w:tcPr>
            <w:tcW w:w="1687" w:type="dxa"/>
          </w:tcPr>
          <w:p w:rsidR="00000000" w:rsidRDefault="006A4817" w:rsidP="00CF3A87">
            <w:pPr>
              <w:jc w:val="right"/>
            </w:pPr>
            <w:r>
              <w:t>Kroner</w:t>
            </w:r>
          </w:p>
        </w:tc>
      </w:tr>
      <w:tr w:rsidR="00000000" w:rsidTr="00CF3A87">
        <w:trPr>
          <w:trHeight w:val="380"/>
        </w:trPr>
        <w:tc>
          <w:tcPr>
            <w:tcW w:w="709" w:type="dxa"/>
          </w:tcPr>
          <w:p w:rsidR="00000000" w:rsidRDefault="006A4817" w:rsidP="00CF3A87">
            <w:r>
              <w:t>3400</w:t>
            </w:r>
          </w:p>
        </w:tc>
        <w:tc>
          <w:tcPr>
            <w:tcW w:w="709" w:type="dxa"/>
          </w:tcPr>
          <w:p w:rsidR="00000000" w:rsidRDefault="006A4817" w:rsidP="00CF3A87"/>
        </w:tc>
        <w:tc>
          <w:tcPr>
            <w:tcW w:w="6095" w:type="dxa"/>
          </w:tcPr>
          <w:p w:rsidR="00000000" w:rsidRDefault="006A4817" w:rsidP="00CF3A87">
            <w:r>
              <w:t>Justis- og beredskapsdepartementet</w:t>
            </w:r>
          </w:p>
        </w:tc>
        <w:tc>
          <w:tcPr>
            <w:tcW w:w="1687" w:type="dxa"/>
          </w:tcPr>
          <w:p w:rsidR="00000000" w:rsidRDefault="006A4817" w:rsidP="00CF3A87">
            <w:pPr>
              <w:jc w:val="right"/>
            </w:pPr>
          </w:p>
        </w:tc>
      </w:tr>
      <w:tr w:rsidR="00000000" w:rsidTr="00CF3A87">
        <w:trPr>
          <w:trHeight w:val="380"/>
        </w:trPr>
        <w:tc>
          <w:tcPr>
            <w:tcW w:w="709" w:type="dxa"/>
          </w:tcPr>
          <w:p w:rsidR="00000000" w:rsidRDefault="006A4817" w:rsidP="00CF3A87"/>
        </w:tc>
        <w:tc>
          <w:tcPr>
            <w:tcW w:w="709" w:type="dxa"/>
          </w:tcPr>
          <w:p w:rsidR="00000000" w:rsidRDefault="006A4817" w:rsidP="00CF3A87">
            <w:r>
              <w:t>01</w:t>
            </w:r>
          </w:p>
        </w:tc>
        <w:tc>
          <w:tcPr>
            <w:tcW w:w="6095" w:type="dxa"/>
          </w:tcPr>
          <w:p w:rsidR="00000000" w:rsidRDefault="006A4817" w:rsidP="00CF3A87">
            <w:r>
              <w:t xml:space="preserve">Diverse inntekter, nedsettes med </w:t>
            </w:r>
            <w:r>
              <w:tab/>
            </w:r>
          </w:p>
        </w:tc>
        <w:tc>
          <w:tcPr>
            <w:tcW w:w="1687" w:type="dxa"/>
          </w:tcPr>
          <w:p w:rsidR="00000000" w:rsidRDefault="006A4817" w:rsidP="00CF3A87">
            <w:pPr>
              <w:jc w:val="right"/>
            </w:pPr>
            <w:r>
              <w:t>500 000</w:t>
            </w:r>
          </w:p>
        </w:tc>
      </w:tr>
      <w:tr w:rsidR="00000000" w:rsidTr="00CF3A87">
        <w:trPr>
          <w:trHeight w:val="380"/>
        </w:trPr>
        <w:tc>
          <w:tcPr>
            <w:tcW w:w="709" w:type="dxa"/>
          </w:tcPr>
          <w:p w:rsidR="00000000" w:rsidRDefault="006A4817" w:rsidP="00CF3A87"/>
        </w:tc>
        <w:tc>
          <w:tcPr>
            <w:tcW w:w="709" w:type="dxa"/>
          </w:tcPr>
          <w:p w:rsidR="00000000" w:rsidRDefault="006A4817" w:rsidP="00CF3A87"/>
        </w:tc>
        <w:tc>
          <w:tcPr>
            <w:tcW w:w="6095" w:type="dxa"/>
          </w:tcPr>
          <w:p w:rsidR="00000000" w:rsidRDefault="006A4817" w:rsidP="00CF3A87">
            <w:r>
              <w:t>fra kr 5 483 000 til kr 4 983 000</w:t>
            </w:r>
          </w:p>
        </w:tc>
        <w:tc>
          <w:tcPr>
            <w:tcW w:w="1687" w:type="dxa"/>
          </w:tcPr>
          <w:p w:rsidR="00000000" w:rsidRDefault="006A4817" w:rsidP="00CF3A87">
            <w:pPr>
              <w:jc w:val="right"/>
            </w:pPr>
          </w:p>
        </w:tc>
      </w:tr>
      <w:tr w:rsidR="00000000" w:rsidTr="00CF3A87">
        <w:trPr>
          <w:trHeight w:val="380"/>
        </w:trPr>
        <w:tc>
          <w:tcPr>
            <w:tcW w:w="709" w:type="dxa"/>
          </w:tcPr>
          <w:p w:rsidR="00000000" w:rsidRDefault="006A4817" w:rsidP="00CF3A87">
            <w:r>
              <w:t>3410</w:t>
            </w:r>
          </w:p>
        </w:tc>
        <w:tc>
          <w:tcPr>
            <w:tcW w:w="709" w:type="dxa"/>
          </w:tcPr>
          <w:p w:rsidR="00000000" w:rsidRDefault="006A4817" w:rsidP="00CF3A87"/>
        </w:tc>
        <w:tc>
          <w:tcPr>
            <w:tcW w:w="6095" w:type="dxa"/>
          </w:tcPr>
          <w:p w:rsidR="00000000" w:rsidRDefault="006A4817" w:rsidP="00CF3A87">
            <w:r>
              <w:t>Domstolene</w:t>
            </w:r>
          </w:p>
        </w:tc>
        <w:tc>
          <w:tcPr>
            <w:tcW w:w="1687" w:type="dxa"/>
          </w:tcPr>
          <w:p w:rsidR="00000000" w:rsidRDefault="006A4817" w:rsidP="00CF3A87">
            <w:pPr>
              <w:jc w:val="right"/>
            </w:pPr>
          </w:p>
        </w:tc>
      </w:tr>
      <w:tr w:rsidR="00000000" w:rsidTr="00CF3A87">
        <w:trPr>
          <w:trHeight w:val="380"/>
        </w:trPr>
        <w:tc>
          <w:tcPr>
            <w:tcW w:w="709" w:type="dxa"/>
          </w:tcPr>
          <w:p w:rsidR="00000000" w:rsidRDefault="006A4817" w:rsidP="00CF3A87"/>
        </w:tc>
        <w:tc>
          <w:tcPr>
            <w:tcW w:w="709" w:type="dxa"/>
          </w:tcPr>
          <w:p w:rsidR="00000000" w:rsidRDefault="006A4817" w:rsidP="00CF3A87">
            <w:r>
              <w:t>01</w:t>
            </w:r>
          </w:p>
        </w:tc>
        <w:tc>
          <w:tcPr>
            <w:tcW w:w="6095" w:type="dxa"/>
          </w:tcPr>
          <w:p w:rsidR="00000000" w:rsidRDefault="006A4817" w:rsidP="00CF3A87">
            <w:r>
              <w:t xml:space="preserve">Rettsgebyr, forhøyes med </w:t>
            </w:r>
            <w:r>
              <w:tab/>
            </w:r>
          </w:p>
        </w:tc>
        <w:tc>
          <w:tcPr>
            <w:tcW w:w="1687" w:type="dxa"/>
          </w:tcPr>
          <w:p w:rsidR="00000000" w:rsidRDefault="006A4817" w:rsidP="00CF3A87">
            <w:pPr>
              <w:jc w:val="right"/>
            </w:pPr>
            <w:r>
              <w:t>79 543 000</w:t>
            </w:r>
          </w:p>
        </w:tc>
      </w:tr>
      <w:tr w:rsidR="00000000" w:rsidTr="00CF3A87">
        <w:trPr>
          <w:trHeight w:val="380"/>
        </w:trPr>
        <w:tc>
          <w:tcPr>
            <w:tcW w:w="709" w:type="dxa"/>
          </w:tcPr>
          <w:p w:rsidR="00000000" w:rsidRDefault="006A4817" w:rsidP="00CF3A87"/>
        </w:tc>
        <w:tc>
          <w:tcPr>
            <w:tcW w:w="709" w:type="dxa"/>
          </w:tcPr>
          <w:p w:rsidR="00000000" w:rsidRDefault="006A4817" w:rsidP="00CF3A87"/>
        </w:tc>
        <w:tc>
          <w:tcPr>
            <w:tcW w:w="6095" w:type="dxa"/>
          </w:tcPr>
          <w:p w:rsidR="00000000" w:rsidRDefault="006A4817" w:rsidP="00CF3A87">
            <w:r>
              <w:t>fra kr 257 022 000 til kr 336 565 000</w:t>
            </w:r>
          </w:p>
        </w:tc>
        <w:tc>
          <w:tcPr>
            <w:tcW w:w="1687" w:type="dxa"/>
          </w:tcPr>
          <w:p w:rsidR="00000000" w:rsidRDefault="006A4817" w:rsidP="00CF3A87">
            <w:pPr>
              <w:jc w:val="right"/>
            </w:pPr>
          </w:p>
        </w:tc>
      </w:tr>
      <w:tr w:rsidR="00000000" w:rsidTr="00CF3A87">
        <w:trPr>
          <w:trHeight w:val="380"/>
        </w:trPr>
        <w:tc>
          <w:tcPr>
            <w:tcW w:w="709" w:type="dxa"/>
          </w:tcPr>
          <w:p w:rsidR="00000000" w:rsidRDefault="006A4817" w:rsidP="00CF3A87">
            <w:r>
              <w:t>3432</w:t>
            </w:r>
          </w:p>
        </w:tc>
        <w:tc>
          <w:tcPr>
            <w:tcW w:w="709" w:type="dxa"/>
          </w:tcPr>
          <w:p w:rsidR="00000000" w:rsidRDefault="006A4817" w:rsidP="00CF3A87"/>
        </w:tc>
        <w:tc>
          <w:tcPr>
            <w:tcW w:w="6095" w:type="dxa"/>
          </w:tcPr>
          <w:p w:rsidR="00000000" w:rsidRDefault="006A4817" w:rsidP="00CF3A87">
            <w:r>
              <w:t>Kriminalomsorgens høg</w:t>
            </w:r>
            <w:r>
              <w:t>skole og utdanningssenter</w:t>
            </w:r>
          </w:p>
        </w:tc>
        <w:tc>
          <w:tcPr>
            <w:tcW w:w="1687" w:type="dxa"/>
          </w:tcPr>
          <w:p w:rsidR="00000000" w:rsidRDefault="006A4817" w:rsidP="00CF3A87">
            <w:pPr>
              <w:jc w:val="right"/>
            </w:pPr>
          </w:p>
        </w:tc>
      </w:tr>
      <w:tr w:rsidR="00000000" w:rsidTr="00CF3A87">
        <w:trPr>
          <w:trHeight w:val="380"/>
        </w:trPr>
        <w:tc>
          <w:tcPr>
            <w:tcW w:w="709" w:type="dxa"/>
          </w:tcPr>
          <w:p w:rsidR="00000000" w:rsidRDefault="006A4817" w:rsidP="00CF3A87"/>
        </w:tc>
        <w:tc>
          <w:tcPr>
            <w:tcW w:w="709" w:type="dxa"/>
          </w:tcPr>
          <w:p w:rsidR="00000000" w:rsidRDefault="006A4817" w:rsidP="00CF3A87">
            <w:r>
              <w:t>03</w:t>
            </w:r>
          </w:p>
        </w:tc>
        <w:tc>
          <w:tcPr>
            <w:tcW w:w="6095" w:type="dxa"/>
          </w:tcPr>
          <w:p w:rsidR="00000000" w:rsidRDefault="006A4817" w:rsidP="00CF3A87">
            <w:r>
              <w:t xml:space="preserve">Andre inntekter, forhøyes med </w:t>
            </w:r>
            <w:r>
              <w:tab/>
            </w:r>
          </w:p>
        </w:tc>
        <w:tc>
          <w:tcPr>
            <w:tcW w:w="1687" w:type="dxa"/>
          </w:tcPr>
          <w:p w:rsidR="00000000" w:rsidRDefault="006A4817" w:rsidP="00CF3A87">
            <w:pPr>
              <w:jc w:val="right"/>
            </w:pPr>
            <w:r>
              <w:t>2 242 000</w:t>
            </w:r>
          </w:p>
        </w:tc>
      </w:tr>
      <w:tr w:rsidR="00000000" w:rsidTr="00CF3A87">
        <w:trPr>
          <w:trHeight w:val="380"/>
        </w:trPr>
        <w:tc>
          <w:tcPr>
            <w:tcW w:w="709" w:type="dxa"/>
          </w:tcPr>
          <w:p w:rsidR="00000000" w:rsidRDefault="006A4817" w:rsidP="00CF3A87"/>
        </w:tc>
        <w:tc>
          <w:tcPr>
            <w:tcW w:w="709" w:type="dxa"/>
          </w:tcPr>
          <w:p w:rsidR="00000000" w:rsidRDefault="006A4817" w:rsidP="00CF3A87"/>
        </w:tc>
        <w:tc>
          <w:tcPr>
            <w:tcW w:w="6095" w:type="dxa"/>
          </w:tcPr>
          <w:p w:rsidR="00000000" w:rsidRDefault="006A4817" w:rsidP="00CF3A87">
            <w:r>
              <w:t>fra kr 1 058 000 til kr 3 300 000</w:t>
            </w:r>
          </w:p>
        </w:tc>
        <w:tc>
          <w:tcPr>
            <w:tcW w:w="1687" w:type="dxa"/>
          </w:tcPr>
          <w:p w:rsidR="00000000" w:rsidRDefault="006A4817" w:rsidP="00CF3A87">
            <w:pPr>
              <w:jc w:val="right"/>
            </w:pPr>
          </w:p>
        </w:tc>
      </w:tr>
      <w:tr w:rsidR="00000000" w:rsidTr="00CF3A87">
        <w:trPr>
          <w:trHeight w:val="380"/>
        </w:trPr>
        <w:tc>
          <w:tcPr>
            <w:tcW w:w="709" w:type="dxa"/>
          </w:tcPr>
          <w:p w:rsidR="00000000" w:rsidRDefault="006A4817" w:rsidP="00CF3A87">
            <w:r>
              <w:t>3440</w:t>
            </w:r>
          </w:p>
        </w:tc>
        <w:tc>
          <w:tcPr>
            <w:tcW w:w="709" w:type="dxa"/>
          </w:tcPr>
          <w:p w:rsidR="00000000" w:rsidRDefault="006A4817" w:rsidP="00CF3A87"/>
        </w:tc>
        <w:tc>
          <w:tcPr>
            <w:tcW w:w="6095" w:type="dxa"/>
          </w:tcPr>
          <w:p w:rsidR="00000000" w:rsidRDefault="006A4817" w:rsidP="00CF3A87">
            <w:r>
              <w:t>Politidirektoratet – politi- og lensmannsetaten</w:t>
            </w:r>
          </w:p>
        </w:tc>
        <w:tc>
          <w:tcPr>
            <w:tcW w:w="1687" w:type="dxa"/>
          </w:tcPr>
          <w:p w:rsidR="00000000" w:rsidRDefault="006A4817" w:rsidP="00CF3A87">
            <w:pPr>
              <w:jc w:val="right"/>
            </w:pPr>
          </w:p>
        </w:tc>
      </w:tr>
      <w:tr w:rsidR="00000000" w:rsidTr="00CF3A87">
        <w:trPr>
          <w:trHeight w:val="380"/>
        </w:trPr>
        <w:tc>
          <w:tcPr>
            <w:tcW w:w="709" w:type="dxa"/>
          </w:tcPr>
          <w:p w:rsidR="00000000" w:rsidRDefault="006A4817" w:rsidP="00CF3A87"/>
        </w:tc>
        <w:tc>
          <w:tcPr>
            <w:tcW w:w="709" w:type="dxa"/>
          </w:tcPr>
          <w:p w:rsidR="00000000" w:rsidRDefault="006A4817" w:rsidP="00CF3A87">
            <w:r>
              <w:t>01</w:t>
            </w:r>
          </w:p>
        </w:tc>
        <w:tc>
          <w:tcPr>
            <w:tcW w:w="6095" w:type="dxa"/>
          </w:tcPr>
          <w:p w:rsidR="00000000" w:rsidRDefault="006A4817" w:rsidP="00CF3A87">
            <w:r>
              <w:t xml:space="preserve">Gebyr – pass og våpen, nedsettes med </w:t>
            </w:r>
            <w:r>
              <w:tab/>
            </w:r>
          </w:p>
        </w:tc>
        <w:tc>
          <w:tcPr>
            <w:tcW w:w="1687" w:type="dxa"/>
          </w:tcPr>
          <w:p w:rsidR="00000000" w:rsidRDefault="006A4817" w:rsidP="00CF3A87">
            <w:pPr>
              <w:jc w:val="right"/>
            </w:pPr>
            <w:r>
              <w:t>7 500 000</w:t>
            </w:r>
          </w:p>
        </w:tc>
      </w:tr>
      <w:tr w:rsidR="00000000" w:rsidTr="00CF3A87">
        <w:trPr>
          <w:trHeight w:val="380"/>
        </w:trPr>
        <w:tc>
          <w:tcPr>
            <w:tcW w:w="709" w:type="dxa"/>
          </w:tcPr>
          <w:p w:rsidR="00000000" w:rsidRDefault="006A4817" w:rsidP="00CF3A87"/>
        </w:tc>
        <w:tc>
          <w:tcPr>
            <w:tcW w:w="709" w:type="dxa"/>
          </w:tcPr>
          <w:p w:rsidR="00000000" w:rsidRDefault="006A4817" w:rsidP="00CF3A87"/>
        </w:tc>
        <w:tc>
          <w:tcPr>
            <w:tcW w:w="6095" w:type="dxa"/>
          </w:tcPr>
          <w:p w:rsidR="00000000" w:rsidRDefault="006A4817" w:rsidP="00CF3A87">
            <w:r>
              <w:t>fra kr 320 956 000 til kr 313 4</w:t>
            </w:r>
            <w:r>
              <w:t>56 000</w:t>
            </w:r>
          </w:p>
        </w:tc>
        <w:tc>
          <w:tcPr>
            <w:tcW w:w="1687" w:type="dxa"/>
          </w:tcPr>
          <w:p w:rsidR="00000000" w:rsidRDefault="006A4817" w:rsidP="00CF3A87">
            <w:pPr>
              <w:jc w:val="right"/>
            </w:pPr>
          </w:p>
        </w:tc>
      </w:tr>
      <w:tr w:rsidR="00000000" w:rsidTr="00CF3A87">
        <w:trPr>
          <w:trHeight w:val="380"/>
        </w:trPr>
        <w:tc>
          <w:tcPr>
            <w:tcW w:w="709" w:type="dxa"/>
          </w:tcPr>
          <w:p w:rsidR="00000000" w:rsidRDefault="006A4817" w:rsidP="00CF3A87"/>
        </w:tc>
        <w:tc>
          <w:tcPr>
            <w:tcW w:w="709" w:type="dxa"/>
          </w:tcPr>
          <w:p w:rsidR="00000000" w:rsidRDefault="006A4817" w:rsidP="00CF3A87">
            <w:r>
              <w:t>02</w:t>
            </w:r>
          </w:p>
        </w:tc>
        <w:tc>
          <w:tcPr>
            <w:tcW w:w="6095" w:type="dxa"/>
          </w:tcPr>
          <w:p w:rsidR="00000000" w:rsidRDefault="006A4817" w:rsidP="00CF3A87">
            <w:r>
              <w:t xml:space="preserve">Refusjoner mv., nedsettes med </w:t>
            </w:r>
            <w:r>
              <w:tab/>
            </w:r>
          </w:p>
        </w:tc>
        <w:tc>
          <w:tcPr>
            <w:tcW w:w="1687" w:type="dxa"/>
          </w:tcPr>
          <w:p w:rsidR="00000000" w:rsidRDefault="006A4817" w:rsidP="00CF3A87">
            <w:pPr>
              <w:jc w:val="right"/>
            </w:pPr>
            <w:r>
              <w:t>30 000 000</w:t>
            </w:r>
          </w:p>
        </w:tc>
      </w:tr>
      <w:tr w:rsidR="00000000" w:rsidTr="00CF3A87">
        <w:trPr>
          <w:trHeight w:val="380"/>
        </w:trPr>
        <w:tc>
          <w:tcPr>
            <w:tcW w:w="709" w:type="dxa"/>
          </w:tcPr>
          <w:p w:rsidR="00000000" w:rsidRDefault="006A4817" w:rsidP="00CF3A87"/>
        </w:tc>
        <w:tc>
          <w:tcPr>
            <w:tcW w:w="709" w:type="dxa"/>
          </w:tcPr>
          <w:p w:rsidR="00000000" w:rsidRDefault="006A4817" w:rsidP="00CF3A87"/>
        </w:tc>
        <w:tc>
          <w:tcPr>
            <w:tcW w:w="6095" w:type="dxa"/>
          </w:tcPr>
          <w:p w:rsidR="00000000" w:rsidRDefault="006A4817" w:rsidP="00CF3A87">
            <w:r>
              <w:t>fra kr 261 224 000 til kr 231 224 000</w:t>
            </w:r>
          </w:p>
        </w:tc>
        <w:tc>
          <w:tcPr>
            <w:tcW w:w="1687" w:type="dxa"/>
          </w:tcPr>
          <w:p w:rsidR="00000000" w:rsidRDefault="006A4817" w:rsidP="00CF3A87">
            <w:pPr>
              <w:jc w:val="right"/>
            </w:pPr>
          </w:p>
        </w:tc>
      </w:tr>
      <w:tr w:rsidR="00000000" w:rsidTr="00CF3A87">
        <w:trPr>
          <w:trHeight w:val="380"/>
        </w:trPr>
        <w:tc>
          <w:tcPr>
            <w:tcW w:w="709" w:type="dxa"/>
          </w:tcPr>
          <w:p w:rsidR="00000000" w:rsidRDefault="006A4817" w:rsidP="00CF3A87"/>
        </w:tc>
        <w:tc>
          <w:tcPr>
            <w:tcW w:w="709" w:type="dxa"/>
          </w:tcPr>
          <w:p w:rsidR="00000000" w:rsidRDefault="006A4817" w:rsidP="00CF3A87">
            <w:r>
              <w:t>06</w:t>
            </w:r>
          </w:p>
        </w:tc>
        <w:tc>
          <w:tcPr>
            <w:tcW w:w="6095" w:type="dxa"/>
          </w:tcPr>
          <w:p w:rsidR="00000000" w:rsidRDefault="006A4817" w:rsidP="00CF3A87">
            <w:r>
              <w:t xml:space="preserve">Gebyr – utlendingssaker, nedsettes med </w:t>
            </w:r>
            <w:r>
              <w:tab/>
            </w:r>
          </w:p>
        </w:tc>
        <w:tc>
          <w:tcPr>
            <w:tcW w:w="1687" w:type="dxa"/>
          </w:tcPr>
          <w:p w:rsidR="00000000" w:rsidRDefault="006A4817" w:rsidP="00CF3A87">
            <w:pPr>
              <w:jc w:val="right"/>
            </w:pPr>
            <w:r>
              <w:t>4 746 000</w:t>
            </w:r>
          </w:p>
        </w:tc>
      </w:tr>
      <w:tr w:rsidR="00000000" w:rsidTr="00CF3A87">
        <w:trPr>
          <w:trHeight w:val="380"/>
        </w:trPr>
        <w:tc>
          <w:tcPr>
            <w:tcW w:w="709" w:type="dxa"/>
          </w:tcPr>
          <w:p w:rsidR="00000000" w:rsidRDefault="006A4817" w:rsidP="00CF3A87"/>
        </w:tc>
        <w:tc>
          <w:tcPr>
            <w:tcW w:w="709" w:type="dxa"/>
          </w:tcPr>
          <w:p w:rsidR="00000000" w:rsidRDefault="006A4817" w:rsidP="00CF3A87"/>
        </w:tc>
        <w:tc>
          <w:tcPr>
            <w:tcW w:w="6095" w:type="dxa"/>
          </w:tcPr>
          <w:p w:rsidR="00000000" w:rsidRDefault="006A4817" w:rsidP="00CF3A87">
            <w:r>
              <w:t>fra kr 267 489 000 til kr 262 743 000</w:t>
            </w:r>
          </w:p>
        </w:tc>
        <w:tc>
          <w:tcPr>
            <w:tcW w:w="1687" w:type="dxa"/>
          </w:tcPr>
          <w:p w:rsidR="00000000" w:rsidRDefault="006A4817" w:rsidP="00CF3A87">
            <w:pPr>
              <w:jc w:val="right"/>
            </w:pPr>
          </w:p>
        </w:tc>
      </w:tr>
      <w:tr w:rsidR="00000000" w:rsidTr="00CF3A87">
        <w:trPr>
          <w:trHeight w:val="380"/>
        </w:trPr>
        <w:tc>
          <w:tcPr>
            <w:tcW w:w="709" w:type="dxa"/>
          </w:tcPr>
          <w:p w:rsidR="00000000" w:rsidRDefault="006A4817" w:rsidP="00CF3A87"/>
        </w:tc>
        <w:tc>
          <w:tcPr>
            <w:tcW w:w="709" w:type="dxa"/>
          </w:tcPr>
          <w:p w:rsidR="00000000" w:rsidRDefault="006A4817" w:rsidP="00CF3A87">
            <w:r>
              <w:t>07</w:t>
            </w:r>
          </w:p>
        </w:tc>
        <w:tc>
          <w:tcPr>
            <w:tcW w:w="6095" w:type="dxa"/>
          </w:tcPr>
          <w:p w:rsidR="00000000" w:rsidRDefault="006A4817" w:rsidP="00CF3A87">
            <w:r>
              <w:t xml:space="preserve">Gebyr – sivile gjøremål, nedsettes med </w:t>
            </w:r>
            <w:r>
              <w:tab/>
            </w:r>
          </w:p>
        </w:tc>
        <w:tc>
          <w:tcPr>
            <w:tcW w:w="1687" w:type="dxa"/>
          </w:tcPr>
          <w:p w:rsidR="00000000" w:rsidRDefault="006A4817" w:rsidP="00CF3A87">
            <w:pPr>
              <w:jc w:val="right"/>
            </w:pPr>
            <w:r>
              <w:t>105 680 000</w:t>
            </w:r>
          </w:p>
        </w:tc>
      </w:tr>
      <w:tr w:rsidR="00000000" w:rsidTr="00CF3A87">
        <w:trPr>
          <w:trHeight w:val="380"/>
        </w:trPr>
        <w:tc>
          <w:tcPr>
            <w:tcW w:w="709" w:type="dxa"/>
          </w:tcPr>
          <w:p w:rsidR="00000000" w:rsidRDefault="006A4817" w:rsidP="00CF3A87"/>
        </w:tc>
        <w:tc>
          <w:tcPr>
            <w:tcW w:w="709" w:type="dxa"/>
          </w:tcPr>
          <w:p w:rsidR="00000000" w:rsidRDefault="006A4817" w:rsidP="00CF3A87"/>
        </w:tc>
        <w:tc>
          <w:tcPr>
            <w:tcW w:w="6095" w:type="dxa"/>
          </w:tcPr>
          <w:p w:rsidR="00000000" w:rsidRDefault="006A4817" w:rsidP="00CF3A87">
            <w:r>
              <w:t>fra kr 1 105 679 000 til kr 999 999 000</w:t>
            </w:r>
          </w:p>
        </w:tc>
        <w:tc>
          <w:tcPr>
            <w:tcW w:w="1687" w:type="dxa"/>
          </w:tcPr>
          <w:p w:rsidR="00000000" w:rsidRDefault="006A4817" w:rsidP="00CF3A87">
            <w:pPr>
              <w:jc w:val="right"/>
            </w:pPr>
          </w:p>
        </w:tc>
      </w:tr>
      <w:tr w:rsidR="00000000" w:rsidTr="00CF3A87">
        <w:trPr>
          <w:trHeight w:val="380"/>
        </w:trPr>
        <w:tc>
          <w:tcPr>
            <w:tcW w:w="709" w:type="dxa"/>
          </w:tcPr>
          <w:p w:rsidR="00000000" w:rsidRDefault="006A4817" w:rsidP="00CF3A87"/>
        </w:tc>
        <w:tc>
          <w:tcPr>
            <w:tcW w:w="709" w:type="dxa"/>
          </w:tcPr>
          <w:p w:rsidR="00000000" w:rsidRDefault="006A4817" w:rsidP="00CF3A87">
            <w:r>
              <w:t>08</w:t>
            </w:r>
          </w:p>
        </w:tc>
        <w:tc>
          <w:tcPr>
            <w:tcW w:w="6095" w:type="dxa"/>
          </w:tcPr>
          <w:p w:rsidR="00000000" w:rsidRDefault="006A4817" w:rsidP="00CF3A87">
            <w:r>
              <w:t xml:space="preserve">Refusjoner fra EUs grense- og visumfond, nedsettes med </w:t>
            </w:r>
            <w:r>
              <w:tab/>
            </w:r>
          </w:p>
        </w:tc>
        <w:tc>
          <w:tcPr>
            <w:tcW w:w="1687" w:type="dxa"/>
          </w:tcPr>
          <w:p w:rsidR="00000000" w:rsidRDefault="006A4817" w:rsidP="00CF3A87">
            <w:pPr>
              <w:jc w:val="right"/>
            </w:pPr>
            <w:r>
              <w:t>3 900 000</w:t>
            </w:r>
          </w:p>
        </w:tc>
      </w:tr>
      <w:tr w:rsidR="00000000" w:rsidTr="00CF3A87">
        <w:trPr>
          <w:trHeight w:val="380"/>
        </w:trPr>
        <w:tc>
          <w:tcPr>
            <w:tcW w:w="709" w:type="dxa"/>
          </w:tcPr>
          <w:p w:rsidR="00000000" w:rsidRDefault="006A4817" w:rsidP="00CF3A87"/>
        </w:tc>
        <w:tc>
          <w:tcPr>
            <w:tcW w:w="709" w:type="dxa"/>
          </w:tcPr>
          <w:p w:rsidR="00000000" w:rsidRDefault="006A4817" w:rsidP="00CF3A87"/>
        </w:tc>
        <w:tc>
          <w:tcPr>
            <w:tcW w:w="6095" w:type="dxa"/>
          </w:tcPr>
          <w:p w:rsidR="00000000" w:rsidRDefault="006A4817" w:rsidP="00CF3A87">
            <w:r>
              <w:t>fra kr 25 958 000 til kr 22 058 000</w:t>
            </w:r>
          </w:p>
        </w:tc>
        <w:tc>
          <w:tcPr>
            <w:tcW w:w="1687" w:type="dxa"/>
          </w:tcPr>
          <w:p w:rsidR="00000000" w:rsidRDefault="006A4817" w:rsidP="00CF3A87">
            <w:pPr>
              <w:jc w:val="right"/>
            </w:pPr>
          </w:p>
        </w:tc>
      </w:tr>
      <w:tr w:rsidR="00000000" w:rsidTr="00CF3A87">
        <w:trPr>
          <w:trHeight w:val="380"/>
        </w:trPr>
        <w:tc>
          <w:tcPr>
            <w:tcW w:w="709" w:type="dxa"/>
          </w:tcPr>
          <w:p w:rsidR="00000000" w:rsidRDefault="006A4817" w:rsidP="00CF3A87">
            <w:r>
              <w:t>3456</w:t>
            </w:r>
          </w:p>
        </w:tc>
        <w:tc>
          <w:tcPr>
            <w:tcW w:w="709" w:type="dxa"/>
          </w:tcPr>
          <w:p w:rsidR="00000000" w:rsidRDefault="006A4817" w:rsidP="00CF3A87"/>
        </w:tc>
        <w:tc>
          <w:tcPr>
            <w:tcW w:w="6095" w:type="dxa"/>
          </w:tcPr>
          <w:p w:rsidR="00000000" w:rsidRDefault="006A4817" w:rsidP="00CF3A87">
            <w:r>
              <w:t>Nød- og beredskapskommunikasjon</w:t>
            </w:r>
          </w:p>
        </w:tc>
        <w:tc>
          <w:tcPr>
            <w:tcW w:w="1687" w:type="dxa"/>
          </w:tcPr>
          <w:p w:rsidR="00000000" w:rsidRDefault="006A4817" w:rsidP="00CF3A87">
            <w:pPr>
              <w:jc w:val="right"/>
            </w:pPr>
          </w:p>
        </w:tc>
      </w:tr>
      <w:tr w:rsidR="00000000" w:rsidTr="00CF3A87">
        <w:trPr>
          <w:trHeight w:val="380"/>
        </w:trPr>
        <w:tc>
          <w:tcPr>
            <w:tcW w:w="709" w:type="dxa"/>
          </w:tcPr>
          <w:p w:rsidR="00000000" w:rsidRDefault="006A4817" w:rsidP="00CF3A87"/>
        </w:tc>
        <w:tc>
          <w:tcPr>
            <w:tcW w:w="709" w:type="dxa"/>
          </w:tcPr>
          <w:p w:rsidR="00000000" w:rsidRDefault="006A4817" w:rsidP="00CF3A87">
            <w:r>
              <w:t>01</w:t>
            </w:r>
          </w:p>
        </w:tc>
        <w:tc>
          <w:tcPr>
            <w:tcW w:w="6095" w:type="dxa"/>
          </w:tcPr>
          <w:p w:rsidR="00000000" w:rsidRDefault="006A4817" w:rsidP="00CF3A87">
            <w:r>
              <w:t xml:space="preserve">Abonnementsinntekter, forhøyes med </w:t>
            </w:r>
            <w:r>
              <w:tab/>
            </w:r>
          </w:p>
        </w:tc>
        <w:tc>
          <w:tcPr>
            <w:tcW w:w="1687" w:type="dxa"/>
          </w:tcPr>
          <w:p w:rsidR="00000000" w:rsidRDefault="006A4817" w:rsidP="00CF3A87">
            <w:pPr>
              <w:jc w:val="right"/>
            </w:pPr>
            <w:r>
              <w:t>7 900 000</w:t>
            </w:r>
          </w:p>
        </w:tc>
      </w:tr>
      <w:tr w:rsidR="00000000" w:rsidTr="00CF3A87">
        <w:trPr>
          <w:trHeight w:val="380"/>
        </w:trPr>
        <w:tc>
          <w:tcPr>
            <w:tcW w:w="709" w:type="dxa"/>
          </w:tcPr>
          <w:p w:rsidR="00000000" w:rsidRDefault="006A4817" w:rsidP="00CF3A87"/>
        </w:tc>
        <w:tc>
          <w:tcPr>
            <w:tcW w:w="709" w:type="dxa"/>
          </w:tcPr>
          <w:p w:rsidR="00000000" w:rsidRDefault="006A4817" w:rsidP="00CF3A87"/>
        </w:tc>
        <w:tc>
          <w:tcPr>
            <w:tcW w:w="6095" w:type="dxa"/>
          </w:tcPr>
          <w:p w:rsidR="00000000" w:rsidRDefault="006A4817" w:rsidP="00CF3A87">
            <w:r>
              <w:t>fra kr 345 705 000 til kr 353 605 000</w:t>
            </w:r>
          </w:p>
        </w:tc>
        <w:tc>
          <w:tcPr>
            <w:tcW w:w="1687" w:type="dxa"/>
          </w:tcPr>
          <w:p w:rsidR="00000000" w:rsidRDefault="006A4817" w:rsidP="00CF3A87">
            <w:pPr>
              <w:jc w:val="right"/>
            </w:pPr>
          </w:p>
        </w:tc>
      </w:tr>
      <w:tr w:rsidR="00000000" w:rsidTr="00CF3A87">
        <w:trPr>
          <w:trHeight w:val="380"/>
        </w:trPr>
        <w:tc>
          <w:tcPr>
            <w:tcW w:w="709" w:type="dxa"/>
          </w:tcPr>
          <w:p w:rsidR="00000000" w:rsidRDefault="006A4817" w:rsidP="00CF3A87"/>
        </w:tc>
        <w:tc>
          <w:tcPr>
            <w:tcW w:w="709" w:type="dxa"/>
          </w:tcPr>
          <w:p w:rsidR="00000000" w:rsidRDefault="006A4817" w:rsidP="00CF3A87">
            <w:r>
              <w:t>02</w:t>
            </w:r>
          </w:p>
        </w:tc>
        <w:tc>
          <w:tcPr>
            <w:tcW w:w="6095" w:type="dxa"/>
          </w:tcPr>
          <w:p w:rsidR="00000000" w:rsidRDefault="006A4817" w:rsidP="00CF3A87">
            <w:r>
              <w:t xml:space="preserve">Refusjoner driftsutgifter, nedsettes med </w:t>
            </w:r>
            <w:r>
              <w:tab/>
            </w:r>
          </w:p>
        </w:tc>
        <w:tc>
          <w:tcPr>
            <w:tcW w:w="1687" w:type="dxa"/>
          </w:tcPr>
          <w:p w:rsidR="00000000" w:rsidRDefault="006A4817" w:rsidP="00CF3A87">
            <w:pPr>
              <w:jc w:val="right"/>
            </w:pPr>
            <w:r>
              <w:t>15 000 000</w:t>
            </w:r>
          </w:p>
        </w:tc>
      </w:tr>
      <w:tr w:rsidR="00000000" w:rsidTr="00CF3A87">
        <w:trPr>
          <w:trHeight w:val="380"/>
        </w:trPr>
        <w:tc>
          <w:tcPr>
            <w:tcW w:w="709" w:type="dxa"/>
          </w:tcPr>
          <w:p w:rsidR="00000000" w:rsidRDefault="006A4817" w:rsidP="00CF3A87"/>
        </w:tc>
        <w:tc>
          <w:tcPr>
            <w:tcW w:w="709" w:type="dxa"/>
          </w:tcPr>
          <w:p w:rsidR="00000000" w:rsidRDefault="006A4817" w:rsidP="00CF3A87"/>
        </w:tc>
        <w:tc>
          <w:tcPr>
            <w:tcW w:w="6095" w:type="dxa"/>
          </w:tcPr>
          <w:p w:rsidR="00000000" w:rsidRDefault="006A4817" w:rsidP="00CF3A87">
            <w:r>
              <w:t>fra kr 39 228 000 til kr 24 228 000</w:t>
            </w:r>
          </w:p>
        </w:tc>
        <w:tc>
          <w:tcPr>
            <w:tcW w:w="1687" w:type="dxa"/>
          </w:tcPr>
          <w:p w:rsidR="00000000" w:rsidRDefault="006A4817" w:rsidP="00CF3A87">
            <w:pPr>
              <w:jc w:val="right"/>
            </w:pPr>
          </w:p>
        </w:tc>
      </w:tr>
      <w:tr w:rsidR="00000000" w:rsidTr="00CF3A87">
        <w:trPr>
          <w:trHeight w:val="380"/>
        </w:trPr>
        <w:tc>
          <w:tcPr>
            <w:tcW w:w="709" w:type="dxa"/>
          </w:tcPr>
          <w:p w:rsidR="00000000" w:rsidRDefault="006A4817" w:rsidP="00CF3A87">
            <w:r>
              <w:t>3457</w:t>
            </w:r>
          </w:p>
        </w:tc>
        <w:tc>
          <w:tcPr>
            <w:tcW w:w="709" w:type="dxa"/>
          </w:tcPr>
          <w:p w:rsidR="00000000" w:rsidRDefault="006A4817" w:rsidP="00CF3A87"/>
        </w:tc>
        <w:tc>
          <w:tcPr>
            <w:tcW w:w="6095" w:type="dxa"/>
          </w:tcPr>
          <w:p w:rsidR="00000000" w:rsidRDefault="006A4817" w:rsidP="00CF3A87">
            <w:r>
              <w:t>Nasjonal Sikkerhetsmyndighet</w:t>
            </w:r>
          </w:p>
        </w:tc>
        <w:tc>
          <w:tcPr>
            <w:tcW w:w="1687" w:type="dxa"/>
          </w:tcPr>
          <w:p w:rsidR="00000000" w:rsidRDefault="006A4817" w:rsidP="00CF3A87">
            <w:pPr>
              <w:jc w:val="right"/>
            </w:pPr>
          </w:p>
        </w:tc>
      </w:tr>
      <w:tr w:rsidR="00000000" w:rsidTr="00CF3A87">
        <w:trPr>
          <w:trHeight w:val="380"/>
        </w:trPr>
        <w:tc>
          <w:tcPr>
            <w:tcW w:w="709" w:type="dxa"/>
          </w:tcPr>
          <w:p w:rsidR="00000000" w:rsidRDefault="006A4817" w:rsidP="00CF3A87"/>
        </w:tc>
        <w:tc>
          <w:tcPr>
            <w:tcW w:w="709" w:type="dxa"/>
          </w:tcPr>
          <w:p w:rsidR="00000000" w:rsidRDefault="006A4817" w:rsidP="00CF3A87">
            <w:r>
              <w:t>01</w:t>
            </w:r>
          </w:p>
        </w:tc>
        <w:tc>
          <w:tcPr>
            <w:tcW w:w="6095" w:type="dxa"/>
          </w:tcPr>
          <w:p w:rsidR="00000000" w:rsidRDefault="006A4817" w:rsidP="00CF3A87">
            <w:r>
              <w:t xml:space="preserve">Driftsinntekter, forhøyes med </w:t>
            </w:r>
            <w:r>
              <w:tab/>
            </w:r>
          </w:p>
        </w:tc>
        <w:tc>
          <w:tcPr>
            <w:tcW w:w="1687" w:type="dxa"/>
          </w:tcPr>
          <w:p w:rsidR="00000000" w:rsidRDefault="006A4817" w:rsidP="00CF3A87">
            <w:pPr>
              <w:jc w:val="right"/>
            </w:pPr>
            <w:r>
              <w:t>22 500 000</w:t>
            </w:r>
          </w:p>
        </w:tc>
      </w:tr>
      <w:tr w:rsidR="00000000" w:rsidTr="00CF3A87">
        <w:trPr>
          <w:trHeight w:val="380"/>
        </w:trPr>
        <w:tc>
          <w:tcPr>
            <w:tcW w:w="709" w:type="dxa"/>
          </w:tcPr>
          <w:p w:rsidR="00000000" w:rsidRDefault="006A4817" w:rsidP="00CF3A87"/>
        </w:tc>
        <w:tc>
          <w:tcPr>
            <w:tcW w:w="709" w:type="dxa"/>
          </w:tcPr>
          <w:p w:rsidR="00000000" w:rsidRDefault="006A4817" w:rsidP="00CF3A87"/>
        </w:tc>
        <w:tc>
          <w:tcPr>
            <w:tcW w:w="6095" w:type="dxa"/>
          </w:tcPr>
          <w:p w:rsidR="00000000" w:rsidRDefault="006A4817" w:rsidP="00CF3A87">
            <w:r>
              <w:t>fra kr 11 895 </w:t>
            </w:r>
            <w:r>
              <w:t>000 til kr 34 395 000</w:t>
            </w:r>
          </w:p>
        </w:tc>
        <w:tc>
          <w:tcPr>
            <w:tcW w:w="1687" w:type="dxa"/>
          </w:tcPr>
          <w:p w:rsidR="00000000" w:rsidRDefault="006A4817" w:rsidP="00CF3A87">
            <w:pPr>
              <w:jc w:val="right"/>
            </w:pPr>
          </w:p>
        </w:tc>
      </w:tr>
      <w:tr w:rsidR="00000000" w:rsidTr="00CF3A87">
        <w:trPr>
          <w:trHeight w:val="380"/>
        </w:trPr>
        <w:tc>
          <w:tcPr>
            <w:tcW w:w="709" w:type="dxa"/>
          </w:tcPr>
          <w:p w:rsidR="00000000" w:rsidRDefault="006A4817" w:rsidP="00CF3A87">
            <w:r>
              <w:t>3474</w:t>
            </w:r>
          </w:p>
        </w:tc>
        <w:tc>
          <w:tcPr>
            <w:tcW w:w="709" w:type="dxa"/>
          </w:tcPr>
          <w:p w:rsidR="00000000" w:rsidRDefault="006A4817" w:rsidP="00CF3A87"/>
        </w:tc>
        <w:tc>
          <w:tcPr>
            <w:tcW w:w="6095" w:type="dxa"/>
          </w:tcPr>
          <w:p w:rsidR="00000000" w:rsidRDefault="006A4817" w:rsidP="00CF3A87">
            <w:r>
              <w:t>Konfliktråd</w:t>
            </w:r>
          </w:p>
        </w:tc>
        <w:tc>
          <w:tcPr>
            <w:tcW w:w="1687" w:type="dxa"/>
          </w:tcPr>
          <w:p w:rsidR="00000000" w:rsidRDefault="006A4817" w:rsidP="00CF3A87">
            <w:pPr>
              <w:jc w:val="right"/>
            </w:pPr>
          </w:p>
        </w:tc>
      </w:tr>
      <w:tr w:rsidR="00000000" w:rsidTr="00CF3A87">
        <w:trPr>
          <w:trHeight w:val="380"/>
        </w:trPr>
        <w:tc>
          <w:tcPr>
            <w:tcW w:w="709" w:type="dxa"/>
          </w:tcPr>
          <w:p w:rsidR="00000000" w:rsidRDefault="006A4817" w:rsidP="00CF3A87"/>
        </w:tc>
        <w:tc>
          <w:tcPr>
            <w:tcW w:w="709" w:type="dxa"/>
          </w:tcPr>
          <w:p w:rsidR="00000000" w:rsidRDefault="006A4817" w:rsidP="00CF3A87">
            <w:r>
              <w:t>02</w:t>
            </w:r>
          </w:p>
        </w:tc>
        <w:tc>
          <w:tcPr>
            <w:tcW w:w="6095" w:type="dxa"/>
          </w:tcPr>
          <w:p w:rsidR="00000000" w:rsidRDefault="006A4817" w:rsidP="00CF3A87">
            <w:r>
              <w:t xml:space="preserve">Refusjoner, forhøyes med </w:t>
            </w:r>
            <w:r>
              <w:tab/>
            </w:r>
          </w:p>
        </w:tc>
        <w:tc>
          <w:tcPr>
            <w:tcW w:w="1687" w:type="dxa"/>
          </w:tcPr>
          <w:p w:rsidR="00000000" w:rsidRDefault="006A4817" w:rsidP="00CF3A87">
            <w:pPr>
              <w:jc w:val="right"/>
            </w:pPr>
            <w:r>
              <w:t>2 265 000</w:t>
            </w:r>
          </w:p>
        </w:tc>
      </w:tr>
      <w:tr w:rsidR="00000000" w:rsidTr="00CF3A87">
        <w:trPr>
          <w:trHeight w:val="380"/>
        </w:trPr>
        <w:tc>
          <w:tcPr>
            <w:tcW w:w="709" w:type="dxa"/>
          </w:tcPr>
          <w:p w:rsidR="00000000" w:rsidRDefault="006A4817" w:rsidP="00CF3A87"/>
        </w:tc>
        <w:tc>
          <w:tcPr>
            <w:tcW w:w="709" w:type="dxa"/>
          </w:tcPr>
          <w:p w:rsidR="00000000" w:rsidRDefault="006A4817" w:rsidP="00CF3A87"/>
        </w:tc>
        <w:tc>
          <w:tcPr>
            <w:tcW w:w="6095" w:type="dxa"/>
          </w:tcPr>
          <w:p w:rsidR="00000000" w:rsidRDefault="006A4817" w:rsidP="00CF3A87">
            <w:r>
              <w:t>fra kr 701 000 til kr 2 966 000</w:t>
            </w:r>
          </w:p>
        </w:tc>
        <w:tc>
          <w:tcPr>
            <w:tcW w:w="1687" w:type="dxa"/>
          </w:tcPr>
          <w:p w:rsidR="00000000" w:rsidRDefault="006A4817" w:rsidP="00CF3A87">
            <w:pPr>
              <w:jc w:val="right"/>
            </w:pPr>
          </w:p>
        </w:tc>
      </w:tr>
      <w:tr w:rsidR="00000000" w:rsidTr="00CF3A87">
        <w:trPr>
          <w:trHeight w:val="380"/>
        </w:trPr>
        <w:tc>
          <w:tcPr>
            <w:tcW w:w="709" w:type="dxa"/>
          </w:tcPr>
          <w:p w:rsidR="00000000" w:rsidRDefault="006A4817" w:rsidP="00CF3A87">
            <w:r>
              <w:t>3490</w:t>
            </w:r>
          </w:p>
        </w:tc>
        <w:tc>
          <w:tcPr>
            <w:tcW w:w="709" w:type="dxa"/>
          </w:tcPr>
          <w:p w:rsidR="00000000" w:rsidRDefault="006A4817" w:rsidP="00CF3A87"/>
        </w:tc>
        <w:tc>
          <w:tcPr>
            <w:tcW w:w="6095" w:type="dxa"/>
          </w:tcPr>
          <w:p w:rsidR="00000000" w:rsidRDefault="006A4817" w:rsidP="00CF3A87">
            <w:r>
              <w:t>Utlendingsdirektoratet</w:t>
            </w:r>
          </w:p>
        </w:tc>
        <w:tc>
          <w:tcPr>
            <w:tcW w:w="1687" w:type="dxa"/>
          </w:tcPr>
          <w:p w:rsidR="00000000" w:rsidRDefault="006A4817" w:rsidP="00CF3A87">
            <w:pPr>
              <w:jc w:val="right"/>
            </w:pPr>
          </w:p>
        </w:tc>
      </w:tr>
      <w:tr w:rsidR="00000000" w:rsidTr="00CF3A87">
        <w:trPr>
          <w:trHeight w:val="640"/>
        </w:trPr>
        <w:tc>
          <w:tcPr>
            <w:tcW w:w="709" w:type="dxa"/>
          </w:tcPr>
          <w:p w:rsidR="00000000" w:rsidRDefault="006A4817" w:rsidP="00CF3A87"/>
        </w:tc>
        <w:tc>
          <w:tcPr>
            <w:tcW w:w="709" w:type="dxa"/>
          </w:tcPr>
          <w:p w:rsidR="00000000" w:rsidRDefault="006A4817" w:rsidP="00CF3A87">
            <w:r>
              <w:t>01</w:t>
            </w:r>
          </w:p>
        </w:tc>
        <w:tc>
          <w:tcPr>
            <w:tcW w:w="6095" w:type="dxa"/>
          </w:tcPr>
          <w:p w:rsidR="00000000" w:rsidRDefault="006A4817" w:rsidP="00CF3A87">
            <w:r>
              <w:t xml:space="preserve">Assistert retur fra Norge for asylsøkere med avslag, </w:t>
            </w:r>
            <w:r>
              <w:br/>
              <w:t xml:space="preserve">ODA-godkjente utgifter, forhøyes med </w:t>
            </w:r>
            <w:r>
              <w:tab/>
            </w:r>
          </w:p>
        </w:tc>
        <w:tc>
          <w:tcPr>
            <w:tcW w:w="1687" w:type="dxa"/>
          </w:tcPr>
          <w:p w:rsidR="00000000" w:rsidRDefault="006A4817" w:rsidP="00CF3A87">
            <w:pPr>
              <w:jc w:val="right"/>
            </w:pPr>
            <w:r>
              <w:t>25 000</w:t>
            </w:r>
          </w:p>
        </w:tc>
      </w:tr>
      <w:tr w:rsidR="00000000" w:rsidTr="00CF3A87">
        <w:trPr>
          <w:trHeight w:val="380"/>
        </w:trPr>
        <w:tc>
          <w:tcPr>
            <w:tcW w:w="709" w:type="dxa"/>
          </w:tcPr>
          <w:p w:rsidR="00000000" w:rsidRDefault="006A4817" w:rsidP="00CF3A87"/>
        </w:tc>
        <w:tc>
          <w:tcPr>
            <w:tcW w:w="709" w:type="dxa"/>
          </w:tcPr>
          <w:p w:rsidR="00000000" w:rsidRDefault="006A4817" w:rsidP="00CF3A87"/>
        </w:tc>
        <w:tc>
          <w:tcPr>
            <w:tcW w:w="6095" w:type="dxa"/>
          </w:tcPr>
          <w:p w:rsidR="00000000" w:rsidRDefault="006A4817" w:rsidP="00CF3A87">
            <w:r>
              <w:t>fra kr 761 000 til kr 786 000</w:t>
            </w:r>
          </w:p>
        </w:tc>
        <w:tc>
          <w:tcPr>
            <w:tcW w:w="1687" w:type="dxa"/>
          </w:tcPr>
          <w:p w:rsidR="00000000" w:rsidRDefault="006A4817" w:rsidP="00CF3A87">
            <w:pPr>
              <w:jc w:val="right"/>
            </w:pPr>
          </w:p>
        </w:tc>
      </w:tr>
      <w:tr w:rsidR="00000000" w:rsidTr="00CF3A87">
        <w:trPr>
          <w:trHeight w:val="640"/>
        </w:trPr>
        <w:tc>
          <w:tcPr>
            <w:tcW w:w="709" w:type="dxa"/>
          </w:tcPr>
          <w:p w:rsidR="00000000" w:rsidRDefault="006A4817" w:rsidP="00CF3A87"/>
        </w:tc>
        <w:tc>
          <w:tcPr>
            <w:tcW w:w="709" w:type="dxa"/>
          </w:tcPr>
          <w:p w:rsidR="00000000" w:rsidRDefault="006A4817" w:rsidP="00CF3A87">
            <w:r>
              <w:t>03</w:t>
            </w:r>
          </w:p>
        </w:tc>
        <w:tc>
          <w:tcPr>
            <w:tcW w:w="6095" w:type="dxa"/>
          </w:tcPr>
          <w:p w:rsidR="00000000" w:rsidRDefault="006A4817" w:rsidP="00CF3A87">
            <w:r>
              <w:t xml:space="preserve">Reiseutgifter for flyktninger til og fra utlandet, ODA-godkjente utgifter, nedsettes med </w:t>
            </w:r>
            <w:r>
              <w:tab/>
            </w:r>
          </w:p>
        </w:tc>
        <w:tc>
          <w:tcPr>
            <w:tcW w:w="1687" w:type="dxa"/>
          </w:tcPr>
          <w:p w:rsidR="00000000" w:rsidRDefault="006A4817" w:rsidP="00CF3A87">
            <w:pPr>
              <w:jc w:val="right"/>
            </w:pPr>
            <w:r>
              <w:t>1 774 000</w:t>
            </w:r>
          </w:p>
        </w:tc>
      </w:tr>
      <w:tr w:rsidR="00000000" w:rsidTr="00CF3A87">
        <w:trPr>
          <w:trHeight w:val="380"/>
        </w:trPr>
        <w:tc>
          <w:tcPr>
            <w:tcW w:w="709" w:type="dxa"/>
          </w:tcPr>
          <w:p w:rsidR="00000000" w:rsidRDefault="006A4817" w:rsidP="00CF3A87"/>
        </w:tc>
        <w:tc>
          <w:tcPr>
            <w:tcW w:w="709" w:type="dxa"/>
          </w:tcPr>
          <w:p w:rsidR="00000000" w:rsidRDefault="006A4817" w:rsidP="00CF3A87"/>
        </w:tc>
        <w:tc>
          <w:tcPr>
            <w:tcW w:w="6095" w:type="dxa"/>
          </w:tcPr>
          <w:p w:rsidR="00000000" w:rsidRDefault="006A4817" w:rsidP="00CF3A87">
            <w:r>
              <w:t>fra kr 23 626 000 til kr 21 852 000</w:t>
            </w:r>
          </w:p>
        </w:tc>
        <w:tc>
          <w:tcPr>
            <w:tcW w:w="1687" w:type="dxa"/>
          </w:tcPr>
          <w:p w:rsidR="00000000" w:rsidRDefault="006A4817" w:rsidP="00CF3A87">
            <w:pPr>
              <w:jc w:val="right"/>
            </w:pPr>
          </w:p>
        </w:tc>
      </w:tr>
      <w:tr w:rsidR="00000000" w:rsidTr="00CF3A87">
        <w:trPr>
          <w:trHeight w:val="380"/>
        </w:trPr>
        <w:tc>
          <w:tcPr>
            <w:tcW w:w="709" w:type="dxa"/>
          </w:tcPr>
          <w:p w:rsidR="00000000" w:rsidRDefault="006A4817" w:rsidP="00CF3A87"/>
        </w:tc>
        <w:tc>
          <w:tcPr>
            <w:tcW w:w="709" w:type="dxa"/>
          </w:tcPr>
          <w:p w:rsidR="00000000" w:rsidRDefault="006A4817" w:rsidP="00CF3A87">
            <w:r>
              <w:t>04</w:t>
            </w:r>
          </w:p>
        </w:tc>
        <w:tc>
          <w:tcPr>
            <w:tcW w:w="6095" w:type="dxa"/>
          </w:tcPr>
          <w:p w:rsidR="00000000" w:rsidRDefault="006A4817" w:rsidP="00CF3A87">
            <w:r>
              <w:t xml:space="preserve">Asylmottak, ODA-godkjente utgifter, nedsettes med </w:t>
            </w:r>
            <w:r>
              <w:tab/>
            </w:r>
          </w:p>
        </w:tc>
        <w:tc>
          <w:tcPr>
            <w:tcW w:w="1687" w:type="dxa"/>
          </w:tcPr>
          <w:p w:rsidR="00000000" w:rsidRDefault="006A4817" w:rsidP="00CF3A87">
            <w:pPr>
              <w:jc w:val="right"/>
            </w:pPr>
            <w:r>
              <w:t>71 987 000</w:t>
            </w:r>
          </w:p>
        </w:tc>
      </w:tr>
      <w:tr w:rsidR="00000000" w:rsidTr="00CF3A87">
        <w:trPr>
          <w:trHeight w:val="380"/>
        </w:trPr>
        <w:tc>
          <w:tcPr>
            <w:tcW w:w="709" w:type="dxa"/>
          </w:tcPr>
          <w:p w:rsidR="00000000" w:rsidRDefault="006A4817" w:rsidP="00CF3A87"/>
        </w:tc>
        <w:tc>
          <w:tcPr>
            <w:tcW w:w="709" w:type="dxa"/>
          </w:tcPr>
          <w:p w:rsidR="00000000" w:rsidRDefault="006A4817" w:rsidP="00CF3A87"/>
        </w:tc>
        <w:tc>
          <w:tcPr>
            <w:tcW w:w="6095" w:type="dxa"/>
          </w:tcPr>
          <w:p w:rsidR="00000000" w:rsidRDefault="006A4817" w:rsidP="00CF3A87">
            <w:r>
              <w:t>fra kr 380 338 000 til kr 308 351 000</w:t>
            </w:r>
          </w:p>
        </w:tc>
        <w:tc>
          <w:tcPr>
            <w:tcW w:w="1687" w:type="dxa"/>
          </w:tcPr>
          <w:p w:rsidR="00000000" w:rsidRDefault="006A4817" w:rsidP="00CF3A87">
            <w:pPr>
              <w:jc w:val="right"/>
            </w:pPr>
          </w:p>
        </w:tc>
      </w:tr>
      <w:tr w:rsidR="00000000" w:rsidTr="00CF3A87">
        <w:trPr>
          <w:trHeight w:val="380"/>
        </w:trPr>
        <w:tc>
          <w:tcPr>
            <w:tcW w:w="709" w:type="dxa"/>
          </w:tcPr>
          <w:p w:rsidR="00000000" w:rsidRDefault="006A4817" w:rsidP="00CF3A87"/>
        </w:tc>
        <w:tc>
          <w:tcPr>
            <w:tcW w:w="709" w:type="dxa"/>
          </w:tcPr>
          <w:p w:rsidR="00000000" w:rsidRDefault="006A4817" w:rsidP="00CF3A87">
            <w:r>
              <w:t>05</w:t>
            </w:r>
          </w:p>
        </w:tc>
        <w:tc>
          <w:tcPr>
            <w:tcW w:w="6095" w:type="dxa"/>
          </w:tcPr>
          <w:p w:rsidR="00000000" w:rsidRDefault="006A4817" w:rsidP="00CF3A87">
            <w:r>
              <w:t xml:space="preserve">Refusjonsinntekter, forhøyes med </w:t>
            </w:r>
            <w:r>
              <w:tab/>
            </w:r>
          </w:p>
        </w:tc>
        <w:tc>
          <w:tcPr>
            <w:tcW w:w="1687" w:type="dxa"/>
          </w:tcPr>
          <w:p w:rsidR="00000000" w:rsidRDefault="006A4817" w:rsidP="00CF3A87">
            <w:pPr>
              <w:jc w:val="right"/>
            </w:pPr>
            <w:r>
              <w:t>3 115 000</w:t>
            </w:r>
          </w:p>
        </w:tc>
      </w:tr>
      <w:tr w:rsidR="00000000" w:rsidTr="00CF3A87">
        <w:trPr>
          <w:trHeight w:val="380"/>
        </w:trPr>
        <w:tc>
          <w:tcPr>
            <w:tcW w:w="709" w:type="dxa"/>
          </w:tcPr>
          <w:p w:rsidR="00000000" w:rsidRDefault="006A4817" w:rsidP="00CF3A87"/>
        </w:tc>
        <w:tc>
          <w:tcPr>
            <w:tcW w:w="709" w:type="dxa"/>
          </w:tcPr>
          <w:p w:rsidR="00000000" w:rsidRDefault="006A4817" w:rsidP="00CF3A87"/>
        </w:tc>
        <w:tc>
          <w:tcPr>
            <w:tcW w:w="6095" w:type="dxa"/>
          </w:tcPr>
          <w:p w:rsidR="00000000" w:rsidRDefault="006A4817" w:rsidP="00CF3A87">
            <w:r>
              <w:t>fra kr 6 963 000 til kr 10 078 000</w:t>
            </w:r>
          </w:p>
        </w:tc>
        <w:tc>
          <w:tcPr>
            <w:tcW w:w="1687" w:type="dxa"/>
          </w:tcPr>
          <w:p w:rsidR="00000000" w:rsidRDefault="006A4817" w:rsidP="00CF3A87">
            <w:pPr>
              <w:jc w:val="right"/>
            </w:pPr>
          </w:p>
        </w:tc>
      </w:tr>
      <w:tr w:rsidR="00000000" w:rsidTr="00CF3A87">
        <w:trPr>
          <w:trHeight w:val="380"/>
        </w:trPr>
        <w:tc>
          <w:tcPr>
            <w:tcW w:w="709" w:type="dxa"/>
          </w:tcPr>
          <w:p w:rsidR="00000000" w:rsidRDefault="006A4817" w:rsidP="00CF3A87"/>
        </w:tc>
        <w:tc>
          <w:tcPr>
            <w:tcW w:w="709" w:type="dxa"/>
          </w:tcPr>
          <w:p w:rsidR="00000000" w:rsidRDefault="006A4817" w:rsidP="00CF3A87">
            <w:r>
              <w:t>07</w:t>
            </w:r>
          </w:p>
        </w:tc>
        <w:tc>
          <w:tcPr>
            <w:tcW w:w="6095" w:type="dxa"/>
          </w:tcPr>
          <w:p w:rsidR="00000000" w:rsidRDefault="006A4817" w:rsidP="00CF3A87">
            <w:r>
              <w:t xml:space="preserve">Tolk og oversettelse, ODA-godkjente utgifter, nedsettes med </w:t>
            </w:r>
            <w:r>
              <w:tab/>
            </w:r>
          </w:p>
        </w:tc>
        <w:tc>
          <w:tcPr>
            <w:tcW w:w="1687" w:type="dxa"/>
          </w:tcPr>
          <w:p w:rsidR="00000000" w:rsidRDefault="006A4817" w:rsidP="00CF3A87">
            <w:pPr>
              <w:jc w:val="right"/>
            </w:pPr>
            <w:r>
              <w:t>4 086 000</w:t>
            </w:r>
          </w:p>
        </w:tc>
      </w:tr>
      <w:tr w:rsidR="00000000" w:rsidTr="00CF3A87">
        <w:trPr>
          <w:trHeight w:val="380"/>
        </w:trPr>
        <w:tc>
          <w:tcPr>
            <w:tcW w:w="709" w:type="dxa"/>
          </w:tcPr>
          <w:p w:rsidR="00000000" w:rsidRDefault="006A4817" w:rsidP="00CF3A87"/>
        </w:tc>
        <w:tc>
          <w:tcPr>
            <w:tcW w:w="709" w:type="dxa"/>
          </w:tcPr>
          <w:p w:rsidR="00000000" w:rsidRDefault="006A4817" w:rsidP="00CF3A87"/>
        </w:tc>
        <w:tc>
          <w:tcPr>
            <w:tcW w:w="6095" w:type="dxa"/>
          </w:tcPr>
          <w:p w:rsidR="00000000" w:rsidRDefault="006A4817" w:rsidP="00CF3A87">
            <w:r>
              <w:t>fra kr 12 926 000 til kr 8 840 000</w:t>
            </w:r>
          </w:p>
        </w:tc>
        <w:tc>
          <w:tcPr>
            <w:tcW w:w="1687" w:type="dxa"/>
          </w:tcPr>
          <w:p w:rsidR="00000000" w:rsidRDefault="006A4817" w:rsidP="00CF3A87">
            <w:pPr>
              <w:jc w:val="right"/>
            </w:pPr>
          </w:p>
        </w:tc>
      </w:tr>
      <w:tr w:rsidR="00000000" w:rsidTr="00CF3A87">
        <w:trPr>
          <w:trHeight w:val="640"/>
        </w:trPr>
        <w:tc>
          <w:tcPr>
            <w:tcW w:w="709" w:type="dxa"/>
          </w:tcPr>
          <w:p w:rsidR="00000000" w:rsidRDefault="006A4817" w:rsidP="00CF3A87"/>
        </w:tc>
        <w:tc>
          <w:tcPr>
            <w:tcW w:w="709" w:type="dxa"/>
          </w:tcPr>
          <w:p w:rsidR="00000000" w:rsidRDefault="006A4817" w:rsidP="00CF3A87">
            <w:r>
              <w:t>08</w:t>
            </w:r>
          </w:p>
        </w:tc>
        <w:tc>
          <w:tcPr>
            <w:tcW w:w="6095" w:type="dxa"/>
          </w:tcPr>
          <w:p w:rsidR="00000000" w:rsidRDefault="006A4817" w:rsidP="00CF3A87">
            <w:r>
              <w:t xml:space="preserve">Internasjonalt migrasjonsarbeid og reintegrering i hjemlandet, </w:t>
            </w:r>
            <w:r>
              <w:br/>
              <w:t xml:space="preserve">ODA-godkjente utgifter, nedsettes med </w:t>
            </w:r>
            <w:r>
              <w:tab/>
            </w:r>
          </w:p>
        </w:tc>
        <w:tc>
          <w:tcPr>
            <w:tcW w:w="1687" w:type="dxa"/>
          </w:tcPr>
          <w:p w:rsidR="00000000" w:rsidRDefault="006A4817" w:rsidP="00CF3A87">
            <w:pPr>
              <w:jc w:val="right"/>
            </w:pPr>
            <w:r>
              <w:t>1 502 000</w:t>
            </w:r>
          </w:p>
        </w:tc>
      </w:tr>
      <w:tr w:rsidR="00000000" w:rsidTr="00CF3A87">
        <w:trPr>
          <w:trHeight w:val="380"/>
        </w:trPr>
        <w:tc>
          <w:tcPr>
            <w:tcW w:w="709" w:type="dxa"/>
          </w:tcPr>
          <w:p w:rsidR="00000000" w:rsidRDefault="006A4817" w:rsidP="00CF3A87"/>
        </w:tc>
        <w:tc>
          <w:tcPr>
            <w:tcW w:w="709" w:type="dxa"/>
          </w:tcPr>
          <w:p w:rsidR="00000000" w:rsidRDefault="006A4817" w:rsidP="00CF3A87"/>
        </w:tc>
        <w:tc>
          <w:tcPr>
            <w:tcW w:w="6095" w:type="dxa"/>
          </w:tcPr>
          <w:p w:rsidR="00000000" w:rsidRDefault="006A4817" w:rsidP="00CF3A87">
            <w:r>
              <w:t>fra kr 39 336 000 til kr 37 834 000</w:t>
            </w:r>
          </w:p>
        </w:tc>
        <w:tc>
          <w:tcPr>
            <w:tcW w:w="1687" w:type="dxa"/>
          </w:tcPr>
          <w:p w:rsidR="00000000" w:rsidRDefault="006A4817" w:rsidP="00CF3A87">
            <w:pPr>
              <w:jc w:val="right"/>
            </w:pPr>
          </w:p>
        </w:tc>
      </w:tr>
    </w:tbl>
    <w:p w:rsidR="00000000" w:rsidRDefault="006A4817" w:rsidP="00CF3A87">
      <w:pPr>
        <w:pStyle w:val="a-vedtak-del"/>
      </w:pPr>
      <w:r>
        <w:t>II</w:t>
      </w:r>
    </w:p>
    <w:p w:rsidR="00000000" w:rsidRDefault="006A4817" w:rsidP="00CF3A87">
      <w:pPr>
        <w:pStyle w:val="a-vedtak-tekst"/>
      </w:pPr>
      <w:r>
        <w:t>Tilføying av stikkord</w:t>
      </w:r>
    </w:p>
    <w:p w:rsidR="00000000" w:rsidRDefault="006A4817" w:rsidP="00CF3A87">
      <w:r>
        <w:t>Stortinget samtykker i at Justis- og beredskapsdepartementet i 2019 kan tilføye stikkordet «kan overføres» på kap. 444 Politiets Sikkerhetstjeneste (PST), post 01 Driftsutgifter.</w:t>
      </w:r>
    </w:p>
    <w:sectPr w:rsidR="00000000">
      <w:headerReference w:type="even" r:id="rId7"/>
      <w:headerReference w:type="default" r:id="rId8"/>
      <w:footerReference w:type="even" r:id="rId9"/>
      <w:footerReference w:type="default" r:id="rId10"/>
      <w:headerReference w:type="first" r:id="rId11"/>
      <w:footerReference w:type="first" r:id="rId12"/>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6A4817">
      <w:pPr>
        <w:spacing w:after="0" w:line="240" w:lineRule="auto"/>
      </w:pPr>
      <w:r>
        <w:separator/>
      </w:r>
    </w:p>
  </w:endnote>
  <w:endnote w:type="continuationSeparator" w:id="0">
    <w:p w:rsidR="00000000" w:rsidRDefault="006A48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panose1 w:val="00000400000000000000"/>
    <w:charset w:val="00"/>
    <w:family w:val="auto"/>
    <w:pitch w:val="variable"/>
    <w:sig w:usb0="00000007"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UniMyriad Semibold">
    <w:panose1 w:val="00000400000000000000"/>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3A87" w:rsidRDefault="00CF3A87">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3A87" w:rsidRDefault="00CF3A87">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3A87" w:rsidRDefault="00CF3A87" w:rsidP="00CF3A87">
    <w:pPr>
      <w:pStyle w:val="Bunntekst"/>
      <w:jc w:val="center"/>
    </w:pPr>
    <w:r>
      <w:t xml:space="preserve">Side </w:t>
    </w:r>
    <w:r>
      <w:fldChar w:fldCharType="begin"/>
    </w:r>
    <w:r>
      <w:instrText xml:space="preserve"> PAGE  </w:instrText>
    </w:r>
    <w:r>
      <w:fldChar w:fldCharType="separate"/>
    </w:r>
    <w:r w:rsidR="006A4817">
      <w:rPr>
        <w:noProof/>
      </w:rPr>
      <w:t>1</w:t>
    </w:r>
    <w:r>
      <w:fldChar w:fldCharType="end"/>
    </w:r>
    <w:r>
      <w:t xml:space="preserve"> av </w:t>
    </w:r>
    <w:fldSimple w:instr=" NUMPAGES  ">
      <w:r w:rsidR="006A4817">
        <w:rPr>
          <w:noProof/>
        </w:rPr>
        <w:t>24</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6A4817">
      <w:pPr>
        <w:spacing w:after="0" w:line="240" w:lineRule="auto"/>
      </w:pPr>
      <w:r>
        <w:separator/>
      </w:r>
    </w:p>
  </w:footnote>
  <w:footnote w:type="continuationSeparator" w:id="0">
    <w:p w:rsidR="00000000" w:rsidRDefault="006A48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3A87" w:rsidRDefault="00CF3A87">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3A87" w:rsidRDefault="00CF3A87">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3A87" w:rsidRDefault="00CF3A87">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C025B7C"/>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63D661FC"/>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298057AC"/>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242E613A"/>
    <w:lvl w:ilvl="0">
      <w:start w:val="1"/>
      <w:numFmt w:val="decimal"/>
      <w:pStyle w:val="Nummerertliste2"/>
      <w:lvlText w:val="%1."/>
      <w:lvlJc w:val="left"/>
      <w:pPr>
        <w:tabs>
          <w:tab w:val="num" w:pos="643"/>
        </w:tabs>
        <w:ind w:left="643" w:hanging="360"/>
      </w:pPr>
    </w:lvl>
  </w:abstractNum>
  <w:abstractNum w:abstractNumId="4" w15:restartNumberingAfterBreak="0">
    <w:nsid w:val="FFFFFF88"/>
    <w:multiLevelType w:val="singleLevel"/>
    <w:tmpl w:val="AA143A14"/>
    <w:lvl w:ilvl="0">
      <w:start w:val="1"/>
      <w:numFmt w:val="decimal"/>
      <w:pStyle w:val="Nummerertliste"/>
      <w:lvlText w:val="%1."/>
      <w:lvlJc w:val="left"/>
      <w:pPr>
        <w:tabs>
          <w:tab w:val="num" w:pos="360"/>
        </w:tabs>
        <w:ind w:left="360" w:hanging="360"/>
      </w:pPr>
    </w:lvl>
  </w:abstractNum>
  <w:abstractNum w:abstractNumId="5" w15:restartNumberingAfterBreak="0">
    <w:nsid w:val="FFFFFFFE"/>
    <w:multiLevelType w:val="singleLevel"/>
    <w:tmpl w:val="8320F882"/>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abstractNumId w:val="4"/>
  </w:num>
  <w:num w:numId="2">
    <w:abstractNumId w:val="3"/>
  </w:num>
  <w:num w:numId="3">
    <w:abstractNumId w:val="2"/>
  </w:num>
  <w:num w:numId="4">
    <w:abstractNumId w:val="1"/>
  </w:num>
  <w:num w:numId="5">
    <w:abstractNumId w:val="0"/>
  </w:num>
  <w:num w:numId="6">
    <w:abstractNumId w:val="5"/>
    <w:lvlOverride w:ilvl="0">
      <w:lvl w:ilvl="0">
        <w:start w:val="1"/>
        <w:numFmt w:val="bullet"/>
        <w:lvlText w:val="1 "/>
        <w:legacy w:legacy="1" w:legacySpace="0" w:legacyIndent="0"/>
        <w:lvlJc w:val="left"/>
        <w:pPr>
          <w:ind w:left="0" w:firstLine="0"/>
        </w:pPr>
        <w:rPr>
          <w:rFonts w:ascii="UniMyriad Bold" w:hAnsi="UniMyriad Bold" w:hint="default"/>
          <w:b w:val="0"/>
          <w:i w:val="0"/>
          <w:strike w:val="0"/>
          <w:color w:val="000000"/>
          <w:sz w:val="24"/>
          <w:u w:val="none"/>
        </w:rPr>
      </w:lvl>
    </w:lvlOverride>
  </w:num>
  <w:num w:numId="7">
    <w:abstractNumId w:val="5"/>
    <w:lvlOverride w:ilvl="0">
      <w:lvl w:ilvl="0">
        <w:start w:val="1"/>
        <w:numFmt w:val="bullet"/>
        <w:lvlText w:val="2 "/>
        <w:legacy w:legacy="1" w:legacySpace="0" w:legacyIndent="0"/>
        <w:lvlJc w:val="left"/>
        <w:pPr>
          <w:ind w:left="0" w:firstLine="0"/>
        </w:pPr>
        <w:rPr>
          <w:rFonts w:ascii="UniMyriad Bold" w:hAnsi="UniMyriad Bold" w:hint="default"/>
          <w:b w:val="0"/>
          <w:i w:val="0"/>
          <w:strike w:val="0"/>
          <w:color w:val="000000"/>
          <w:sz w:val="24"/>
          <w:u w:val="none"/>
        </w:rPr>
      </w:lvl>
    </w:lvlOverride>
  </w:num>
  <w:num w:numId="8">
    <w:abstractNumId w:val="22"/>
  </w:num>
  <w:num w:numId="9">
    <w:abstractNumId w:val="6"/>
  </w:num>
  <w:num w:numId="10">
    <w:abstractNumId w:val="20"/>
  </w:num>
  <w:num w:numId="11">
    <w:abstractNumId w:val="13"/>
  </w:num>
  <w:num w:numId="12">
    <w:abstractNumId w:val="18"/>
  </w:num>
  <w:num w:numId="13">
    <w:abstractNumId w:val="23"/>
  </w:num>
  <w:num w:numId="14">
    <w:abstractNumId w:val="8"/>
  </w:num>
  <w:num w:numId="15">
    <w:abstractNumId w:val="7"/>
  </w:num>
  <w:num w:numId="16">
    <w:abstractNumId w:val="19"/>
  </w:num>
  <w:num w:numId="17">
    <w:abstractNumId w:val="9"/>
  </w:num>
  <w:num w:numId="18">
    <w:abstractNumId w:val="17"/>
  </w:num>
  <w:num w:numId="19">
    <w:abstractNumId w:val="14"/>
  </w:num>
  <w:num w:numId="20">
    <w:abstractNumId w:val="24"/>
  </w:num>
  <w:num w:numId="21">
    <w:abstractNumId w:val="11"/>
  </w:num>
  <w:num w:numId="22">
    <w:abstractNumId w:val="21"/>
  </w:num>
  <w:num w:numId="23">
    <w:abstractNumId w:val="25"/>
  </w:num>
  <w:num w:numId="24">
    <w:abstractNumId w:val="15"/>
  </w:num>
  <w:num w:numId="25">
    <w:abstractNumId w:val="16"/>
  </w:num>
  <w:num w:numId="26">
    <w:abstractNumId w:val="10"/>
  </w:num>
  <w:num w:numId="27">
    <w:abstractNumId w:val="12"/>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10"/>
  <w:embedSystemFonts/>
  <w:bordersDoNotSurroundHeader/>
  <w:bordersDoNotSurroundFooter/>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penKladd" w:val="true"/>
    <w:docVar w:name="OpenStilListe" w:val="true"/>
    <w:docVar w:name="PMPfanenavn" w:val="Proposisjons-mal"/>
    <w:docVar w:name="PMPmalkonvensjon" w:val="PropMal"/>
    <w:docVar w:name="VisAvansert" w:val="tru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CF3A87"/>
    <w:rsid w:val="006A4817"/>
    <w:rsid w:val="007D7BBD"/>
    <w:rsid w:val="00CF3A8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2094944"/>
  <w14:defaultImageDpi w14:val="0"/>
  <w15:docId w15:val="{3D3FEF34-A9E1-45F3-8720-9FA8D5637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3A87"/>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CF3A87"/>
    <w:pPr>
      <w:keepNext/>
      <w:keepLines/>
      <w:numPr>
        <w:numId w:val="28"/>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CF3A87"/>
    <w:pPr>
      <w:keepNext/>
      <w:keepLines/>
      <w:numPr>
        <w:ilvl w:val="1"/>
        <w:numId w:val="28"/>
      </w:numPr>
      <w:spacing w:before="360" w:after="80"/>
      <w:outlineLvl w:val="1"/>
    </w:pPr>
    <w:rPr>
      <w:rFonts w:ascii="Arial" w:hAnsi="Arial"/>
      <w:b/>
      <w:sz w:val="28"/>
    </w:rPr>
  </w:style>
  <w:style w:type="paragraph" w:styleId="Overskrift3">
    <w:name w:val="heading 3"/>
    <w:basedOn w:val="Normal"/>
    <w:next w:val="Normal"/>
    <w:link w:val="Overskrift3Tegn"/>
    <w:qFormat/>
    <w:rsid w:val="00CF3A87"/>
    <w:pPr>
      <w:keepNext/>
      <w:keepLines/>
      <w:numPr>
        <w:ilvl w:val="2"/>
        <w:numId w:val="28"/>
      </w:numPr>
      <w:spacing w:before="360" w:after="80"/>
      <w:outlineLvl w:val="2"/>
    </w:pPr>
    <w:rPr>
      <w:rFonts w:ascii="Arial" w:hAnsi="Arial"/>
      <w:b/>
      <w:spacing w:val="0"/>
    </w:rPr>
  </w:style>
  <w:style w:type="paragraph" w:styleId="Overskrift4">
    <w:name w:val="heading 4"/>
    <w:basedOn w:val="Normal"/>
    <w:next w:val="Normal"/>
    <w:link w:val="Overskrift4Tegn"/>
    <w:qFormat/>
    <w:rsid w:val="00CF3A87"/>
    <w:pPr>
      <w:keepNext/>
      <w:keepLines/>
      <w:numPr>
        <w:ilvl w:val="3"/>
        <w:numId w:val="28"/>
      </w:numPr>
      <w:spacing w:before="120" w:after="0"/>
      <w:outlineLvl w:val="3"/>
    </w:pPr>
    <w:rPr>
      <w:rFonts w:ascii="Arial" w:hAnsi="Arial"/>
      <w:i/>
    </w:rPr>
  </w:style>
  <w:style w:type="paragraph" w:styleId="Overskrift5">
    <w:name w:val="heading 5"/>
    <w:basedOn w:val="Normal"/>
    <w:next w:val="Normal"/>
    <w:link w:val="Overskrift5Tegn"/>
    <w:qFormat/>
    <w:rsid w:val="00CF3A87"/>
    <w:pPr>
      <w:keepNext/>
      <w:numPr>
        <w:ilvl w:val="4"/>
        <w:numId w:val="28"/>
      </w:numPr>
      <w:spacing w:before="120" w:after="0"/>
      <w:outlineLvl w:val="4"/>
    </w:pPr>
    <w:rPr>
      <w:rFonts w:ascii="Arial" w:hAnsi="Arial"/>
      <w:i/>
      <w:spacing w:val="0"/>
    </w:rPr>
  </w:style>
  <w:style w:type="paragraph" w:styleId="Overskrift6">
    <w:name w:val="heading 6"/>
    <w:basedOn w:val="Normal"/>
    <w:next w:val="Normal"/>
    <w:link w:val="Overskrift6Tegn"/>
    <w:qFormat/>
    <w:rsid w:val="00CF3A87"/>
    <w:pPr>
      <w:numPr>
        <w:ilvl w:val="5"/>
        <w:numId w:val="8"/>
      </w:numPr>
      <w:spacing w:before="240" w:after="60"/>
      <w:outlineLvl w:val="5"/>
    </w:pPr>
    <w:rPr>
      <w:rFonts w:ascii="Arial" w:hAnsi="Arial"/>
      <w:i/>
      <w:sz w:val="22"/>
    </w:rPr>
  </w:style>
  <w:style w:type="paragraph" w:styleId="Overskrift7">
    <w:name w:val="heading 7"/>
    <w:basedOn w:val="Normal"/>
    <w:next w:val="Normal"/>
    <w:link w:val="Overskrift7Tegn"/>
    <w:qFormat/>
    <w:rsid w:val="00CF3A87"/>
    <w:pPr>
      <w:numPr>
        <w:ilvl w:val="6"/>
        <w:numId w:val="8"/>
      </w:numPr>
      <w:spacing w:before="240" w:after="60"/>
      <w:outlineLvl w:val="6"/>
    </w:pPr>
    <w:rPr>
      <w:rFonts w:ascii="Arial" w:hAnsi="Arial"/>
    </w:rPr>
  </w:style>
  <w:style w:type="paragraph" w:styleId="Overskrift8">
    <w:name w:val="heading 8"/>
    <w:basedOn w:val="Normal"/>
    <w:next w:val="Normal"/>
    <w:link w:val="Overskrift8Tegn"/>
    <w:qFormat/>
    <w:rsid w:val="00CF3A87"/>
    <w:pPr>
      <w:numPr>
        <w:ilvl w:val="7"/>
        <w:numId w:val="8"/>
      </w:numPr>
      <w:spacing w:before="240" w:after="60"/>
      <w:outlineLvl w:val="7"/>
    </w:pPr>
    <w:rPr>
      <w:rFonts w:ascii="Arial" w:hAnsi="Arial"/>
      <w:i/>
    </w:rPr>
  </w:style>
  <w:style w:type="paragraph" w:styleId="Overskrift9">
    <w:name w:val="heading 9"/>
    <w:basedOn w:val="Normal"/>
    <w:next w:val="Normal"/>
    <w:link w:val="Overskrift9Tegn"/>
    <w:qFormat/>
    <w:rsid w:val="00CF3A87"/>
    <w:pPr>
      <w:numPr>
        <w:ilvl w:val="8"/>
        <w:numId w:val="8"/>
      </w:numPr>
      <w:spacing w:before="240" w:after="60"/>
      <w:outlineLvl w:val="8"/>
    </w:pPr>
    <w:rPr>
      <w:rFonts w:ascii="Arial" w:hAnsi="Arial"/>
      <w:i/>
      <w:sz w:val="18"/>
    </w:rPr>
  </w:style>
  <w:style w:type="character" w:default="1" w:styleId="Standardskriftforavsnitt">
    <w:name w:val="Default Paragraph Font"/>
    <w:uiPriority w:val="1"/>
    <w:unhideWhenUsed/>
    <w:rsid w:val="00CF3A87"/>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CF3A87"/>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CF3A87"/>
    <w:pPr>
      <w:keepNext/>
      <w:keepLines/>
      <w:spacing w:before="240" w:after="240"/>
    </w:pPr>
  </w:style>
  <w:style w:type="paragraph" w:customStyle="1" w:styleId="a-konge-tit">
    <w:name w:val="a-konge-tit"/>
    <w:basedOn w:val="Normal"/>
    <w:next w:val="Normal"/>
    <w:rsid w:val="00CF3A87"/>
    <w:pPr>
      <w:keepNext/>
      <w:keepLines/>
      <w:spacing w:before="240"/>
      <w:jc w:val="center"/>
    </w:pPr>
    <w:rPr>
      <w:spacing w:val="30"/>
    </w:rPr>
  </w:style>
  <w:style w:type="paragraph" w:customStyle="1" w:styleId="a-tilraar-dep">
    <w:name w:val="a-tilraar-dep"/>
    <w:basedOn w:val="Normal"/>
    <w:next w:val="Normal"/>
    <w:rsid w:val="00CF3A87"/>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CF3A87"/>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CF3A87"/>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CF3A87"/>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CF3A87"/>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CF3A87"/>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CF3A87"/>
    <w:pPr>
      <w:keepNext/>
      <w:keepLines/>
      <w:numPr>
        <w:ilvl w:val="6"/>
        <w:numId w:val="28"/>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CF3A87"/>
    <w:pPr>
      <w:numPr>
        <w:ilvl w:val="5"/>
        <w:numId w:val="28"/>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CF3A87"/>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CF3A87"/>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CF3A87"/>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CF3A87"/>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CF3A87"/>
  </w:style>
  <w:style w:type="paragraph" w:customStyle="1" w:styleId="Def">
    <w:name w:val="Def"/>
    <w:basedOn w:val="hengende-innrykk"/>
    <w:rsid w:val="00CF3A87"/>
    <w:pPr>
      <w:spacing w:line="240" w:lineRule="auto"/>
      <w:ind w:left="0" w:firstLine="0"/>
    </w:pPr>
    <w:rPr>
      <w:rFonts w:ascii="Times" w:eastAsia="Batang" w:hAnsi="Times"/>
      <w:spacing w:val="0"/>
      <w:szCs w:val="20"/>
    </w:rPr>
  </w:style>
  <w:style w:type="paragraph" w:customStyle="1" w:styleId="del-nr">
    <w:name w:val="del-nr"/>
    <w:basedOn w:val="Normal"/>
    <w:qFormat/>
    <w:rsid w:val="00CF3A87"/>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CF3A87"/>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CF3A87"/>
  </w:style>
  <w:style w:type="paragraph" w:customStyle="1" w:styleId="figur-noter">
    <w:name w:val="figur-noter"/>
    <w:basedOn w:val="Normal"/>
    <w:next w:val="Normal"/>
    <w:rsid w:val="00CF3A87"/>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CF3A87"/>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CF3A87"/>
    <w:rPr>
      <w:sz w:val="20"/>
    </w:rPr>
  </w:style>
  <w:style w:type="character" w:customStyle="1" w:styleId="FotnotetekstTegn">
    <w:name w:val="Fotnotetekst Tegn"/>
    <w:link w:val="Fotnotetekst"/>
    <w:rsid w:val="00CF3A87"/>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CF3A87"/>
    <w:pPr>
      <w:ind w:left="1418" w:hanging="1418"/>
    </w:pPr>
  </w:style>
  <w:style w:type="paragraph" w:customStyle="1" w:styleId="i-budkap-over">
    <w:name w:val="i-budkap-over"/>
    <w:basedOn w:val="Normal"/>
    <w:next w:val="Normal"/>
    <w:rsid w:val="00CF3A87"/>
    <w:pPr>
      <w:jc w:val="right"/>
    </w:pPr>
    <w:rPr>
      <w:rFonts w:ascii="Times" w:hAnsi="Times"/>
      <w:b/>
      <w:noProof/>
    </w:rPr>
  </w:style>
  <w:style w:type="paragraph" w:customStyle="1" w:styleId="i-dep">
    <w:name w:val="i-dep"/>
    <w:basedOn w:val="Normal"/>
    <w:next w:val="Normal"/>
    <w:rsid w:val="00CF3A87"/>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CF3A87"/>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CF3A87"/>
    <w:pPr>
      <w:ind w:left="1985" w:hanging="1985"/>
    </w:pPr>
    <w:rPr>
      <w:spacing w:val="0"/>
    </w:rPr>
  </w:style>
  <w:style w:type="paragraph" w:customStyle="1" w:styleId="i-statsrdato">
    <w:name w:val="i-statsr.dato"/>
    <w:basedOn w:val="Normal"/>
    <w:next w:val="Normal"/>
    <w:rsid w:val="00CF3A87"/>
    <w:pPr>
      <w:spacing w:after="0"/>
      <w:jc w:val="center"/>
    </w:pPr>
    <w:rPr>
      <w:rFonts w:ascii="Times" w:hAnsi="Times"/>
      <w:i/>
      <w:noProof/>
    </w:rPr>
  </w:style>
  <w:style w:type="paragraph" w:customStyle="1" w:styleId="i-termin">
    <w:name w:val="i-termin"/>
    <w:basedOn w:val="Normal"/>
    <w:next w:val="Normal"/>
    <w:rsid w:val="00CF3A87"/>
    <w:pPr>
      <w:spacing w:before="360"/>
      <w:jc w:val="center"/>
    </w:pPr>
    <w:rPr>
      <w:b/>
      <w:noProof/>
      <w:sz w:val="28"/>
    </w:rPr>
  </w:style>
  <w:style w:type="paragraph" w:customStyle="1" w:styleId="i-tit">
    <w:name w:val="i-tit"/>
    <w:basedOn w:val="Normal"/>
    <w:next w:val="i-statsrdato"/>
    <w:rsid w:val="00CF3A87"/>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CF3A87"/>
  </w:style>
  <w:style w:type="paragraph" w:customStyle="1" w:styleId="Kilde">
    <w:name w:val="Kilde"/>
    <w:basedOn w:val="Normal"/>
    <w:next w:val="Normal"/>
    <w:rsid w:val="00CF3A87"/>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CF3A87"/>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CF3A87"/>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CF3A87"/>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CF3A87"/>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CF3A87"/>
    <w:pPr>
      <w:spacing w:after="0"/>
    </w:pPr>
  </w:style>
  <w:style w:type="paragraph" w:customStyle="1" w:styleId="l-tit-endr-avsnitt">
    <w:name w:val="l-tit-endr-avsnitt"/>
    <w:basedOn w:val="l-tit-endr-lovkap"/>
    <w:qFormat/>
    <w:rsid w:val="00CF3A87"/>
  </w:style>
  <w:style w:type="paragraph" w:customStyle="1" w:styleId="l-tit-endr-ledd">
    <w:name w:val="l-tit-endr-ledd"/>
    <w:basedOn w:val="Normal"/>
    <w:qFormat/>
    <w:rsid w:val="00CF3A87"/>
    <w:pPr>
      <w:keepNext/>
      <w:spacing w:before="240" w:after="0" w:line="240" w:lineRule="auto"/>
    </w:pPr>
    <w:rPr>
      <w:rFonts w:ascii="Times" w:hAnsi="Times"/>
      <w:noProof/>
      <w:lang w:val="nn-NO"/>
    </w:rPr>
  </w:style>
  <w:style w:type="paragraph" w:customStyle="1" w:styleId="l-tit-endr-lov">
    <w:name w:val="l-tit-endr-lov"/>
    <w:basedOn w:val="Normal"/>
    <w:qFormat/>
    <w:rsid w:val="00CF3A87"/>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CF3A87"/>
    <w:pPr>
      <w:keepNext/>
      <w:spacing w:before="240" w:after="0" w:line="240" w:lineRule="auto"/>
    </w:pPr>
    <w:rPr>
      <w:rFonts w:ascii="Times" w:hAnsi="Times"/>
      <w:noProof/>
      <w:lang w:val="nn-NO"/>
    </w:rPr>
  </w:style>
  <w:style w:type="paragraph" w:customStyle="1" w:styleId="l-tit-endr-lovkap">
    <w:name w:val="l-tit-endr-lovkap"/>
    <w:basedOn w:val="Normal"/>
    <w:qFormat/>
    <w:rsid w:val="00CF3A87"/>
    <w:pPr>
      <w:keepNext/>
      <w:spacing w:before="240" w:after="0" w:line="240" w:lineRule="auto"/>
    </w:pPr>
    <w:rPr>
      <w:rFonts w:ascii="Times" w:hAnsi="Times"/>
      <w:noProof/>
      <w:lang w:val="nn-NO"/>
    </w:rPr>
  </w:style>
  <w:style w:type="paragraph" w:customStyle="1" w:styleId="l-tit-endr-punktum">
    <w:name w:val="l-tit-endr-punktum"/>
    <w:basedOn w:val="l-tit-endr-ledd"/>
    <w:qFormat/>
    <w:rsid w:val="00CF3A87"/>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CF3A87"/>
    <w:pPr>
      <w:spacing w:before="60" w:after="0"/>
      <w:ind w:left="397"/>
    </w:pPr>
    <w:rPr>
      <w:spacing w:val="0"/>
    </w:rPr>
  </w:style>
  <w:style w:type="paragraph" w:customStyle="1" w:styleId="Listeavsnitt2">
    <w:name w:val="Listeavsnitt 2"/>
    <w:basedOn w:val="Normal"/>
    <w:qFormat/>
    <w:rsid w:val="00CF3A87"/>
    <w:pPr>
      <w:spacing w:before="60" w:after="0"/>
      <w:ind w:left="794"/>
    </w:pPr>
    <w:rPr>
      <w:spacing w:val="0"/>
    </w:rPr>
  </w:style>
  <w:style w:type="paragraph" w:customStyle="1" w:styleId="Listeavsnitt3">
    <w:name w:val="Listeavsnitt 3"/>
    <w:basedOn w:val="Normal"/>
    <w:qFormat/>
    <w:rsid w:val="00CF3A87"/>
    <w:pPr>
      <w:spacing w:before="60" w:after="0"/>
      <w:ind w:left="1191"/>
    </w:pPr>
    <w:rPr>
      <w:spacing w:val="0"/>
    </w:rPr>
  </w:style>
  <w:style w:type="paragraph" w:customStyle="1" w:styleId="Listeavsnitt4">
    <w:name w:val="Listeavsnitt 4"/>
    <w:basedOn w:val="Normal"/>
    <w:qFormat/>
    <w:rsid w:val="00CF3A87"/>
    <w:pPr>
      <w:spacing w:before="60" w:after="0"/>
      <w:ind w:left="1588"/>
    </w:pPr>
    <w:rPr>
      <w:spacing w:val="0"/>
    </w:rPr>
  </w:style>
  <w:style w:type="paragraph" w:customStyle="1" w:styleId="Listeavsnitt5">
    <w:name w:val="Listeavsnitt 5"/>
    <w:basedOn w:val="Normal"/>
    <w:qFormat/>
    <w:rsid w:val="00CF3A87"/>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CF3A87"/>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CF3A87"/>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link w:val="Overskrift1"/>
    <w:rsid w:val="00CF3A87"/>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CF3A87"/>
    <w:pPr>
      <w:keepNext/>
      <w:keepLines/>
      <w:spacing w:before="360"/>
    </w:pPr>
    <w:rPr>
      <w:rFonts w:ascii="Arial" w:hAnsi="Arial"/>
      <w:b/>
      <w:sz w:val="28"/>
    </w:rPr>
  </w:style>
  <w:style w:type="character" w:customStyle="1" w:styleId="UndertittelTegn">
    <w:name w:val="Undertittel Tegn"/>
    <w:link w:val="Undertittel"/>
    <w:rsid w:val="00CF3A87"/>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CF3A87"/>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CF3A87"/>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CF3A87"/>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CF3A87"/>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CF3A87"/>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CF3A87"/>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CF3A87"/>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CF3A87"/>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CF3A87"/>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CF3A87"/>
    <w:pPr>
      <w:numPr>
        <w:numId w:val="0"/>
      </w:numPr>
    </w:pPr>
    <w:rPr>
      <w:b w:val="0"/>
      <w:i/>
    </w:rPr>
  </w:style>
  <w:style w:type="paragraph" w:customStyle="1" w:styleId="Undervedl-tittel">
    <w:name w:val="Undervedl-tittel"/>
    <w:basedOn w:val="Normal"/>
    <w:next w:val="Normal"/>
    <w:rsid w:val="00CF3A87"/>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CF3A87"/>
    <w:pPr>
      <w:numPr>
        <w:numId w:val="0"/>
      </w:numPr>
      <w:outlineLvl w:val="9"/>
    </w:pPr>
  </w:style>
  <w:style w:type="paragraph" w:customStyle="1" w:styleId="v-Overskrift2">
    <w:name w:val="v-Overskrift 2"/>
    <w:basedOn w:val="Overskrift2"/>
    <w:next w:val="Normal"/>
    <w:rsid w:val="00CF3A87"/>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CF3A87"/>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CF3A87"/>
    <w:pPr>
      <w:keepNext/>
      <w:keepLines/>
      <w:numPr>
        <w:numId w:val="9"/>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CF3A87"/>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CF3A87"/>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CF3A87"/>
    <w:pPr>
      <w:keepNext/>
      <w:keepLines/>
      <w:spacing w:before="720"/>
      <w:jc w:val="center"/>
    </w:pPr>
    <w:rPr>
      <w:rFonts w:ascii="Times" w:hAnsi="Times"/>
      <w:b/>
      <w:noProof/>
      <w:sz w:val="56"/>
    </w:rPr>
  </w:style>
  <w:style w:type="paragraph" w:customStyle="1" w:styleId="i-sesjon">
    <w:name w:val="i-sesjon"/>
    <w:basedOn w:val="Normal"/>
    <w:next w:val="Normal"/>
    <w:rsid w:val="00CF3A87"/>
    <w:pPr>
      <w:jc w:val="center"/>
    </w:pPr>
    <w:rPr>
      <w:rFonts w:ascii="Times" w:hAnsi="Times"/>
      <w:b/>
      <w:noProof/>
      <w:sz w:val="28"/>
    </w:rPr>
  </w:style>
  <w:style w:type="paragraph" w:customStyle="1" w:styleId="i-mtit">
    <w:name w:val="i-mtit"/>
    <w:basedOn w:val="Normal"/>
    <w:next w:val="Normal"/>
    <w:rsid w:val="00CF3A87"/>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link w:val="Overskrift2"/>
    <w:rsid w:val="00CF3A87"/>
    <w:rPr>
      <w:rFonts w:ascii="Arial" w:eastAsia="Times New Roman" w:hAnsi="Arial"/>
      <w:b/>
      <w:spacing w:val="4"/>
      <w:sz w:val="28"/>
    </w:rPr>
  </w:style>
  <w:style w:type="character" w:customStyle="1" w:styleId="Overskrift3Tegn">
    <w:name w:val="Overskrift 3 Tegn"/>
    <w:link w:val="Overskrift3"/>
    <w:rsid w:val="00CF3A87"/>
    <w:rPr>
      <w:rFonts w:ascii="Arial" w:eastAsia="Times New Roman" w:hAnsi="Arial"/>
      <w:b/>
      <w:sz w:val="24"/>
    </w:rPr>
  </w:style>
  <w:style w:type="character" w:customStyle="1" w:styleId="Overskrift4Tegn">
    <w:name w:val="Overskrift 4 Tegn"/>
    <w:link w:val="Overskrift4"/>
    <w:rsid w:val="00CF3A87"/>
    <w:rPr>
      <w:rFonts w:ascii="Arial" w:eastAsia="Times New Roman" w:hAnsi="Arial"/>
      <w:i/>
      <w:spacing w:val="4"/>
      <w:sz w:val="24"/>
    </w:rPr>
  </w:style>
  <w:style w:type="character" w:customStyle="1" w:styleId="Overskrift5Tegn">
    <w:name w:val="Overskrift 5 Tegn"/>
    <w:link w:val="Overskrift5"/>
    <w:rsid w:val="00CF3A87"/>
    <w:rPr>
      <w:rFonts w:ascii="Arial" w:eastAsia="Times New Roman" w:hAnsi="Arial"/>
      <w:i/>
      <w:sz w:val="24"/>
    </w:rPr>
  </w:style>
  <w:style w:type="paragraph" w:styleId="Liste">
    <w:name w:val="List"/>
    <w:basedOn w:val="Normal"/>
    <w:rsid w:val="00CF3A87"/>
    <w:pPr>
      <w:numPr>
        <w:numId w:val="13"/>
      </w:numPr>
      <w:spacing w:line="240" w:lineRule="auto"/>
      <w:contextualSpacing/>
    </w:pPr>
  </w:style>
  <w:style w:type="paragraph" w:styleId="Liste2">
    <w:name w:val="List 2"/>
    <w:basedOn w:val="Normal"/>
    <w:rsid w:val="00CF3A87"/>
    <w:pPr>
      <w:numPr>
        <w:ilvl w:val="1"/>
        <w:numId w:val="13"/>
      </w:numPr>
      <w:spacing w:after="0"/>
    </w:pPr>
  </w:style>
  <w:style w:type="paragraph" w:styleId="Liste3">
    <w:name w:val="List 3"/>
    <w:basedOn w:val="Normal"/>
    <w:rsid w:val="00CF3A87"/>
    <w:pPr>
      <w:numPr>
        <w:ilvl w:val="2"/>
        <w:numId w:val="13"/>
      </w:numPr>
      <w:spacing w:after="0"/>
    </w:pPr>
    <w:rPr>
      <w:spacing w:val="0"/>
    </w:rPr>
  </w:style>
  <w:style w:type="paragraph" w:styleId="Liste4">
    <w:name w:val="List 4"/>
    <w:basedOn w:val="Normal"/>
    <w:rsid w:val="00CF3A87"/>
    <w:pPr>
      <w:numPr>
        <w:ilvl w:val="3"/>
        <w:numId w:val="13"/>
      </w:numPr>
      <w:spacing w:after="0"/>
    </w:pPr>
    <w:rPr>
      <w:spacing w:val="0"/>
    </w:rPr>
  </w:style>
  <w:style w:type="paragraph" w:styleId="Liste5">
    <w:name w:val="List 5"/>
    <w:basedOn w:val="Normal"/>
    <w:rsid w:val="00CF3A87"/>
    <w:pPr>
      <w:numPr>
        <w:ilvl w:val="4"/>
        <w:numId w:val="13"/>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CF3A87"/>
    <w:pPr>
      <w:numPr>
        <w:numId w:val="11"/>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CF3A87"/>
    <w:pPr>
      <w:numPr>
        <w:ilvl w:val="1"/>
        <w:numId w:val="11"/>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CF3A87"/>
    <w:pPr>
      <w:numPr>
        <w:ilvl w:val="2"/>
        <w:numId w:val="11"/>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CF3A87"/>
    <w:pPr>
      <w:numPr>
        <w:ilvl w:val="3"/>
        <w:numId w:val="11"/>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CF3A87"/>
    <w:pPr>
      <w:numPr>
        <w:ilvl w:val="4"/>
        <w:numId w:val="11"/>
      </w:numPr>
      <w:spacing w:after="0" w:line="240" w:lineRule="auto"/>
    </w:pPr>
    <w:rPr>
      <w:rFonts w:ascii="Times" w:eastAsia="Batang" w:hAnsi="Times"/>
      <w:spacing w:val="0"/>
      <w:szCs w:val="20"/>
    </w:rPr>
  </w:style>
  <w:style w:type="paragraph" w:customStyle="1" w:styleId="Listebombe">
    <w:name w:val="Liste bombe"/>
    <w:basedOn w:val="Liste"/>
    <w:qFormat/>
    <w:rsid w:val="00CF3A87"/>
    <w:pPr>
      <w:numPr>
        <w:numId w:val="21"/>
      </w:numPr>
      <w:tabs>
        <w:tab w:val="left" w:pos="397"/>
      </w:tabs>
      <w:ind w:left="397" w:hanging="397"/>
    </w:pPr>
  </w:style>
  <w:style w:type="paragraph" w:customStyle="1" w:styleId="Listebombe2">
    <w:name w:val="Liste bombe 2"/>
    <w:basedOn w:val="Liste2"/>
    <w:qFormat/>
    <w:rsid w:val="00CF3A87"/>
    <w:pPr>
      <w:numPr>
        <w:ilvl w:val="0"/>
        <w:numId w:val="22"/>
      </w:numPr>
      <w:ind w:left="794" w:hanging="397"/>
    </w:pPr>
  </w:style>
  <w:style w:type="paragraph" w:customStyle="1" w:styleId="Listebombe3">
    <w:name w:val="Liste bombe 3"/>
    <w:basedOn w:val="Liste3"/>
    <w:qFormat/>
    <w:rsid w:val="00CF3A87"/>
    <w:pPr>
      <w:numPr>
        <w:ilvl w:val="0"/>
        <w:numId w:val="23"/>
      </w:numPr>
      <w:ind w:left="1191" w:hanging="397"/>
    </w:pPr>
  </w:style>
  <w:style w:type="paragraph" w:customStyle="1" w:styleId="Listebombe4">
    <w:name w:val="Liste bombe 4"/>
    <w:basedOn w:val="Liste4"/>
    <w:qFormat/>
    <w:rsid w:val="00CF3A87"/>
    <w:pPr>
      <w:numPr>
        <w:ilvl w:val="0"/>
        <w:numId w:val="24"/>
      </w:numPr>
      <w:ind w:left="1588" w:hanging="397"/>
    </w:pPr>
  </w:style>
  <w:style w:type="paragraph" w:customStyle="1" w:styleId="Listebombe5">
    <w:name w:val="Liste bombe 5"/>
    <w:basedOn w:val="Liste5"/>
    <w:qFormat/>
    <w:rsid w:val="00CF3A87"/>
    <w:pPr>
      <w:numPr>
        <w:ilvl w:val="0"/>
        <w:numId w:val="25"/>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CF3A87"/>
    <w:pPr>
      <w:numPr>
        <w:numId w:val="10"/>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CF3A87"/>
    <w:pPr>
      <w:numPr>
        <w:numId w:val="10"/>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CF3A87"/>
    <w:pPr>
      <w:numPr>
        <w:ilvl w:val="2"/>
        <w:numId w:val="10"/>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CF3A87"/>
    <w:pPr>
      <w:numPr>
        <w:ilvl w:val="3"/>
        <w:numId w:val="10"/>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CF3A87"/>
    <w:pPr>
      <w:numPr>
        <w:ilvl w:val="4"/>
        <w:numId w:val="10"/>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CF3A87"/>
    <w:pPr>
      <w:numPr>
        <w:numId w:val="20"/>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CF3A87"/>
    <w:pPr>
      <w:numPr>
        <w:ilvl w:val="1"/>
        <w:numId w:val="20"/>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CF3A87"/>
    <w:pPr>
      <w:numPr>
        <w:ilvl w:val="2"/>
        <w:numId w:val="20"/>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CF3A87"/>
    <w:pPr>
      <w:numPr>
        <w:ilvl w:val="3"/>
        <w:numId w:val="20"/>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CF3A87"/>
    <w:pPr>
      <w:numPr>
        <w:ilvl w:val="4"/>
        <w:numId w:val="20"/>
      </w:numPr>
      <w:spacing w:after="0"/>
    </w:pPr>
  </w:style>
  <w:style w:type="paragraph" w:customStyle="1" w:styleId="opplisting">
    <w:name w:val="opplisting"/>
    <w:basedOn w:val="Normal"/>
    <w:rsid w:val="00CF3A87"/>
    <w:pPr>
      <w:spacing w:after="0"/>
    </w:pPr>
    <w:rPr>
      <w:rFonts w:ascii="Times" w:hAnsi="Times" w:cs="Times New Roman"/>
      <w:spacing w:val="0"/>
    </w:rPr>
  </w:style>
  <w:style w:type="paragraph" w:customStyle="1" w:styleId="opplisting2">
    <w:name w:val="opplisting 2"/>
    <w:basedOn w:val="Normal"/>
    <w:qFormat/>
    <w:rsid w:val="00CF3A87"/>
    <w:pPr>
      <w:spacing w:after="0"/>
      <w:ind w:left="397"/>
    </w:pPr>
    <w:rPr>
      <w:spacing w:val="0"/>
      <w:lang w:val="en-US"/>
    </w:rPr>
  </w:style>
  <w:style w:type="paragraph" w:customStyle="1" w:styleId="opplisting3">
    <w:name w:val="opplisting 3"/>
    <w:basedOn w:val="Normal"/>
    <w:qFormat/>
    <w:rsid w:val="00CF3A87"/>
    <w:pPr>
      <w:spacing w:after="0"/>
      <w:ind w:left="794"/>
    </w:pPr>
    <w:rPr>
      <w:spacing w:val="0"/>
    </w:rPr>
  </w:style>
  <w:style w:type="paragraph" w:customStyle="1" w:styleId="opplisting4">
    <w:name w:val="opplisting 4"/>
    <w:basedOn w:val="Normal"/>
    <w:qFormat/>
    <w:rsid w:val="00CF3A87"/>
    <w:pPr>
      <w:spacing w:after="0"/>
      <w:ind w:left="1191"/>
    </w:pPr>
    <w:rPr>
      <w:spacing w:val="0"/>
    </w:rPr>
  </w:style>
  <w:style w:type="paragraph" w:customStyle="1" w:styleId="opplisting5">
    <w:name w:val="opplisting 5"/>
    <w:basedOn w:val="Normal"/>
    <w:qFormat/>
    <w:rsid w:val="00CF3A87"/>
    <w:pPr>
      <w:spacing w:after="0"/>
      <w:ind w:left="1588"/>
    </w:pPr>
    <w:rPr>
      <w:spacing w:val="0"/>
    </w:rPr>
  </w:style>
  <w:style w:type="paragraph" w:customStyle="1" w:styleId="friliste">
    <w:name w:val="friliste"/>
    <w:basedOn w:val="Normal"/>
    <w:qFormat/>
    <w:rsid w:val="00CF3A87"/>
    <w:pPr>
      <w:tabs>
        <w:tab w:val="left" w:pos="397"/>
      </w:tabs>
      <w:spacing w:after="0"/>
      <w:ind w:left="397" w:hanging="397"/>
    </w:pPr>
    <w:rPr>
      <w:spacing w:val="0"/>
    </w:rPr>
  </w:style>
  <w:style w:type="paragraph" w:customStyle="1" w:styleId="friliste2">
    <w:name w:val="friliste 2"/>
    <w:basedOn w:val="Normal"/>
    <w:qFormat/>
    <w:rsid w:val="00CF3A87"/>
    <w:pPr>
      <w:tabs>
        <w:tab w:val="left" w:pos="794"/>
      </w:tabs>
      <w:spacing w:after="0"/>
      <w:ind w:left="794" w:hanging="397"/>
    </w:pPr>
    <w:rPr>
      <w:spacing w:val="0"/>
    </w:rPr>
  </w:style>
  <w:style w:type="paragraph" w:customStyle="1" w:styleId="friliste3">
    <w:name w:val="friliste 3"/>
    <w:basedOn w:val="Normal"/>
    <w:qFormat/>
    <w:rsid w:val="00CF3A87"/>
    <w:pPr>
      <w:tabs>
        <w:tab w:val="left" w:pos="1191"/>
      </w:tabs>
      <w:spacing w:after="0"/>
      <w:ind w:left="1191" w:hanging="397"/>
    </w:pPr>
    <w:rPr>
      <w:spacing w:val="0"/>
    </w:rPr>
  </w:style>
  <w:style w:type="paragraph" w:customStyle="1" w:styleId="friliste4">
    <w:name w:val="friliste 4"/>
    <w:basedOn w:val="Normal"/>
    <w:qFormat/>
    <w:rsid w:val="00CF3A87"/>
    <w:pPr>
      <w:tabs>
        <w:tab w:val="left" w:pos="1588"/>
      </w:tabs>
      <w:spacing w:after="0"/>
      <w:ind w:left="1588" w:hanging="397"/>
    </w:pPr>
    <w:rPr>
      <w:spacing w:val="0"/>
    </w:rPr>
  </w:style>
  <w:style w:type="paragraph" w:customStyle="1" w:styleId="friliste5">
    <w:name w:val="friliste 5"/>
    <w:basedOn w:val="Normal"/>
    <w:qFormat/>
    <w:rsid w:val="00CF3A87"/>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CF3A87"/>
    <w:pPr>
      <w:numPr>
        <w:numId w:val="19"/>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CF3A87"/>
    <w:pPr>
      <w:numPr>
        <w:numId w:val="19"/>
      </w:numPr>
    </w:pPr>
  </w:style>
  <w:style w:type="paragraph" w:customStyle="1" w:styleId="avsnitt-undertittel">
    <w:name w:val="avsnitt-undertittel"/>
    <w:basedOn w:val="Normal"/>
    <w:next w:val="Normal"/>
    <w:rsid w:val="00CF3A87"/>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CF3A87"/>
    <w:pPr>
      <w:numPr>
        <w:numId w:val="19"/>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CF3A87"/>
    <w:pPr>
      <w:numPr>
        <w:numId w:val="19"/>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CF3A87"/>
    <w:pPr>
      <w:numPr>
        <w:numId w:val="19"/>
      </w:numPr>
    </w:pPr>
  </w:style>
  <w:style w:type="paragraph" w:customStyle="1" w:styleId="avsnitt-under-undertittel">
    <w:name w:val="avsnitt-under-undertittel"/>
    <w:basedOn w:val="Normal"/>
    <w:next w:val="Normal"/>
    <w:rsid w:val="00CF3A87"/>
    <w:pPr>
      <w:keepNext/>
      <w:keepLines/>
      <w:spacing w:before="360" w:line="240" w:lineRule="auto"/>
    </w:pPr>
    <w:rPr>
      <w:rFonts w:eastAsia="Batang"/>
      <w:i/>
      <w:spacing w:val="0"/>
      <w:szCs w:val="20"/>
    </w:rPr>
  </w:style>
  <w:style w:type="paragraph" w:customStyle="1" w:styleId="blokksit">
    <w:name w:val="blokksit"/>
    <w:basedOn w:val="Normal"/>
    <w:qFormat/>
    <w:rsid w:val="00CF3A87"/>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CF3A87"/>
    <w:pPr>
      <w:spacing w:before="180" w:after="0"/>
    </w:pPr>
    <w:rPr>
      <w:rFonts w:ascii="Times" w:hAnsi="Times"/>
      <w:i/>
    </w:rPr>
  </w:style>
  <w:style w:type="paragraph" w:customStyle="1" w:styleId="l-ledd">
    <w:name w:val="l-ledd"/>
    <w:basedOn w:val="Normal"/>
    <w:qFormat/>
    <w:rsid w:val="00CF3A87"/>
    <w:pPr>
      <w:spacing w:after="0"/>
      <w:ind w:firstLine="397"/>
    </w:pPr>
    <w:rPr>
      <w:rFonts w:ascii="Times" w:hAnsi="Times"/>
    </w:rPr>
  </w:style>
  <w:style w:type="paragraph" w:customStyle="1" w:styleId="l-tit-endr-paragraf">
    <w:name w:val="l-tit-endr-paragraf"/>
    <w:basedOn w:val="Normal"/>
    <w:qFormat/>
    <w:rsid w:val="00CF3A87"/>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CF3A87"/>
    <w:pPr>
      <w:keepNext/>
      <w:keepLines/>
      <w:numPr>
        <w:ilvl w:val="7"/>
        <w:numId w:val="28"/>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link w:val="Bunntekst"/>
    <w:rsid w:val="00CF3A87"/>
    <w:rPr>
      <w:rFonts w:ascii="Times New Roman" w:eastAsia="Times New Roman" w:hAnsi="Times New Roman"/>
      <w:spacing w:val="4"/>
      <w:sz w:val="20"/>
    </w:rPr>
  </w:style>
  <w:style w:type="character" w:customStyle="1" w:styleId="DatoTegn">
    <w:name w:val="Dato Tegn"/>
    <w:link w:val="Dato0"/>
    <w:rsid w:val="00CF3A87"/>
    <w:rPr>
      <w:rFonts w:ascii="Times New Roman" w:eastAsia="Times New Roman" w:hAnsi="Times New Roman"/>
      <w:spacing w:val="4"/>
      <w:sz w:val="24"/>
    </w:rPr>
  </w:style>
  <w:style w:type="character" w:styleId="Fotnotereferanse">
    <w:name w:val="footnote reference"/>
    <w:rsid w:val="00CF3A87"/>
    <w:rPr>
      <w:vertAlign w:val="superscript"/>
    </w:rPr>
  </w:style>
  <w:style w:type="character" w:customStyle="1" w:styleId="gjennomstreket">
    <w:name w:val="gjennomstreket"/>
    <w:uiPriority w:val="1"/>
    <w:rsid w:val="00CF3A87"/>
    <w:rPr>
      <w:strike/>
      <w:dstrike w:val="0"/>
    </w:rPr>
  </w:style>
  <w:style w:type="character" w:customStyle="1" w:styleId="halvfet0">
    <w:name w:val="halvfet"/>
    <w:rsid w:val="00CF3A87"/>
    <w:rPr>
      <w:b/>
    </w:rPr>
  </w:style>
  <w:style w:type="character" w:styleId="Hyperkobling">
    <w:name w:val="Hyperlink"/>
    <w:uiPriority w:val="99"/>
    <w:unhideWhenUsed/>
    <w:rsid w:val="00CF3A87"/>
    <w:rPr>
      <w:color w:val="0000FF"/>
      <w:u w:val="single"/>
    </w:rPr>
  </w:style>
  <w:style w:type="character" w:customStyle="1" w:styleId="kursiv">
    <w:name w:val="kursiv"/>
    <w:rsid w:val="00CF3A87"/>
    <w:rPr>
      <w:i/>
    </w:rPr>
  </w:style>
  <w:style w:type="character" w:customStyle="1" w:styleId="l-endring">
    <w:name w:val="l-endring"/>
    <w:rsid w:val="00CF3A87"/>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rsid w:val="00CF3A87"/>
  </w:style>
  <w:style w:type="character" w:styleId="Plassholdertekst">
    <w:name w:val="Placeholder Text"/>
    <w:uiPriority w:val="99"/>
    <w:rsid w:val="00CF3A87"/>
    <w:rPr>
      <w:color w:val="808080"/>
    </w:rPr>
  </w:style>
  <w:style w:type="character" w:customStyle="1" w:styleId="regular">
    <w:name w:val="regular"/>
    <w:uiPriority w:val="1"/>
    <w:qFormat/>
    <w:rsid w:val="00CF3A87"/>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CF3A87"/>
    <w:rPr>
      <w:vertAlign w:val="superscript"/>
    </w:rPr>
  </w:style>
  <w:style w:type="character" w:customStyle="1" w:styleId="skrift-senket">
    <w:name w:val="skrift-senket"/>
    <w:rsid w:val="00CF3A87"/>
    <w:rPr>
      <w:vertAlign w:val="subscript"/>
    </w:rPr>
  </w:style>
  <w:style w:type="character" w:customStyle="1" w:styleId="SluttnotetekstTegn">
    <w:name w:val="Sluttnotetekst Tegn"/>
    <w:link w:val="Sluttnotetekst"/>
    <w:uiPriority w:val="99"/>
    <w:semiHidden/>
    <w:rsid w:val="00CF3A87"/>
    <w:rPr>
      <w:rFonts w:ascii="Times New Roman" w:eastAsia="Times New Roman" w:hAnsi="Times New Roman"/>
      <w:spacing w:val="4"/>
      <w:sz w:val="20"/>
      <w:szCs w:val="20"/>
    </w:rPr>
  </w:style>
  <w:style w:type="character" w:customStyle="1" w:styleId="sperret0">
    <w:name w:val="sperret"/>
    <w:rsid w:val="00CF3A87"/>
    <w:rPr>
      <w:spacing w:val="30"/>
    </w:rPr>
  </w:style>
  <w:style w:type="character" w:customStyle="1" w:styleId="SterktsitatTegn">
    <w:name w:val="Sterkt sitat Tegn"/>
    <w:link w:val="Sterktsitat"/>
    <w:uiPriority w:val="30"/>
    <w:rsid w:val="00CF3A87"/>
    <w:rPr>
      <w:rFonts w:ascii="Times New Roman" w:eastAsia="Times New Roman" w:hAnsi="Times New Roman"/>
      <w:b/>
      <w:bCs/>
      <w:i/>
      <w:iCs/>
      <w:color w:val="4F81BD"/>
      <w:spacing w:val="4"/>
      <w:sz w:val="24"/>
    </w:rPr>
  </w:style>
  <w:style w:type="character" w:customStyle="1" w:styleId="Stikkord">
    <w:name w:val="Stikkord"/>
    <w:rsid w:val="00CF3A87"/>
    <w:rPr>
      <w:color w:val="0000FF"/>
    </w:rPr>
  </w:style>
  <w:style w:type="character" w:customStyle="1" w:styleId="stikkord0">
    <w:name w:val="stikkord"/>
    <w:uiPriority w:val="99"/>
  </w:style>
  <w:style w:type="character" w:styleId="Sterk">
    <w:name w:val="Strong"/>
    <w:uiPriority w:val="22"/>
    <w:qFormat/>
    <w:rsid w:val="00CF3A87"/>
    <w:rPr>
      <w:b/>
      <w:bCs/>
    </w:rPr>
  </w:style>
  <w:style w:type="character" w:customStyle="1" w:styleId="TopptekstTegn">
    <w:name w:val="Topptekst Tegn"/>
    <w:link w:val="Topptekst"/>
    <w:rsid w:val="00CF3A87"/>
    <w:rPr>
      <w:rFonts w:ascii="Times New Roman" w:eastAsia="Times New Roman" w:hAnsi="Times New Roman"/>
      <w:sz w:val="20"/>
    </w:rPr>
  </w:style>
  <w:style w:type="character" w:customStyle="1" w:styleId="UnderskriftTegn">
    <w:name w:val="Underskrift Tegn"/>
    <w:link w:val="Underskrift"/>
    <w:uiPriority w:val="99"/>
    <w:rsid w:val="00CF3A87"/>
    <w:rPr>
      <w:rFonts w:ascii="Times New Roman" w:eastAsia="Times New Roman" w:hAnsi="Times New Roman"/>
      <w:spacing w:val="4"/>
      <w:sz w:val="24"/>
    </w:rPr>
  </w:style>
  <w:style w:type="paragraph" w:styleId="Topptekst">
    <w:name w:val="header"/>
    <w:basedOn w:val="Normal"/>
    <w:link w:val="TopptekstTegn"/>
    <w:rsid w:val="00CF3A87"/>
    <w:pPr>
      <w:tabs>
        <w:tab w:val="center" w:pos="4536"/>
        <w:tab w:val="right" w:pos="9072"/>
      </w:tabs>
    </w:pPr>
    <w:rPr>
      <w:spacing w:val="0"/>
      <w:sz w:val="20"/>
    </w:rPr>
  </w:style>
  <w:style w:type="character" w:customStyle="1" w:styleId="TopptekstTegn1">
    <w:name w:val="Topptekst Tegn1"/>
    <w:basedOn w:val="Standardskriftforavsnitt"/>
    <w:uiPriority w:val="99"/>
    <w:rsid w:val="00CF3A87"/>
    <w:rPr>
      <w:rFonts w:ascii="UniCentury Old Style" w:hAnsi="UniCentury Old Style" w:cs="UniCentury Old Style"/>
      <w:color w:val="000000"/>
      <w:w w:val="0"/>
      <w:sz w:val="20"/>
      <w:szCs w:val="20"/>
    </w:rPr>
  </w:style>
  <w:style w:type="paragraph" w:styleId="Bunntekst">
    <w:name w:val="footer"/>
    <w:basedOn w:val="Normal"/>
    <w:link w:val="BunntekstTegn"/>
    <w:rsid w:val="00CF3A87"/>
    <w:pPr>
      <w:tabs>
        <w:tab w:val="center" w:pos="4153"/>
        <w:tab w:val="right" w:pos="8306"/>
      </w:tabs>
    </w:pPr>
    <w:rPr>
      <w:sz w:val="20"/>
    </w:rPr>
  </w:style>
  <w:style w:type="character" w:customStyle="1" w:styleId="BunntekstTegn1">
    <w:name w:val="Bunntekst Tegn1"/>
    <w:basedOn w:val="Standardskriftforavsnitt"/>
    <w:uiPriority w:val="99"/>
    <w:semiHidden/>
    <w:rsid w:val="00CF3A87"/>
    <w:rPr>
      <w:rFonts w:ascii="UniCentury Old Style" w:hAnsi="UniCentury Old Style" w:cs="UniCentury Old Style"/>
      <w:color w:val="000000"/>
      <w:w w:val="0"/>
      <w:sz w:val="20"/>
      <w:szCs w:val="20"/>
    </w:rPr>
  </w:style>
  <w:style w:type="character" w:customStyle="1" w:styleId="Overskrift6Tegn">
    <w:name w:val="Overskrift 6 Tegn"/>
    <w:link w:val="Overskrift6"/>
    <w:rsid w:val="00CF3A87"/>
    <w:rPr>
      <w:rFonts w:ascii="Arial" w:eastAsia="Times New Roman" w:hAnsi="Arial"/>
      <w:i/>
      <w:spacing w:val="4"/>
    </w:rPr>
  </w:style>
  <w:style w:type="character" w:customStyle="1" w:styleId="Overskrift7Tegn">
    <w:name w:val="Overskrift 7 Tegn"/>
    <w:link w:val="Overskrift7"/>
    <w:rsid w:val="00CF3A87"/>
    <w:rPr>
      <w:rFonts w:ascii="Arial" w:eastAsia="Times New Roman" w:hAnsi="Arial"/>
      <w:spacing w:val="4"/>
      <w:sz w:val="24"/>
    </w:rPr>
  </w:style>
  <w:style w:type="character" w:customStyle="1" w:styleId="Overskrift8Tegn">
    <w:name w:val="Overskrift 8 Tegn"/>
    <w:link w:val="Overskrift8"/>
    <w:rsid w:val="00CF3A87"/>
    <w:rPr>
      <w:rFonts w:ascii="Arial" w:eastAsia="Times New Roman" w:hAnsi="Arial"/>
      <w:i/>
      <w:spacing w:val="4"/>
      <w:sz w:val="24"/>
    </w:rPr>
  </w:style>
  <w:style w:type="character" w:customStyle="1" w:styleId="Overskrift9Tegn">
    <w:name w:val="Overskrift 9 Tegn"/>
    <w:link w:val="Overskrift9"/>
    <w:rsid w:val="00CF3A87"/>
    <w:rPr>
      <w:rFonts w:ascii="Arial" w:eastAsia="Times New Roman" w:hAnsi="Arial"/>
      <w:i/>
      <w:spacing w:val="4"/>
      <w:sz w:val="18"/>
    </w:rPr>
  </w:style>
  <w:style w:type="table" w:customStyle="1" w:styleId="Tabell-VM">
    <w:name w:val="Tabell-VM"/>
    <w:basedOn w:val="Tabelltemaer"/>
    <w:uiPriority w:val="99"/>
    <w:qFormat/>
    <w:rsid w:val="00CF3A87"/>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CF3A87"/>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CF3A87"/>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CF3A87"/>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CF3A87"/>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INNH1">
    <w:name w:val="toc 1"/>
    <w:basedOn w:val="Normal"/>
    <w:next w:val="Normal"/>
    <w:rsid w:val="00CF3A87"/>
    <w:pPr>
      <w:tabs>
        <w:tab w:val="right" w:leader="dot" w:pos="8306"/>
      </w:tabs>
    </w:pPr>
    <w:rPr>
      <w:spacing w:val="0"/>
    </w:rPr>
  </w:style>
  <w:style w:type="paragraph" w:styleId="INNH2">
    <w:name w:val="toc 2"/>
    <w:basedOn w:val="Normal"/>
    <w:next w:val="Normal"/>
    <w:rsid w:val="00CF3A87"/>
    <w:pPr>
      <w:tabs>
        <w:tab w:val="right" w:leader="dot" w:pos="8306"/>
      </w:tabs>
      <w:ind w:left="200"/>
    </w:pPr>
    <w:rPr>
      <w:spacing w:val="0"/>
    </w:rPr>
  </w:style>
  <w:style w:type="paragraph" w:styleId="INNH3">
    <w:name w:val="toc 3"/>
    <w:basedOn w:val="Normal"/>
    <w:next w:val="Normal"/>
    <w:rsid w:val="00CF3A87"/>
    <w:pPr>
      <w:tabs>
        <w:tab w:val="right" w:leader="dot" w:pos="8306"/>
      </w:tabs>
      <w:ind w:left="400"/>
    </w:pPr>
    <w:rPr>
      <w:spacing w:val="0"/>
    </w:rPr>
  </w:style>
  <w:style w:type="paragraph" w:styleId="INNH4">
    <w:name w:val="toc 4"/>
    <w:basedOn w:val="Normal"/>
    <w:next w:val="Normal"/>
    <w:rsid w:val="00CF3A87"/>
    <w:pPr>
      <w:tabs>
        <w:tab w:val="right" w:leader="dot" w:pos="8306"/>
      </w:tabs>
      <w:ind w:left="600"/>
    </w:pPr>
    <w:rPr>
      <w:spacing w:val="0"/>
    </w:rPr>
  </w:style>
  <w:style w:type="paragraph" w:styleId="INNH5">
    <w:name w:val="toc 5"/>
    <w:basedOn w:val="Normal"/>
    <w:next w:val="Normal"/>
    <w:rsid w:val="00CF3A87"/>
    <w:pPr>
      <w:tabs>
        <w:tab w:val="right" w:leader="dot" w:pos="8306"/>
      </w:tabs>
      <w:ind w:left="800"/>
    </w:pPr>
    <w:rPr>
      <w:spacing w:val="0"/>
    </w:rPr>
  </w:style>
  <w:style w:type="character" w:styleId="Merknadsreferanse">
    <w:name w:val="annotation reference"/>
    <w:rsid w:val="00CF3A87"/>
    <w:rPr>
      <w:sz w:val="16"/>
    </w:rPr>
  </w:style>
  <w:style w:type="paragraph" w:styleId="Merknadstekst">
    <w:name w:val="annotation text"/>
    <w:basedOn w:val="Normal"/>
    <w:link w:val="MerknadstekstTegn"/>
    <w:rsid w:val="00CF3A87"/>
    <w:rPr>
      <w:spacing w:val="0"/>
      <w:sz w:val="20"/>
    </w:rPr>
  </w:style>
  <w:style w:type="character" w:customStyle="1" w:styleId="MerknadstekstTegn">
    <w:name w:val="Merknadstekst Tegn"/>
    <w:link w:val="Merknadstekst"/>
    <w:rsid w:val="00CF3A87"/>
    <w:rPr>
      <w:rFonts w:ascii="Times New Roman" w:eastAsia="Times New Roman" w:hAnsi="Times New Roman"/>
      <w:sz w:val="20"/>
    </w:rPr>
  </w:style>
  <w:style w:type="paragraph" w:styleId="Punktliste">
    <w:name w:val="List Bullet"/>
    <w:basedOn w:val="Normal"/>
    <w:rsid w:val="00CF3A87"/>
    <w:pPr>
      <w:spacing w:after="0"/>
      <w:ind w:left="284" w:hanging="284"/>
    </w:pPr>
  </w:style>
  <w:style w:type="paragraph" w:styleId="Punktliste2">
    <w:name w:val="List Bullet 2"/>
    <w:basedOn w:val="Normal"/>
    <w:rsid w:val="00CF3A87"/>
    <w:pPr>
      <w:spacing w:after="0"/>
      <w:ind w:left="568" w:hanging="284"/>
    </w:pPr>
  </w:style>
  <w:style w:type="paragraph" w:styleId="Punktliste3">
    <w:name w:val="List Bullet 3"/>
    <w:basedOn w:val="Normal"/>
    <w:rsid w:val="00CF3A87"/>
    <w:pPr>
      <w:spacing w:after="0"/>
      <w:ind w:left="851" w:hanging="284"/>
    </w:pPr>
  </w:style>
  <w:style w:type="paragraph" w:styleId="Punktliste4">
    <w:name w:val="List Bullet 4"/>
    <w:basedOn w:val="Normal"/>
    <w:rsid w:val="00CF3A87"/>
    <w:pPr>
      <w:spacing w:after="0"/>
      <w:ind w:left="1135" w:hanging="284"/>
    </w:pPr>
    <w:rPr>
      <w:spacing w:val="0"/>
    </w:rPr>
  </w:style>
  <w:style w:type="paragraph" w:styleId="Punktliste5">
    <w:name w:val="List Bullet 5"/>
    <w:basedOn w:val="Normal"/>
    <w:rsid w:val="00CF3A87"/>
    <w:pPr>
      <w:spacing w:after="0"/>
      <w:ind w:left="1418" w:hanging="284"/>
    </w:pPr>
    <w:rPr>
      <w:spacing w:val="0"/>
    </w:rPr>
  </w:style>
  <w:style w:type="table" w:customStyle="1" w:styleId="StandardTabell">
    <w:name w:val="StandardTabell"/>
    <w:basedOn w:val="Vanligtabell"/>
    <w:uiPriority w:val="99"/>
    <w:qFormat/>
    <w:rsid w:val="00CF3A87"/>
    <w:pPr>
      <w:spacing w:after="200" w:line="276"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CF3A87"/>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CF3A87"/>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CF3A87"/>
    <w:pPr>
      <w:spacing w:after="0" w:line="240" w:lineRule="auto"/>
      <w:ind w:left="240" w:hanging="240"/>
    </w:pPr>
  </w:style>
  <w:style w:type="paragraph" w:styleId="Indeks2">
    <w:name w:val="index 2"/>
    <w:basedOn w:val="Normal"/>
    <w:next w:val="Normal"/>
    <w:autoRedefine/>
    <w:uiPriority w:val="99"/>
    <w:semiHidden/>
    <w:unhideWhenUsed/>
    <w:rsid w:val="00CF3A87"/>
    <w:pPr>
      <w:spacing w:after="0" w:line="240" w:lineRule="auto"/>
      <w:ind w:left="480" w:hanging="240"/>
    </w:pPr>
  </w:style>
  <w:style w:type="paragraph" w:styleId="Indeks3">
    <w:name w:val="index 3"/>
    <w:basedOn w:val="Normal"/>
    <w:next w:val="Normal"/>
    <w:autoRedefine/>
    <w:uiPriority w:val="99"/>
    <w:semiHidden/>
    <w:unhideWhenUsed/>
    <w:rsid w:val="00CF3A87"/>
    <w:pPr>
      <w:spacing w:after="0" w:line="240" w:lineRule="auto"/>
      <w:ind w:left="720" w:hanging="240"/>
    </w:pPr>
  </w:style>
  <w:style w:type="paragraph" w:styleId="Indeks4">
    <w:name w:val="index 4"/>
    <w:basedOn w:val="Normal"/>
    <w:next w:val="Normal"/>
    <w:autoRedefine/>
    <w:uiPriority w:val="99"/>
    <w:semiHidden/>
    <w:unhideWhenUsed/>
    <w:rsid w:val="00CF3A87"/>
    <w:pPr>
      <w:spacing w:after="0" w:line="240" w:lineRule="auto"/>
      <w:ind w:left="960" w:hanging="240"/>
    </w:pPr>
  </w:style>
  <w:style w:type="paragraph" w:styleId="Indeks5">
    <w:name w:val="index 5"/>
    <w:basedOn w:val="Normal"/>
    <w:next w:val="Normal"/>
    <w:autoRedefine/>
    <w:uiPriority w:val="99"/>
    <w:semiHidden/>
    <w:unhideWhenUsed/>
    <w:rsid w:val="00CF3A87"/>
    <w:pPr>
      <w:spacing w:after="0" w:line="240" w:lineRule="auto"/>
      <w:ind w:left="1200" w:hanging="240"/>
    </w:pPr>
  </w:style>
  <w:style w:type="paragraph" w:styleId="Indeks6">
    <w:name w:val="index 6"/>
    <w:basedOn w:val="Normal"/>
    <w:next w:val="Normal"/>
    <w:autoRedefine/>
    <w:uiPriority w:val="99"/>
    <w:semiHidden/>
    <w:unhideWhenUsed/>
    <w:rsid w:val="00CF3A87"/>
    <w:pPr>
      <w:spacing w:after="0" w:line="240" w:lineRule="auto"/>
      <w:ind w:left="1440" w:hanging="240"/>
    </w:pPr>
  </w:style>
  <w:style w:type="paragraph" w:styleId="Indeks7">
    <w:name w:val="index 7"/>
    <w:basedOn w:val="Normal"/>
    <w:next w:val="Normal"/>
    <w:autoRedefine/>
    <w:uiPriority w:val="99"/>
    <w:semiHidden/>
    <w:unhideWhenUsed/>
    <w:rsid w:val="00CF3A87"/>
    <w:pPr>
      <w:spacing w:after="0" w:line="240" w:lineRule="auto"/>
      <w:ind w:left="1680" w:hanging="240"/>
    </w:pPr>
  </w:style>
  <w:style w:type="paragraph" w:styleId="Indeks8">
    <w:name w:val="index 8"/>
    <w:basedOn w:val="Normal"/>
    <w:next w:val="Normal"/>
    <w:autoRedefine/>
    <w:uiPriority w:val="99"/>
    <w:semiHidden/>
    <w:unhideWhenUsed/>
    <w:rsid w:val="00CF3A87"/>
    <w:pPr>
      <w:spacing w:after="0" w:line="240" w:lineRule="auto"/>
      <w:ind w:left="1920" w:hanging="240"/>
    </w:pPr>
  </w:style>
  <w:style w:type="paragraph" w:styleId="Indeks9">
    <w:name w:val="index 9"/>
    <w:basedOn w:val="Normal"/>
    <w:next w:val="Normal"/>
    <w:autoRedefine/>
    <w:uiPriority w:val="99"/>
    <w:semiHidden/>
    <w:unhideWhenUsed/>
    <w:rsid w:val="00CF3A87"/>
    <w:pPr>
      <w:spacing w:after="0" w:line="240" w:lineRule="auto"/>
      <w:ind w:left="2160" w:hanging="240"/>
    </w:pPr>
  </w:style>
  <w:style w:type="paragraph" w:styleId="INNH6">
    <w:name w:val="toc 6"/>
    <w:basedOn w:val="Normal"/>
    <w:next w:val="Normal"/>
    <w:autoRedefine/>
    <w:uiPriority w:val="39"/>
    <w:semiHidden/>
    <w:unhideWhenUsed/>
    <w:rsid w:val="00CF3A87"/>
    <w:pPr>
      <w:spacing w:after="100"/>
      <w:ind w:left="1200"/>
    </w:pPr>
  </w:style>
  <w:style w:type="paragraph" w:styleId="INNH7">
    <w:name w:val="toc 7"/>
    <w:basedOn w:val="Normal"/>
    <w:next w:val="Normal"/>
    <w:autoRedefine/>
    <w:uiPriority w:val="39"/>
    <w:semiHidden/>
    <w:unhideWhenUsed/>
    <w:rsid w:val="00CF3A87"/>
    <w:pPr>
      <w:spacing w:after="100"/>
      <w:ind w:left="1440"/>
    </w:pPr>
  </w:style>
  <w:style w:type="paragraph" w:styleId="INNH8">
    <w:name w:val="toc 8"/>
    <w:basedOn w:val="Normal"/>
    <w:next w:val="Normal"/>
    <w:autoRedefine/>
    <w:uiPriority w:val="39"/>
    <w:semiHidden/>
    <w:unhideWhenUsed/>
    <w:rsid w:val="00CF3A87"/>
    <w:pPr>
      <w:spacing w:after="100"/>
      <w:ind w:left="1680"/>
    </w:pPr>
  </w:style>
  <w:style w:type="paragraph" w:styleId="INNH9">
    <w:name w:val="toc 9"/>
    <w:basedOn w:val="Normal"/>
    <w:next w:val="Normal"/>
    <w:autoRedefine/>
    <w:uiPriority w:val="39"/>
    <w:semiHidden/>
    <w:unhideWhenUsed/>
    <w:rsid w:val="00CF3A87"/>
    <w:pPr>
      <w:spacing w:after="100"/>
      <w:ind w:left="1920"/>
    </w:pPr>
  </w:style>
  <w:style w:type="paragraph" w:styleId="Vanliginnrykk">
    <w:name w:val="Normal Indent"/>
    <w:basedOn w:val="Normal"/>
    <w:uiPriority w:val="99"/>
    <w:semiHidden/>
    <w:unhideWhenUsed/>
    <w:rsid w:val="00CF3A87"/>
    <w:pPr>
      <w:ind w:left="708"/>
    </w:pPr>
  </w:style>
  <w:style w:type="paragraph" w:styleId="Stikkordregisteroverskrift">
    <w:name w:val="index heading"/>
    <w:basedOn w:val="Normal"/>
    <w:next w:val="Indeks1"/>
    <w:uiPriority w:val="99"/>
    <w:semiHidden/>
    <w:unhideWhenUsed/>
    <w:rsid w:val="00CF3A87"/>
    <w:rPr>
      <w:rFonts w:ascii="Cambria" w:hAnsi="Cambria" w:cs="Times New Roman"/>
      <w:b/>
      <w:bCs/>
    </w:rPr>
  </w:style>
  <w:style w:type="paragraph" w:styleId="Bildetekst">
    <w:name w:val="caption"/>
    <w:basedOn w:val="Normal"/>
    <w:next w:val="Normal"/>
    <w:uiPriority w:val="35"/>
    <w:semiHidden/>
    <w:unhideWhenUsed/>
    <w:qFormat/>
    <w:rsid w:val="00CF3A87"/>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CF3A87"/>
    <w:pPr>
      <w:spacing w:after="0"/>
    </w:pPr>
  </w:style>
  <w:style w:type="paragraph" w:styleId="Konvoluttadresse">
    <w:name w:val="envelope address"/>
    <w:basedOn w:val="Normal"/>
    <w:uiPriority w:val="99"/>
    <w:semiHidden/>
    <w:unhideWhenUsed/>
    <w:rsid w:val="00CF3A87"/>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uiPriority w:val="99"/>
    <w:semiHidden/>
    <w:unhideWhenUsed/>
    <w:rsid w:val="00CF3A87"/>
  </w:style>
  <w:style w:type="character" w:styleId="Sluttnotereferanse">
    <w:name w:val="endnote reference"/>
    <w:uiPriority w:val="99"/>
    <w:semiHidden/>
    <w:unhideWhenUsed/>
    <w:rsid w:val="00CF3A87"/>
    <w:rPr>
      <w:vertAlign w:val="superscript"/>
    </w:rPr>
  </w:style>
  <w:style w:type="paragraph" w:styleId="Sluttnotetekst">
    <w:name w:val="endnote text"/>
    <w:basedOn w:val="Normal"/>
    <w:link w:val="SluttnotetekstTegn"/>
    <w:uiPriority w:val="99"/>
    <w:semiHidden/>
    <w:unhideWhenUsed/>
    <w:rsid w:val="00CF3A87"/>
    <w:pPr>
      <w:spacing w:after="0" w:line="240" w:lineRule="auto"/>
    </w:pPr>
    <w:rPr>
      <w:sz w:val="20"/>
      <w:szCs w:val="20"/>
    </w:rPr>
  </w:style>
  <w:style w:type="character" w:customStyle="1" w:styleId="SluttnotetekstTegn1">
    <w:name w:val="Sluttnotetekst Tegn1"/>
    <w:basedOn w:val="Standardskriftforavsnitt"/>
    <w:uiPriority w:val="99"/>
    <w:semiHidden/>
    <w:rsid w:val="00CF3A87"/>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CF3A87"/>
    <w:pPr>
      <w:spacing w:after="0"/>
      <w:ind w:left="240" w:hanging="240"/>
    </w:pPr>
  </w:style>
  <w:style w:type="paragraph" w:styleId="Makrotekst">
    <w:name w:val="macro"/>
    <w:link w:val="MakrotekstTegn"/>
    <w:uiPriority w:val="99"/>
    <w:semiHidden/>
    <w:unhideWhenUsed/>
    <w:rsid w:val="00CF3A87"/>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semiHidden/>
    <w:rsid w:val="00CF3A87"/>
    <w:rPr>
      <w:rFonts w:ascii="Consolas" w:eastAsia="Times New Roman" w:hAnsi="Consolas"/>
      <w:spacing w:val="4"/>
    </w:rPr>
  </w:style>
  <w:style w:type="paragraph" w:styleId="Kildelisteoverskrift">
    <w:name w:val="toa heading"/>
    <w:basedOn w:val="Normal"/>
    <w:next w:val="Normal"/>
    <w:uiPriority w:val="99"/>
    <w:semiHidden/>
    <w:unhideWhenUsed/>
    <w:rsid w:val="00CF3A87"/>
    <w:pPr>
      <w:spacing w:before="120"/>
    </w:pPr>
    <w:rPr>
      <w:rFonts w:ascii="Cambria" w:hAnsi="Cambria" w:cs="Times New Roman"/>
      <w:b/>
      <w:bCs/>
      <w:szCs w:val="24"/>
    </w:rPr>
  </w:style>
  <w:style w:type="paragraph" w:styleId="Tittel">
    <w:name w:val="Title"/>
    <w:basedOn w:val="Normal"/>
    <w:next w:val="Normal"/>
    <w:link w:val="TittelTegn"/>
    <w:uiPriority w:val="10"/>
    <w:qFormat/>
    <w:rsid w:val="00CF3A87"/>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CF3A87"/>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CF3A87"/>
    <w:pPr>
      <w:spacing w:after="0" w:line="240" w:lineRule="auto"/>
      <w:ind w:left="4252"/>
    </w:pPr>
  </w:style>
  <w:style w:type="character" w:customStyle="1" w:styleId="HilsenTegn">
    <w:name w:val="Hilsen Tegn"/>
    <w:link w:val="Hilsen"/>
    <w:uiPriority w:val="99"/>
    <w:semiHidden/>
    <w:rsid w:val="00CF3A87"/>
    <w:rPr>
      <w:rFonts w:ascii="Times New Roman" w:eastAsia="Times New Roman" w:hAnsi="Times New Roman"/>
      <w:spacing w:val="4"/>
      <w:sz w:val="24"/>
    </w:rPr>
  </w:style>
  <w:style w:type="paragraph" w:styleId="Underskrift">
    <w:name w:val="Signature"/>
    <w:basedOn w:val="Normal"/>
    <w:link w:val="UnderskriftTegn"/>
    <w:uiPriority w:val="99"/>
    <w:unhideWhenUsed/>
    <w:rsid w:val="00CF3A87"/>
    <w:pPr>
      <w:spacing w:after="0" w:line="240" w:lineRule="auto"/>
      <w:ind w:left="4252"/>
    </w:pPr>
  </w:style>
  <w:style w:type="character" w:customStyle="1" w:styleId="UnderskriftTegn1">
    <w:name w:val="Underskrift Tegn1"/>
    <w:basedOn w:val="Standardskriftforavsnitt"/>
    <w:uiPriority w:val="99"/>
    <w:semiHidden/>
    <w:rsid w:val="00CF3A87"/>
    <w:rPr>
      <w:rFonts w:ascii="Times New Roman" w:eastAsia="Times New Roman" w:hAnsi="Times New Roman"/>
      <w:spacing w:val="4"/>
      <w:sz w:val="24"/>
    </w:rPr>
  </w:style>
  <w:style w:type="paragraph" w:styleId="Liste-forts">
    <w:name w:val="List Continue"/>
    <w:basedOn w:val="Normal"/>
    <w:uiPriority w:val="99"/>
    <w:semiHidden/>
    <w:unhideWhenUsed/>
    <w:rsid w:val="00CF3A87"/>
    <w:pPr>
      <w:ind w:left="283"/>
      <w:contextualSpacing/>
    </w:pPr>
  </w:style>
  <w:style w:type="paragraph" w:styleId="Liste-forts2">
    <w:name w:val="List Continue 2"/>
    <w:basedOn w:val="Normal"/>
    <w:uiPriority w:val="99"/>
    <w:semiHidden/>
    <w:unhideWhenUsed/>
    <w:rsid w:val="00CF3A87"/>
    <w:pPr>
      <w:ind w:left="566"/>
      <w:contextualSpacing/>
    </w:pPr>
  </w:style>
  <w:style w:type="paragraph" w:styleId="Liste-forts3">
    <w:name w:val="List Continue 3"/>
    <w:basedOn w:val="Normal"/>
    <w:uiPriority w:val="99"/>
    <w:semiHidden/>
    <w:unhideWhenUsed/>
    <w:rsid w:val="00CF3A87"/>
    <w:pPr>
      <w:ind w:left="849"/>
      <w:contextualSpacing/>
    </w:pPr>
  </w:style>
  <w:style w:type="paragraph" w:styleId="Liste-forts4">
    <w:name w:val="List Continue 4"/>
    <w:basedOn w:val="Normal"/>
    <w:uiPriority w:val="99"/>
    <w:semiHidden/>
    <w:unhideWhenUsed/>
    <w:rsid w:val="00CF3A87"/>
    <w:pPr>
      <w:ind w:left="1132"/>
      <w:contextualSpacing/>
    </w:pPr>
  </w:style>
  <w:style w:type="paragraph" w:styleId="Liste-forts5">
    <w:name w:val="List Continue 5"/>
    <w:basedOn w:val="Normal"/>
    <w:uiPriority w:val="99"/>
    <w:semiHidden/>
    <w:unhideWhenUsed/>
    <w:rsid w:val="00CF3A87"/>
    <w:pPr>
      <w:ind w:left="1415"/>
      <w:contextualSpacing/>
    </w:pPr>
  </w:style>
  <w:style w:type="paragraph" w:styleId="Meldingshode">
    <w:name w:val="Message Header"/>
    <w:basedOn w:val="Normal"/>
    <w:link w:val="MeldingshodeTegn"/>
    <w:uiPriority w:val="99"/>
    <w:semiHidden/>
    <w:unhideWhenUsed/>
    <w:rsid w:val="00CF3A8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CF3A87"/>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CF3A87"/>
  </w:style>
  <w:style w:type="character" w:customStyle="1" w:styleId="InnledendehilsenTegn">
    <w:name w:val="Innledende hilsen Tegn"/>
    <w:link w:val="Innledendehilsen"/>
    <w:uiPriority w:val="99"/>
    <w:semiHidden/>
    <w:rsid w:val="00CF3A87"/>
    <w:rPr>
      <w:rFonts w:ascii="Times New Roman" w:eastAsia="Times New Roman" w:hAnsi="Times New Roman"/>
      <w:spacing w:val="4"/>
      <w:sz w:val="24"/>
    </w:rPr>
  </w:style>
  <w:style w:type="paragraph" w:styleId="Dato0">
    <w:name w:val="Date"/>
    <w:basedOn w:val="Normal"/>
    <w:next w:val="Normal"/>
    <w:link w:val="DatoTegn"/>
    <w:rsid w:val="00CF3A87"/>
  </w:style>
  <w:style w:type="character" w:customStyle="1" w:styleId="DatoTegn1">
    <w:name w:val="Dato Tegn1"/>
    <w:basedOn w:val="Standardskriftforavsnitt"/>
    <w:uiPriority w:val="99"/>
    <w:semiHidden/>
    <w:rsid w:val="00CF3A87"/>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CF3A87"/>
    <w:pPr>
      <w:spacing w:after="0" w:line="240" w:lineRule="auto"/>
    </w:pPr>
  </w:style>
  <w:style w:type="character" w:customStyle="1" w:styleId="NotatoverskriftTegn">
    <w:name w:val="Notatoverskrift Tegn"/>
    <w:link w:val="Notatoverskrift"/>
    <w:uiPriority w:val="99"/>
    <w:semiHidden/>
    <w:rsid w:val="00CF3A87"/>
    <w:rPr>
      <w:rFonts w:ascii="Times New Roman" w:eastAsia="Times New Roman" w:hAnsi="Times New Roman"/>
      <w:spacing w:val="4"/>
      <w:sz w:val="24"/>
    </w:rPr>
  </w:style>
  <w:style w:type="paragraph" w:styleId="Blokktekst">
    <w:name w:val="Block Text"/>
    <w:basedOn w:val="Normal"/>
    <w:uiPriority w:val="99"/>
    <w:semiHidden/>
    <w:unhideWhenUsed/>
    <w:rsid w:val="00CF3A87"/>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CF3A87"/>
    <w:rPr>
      <w:color w:val="800080"/>
      <w:u w:val="single"/>
    </w:rPr>
  </w:style>
  <w:style w:type="character" w:styleId="Utheving">
    <w:name w:val="Emphasis"/>
    <w:uiPriority w:val="20"/>
    <w:qFormat/>
    <w:rsid w:val="00CF3A87"/>
    <w:rPr>
      <w:i/>
      <w:iCs/>
    </w:rPr>
  </w:style>
  <w:style w:type="paragraph" w:styleId="Dokumentkart">
    <w:name w:val="Document Map"/>
    <w:basedOn w:val="Normal"/>
    <w:link w:val="DokumentkartTegn"/>
    <w:uiPriority w:val="99"/>
    <w:semiHidden/>
    <w:rsid w:val="00CF3A87"/>
    <w:pPr>
      <w:shd w:val="clear" w:color="auto" w:fill="000080"/>
    </w:pPr>
    <w:rPr>
      <w:rFonts w:ascii="Tahoma" w:hAnsi="Tahoma" w:cs="Tahoma"/>
    </w:rPr>
  </w:style>
  <w:style w:type="character" w:customStyle="1" w:styleId="DokumentkartTegn">
    <w:name w:val="Dokumentkart Tegn"/>
    <w:link w:val="Dokumentkart"/>
    <w:uiPriority w:val="99"/>
    <w:semiHidden/>
    <w:rsid w:val="00CF3A87"/>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CF3A87"/>
    <w:rPr>
      <w:rFonts w:ascii="Courier New" w:hAnsi="Courier New" w:cs="Courier New"/>
      <w:sz w:val="20"/>
    </w:rPr>
  </w:style>
  <w:style w:type="character" w:customStyle="1" w:styleId="RentekstTegn">
    <w:name w:val="Ren tekst Tegn"/>
    <w:link w:val="Rentekst"/>
    <w:uiPriority w:val="99"/>
    <w:semiHidden/>
    <w:rsid w:val="00CF3A87"/>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CF3A87"/>
    <w:pPr>
      <w:spacing w:after="0" w:line="240" w:lineRule="auto"/>
    </w:pPr>
  </w:style>
  <w:style w:type="character" w:customStyle="1" w:styleId="E-postsignaturTegn">
    <w:name w:val="E-postsignatur Tegn"/>
    <w:link w:val="E-postsignatur"/>
    <w:uiPriority w:val="99"/>
    <w:semiHidden/>
    <w:rsid w:val="00CF3A87"/>
    <w:rPr>
      <w:rFonts w:ascii="Times New Roman" w:eastAsia="Times New Roman" w:hAnsi="Times New Roman"/>
      <w:spacing w:val="4"/>
      <w:sz w:val="24"/>
    </w:rPr>
  </w:style>
  <w:style w:type="paragraph" w:styleId="NormalWeb">
    <w:name w:val="Normal (Web)"/>
    <w:basedOn w:val="Normal"/>
    <w:uiPriority w:val="99"/>
    <w:semiHidden/>
    <w:unhideWhenUsed/>
    <w:rsid w:val="00CF3A87"/>
    <w:rPr>
      <w:szCs w:val="24"/>
    </w:rPr>
  </w:style>
  <w:style w:type="character" w:styleId="HTML-akronym">
    <w:name w:val="HTML Acronym"/>
    <w:uiPriority w:val="99"/>
    <w:semiHidden/>
    <w:unhideWhenUsed/>
    <w:rsid w:val="00CF3A87"/>
  </w:style>
  <w:style w:type="paragraph" w:styleId="HTML-adresse">
    <w:name w:val="HTML Address"/>
    <w:basedOn w:val="Normal"/>
    <w:link w:val="HTML-adresseTegn"/>
    <w:uiPriority w:val="99"/>
    <w:semiHidden/>
    <w:unhideWhenUsed/>
    <w:rsid w:val="00CF3A87"/>
    <w:pPr>
      <w:spacing w:after="0" w:line="240" w:lineRule="auto"/>
    </w:pPr>
    <w:rPr>
      <w:i/>
      <w:iCs/>
    </w:rPr>
  </w:style>
  <w:style w:type="character" w:customStyle="1" w:styleId="HTML-adresseTegn">
    <w:name w:val="HTML-adresse Tegn"/>
    <w:link w:val="HTML-adresse"/>
    <w:uiPriority w:val="99"/>
    <w:semiHidden/>
    <w:rsid w:val="00CF3A87"/>
    <w:rPr>
      <w:rFonts w:ascii="Times New Roman" w:eastAsia="Times New Roman" w:hAnsi="Times New Roman"/>
      <w:i/>
      <w:iCs/>
      <w:spacing w:val="4"/>
      <w:sz w:val="24"/>
    </w:rPr>
  </w:style>
  <w:style w:type="character" w:styleId="HTML-sitat">
    <w:name w:val="HTML Cite"/>
    <w:uiPriority w:val="99"/>
    <w:semiHidden/>
    <w:unhideWhenUsed/>
    <w:rsid w:val="00CF3A87"/>
    <w:rPr>
      <w:i/>
      <w:iCs/>
    </w:rPr>
  </w:style>
  <w:style w:type="character" w:styleId="HTML-kode">
    <w:name w:val="HTML Code"/>
    <w:uiPriority w:val="99"/>
    <w:semiHidden/>
    <w:unhideWhenUsed/>
    <w:rsid w:val="00CF3A87"/>
    <w:rPr>
      <w:rFonts w:ascii="Consolas" w:hAnsi="Consolas"/>
      <w:sz w:val="20"/>
      <w:szCs w:val="20"/>
    </w:rPr>
  </w:style>
  <w:style w:type="character" w:styleId="HTML-definisjon">
    <w:name w:val="HTML Definition"/>
    <w:uiPriority w:val="99"/>
    <w:semiHidden/>
    <w:unhideWhenUsed/>
    <w:rsid w:val="00CF3A87"/>
    <w:rPr>
      <w:i/>
      <w:iCs/>
    </w:rPr>
  </w:style>
  <w:style w:type="character" w:styleId="HTML-tastatur">
    <w:name w:val="HTML Keyboard"/>
    <w:uiPriority w:val="99"/>
    <w:semiHidden/>
    <w:unhideWhenUsed/>
    <w:rsid w:val="00CF3A87"/>
    <w:rPr>
      <w:rFonts w:ascii="Consolas" w:hAnsi="Consolas"/>
      <w:sz w:val="20"/>
      <w:szCs w:val="20"/>
    </w:rPr>
  </w:style>
  <w:style w:type="paragraph" w:styleId="HTML-forhndsformatert">
    <w:name w:val="HTML Preformatted"/>
    <w:basedOn w:val="Normal"/>
    <w:link w:val="HTML-forhndsformatertTegn"/>
    <w:uiPriority w:val="99"/>
    <w:semiHidden/>
    <w:unhideWhenUsed/>
    <w:rsid w:val="00CF3A87"/>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CF3A87"/>
    <w:rPr>
      <w:rFonts w:ascii="Consolas" w:eastAsia="Times New Roman" w:hAnsi="Consolas"/>
      <w:spacing w:val="4"/>
      <w:sz w:val="20"/>
      <w:szCs w:val="20"/>
    </w:rPr>
  </w:style>
  <w:style w:type="character" w:styleId="HTML-eksempel">
    <w:name w:val="HTML Sample"/>
    <w:uiPriority w:val="99"/>
    <w:semiHidden/>
    <w:unhideWhenUsed/>
    <w:rsid w:val="00CF3A87"/>
    <w:rPr>
      <w:rFonts w:ascii="Consolas" w:hAnsi="Consolas"/>
      <w:sz w:val="24"/>
      <w:szCs w:val="24"/>
    </w:rPr>
  </w:style>
  <w:style w:type="character" w:styleId="HTML-skrivemaskin">
    <w:name w:val="HTML Typewriter"/>
    <w:uiPriority w:val="99"/>
    <w:semiHidden/>
    <w:unhideWhenUsed/>
    <w:rsid w:val="00CF3A87"/>
    <w:rPr>
      <w:rFonts w:ascii="Consolas" w:hAnsi="Consolas"/>
      <w:sz w:val="20"/>
      <w:szCs w:val="20"/>
    </w:rPr>
  </w:style>
  <w:style w:type="character" w:styleId="HTML-variabel">
    <w:name w:val="HTML Variable"/>
    <w:uiPriority w:val="99"/>
    <w:semiHidden/>
    <w:unhideWhenUsed/>
    <w:rsid w:val="00CF3A87"/>
    <w:rPr>
      <w:i/>
      <w:iCs/>
    </w:rPr>
  </w:style>
  <w:style w:type="paragraph" w:styleId="Kommentaremne">
    <w:name w:val="annotation subject"/>
    <w:basedOn w:val="Merknadstekst"/>
    <w:next w:val="Merknadstekst"/>
    <w:link w:val="KommentaremneTegn"/>
    <w:uiPriority w:val="99"/>
    <w:semiHidden/>
    <w:unhideWhenUsed/>
    <w:rsid w:val="00CF3A87"/>
    <w:pPr>
      <w:spacing w:line="240" w:lineRule="auto"/>
    </w:pPr>
    <w:rPr>
      <w:b/>
      <w:bCs/>
      <w:spacing w:val="4"/>
      <w:szCs w:val="20"/>
    </w:rPr>
  </w:style>
  <w:style w:type="character" w:customStyle="1" w:styleId="KommentaremneTegn">
    <w:name w:val="Kommentaremne Tegn"/>
    <w:link w:val="Kommentaremne"/>
    <w:uiPriority w:val="99"/>
    <w:semiHidden/>
    <w:rsid w:val="00CF3A87"/>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CF3A87"/>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CF3A87"/>
    <w:rPr>
      <w:rFonts w:ascii="Tahoma" w:eastAsia="Times New Roman" w:hAnsi="Tahoma" w:cs="Tahoma"/>
      <w:spacing w:val="4"/>
      <w:sz w:val="16"/>
      <w:szCs w:val="16"/>
    </w:rPr>
  </w:style>
  <w:style w:type="table" w:styleId="Tabellrutenett">
    <w:name w:val="Table Grid"/>
    <w:basedOn w:val="Vanligtabell"/>
    <w:uiPriority w:val="59"/>
    <w:rsid w:val="00CF3A87"/>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CF3A87"/>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CF3A87"/>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CF3A87"/>
    <w:rPr>
      <w:rFonts w:ascii="Times New Roman" w:eastAsia="Times New Roman" w:hAnsi="Times New Roman"/>
      <w:i/>
      <w:iCs/>
      <w:color w:val="5B9BD5" w:themeColor="accent1"/>
      <w:spacing w:val="4"/>
      <w:sz w:val="24"/>
    </w:rPr>
  </w:style>
  <w:style w:type="character" w:styleId="Svakutheving">
    <w:name w:val="Subtle Emphasis"/>
    <w:uiPriority w:val="19"/>
    <w:qFormat/>
    <w:rsid w:val="00CF3A87"/>
    <w:rPr>
      <w:i/>
      <w:iCs/>
      <w:color w:val="808080"/>
    </w:rPr>
  </w:style>
  <w:style w:type="character" w:styleId="Sterkutheving">
    <w:name w:val="Intense Emphasis"/>
    <w:uiPriority w:val="21"/>
    <w:qFormat/>
    <w:rsid w:val="00CF3A87"/>
    <w:rPr>
      <w:b/>
      <w:bCs/>
      <w:i/>
      <w:iCs/>
      <w:color w:val="4F81BD"/>
    </w:rPr>
  </w:style>
  <w:style w:type="character" w:styleId="Svakreferanse">
    <w:name w:val="Subtle Reference"/>
    <w:uiPriority w:val="31"/>
    <w:qFormat/>
    <w:rsid w:val="00CF3A87"/>
    <w:rPr>
      <w:smallCaps/>
      <w:color w:val="C0504D"/>
      <w:u w:val="single"/>
    </w:rPr>
  </w:style>
  <w:style w:type="character" w:styleId="Sterkreferanse">
    <w:name w:val="Intense Reference"/>
    <w:uiPriority w:val="32"/>
    <w:qFormat/>
    <w:rsid w:val="00CF3A87"/>
    <w:rPr>
      <w:b/>
      <w:bCs/>
      <w:smallCaps/>
      <w:color w:val="C0504D"/>
      <w:spacing w:val="5"/>
      <w:u w:val="single"/>
    </w:rPr>
  </w:style>
  <w:style w:type="character" w:styleId="Boktittel">
    <w:name w:val="Book Title"/>
    <w:uiPriority w:val="33"/>
    <w:qFormat/>
    <w:rsid w:val="00CF3A87"/>
    <w:rPr>
      <w:b/>
      <w:bCs/>
      <w:smallCaps/>
      <w:spacing w:val="5"/>
    </w:rPr>
  </w:style>
  <w:style w:type="paragraph" w:styleId="Bibliografi">
    <w:name w:val="Bibliography"/>
    <w:basedOn w:val="Normal"/>
    <w:next w:val="Normal"/>
    <w:uiPriority w:val="37"/>
    <w:semiHidden/>
    <w:unhideWhenUsed/>
    <w:rsid w:val="00CF3A87"/>
  </w:style>
  <w:style w:type="paragraph" w:styleId="Overskriftforinnholdsfortegnelse">
    <w:name w:val="TOC Heading"/>
    <w:basedOn w:val="Overskrift1"/>
    <w:next w:val="Normal"/>
    <w:uiPriority w:val="39"/>
    <w:semiHidden/>
    <w:unhideWhenUsed/>
    <w:qFormat/>
    <w:rsid w:val="00CF3A87"/>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CF3A87"/>
    <w:pPr>
      <w:numPr>
        <w:numId w:val="10"/>
      </w:numPr>
    </w:pPr>
  </w:style>
  <w:style w:type="numbering" w:customStyle="1" w:styleId="NrListeStil">
    <w:name w:val="NrListeStil"/>
    <w:uiPriority w:val="99"/>
    <w:rsid w:val="00CF3A87"/>
    <w:pPr>
      <w:numPr>
        <w:numId w:val="11"/>
      </w:numPr>
    </w:pPr>
  </w:style>
  <w:style w:type="numbering" w:customStyle="1" w:styleId="RomListeStil">
    <w:name w:val="RomListeStil"/>
    <w:uiPriority w:val="99"/>
    <w:rsid w:val="00CF3A87"/>
    <w:pPr>
      <w:numPr>
        <w:numId w:val="12"/>
      </w:numPr>
    </w:pPr>
  </w:style>
  <w:style w:type="numbering" w:customStyle="1" w:styleId="StrekListeStil">
    <w:name w:val="StrekListeStil"/>
    <w:uiPriority w:val="99"/>
    <w:rsid w:val="00CF3A87"/>
    <w:pPr>
      <w:numPr>
        <w:numId w:val="13"/>
      </w:numPr>
    </w:pPr>
  </w:style>
  <w:style w:type="numbering" w:customStyle="1" w:styleId="OpplistingListeStil">
    <w:name w:val="OpplistingListeStil"/>
    <w:uiPriority w:val="99"/>
    <w:rsid w:val="00CF3A87"/>
    <w:pPr>
      <w:numPr>
        <w:numId w:val="14"/>
      </w:numPr>
    </w:pPr>
  </w:style>
  <w:style w:type="numbering" w:customStyle="1" w:styleId="l-NummerertListeStil">
    <w:name w:val="l-NummerertListeStil"/>
    <w:uiPriority w:val="99"/>
    <w:rsid w:val="00CF3A87"/>
    <w:pPr>
      <w:numPr>
        <w:numId w:val="15"/>
      </w:numPr>
    </w:pPr>
  </w:style>
  <w:style w:type="numbering" w:customStyle="1" w:styleId="l-AlfaListeStil">
    <w:name w:val="l-AlfaListeStil"/>
    <w:uiPriority w:val="99"/>
    <w:rsid w:val="00CF3A87"/>
    <w:pPr>
      <w:numPr>
        <w:numId w:val="16"/>
      </w:numPr>
    </w:pPr>
  </w:style>
  <w:style w:type="numbering" w:customStyle="1" w:styleId="OverskrifterListeStil">
    <w:name w:val="OverskrifterListeStil"/>
    <w:uiPriority w:val="99"/>
    <w:rsid w:val="00CF3A87"/>
    <w:pPr>
      <w:numPr>
        <w:numId w:val="17"/>
      </w:numPr>
    </w:pPr>
  </w:style>
  <w:style w:type="numbering" w:customStyle="1" w:styleId="l-ListeStilMal">
    <w:name w:val="l-ListeStilMal"/>
    <w:uiPriority w:val="99"/>
    <w:rsid w:val="00CF3A87"/>
    <w:pPr>
      <w:numPr>
        <w:numId w:val="18"/>
      </w:numPr>
    </w:pPr>
  </w:style>
  <w:style w:type="paragraph" w:styleId="Avsenderadresse">
    <w:name w:val="envelope return"/>
    <w:basedOn w:val="Normal"/>
    <w:uiPriority w:val="99"/>
    <w:semiHidden/>
    <w:unhideWhenUsed/>
    <w:rsid w:val="00CF3A87"/>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CF3A87"/>
  </w:style>
  <w:style w:type="character" w:customStyle="1" w:styleId="BrdtekstTegn">
    <w:name w:val="Brødtekst Tegn"/>
    <w:link w:val="Brdtekst"/>
    <w:semiHidden/>
    <w:rsid w:val="00CF3A87"/>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CF3A87"/>
    <w:pPr>
      <w:ind w:firstLine="360"/>
    </w:pPr>
  </w:style>
  <w:style w:type="character" w:customStyle="1" w:styleId="Brdtekst-frsteinnrykkTegn">
    <w:name w:val="Brødtekst - første innrykk Tegn"/>
    <w:link w:val="Brdtekst-frsteinnrykk"/>
    <w:uiPriority w:val="99"/>
    <w:semiHidden/>
    <w:rsid w:val="00CF3A87"/>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CF3A87"/>
    <w:pPr>
      <w:ind w:left="283"/>
    </w:pPr>
  </w:style>
  <w:style w:type="character" w:customStyle="1" w:styleId="BrdtekstinnrykkTegn">
    <w:name w:val="Brødtekstinnrykk Tegn"/>
    <w:link w:val="Brdtekstinnrykk"/>
    <w:uiPriority w:val="99"/>
    <w:semiHidden/>
    <w:rsid w:val="00CF3A87"/>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CF3A87"/>
    <w:pPr>
      <w:ind w:left="360" w:firstLine="360"/>
    </w:pPr>
  </w:style>
  <w:style w:type="character" w:customStyle="1" w:styleId="Brdtekst-frsteinnrykk2Tegn">
    <w:name w:val="Brødtekst - første innrykk 2 Tegn"/>
    <w:link w:val="Brdtekst-frsteinnrykk2"/>
    <w:uiPriority w:val="99"/>
    <w:semiHidden/>
    <w:rsid w:val="00CF3A87"/>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CF3A87"/>
    <w:pPr>
      <w:spacing w:line="480" w:lineRule="auto"/>
    </w:pPr>
  </w:style>
  <w:style w:type="character" w:customStyle="1" w:styleId="Brdtekst2Tegn">
    <w:name w:val="Brødtekst 2 Tegn"/>
    <w:link w:val="Brdtekst2"/>
    <w:uiPriority w:val="99"/>
    <w:semiHidden/>
    <w:rsid w:val="00CF3A87"/>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CF3A87"/>
    <w:rPr>
      <w:sz w:val="16"/>
      <w:szCs w:val="16"/>
    </w:rPr>
  </w:style>
  <w:style w:type="character" w:customStyle="1" w:styleId="Brdtekst3Tegn">
    <w:name w:val="Brødtekst 3 Tegn"/>
    <w:link w:val="Brdtekst3"/>
    <w:uiPriority w:val="99"/>
    <w:semiHidden/>
    <w:rsid w:val="00CF3A87"/>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CF3A87"/>
    <w:pPr>
      <w:spacing w:line="480" w:lineRule="auto"/>
      <w:ind w:left="283"/>
    </w:pPr>
  </w:style>
  <w:style w:type="character" w:customStyle="1" w:styleId="Brdtekstinnrykk2Tegn">
    <w:name w:val="Brødtekstinnrykk 2 Tegn"/>
    <w:link w:val="Brdtekstinnrykk2"/>
    <w:uiPriority w:val="99"/>
    <w:semiHidden/>
    <w:rsid w:val="00CF3A87"/>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CF3A87"/>
    <w:pPr>
      <w:ind w:left="283"/>
    </w:pPr>
    <w:rPr>
      <w:sz w:val="16"/>
      <w:szCs w:val="16"/>
    </w:rPr>
  </w:style>
  <w:style w:type="character" w:customStyle="1" w:styleId="Brdtekstinnrykk3Tegn">
    <w:name w:val="Brødtekstinnrykk 3 Tegn"/>
    <w:link w:val="Brdtekstinnrykk3"/>
    <w:uiPriority w:val="99"/>
    <w:semiHidden/>
    <w:rsid w:val="00CF3A87"/>
    <w:rPr>
      <w:rFonts w:ascii="Times New Roman" w:eastAsia="Times New Roman" w:hAnsi="Times New Roman"/>
      <w:spacing w:val="4"/>
      <w:sz w:val="16"/>
      <w:szCs w:val="16"/>
    </w:rPr>
  </w:style>
  <w:style w:type="paragraph" w:customStyle="1" w:styleId="Sammendrag">
    <w:name w:val="Sammendrag"/>
    <w:basedOn w:val="Overskrift1"/>
    <w:qFormat/>
    <w:rsid w:val="00CF3A87"/>
    <w:pPr>
      <w:numPr>
        <w:numId w:val="0"/>
      </w:numPr>
    </w:pPr>
  </w:style>
  <w:style w:type="paragraph" w:customStyle="1" w:styleId="TrykkeriMerknad">
    <w:name w:val="TrykkeriMerknad"/>
    <w:basedOn w:val="Normal"/>
    <w:qFormat/>
    <w:rsid w:val="00CF3A87"/>
    <w:pPr>
      <w:spacing w:before="60"/>
    </w:pPr>
    <w:rPr>
      <w:rFonts w:ascii="Arial" w:hAnsi="Arial"/>
      <w:color w:val="943634"/>
      <w:sz w:val="26"/>
    </w:rPr>
  </w:style>
  <w:style w:type="paragraph" w:customStyle="1" w:styleId="ForfatterMerknad">
    <w:name w:val="ForfatterMerknad"/>
    <w:basedOn w:val="TrykkeriMerknad"/>
    <w:qFormat/>
    <w:rsid w:val="00CF3A87"/>
    <w:pPr>
      <w:shd w:val="clear" w:color="auto" w:fill="FFFF99"/>
      <w:spacing w:line="240" w:lineRule="auto"/>
    </w:pPr>
    <w:rPr>
      <w:color w:val="632423"/>
    </w:rPr>
  </w:style>
  <w:style w:type="paragraph" w:customStyle="1" w:styleId="tblRad">
    <w:name w:val="tblRad"/>
    <w:rsid w:val="00CF3A87"/>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CF3A87"/>
  </w:style>
  <w:style w:type="paragraph" w:customStyle="1" w:styleId="tbl2LinjeSumBold">
    <w:name w:val="tbl2LinjeSumBold"/>
    <w:basedOn w:val="tblRad"/>
    <w:rsid w:val="00CF3A87"/>
    <w:rPr>
      <w:b/>
    </w:rPr>
  </w:style>
  <w:style w:type="paragraph" w:customStyle="1" w:styleId="tblDelsum1">
    <w:name w:val="tblDelsum1"/>
    <w:basedOn w:val="tblRad"/>
    <w:rsid w:val="00CF3A87"/>
    <w:rPr>
      <w:i/>
    </w:rPr>
  </w:style>
  <w:style w:type="paragraph" w:customStyle="1" w:styleId="tblDelsum1-Kapittel">
    <w:name w:val="tblDelsum1 - Kapittel"/>
    <w:basedOn w:val="tblDelsum1"/>
    <w:rsid w:val="00CF3A87"/>
    <w:pPr>
      <w:keepNext w:val="0"/>
    </w:pPr>
  </w:style>
  <w:style w:type="paragraph" w:customStyle="1" w:styleId="tblDelsum2">
    <w:name w:val="tblDelsum2"/>
    <w:basedOn w:val="tblRad"/>
    <w:rsid w:val="00CF3A87"/>
    <w:rPr>
      <w:b/>
      <w:i/>
    </w:rPr>
  </w:style>
  <w:style w:type="paragraph" w:customStyle="1" w:styleId="tblDelsum2-Kapittel">
    <w:name w:val="tblDelsum2 - Kapittel"/>
    <w:basedOn w:val="tblDelsum2"/>
    <w:rsid w:val="00CF3A87"/>
    <w:pPr>
      <w:keepNext w:val="0"/>
    </w:pPr>
  </w:style>
  <w:style w:type="paragraph" w:customStyle="1" w:styleId="tblTabelloverskrift">
    <w:name w:val="tblTabelloverskrift"/>
    <w:rsid w:val="00CF3A87"/>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CF3A87"/>
    <w:pPr>
      <w:spacing w:after="0"/>
      <w:jc w:val="right"/>
    </w:pPr>
    <w:rPr>
      <w:b w:val="0"/>
      <w:caps w:val="0"/>
      <w:sz w:val="16"/>
    </w:rPr>
  </w:style>
  <w:style w:type="paragraph" w:customStyle="1" w:styleId="tblKategoriOverskrift">
    <w:name w:val="tblKategoriOverskrift"/>
    <w:basedOn w:val="tblRad"/>
    <w:rsid w:val="00CF3A87"/>
    <w:pPr>
      <w:spacing w:before="120"/>
    </w:pPr>
    <w:rPr>
      <w:b/>
    </w:rPr>
  </w:style>
  <w:style w:type="paragraph" w:customStyle="1" w:styleId="tblKolonneoverskrift">
    <w:name w:val="tblKolonneoverskrift"/>
    <w:basedOn w:val="Normal"/>
    <w:rsid w:val="00CF3A87"/>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CF3A87"/>
    <w:pPr>
      <w:spacing w:after="360"/>
      <w:jc w:val="center"/>
    </w:pPr>
    <w:rPr>
      <w:b w:val="0"/>
      <w:caps w:val="0"/>
    </w:rPr>
  </w:style>
  <w:style w:type="paragraph" w:customStyle="1" w:styleId="tblKolonneoverskrift-Vedtak">
    <w:name w:val="tblKolonneoverskrift - Vedtak"/>
    <w:basedOn w:val="tblTabelloverskrift-Vedtak"/>
    <w:rsid w:val="00CF3A87"/>
    <w:pPr>
      <w:spacing w:after="0"/>
    </w:pPr>
  </w:style>
  <w:style w:type="paragraph" w:customStyle="1" w:styleId="tblOverskrift-Vedtak">
    <w:name w:val="tblOverskrift - Vedtak"/>
    <w:basedOn w:val="tblRad"/>
    <w:rsid w:val="00CF3A87"/>
    <w:pPr>
      <w:spacing w:before="360"/>
      <w:jc w:val="center"/>
    </w:pPr>
  </w:style>
  <w:style w:type="paragraph" w:customStyle="1" w:styleId="tblRadBold">
    <w:name w:val="tblRadBold"/>
    <w:basedOn w:val="tblRad"/>
    <w:rsid w:val="00CF3A87"/>
    <w:rPr>
      <w:b/>
    </w:rPr>
  </w:style>
  <w:style w:type="paragraph" w:customStyle="1" w:styleId="tblRadItalic">
    <w:name w:val="tblRadItalic"/>
    <w:basedOn w:val="tblRad"/>
    <w:rsid w:val="00CF3A87"/>
    <w:rPr>
      <w:i/>
    </w:rPr>
  </w:style>
  <w:style w:type="paragraph" w:customStyle="1" w:styleId="tblRadItalicSiste">
    <w:name w:val="tblRadItalicSiste"/>
    <w:basedOn w:val="tblRadItalic"/>
    <w:rsid w:val="00CF3A87"/>
  </w:style>
  <w:style w:type="paragraph" w:customStyle="1" w:styleId="tblRadMedLuft">
    <w:name w:val="tblRadMedLuft"/>
    <w:basedOn w:val="tblRad"/>
    <w:rsid w:val="00CF3A87"/>
    <w:pPr>
      <w:spacing w:before="120"/>
    </w:pPr>
  </w:style>
  <w:style w:type="paragraph" w:customStyle="1" w:styleId="tblRadMedLuftSiste">
    <w:name w:val="tblRadMedLuftSiste"/>
    <w:basedOn w:val="tblRadMedLuft"/>
    <w:rsid w:val="00CF3A87"/>
    <w:pPr>
      <w:spacing w:after="120"/>
    </w:pPr>
  </w:style>
  <w:style w:type="paragraph" w:customStyle="1" w:styleId="tblRadMedLuftSiste-Vedtak">
    <w:name w:val="tblRadMedLuftSiste - Vedtak"/>
    <w:basedOn w:val="tblRadMedLuftSiste"/>
    <w:rsid w:val="00CF3A87"/>
    <w:pPr>
      <w:keepNext w:val="0"/>
    </w:pPr>
  </w:style>
  <w:style w:type="paragraph" w:customStyle="1" w:styleId="tblRadSiste">
    <w:name w:val="tblRadSiste"/>
    <w:basedOn w:val="tblRad"/>
    <w:rsid w:val="00CF3A87"/>
  </w:style>
  <w:style w:type="paragraph" w:customStyle="1" w:styleId="tblSluttsum">
    <w:name w:val="tblSluttsum"/>
    <w:basedOn w:val="tblRad"/>
    <w:rsid w:val="00CF3A87"/>
    <w:pPr>
      <w:spacing w:before="120"/>
    </w:pPr>
    <w:rPr>
      <w:b/>
      <w:i/>
    </w:rPr>
  </w:style>
  <w:style w:type="paragraph" w:styleId="Sitat0">
    <w:name w:val="Quote"/>
    <w:basedOn w:val="Normal"/>
    <w:next w:val="Normal"/>
    <w:link w:val="SitatTegn1"/>
    <w:uiPriority w:val="29"/>
    <w:qFormat/>
    <w:rsid w:val="00CF3A87"/>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CF3A87"/>
    <w:rPr>
      <w:rFonts w:ascii="Times New Roman" w:eastAsia="Times New Roman" w:hAnsi="Times New Roman"/>
      <w:i/>
      <w:iCs/>
      <w:color w:val="404040" w:themeColor="text1" w:themeTint="BF"/>
      <w:spacing w:val="4"/>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Prop-mal-V11.dotx</Template>
  <TotalTime>0</TotalTime>
  <Pages>24</Pages>
  <Words>7760</Words>
  <Characters>41131</Characters>
  <Application>Microsoft Office Word</Application>
  <DocSecurity>0</DocSecurity>
  <Lines>342</Lines>
  <Paragraphs>97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48794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Vistung Elisabeth</cp:lastModifiedBy>
  <cp:revision>3</cp:revision>
  <dcterms:created xsi:type="dcterms:W3CDTF">2019-11-20T17:26:00Z</dcterms:created>
  <dcterms:modified xsi:type="dcterms:W3CDTF">2019-11-20T17:26:00Z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Elisabeth.Vistung@dss.dep.no</vt:lpwstr>
  </property>
  <property fmtid="{D5CDD505-2E9C-101B-9397-08002B2CF9AE}" pid="5" name="MSIP_Label_b22f7043-6caf-4431-9109-8eff758a1d8b_SetDate">
    <vt:lpwstr>2019-11-20T17:26:07.2303332Z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31e788be-3384-4504-8db6-d5ffbd57dd67</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