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C8D5" w14:textId="3191F11A" w:rsidR="00CA2C21" w:rsidRPr="00AB6E88" w:rsidRDefault="002971CE" w:rsidP="00AB6E88">
      <w:pPr>
        <w:pStyle w:val="i-dep"/>
      </w:pPr>
      <w:r w:rsidRPr="00AB6E88">
        <w:t>Justis- og beredskapsdepartementet</w:t>
      </w:r>
    </w:p>
    <w:p w14:paraId="2EE44C67" w14:textId="77777777" w:rsidR="00CA2C21" w:rsidRPr="00AB6E88" w:rsidRDefault="00CA2C21" w:rsidP="00AB6E88">
      <w:pPr>
        <w:pStyle w:val="i-budkap-over"/>
      </w:pPr>
      <w:r w:rsidRPr="00AB6E88">
        <w:t>Kap. 61, 400, 3400, 410, 3410, 411, 414, 430, 3430, 431, 432, 433, 3433, 440, 3440, 441, 442, 3442, 443, 444, 3444, 445, 446, 448, 451, 3451, 452, 453, 454, 455, 457, 3457, 460 466, 468, 471, 473, 475, 480, 481, 490, 3490, 491</w:t>
      </w:r>
    </w:p>
    <w:p w14:paraId="0753C7AA" w14:textId="77777777" w:rsidR="00CA2C21" w:rsidRPr="00AB6E88" w:rsidRDefault="00CA2C21" w:rsidP="00AB6E88">
      <w:pPr>
        <w:pStyle w:val="i-hode"/>
      </w:pPr>
      <w:r w:rsidRPr="00AB6E88">
        <w:t>Prop. 18 S</w:t>
      </w:r>
    </w:p>
    <w:p w14:paraId="341F79BC" w14:textId="77777777" w:rsidR="00CA2C21" w:rsidRPr="00AB6E88" w:rsidRDefault="00CA2C21" w:rsidP="00AB6E88">
      <w:pPr>
        <w:pStyle w:val="i-sesjon"/>
      </w:pPr>
      <w:r w:rsidRPr="00AB6E88">
        <w:t>(2024–2025)</w:t>
      </w:r>
    </w:p>
    <w:p w14:paraId="368DE4E2" w14:textId="77777777" w:rsidR="00CA2C21" w:rsidRPr="00AB6E88" w:rsidRDefault="00CA2C21" w:rsidP="00AB6E88">
      <w:pPr>
        <w:pStyle w:val="i-hode-tit"/>
      </w:pPr>
      <w:r w:rsidRPr="00AB6E88">
        <w:t>Proposisjon til Stortinget (forslag til stortingsvedtak)</w:t>
      </w:r>
    </w:p>
    <w:p w14:paraId="7C9285CB" w14:textId="77777777" w:rsidR="00CA2C21" w:rsidRPr="00AB6E88" w:rsidRDefault="00CA2C21" w:rsidP="00AB6E88">
      <w:pPr>
        <w:pStyle w:val="i-tit"/>
      </w:pPr>
      <w:r w:rsidRPr="00AB6E88">
        <w:t xml:space="preserve">Endringar i statsbudsjettet 2024 under </w:t>
      </w:r>
      <w:r w:rsidRPr="00AB6E88">
        <w:br/>
        <w:t>Justis- og beredskapsdepartementet</w:t>
      </w:r>
    </w:p>
    <w:p w14:paraId="1C23B8D4" w14:textId="77777777" w:rsidR="00CA2C21" w:rsidRPr="00AB6E88" w:rsidRDefault="00CA2C21" w:rsidP="00AB6E88">
      <w:pPr>
        <w:pStyle w:val="i-statsrdato"/>
      </w:pPr>
      <w:r w:rsidRPr="00AB6E88">
        <w:t xml:space="preserve">Tilråding frå </w:t>
      </w:r>
      <w:bookmarkStart w:id="0" w:name="_Hlk183017625"/>
      <w:r w:rsidRPr="00AB6E88">
        <w:t>Justis- og beredskapsdepartementet</w:t>
      </w:r>
      <w:bookmarkEnd w:id="0"/>
      <w:r w:rsidRPr="00AB6E88">
        <w:t xml:space="preserve"> 22. november 2024, </w:t>
      </w:r>
      <w:r w:rsidRPr="00AB6E88">
        <w:br/>
        <w:t>godkjend i statsråd same dagen.</w:t>
      </w:r>
      <w:r w:rsidRPr="00AB6E88">
        <w:br/>
        <w:t>(Regjeringa Støre)</w:t>
      </w:r>
    </w:p>
    <w:p w14:paraId="21766F10" w14:textId="77777777" w:rsidR="00CA2C21" w:rsidRPr="00AB6E88" w:rsidRDefault="00CA2C21" w:rsidP="00AB6E88">
      <w:pPr>
        <w:pStyle w:val="Overskrift1"/>
      </w:pPr>
      <w:r w:rsidRPr="00AB6E88">
        <w:t>Innleiing</w:t>
      </w:r>
    </w:p>
    <w:p w14:paraId="578F8EAE" w14:textId="77777777" w:rsidR="00CA2C21" w:rsidRPr="00AB6E88" w:rsidRDefault="00CA2C21" w:rsidP="00AB6E88">
      <w:r w:rsidRPr="00AB6E88">
        <w:t>Justis- og beredskapsdepartementet legg i denne proposisjonen fram forslag om endringar i løyvingane under diverse kapittel i statsbudsjettet 2024.</w:t>
      </w:r>
    </w:p>
    <w:p w14:paraId="39618932" w14:textId="77777777" w:rsidR="00CA2C21" w:rsidRPr="00AB6E88" w:rsidRDefault="00CA2C21" w:rsidP="00AB6E88">
      <w:pPr>
        <w:pStyle w:val="Overskrift1"/>
      </w:pPr>
      <w:r w:rsidRPr="00AB6E88">
        <w:t>Forslag om endringar</w:t>
      </w:r>
    </w:p>
    <w:p w14:paraId="6DD910CA" w14:textId="77777777" w:rsidR="00CA2C21" w:rsidRPr="00AB6E88" w:rsidRDefault="00CA2C21" w:rsidP="00AB6E88">
      <w:pPr>
        <w:pStyle w:val="b-budkaptit"/>
      </w:pPr>
      <w:r w:rsidRPr="00AB6E88">
        <w:t>Kap. 61 Høyesterett</w:t>
      </w:r>
    </w:p>
    <w:p w14:paraId="3B65F61E" w14:textId="77777777" w:rsidR="00CA2C21" w:rsidRPr="00AB6E88" w:rsidRDefault="00CA2C21" w:rsidP="00AB6E88">
      <w:pPr>
        <w:pStyle w:val="b-post"/>
      </w:pPr>
      <w:r w:rsidRPr="00AB6E88">
        <w:t>Post 01 Driftsutgifter</w:t>
      </w:r>
    </w:p>
    <w:p w14:paraId="519FA38E"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1,4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74526370" w14:textId="77777777" w:rsidR="00CA2C21" w:rsidRPr="00AB6E88" w:rsidRDefault="00CA2C21" w:rsidP="00AB6E88">
      <w:pPr>
        <w:pStyle w:val="b-budkaptit"/>
      </w:pPr>
      <w:r w:rsidRPr="00AB6E88">
        <w:t>Kap. 400 Justis- og beredskapsdepartementet</w:t>
      </w:r>
    </w:p>
    <w:p w14:paraId="17BDAC43" w14:textId="77777777" w:rsidR="00CA2C21" w:rsidRPr="00AB6E88" w:rsidRDefault="00CA2C21" w:rsidP="00AB6E88">
      <w:pPr>
        <w:pStyle w:val="b-post"/>
      </w:pPr>
      <w:r w:rsidRPr="00AB6E88">
        <w:t>Post 01 Driftsutgifter</w:t>
      </w:r>
    </w:p>
    <w:p w14:paraId="62864175" w14:textId="77777777" w:rsidR="00CA2C21" w:rsidRPr="00AB6E88" w:rsidRDefault="00CA2C21" w:rsidP="00AB6E88">
      <w:r w:rsidRPr="00AB6E88">
        <w:t xml:space="preserve">Justis- og beredskapsdepartementet er programpartnar i prioriterte mottakarland for EØS-ordninga og får refundert kostnadene sine gjennom avtalen med Financial </w:t>
      </w:r>
      <w:proofErr w:type="spellStart"/>
      <w:r w:rsidRPr="00AB6E88">
        <w:t>Mechanism</w:t>
      </w:r>
      <w:proofErr w:type="spellEnd"/>
      <w:r w:rsidRPr="00AB6E88">
        <w:t xml:space="preserve"> Office (FMO). For 2024 er refusjonen forventa å bli 700 000 kroner lågare enn budsjettert. </w:t>
      </w:r>
      <w:r w:rsidRPr="00AB6E88">
        <w:lastRenderedPageBreak/>
        <w:t>Departementet foreslår derfor å redusere løyvinga på kap. 400, post 01 med 700 000 kroner, jf. omtale under kap. 3400, post 01.</w:t>
      </w:r>
    </w:p>
    <w:p w14:paraId="538A0B68" w14:textId="77777777" w:rsidR="00CA2C21" w:rsidRPr="00AB6E88" w:rsidRDefault="00CA2C21" w:rsidP="00AB6E88">
      <w:r w:rsidRPr="00AB6E88">
        <w:t>Løyvinga på posten blir foreslått auka med 9,7 mill. kroner som følgje av eit anslag på verknaden av lønnsoppgjeret for 2024. Sjå nærmare omtale i nysalderingsproposisjonen til Finansdepartementet.</w:t>
      </w:r>
    </w:p>
    <w:p w14:paraId="71E46FD1" w14:textId="77777777" w:rsidR="00CA2C21" w:rsidRPr="00AB6E88" w:rsidRDefault="00CA2C21" w:rsidP="00AB6E88">
      <w:r w:rsidRPr="00AB6E88">
        <w:t>Departementet foreslår samla å auke løyvinga med 9 mill. kroner.</w:t>
      </w:r>
    </w:p>
    <w:p w14:paraId="63A2995D" w14:textId="77777777" w:rsidR="00CA2C21" w:rsidRPr="00AB6E88" w:rsidRDefault="00CA2C21" w:rsidP="00AB6E88">
      <w:pPr>
        <w:pStyle w:val="b-post"/>
      </w:pPr>
      <w:r w:rsidRPr="00AB6E88">
        <w:t>Post 70 Overføringer til private</w:t>
      </w:r>
    </w:p>
    <w:p w14:paraId="6FE2691D" w14:textId="77777777" w:rsidR="00CA2C21" w:rsidRPr="00AB6E88" w:rsidRDefault="00CA2C21" w:rsidP="00AB6E88">
      <w:r w:rsidRPr="00AB6E88">
        <w:t>Løyvinga skal bl.a. dekke tilskot til Norsk senter for informasjonssikring (NorSIS), som del av arbeidet som departementet gjer for å førebu IKT-trygging på sivil side. NorSIS er frå 2024 ein del av Nasjonalt tryggingsorgan (NSM) og er lokalisert på Gjøvik. Departementet foreslår derfor å redusere løyvinga på kap. 400, post 70 med 10,1 mill. kroner mot ein tilsvarande auke på kap. 457, post 01.</w:t>
      </w:r>
    </w:p>
    <w:p w14:paraId="5BE75FB1" w14:textId="77777777" w:rsidR="00CA2C21" w:rsidRPr="00AB6E88" w:rsidRDefault="00CA2C21" w:rsidP="00AB6E88">
      <w:pPr>
        <w:pStyle w:val="b-post"/>
      </w:pPr>
      <w:r w:rsidRPr="00AB6E88">
        <w:t xml:space="preserve">Post 71 Tilskudd til internasjonale </w:t>
      </w:r>
      <w:proofErr w:type="spellStart"/>
      <w:r w:rsidRPr="00AB6E88">
        <w:t>organisasjonar</w:t>
      </w:r>
      <w:proofErr w:type="spellEnd"/>
    </w:p>
    <w:p w14:paraId="564EE157" w14:textId="77777777" w:rsidR="00CA2C21" w:rsidRPr="00AB6E88" w:rsidRDefault="00CA2C21" w:rsidP="00AB6E88">
      <w:r w:rsidRPr="00AB6E88">
        <w:t>Løyvinga skal dekke Noreg sine tilskot og kontingentar til internasjonale organisasjonar og samarbeid på saksområda til Justis- og beredskapsdepartementet. Kostnaden til tilskot til internasjonale organisasjonar er forventa å bli 1,5 mill. kroner høgare enn budsjettert. Dette kjem av at krona har svekt seg mot både euro og sveitsiske franc, og at utgiftene har blitt større som følgje av proporsjonalitetsfaktoren i EU/EØS-samarbeidet og at Noregs BNP har vakse relativt til andre land (gjeld særleg ENISA). Departementet foreslår derfor å auke løyvinga på kap. 400, post 71 med 1,5 mill. kroner.</w:t>
      </w:r>
    </w:p>
    <w:p w14:paraId="2B27B0DB" w14:textId="77777777" w:rsidR="00CA2C21" w:rsidRPr="00AB6E88" w:rsidRDefault="00CA2C21" w:rsidP="00AB6E88">
      <w:pPr>
        <w:pStyle w:val="b-budkaptit"/>
      </w:pPr>
      <w:r w:rsidRPr="00AB6E88">
        <w:t>Kap. 3400</w:t>
      </w:r>
    </w:p>
    <w:p w14:paraId="2CB88AC4" w14:textId="77777777" w:rsidR="00CA2C21" w:rsidRPr="00AB6E88" w:rsidRDefault="00CA2C21" w:rsidP="00AB6E88">
      <w:pPr>
        <w:pStyle w:val="b-post"/>
      </w:pPr>
      <w:r w:rsidRPr="00AB6E88">
        <w:t>Post 01 Diverse inntekter</w:t>
      </w:r>
    </w:p>
    <w:p w14:paraId="3EB04670" w14:textId="77777777" w:rsidR="00CA2C21" w:rsidRPr="00AB6E88" w:rsidRDefault="00CA2C21" w:rsidP="00AB6E88">
      <w:r w:rsidRPr="00AB6E88">
        <w:t xml:space="preserve">Justis- og beredskapsdepartementet er programpartnar i prioriterte mottakarland for EØS-ordninga og får refundert kostnadene sine gjennom avtalen med Financial </w:t>
      </w:r>
      <w:proofErr w:type="spellStart"/>
      <w:r w:rsidRPr="00AB6E88">
        <w:t>Mechanism</w:t>
      </w:r>
      <w:proofErr w:type="spellEnd"/>
      <w:r w:rsidRPr="00AB6E88">
        <w:t xml:space="preserve"> Office (FMO). For 2024 er refusjonen forventa å bli 700 000 kroner lågare enn budsjettert. Departementet foreslår derfor å redusere løyvinga på kap. 3400, post 01 med 700 000 kroner, jf. omtale under kap. 400, post 01.</w:t>
      </w:r>
    </w:p>
    <w:p w14:paraId="0B8B0A3C" w14:textId="77777777" w:rsidR="00CA2C21" w:rsidRPr="00AB6E88" w:rsidRDefault="00CA2C21" w:rsidP="00AB6E88">
      <w:pPr>
        <w:pStyle w:val="b-budkaptit"/>
      </w:pPr>
      <w:r w:rsidRPr="00AB6E88">
        <w:t>Kap. 410 Domstolene</w:t>
      </w:r>
    </w:p>
    <w:p w14:paraId="70146793" w14:textId="77777777" w:rsidR="00CA2C21" w:rsidRPr="00AB6E88" w:rsidRDefault="00CA2C21" w:rsidP="00AB6E88">
      <w:pPr>
        <w:pStyle w:val="b-post"/>
      </w:pPr>
      <w:r w:rsidRPr="00AB6E88">
        <w:t>Post 01 Driftsutgifter</w:t>
      </w:r>
    </w:p>
    <w:p w14:paraId="59D6730E"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27,8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1308B548" w14:textId="77777777" w:rsidR="00CA2C21" w:rsidRPr="00AB6E88" w:rsidRDefault="00CA2C21" w:rsidP="00AB6E88">
      <w:pPr>
        <w:pStyle w:val="b-post"/>
      </w:pPr>
      <w:r w:rsidRPr="00AB6E88">
        <w:lastRenderedPageBreak/>
        <w:t>Post 21 Spesielle driftsutgifter</w:t>
      </w:r>
    </w:p>
    <w:p w14:paraId="501F52C9" w14:textId="77777777" w:rsidR="00CA2C21" w:rsidRPr="00AB6E88" w:rsidRDefault="00CA2C21" w:rsidP="00AB6E88">
      <w:r w:rsidRPr="00AB6E88">
        <w:t>Løyvinga dekker utgifter som etter rettsgebyrlova er inkluderte i rettsgebyret, t.d. kunngjeringsutgifter, nødvendige utgifter ved tvangsforretningar, registrering m.m. under offentleg bubehandling, forkynning som er nødvendig etter lova. I enkelte saker blir utgifter til meddommarar, vitne og rettsvitne m.m. dekte. Løyvinga dekker òg arbeidsgivaravgift av godtgjersle til meddommarar og tolkar i sivile saker der partane sjølv dekker godtgjersla. Løyvinga på posten er regelstyrt, og det er utfordrande å anslå utgiftene.</w:t>
      </w:r>
    </w:p>
    <w:p w14:paraId="5CB7DBBC" w14:textId="77777777" w:rsidR="00CA2C21" w:rsidRPr="00AB6E88" w:rsidRDefault="00CA2C21" w:rsidP="00AB6E88">
      <w:r w:rsidRPr="00AB6E88">
        <w:t>Løyvinga på posten avheng av salærsatsen og talet på avslutta saker.</w:t>
      </w:r>
    </w:p>
    <w:p w14:paraId="147598A9" w14:textId="77777777" w:rsidR="00CA2C21" w:rsidRPr="00AB6E88" w:rsidRDefault="00CA2C21" w:rsidP="00AB6E88">
      <w:r w:rsidRPr="00AB6E88">
        <w:t>Det er vanskeleg å berekne utgiftene til tvangssal, sidan det er uvisse knytt til konsekvensar av rentenivå og andre endringar i samfunnet.</w:t>
      </w:r>
    </w:p>
    <w:p w14:paraId="7E6E4B4E" w14:textId="77777777" w:rsidR="00CA2C21" w:rsidRPr="00AB6E88" w:rsidRDefault="00CA2C21" w:rsidP="00AB6E88">
      <w:r w:rsidRPr="00AB6E88">
        <w:t>Departementet foreslår å redusere løyvinga med 2,5 mill. kroner.</w:t>
      </w:r>
    </w:p>
    <w:p w14:paraId="684BED37" w14:textId="77777777" w:rsidR="00CA2C21" w:rsidRPr="00AB6E88" w:rsidRDefault="00CA2C21" w:rsidP="00AB6E88">
      <w:pPr>
        <w:pStyle w:val="b-post"/>
      </w:pPr>
      <w:r w:rsidRPr="00AB6E88">
        <w:t>Post 22 Vernesaker/sideutgifter, jordskiftedomstoler</w:t>
      </w:r>
    </w:p>
    <w:p w14:paraId="43D836D0" w14:textId="77777777" w:rsidR="00CA2C21" w:rsidRPr="00AB6E88" w:rsidRDefault="00CA2C21" w:rsidP="00AB6E88">
      <w:r w:rsidRPr="00AB6E88">
        <w:t>Jordskiftedomstolane har heimel til å krevje inn sideutgifter i visse saker. Sideutgiftene skal dekke det tekniske arbeidet i desse sakene. Utgiftene blir førte i eigne saksrekneskapar.</w:t>
      </w:r>
    </w:p>
    <w:p w14:paraId="58BBAF9D" w14:textId="77777777" w:rsidR="00CA2C21" w:rsidRPr="00AB6E88" w:rsidRDefault="00CA2C21" w:rsidP="00AB6E88">
      <w:r w:rsidRPr="00AB6E88">
        <w:t>Utgiftene avheng av omfanget av saker og kapasiteten til jordskiftedomstolane til å avvikle desse sakene. På bakgrunn av rekneskapstal og forventa utvikling i 2024 foreslår departementet å redusere løyvinga med 1,7 mill. kroner.</w:t>
      </w:r>
    </w:p>
    <w:p w14:paraId="334D0303" w14:textId="77777777" w:rsidR="00CA2C21" w:rsidRPr="00AB6E88" w:rsidRDefault="00CA2C21" w:rsidP="00AB6E88">
      <w:pPr>
        <w:pStyle w:val="b-budkaptit"/>
      </w:pPr>
      <w:r w:rsidRPr="00AB6E88">
        <w:t>Kap. 3410 Domstolene</w:t>
      </w:r>
    </w:p>
    <w:p w14:paraId="2C794FED" w14:textId="77777777" w:rsidR="00CA2C21" w:rsidRPr="00AB6E88" w:rsidRDefault="00CA2C21" w:rsidP="00AB6E88">
      <w:pPr>
        <w:pStyle w:val="b-post"/>
      </w:pPr>
      <w:r w:rsidRPr="00AB6E88">
        <w:t>Post 01 Rettsgebyr</w:t>
      </w:r>
    </w:p>
    <w:p w14:paraId="44FBF5AA" w14:textId="77777777" w:rsidR="00CA2C21" w:rsidRPr="00AB6E88" w:rsidRDefault="00CA2C21" w:rsidP="00AB6E88">
      <w:r w:rsidRPr="00AB6E88">
        <w:t>Løyvinga på posten dekker inntekter frå gebyrpliktige oppgåver i domstolane i samband med sivile saker, skjønn, skifte, konkurs, tvangsforretningar m.m.</w:t>
      </w:r>
    </w:p>
    <w:p w14:paraId="110C47F0" w14:textId="77777777" w:rsidR="00CA2C21" w:rsidRPr="00AB6E88" w:rsidRDefault="00CA2C21" w:rsidP="00AB6E88">
      <w:r w:rsidRPr="00AB6E88">
        <w:t>Gebyrinntektene er reduserte, bl.a. pga. færre konkursar enn venta som følgje av etterverknader av koronapandemien. Departementet foreslår på denne bakgrunnen å redusere løyvinga på posten med 50,6 mill. kroner.</w:t>
      </w:r>
    </w:p>
    <w:p w14:paraId="1F30791D" w14:textId="77777777" w:rsidR="00CA2C21" w:rsidRPr="00AB6E88" w:rsidRDefault="00CA2C21" w:rsidP="00AB6E88">
      <w:pPr>
        <w:pStyle w:val="b-post"/>
      </w:pPr>
      <w:r w:rsidRPr="00AB6E88">
        <w:t>Post 02 Saks- og gebyrinntekter jordskiftedomstolene</w:t>
      </w:r>
    </w:p>
    <w:p w14:paraId="21A3067C" w14:textId="77777777" w:rsidR="00CA2C21" w:rsidRPr="00AB6E88" w:rsidRDefault="00CA2C21" w:rsidP="00AB6E88">
      <w:r w:rsidRPr="00AB6E88">
        <w:t>Løyvinga på posten omfattar inntekter frå gebyr som partane i saka betaler. Prognosar frå jordskiftedomstolane viser at anslaga for saks- og gebyrinntekter er usikre.</w:t>
      </w:r>
    </w:p>
    <w:p w14:paraId="063C7853" w14:textId="77777777" w:rsidR="00CA2C21" w:rsidRPr="00AB6E88" w:rsidRDefault="00CA2C21" w:rsidP="00AB6E88">
      <w:r w:rsidRPr="00AB6E88">
        <w:t>Departementet foreslår på denne bakgrunnen å auke løyvinga med 1,5 mill. kroner.</w:t>
      </w:r>
    </w:p>
    <w:p w14:paraId="58E0C13F" w14:textId="77777777" w:rsidR="00CA2C21" w:rsidRPr="00AB6E88" w:rsidRDefault="00CA2C21" w:rsidP="00AB6E88">
      <w:pPr>
        <w:pStyle w:val="b-post"/>
      </w:pPr>
      <w:r w:rsidRPr="00AB6E88">
        <w:t>Post 04 Vernesaker jordskiftedomstolene</w:t>
      </w:r>
    </w:p>
    <w:p w14:paraId="41627776" w14:textId="77777777" w:rsidR="00CA2C21" w:rsidRPr="00AB6E88" w:rsidRDefault="00CA2C21" w:rsidP="00AB6E88">
      <w:r w:rsidRPr="00AB6E88">
        <w:t xml:space="preserve">Det er ei meirinntektsfullmakt knytt til posten, jf. kap. 410, post 22. Departementet har fullmakt på posten til postering mot mellomverande med statskassa. Eventuelle restbeløp blir balanseførte, overførte til påfølgjande år og inntektsførte på eit seinare tidspunkt. Sakene går over </w:t>
      </w:r>
      <w:proofErr w:type="spellStart"/>
      <w:r w:rsidRPr="00AB6E88">
        <w:t>fleire</w:t>
      </w:r>
      <w:proofErr w:type="spellEnd"/>
      <w:r w:rsidRPr="00AB6E88">
        <w:t xml:space="preserve"> </w:t>
      </w:r>
      <w:proofErr w:type="spellStart"/>
      <w:r w:rsidRPr="00AB6E88">
        <w:t>rekneskapsår</w:t>
      </w:r>
      <w:proofErr w:type="spellEnd"/>
      <w:r w:rsidRPr="00AB6E88">
        <w:t xml:space="preserve"> og blir gjorde opp med oppdragsgivaren når dei er avslutta.</w:t>
      </w:r>
    </w:p>
    <w:p w14:paraId="798DC115" w14:textId="77777777" w:rsidR="00CA2C21" w:rsidRPr="00AB6E88" w:rsidRDefault="00CA2C21" w:rsidP="00AB6E88">
      <w:r w:rsidRPr="00AB6E88">
        <w:lastRenderedPageBreak/>
        <w:t>Departementet foreslår å redusere løyvinga med 1,5 mill. kroner.</w:t>
      </w:r>
    </w:p>
    <w:p w14:paraId="4E352CF4" w14:textId="77777777" w:rsidR="00CA2C21" w:rsidRPr="00AB6E88" w:rsidRDefault="00CA2C21" w:rsidP="00AB6E88">
      <w:pPr>
        <w:pStyle w:val="b-budkaptit"/>
      </w:pPr>
      <w:r w:rsidRPr="00AB6E88">
        <w:t>Kap. 411 Domstoladministrasjonen</w:t>
      </w:r>
    </w:p>
    <w:p w14:paraId="690A5CE3" w14:textId="77777777" w:rsidR="00CA2C21" w:rsidRPr="00AB6E88" w:rsidRDefault="00CA2C21" w:rsidP="00AB6E88">
      <w:pPr>
        <w:pStyle w:val="b-post"/>
      </w:pPr>
      <w:r w:rsidRPr="00AB6E88">
        <w:t>Post 01 Driftsutgifter</w:t>
      </w:r>
    </w:p>
    <w:p w14:paraId="4D9A5EE9"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1,6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3637E072" w14:textId="77777777" w:rsidR="00CA2C21" w:rsidRPr="00AB6E88" w:rsidRDefault="00CA2C21" w:rsidP="00AB6E88">
      <w:pPr>
        <w:pStyle w:val="b-budkaptit"/>
      </w:pPr>
      <w:r w:rsidRPr="00AB6E88">
        <w:t>Kap. 414 Forliksråd og andre domsutgifter</w:t>
      </w:r>
    </w:p>
    <w:p w14:paraId="18AA3A0D" w14:textId="77777777" w:rsidR="00CA2C21" w:rsidRPr="00AB6E88" w:rsidRDefault="00CA2C21" w:rsidP="00AB6E88">
      <w:pPr>
        <w:pStyle w:val="b-post"/>
      </w:pPr>
      <w:r w:rsidRPr="00AB6E88">
        <w:t>Post 01 Driftsutgifter</w:t>
      </w:r>
    </w:p>
    <w:p w14:paraId="5581C6E2"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4,3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6EB7B4D9" w14:textId="77777777" w:rsidR="00CA2C21" w:rsidRPr="00AB6E88" w:rsidRDefault="00CA2C21" w:rsidP="00AB6E88">
      <w:pPr>
        <w:pStyle w:val="b-budkaptit"/>
      </w:pPr>
      <w:r w:rsidRPr="00AB6E88">
        <w:t>Kap. 430 Kriminalomsorgen</w:t>
      </w:r>
    </w:p>
    <w:p w14:paraId="18A1E67D" w14:textId="77777777" w:rsidR="00CA2C21" w:rsidRPr="00AB6E88" w:rsidRDefault="00CA2C21" w:rsidP="00AB6E88">
      <w:pPr>
        <w:pStyle w:val="b-post"/>
      </w:pPr>
      <w:r w:rsidRPr="00AB6E88">
        <w:t>Post 01 Driftsutgifter</w:t>
      </w:r>
    </w:p>
    <w:p w14:paraId="1614146B" w14:textId="77777777" w:rsidR="00CA2C21" w:rsidRPr="00AB6E88" w:rsidRDefault="00CA2C21" w:rsidP="00AB6E88">
      <w:r w:rsidRPr="00AB6E88">
        <w:t>For å sikre budsjettbalanse på kap. 432, post 01 i 2024 foreslår regjeringa å flytte 8 mill. kroner frå kap. 430, post 01. Flyttinga må sjåast i samanheng med løyvinga tildelt i statsbudsjettet for 2024 på kap. 430, post 01 for å oppnå budsjettbalanse i kriminalomsorga.</w:t>
      </w:r>
    </w:p>
    <w:p w14:paraId="1B5FF988" w14:textId="77777777" w:rsidR="00CA2C21" w:rsidRPr="00AB6E88" w:rsidRDefault="00CA2C21" w:rsidP="00AB6E88">
      <w:r w:rsidRPr="00AB6E88">
        <w:t>Departementet har fullmakt til å overskride løyvinga på kap. 430, post 01, mot tilsvarande meirinntekter på kap. 3430, post 03 og post 04. Departementet foreslår å auke løyvinga med 23 mill. kroner under kap. 430, post 01 mot ein tilsvarande auke under kap. 3430, post 04. Sjå omtale under kap. 3430, post 04.</w:t>
      </w:r>
    </w:p>
    <w:p w14:paraId="4BF493C6"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94,5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00D5E3B5" w14:textId="77777777" w:rsidR="00CA2C21" w:rsidRPr="00AB6E88" w:rsidRDefault="00CA2C21" w:rsidP="00AB6E88">
      <w:r w:rsidRPr="00AB6E88">
        <w:t>Departementet foreslår samla å auke løyvinga med 109,5 mill. kroner.</w:t>
      </w:r>
    </w:p>
    <w:p w14:paraId="288D42E3" w14:textId="77777777" w:rsidR="00CA2C21" w:rsidRPr="00AB6E88" w:rsidRDefault="00CA2C21" w:rsidP="00AB6E88">
      <w:pPr>
        <w:pStyle w:val="b-post"/>
      </w:pPr>
      <w:r w:rsidRPr="00AB6E88">
        <w:t>Post 45 Større utstyrsanskaffelser og vedlikehold, kan overføres</w:t>
      </w:r>
    </w:p>
    <w:p w14:paraId="4E4BD7C8" w14:textId="77777777" w:rsidR="00CA2C21" w:rsidRPr="00AB6E88" w:rsidRDefault="00CA2C21" w:rsidP="00AB6E88">
      <w:r w:rsidRPr="00AB6E88">
        <w:t>I statsbudsjettet for 2025 er det foreslått 65 mill. kroner til drift av elleve mellombelse plassar for mindreårige innsette. Plassane vil bli etablerte ved Agder fengsel, Evje avdeling. For at plassane skal kunne takast i bruk så raskt som mogleg, foreslår regjeringa 11 mill. kroner til investeringar. Midlane skal nyttast til ombygging av eksisterande bygningsmasse.</w:t>
      </w:r>
    </w:p>
    <w:p w14:paraId="4EA1E66A" w14:textId="77777777" w:rsidR="00CA2C21" w:rsidRPr="00AB6E88" w:rsidRDefault="00CA2C21" w:rsidP="00AB6E88">
      <w:r w:rsidRPr="00AB6E88">
        <w:t>I statsbudsjettet for 2025 er det foreslått 40 mill. kroner til å byggje ut fire nye plassar ved Ungdomseining aust på Eidsvoll. Plassane vil vere klare til drift i 2026. Det er mogleg å utvide eininga med ytterlegare to plassar. Dette inneber eit behov for investeringar allereie i 2024. Regjeringa foreslår derfor 20 mill. kroner til investeringar til ytterlegare utbygging ved Ungdomseining aust.</w:t>
      </w:r>
    </w:p>
    <w:p w14:paraId="34114F12" w14:textId="77777777" w:rsidR="00CA2C21" w:rsidRPr="00AB6E88" w:rsidRDefault="00CA2C21" w:rsidP="00AB6E88">
      <w:r w:rsidRPr="00AB6E88">
        <w:lastRenderedPageBreak/>
        <w:t xml:space="preserve">I statsbudsjettet for 2025 er det òg foreslått 40 mill. kroner til å setje i verk eit lovforslag som opnar for å gjennomføre varetekt med elektronisk kontroll, i tråd med </w:t>
      </w:r>
      <w:proofErr w:type="spellStart"/>
      <w:r w:rsidRPr="00AB6E88">
        <w:t>endringane</w:t>
      </w:r>
      <w:proofErr w:type="spellEnd"/>
      <w:r w:rsidRPr="00AB6E88">
        <w:t xml:space="preserve"> i </w:t>
      </w:r>
      <w:proofErr w:type="spellStart"/>
      <w:r w:rsidRPr="00AB6E88">
        <w:t>Prop</w:t>
      </w:r>
      <w:proofErr w:type="spellEnd"/>
      <w:r w:rsidRPr="00AB6E88">
        <w:t>. 139 L (2022–2023). Regjeringa foreslår 5,5 mill. kroner til nødvendige investeringar for at endringa skal kunne tre i kraft så raskt som mogleg.</w:t>
      </w:r>
    </w:p>
    <w:p w14:paraId="171321DC" w14:textId="77777777" w:rsidR="00CA2C21" w:rsidRPr="00AB6E88" w:rsidRDefault="00CA2C21" w:rsidP="00AB6E88">
      <w:r w:rsidRPr="00AB6E88">
        <w:t>Departementet foreslår å auke løyvinga med 36,5 mill. kroner.</w:t>
      </w:r>
    </w:p>
    <w:p w14:paraId="5406B0DD" w14:textId="77777777" w:rsidR="00CA2C21" w:rsidRPr="00AB6E88" w:rsidRDefault="00CA2C21" w:rsidP="00AB6E88">
      <w:pPr>
        <w:pStyle w:val="b-post"/>
      </w:pPr>
      <w:r w:rsidRPr="00AB6E88">
        <w:t>Post 60 Refusjoner til kommunene, forvaringsdømte mv.</w:t>
      </w:r>
    </w:p>
    <w:p w14:paraId="1FBBF41D" w14:textId="77777777" w:rsidR="00CA2C21" w:rsidRPr="00AB6E88" w:rsidRDefault="00CA2C21" w:rsidP="00AB6E88">
      <w:r w:rsidRPr="00AB6E88">
        <w:t>Løyvinga på posten dekker refusjonar til kommunale omsorgstiltak for prøvelauslating frå forvaring og varetektssurrogat. Det er domstolane som avgjer prøvelauslatingar frå forvaring for opphald i institusjon eller kommunal bustad.</w:t>
      </w:r>
    </w:p>
    <w:p w14:paraId="0890D09C" w14:textId="77777777" w:rsidR="00CA2C21" w:rsidRPr="00AB6E88" w:rsidRDefault="00CA2C21" w:rsidP="00AB6E88">
      <w:r w:rsidRPr="00AB6E88">
        <w:t>Den oppdaterte prognosen tilseier eit meirforbruk på posten i 2024 på 19,5 mill. kroner. Departementet foreslår derfor å redusere løyvinga på kap. 430, post 60 med 19,5 mill. kroner.</w:t>
      </w:r>
    </w:p>
    <w:p w14:paraId="369F9C81" w14:textId="77777777" w:rsidR="00CA2C21" w:rsidRPr="00AB6E88" w:rsidRDefault="00CA2C21" w:rsidP="00AB6E88">
      <w:pPr>
        <w:pStyle w:val="b-budkaptit"/>
      </w:pPr>
      <w:r w:rsidRPr="00AB6E88">
        <w:t>Kap. 3430 Kriminalomsorgen</w:t>
      </w:r>
    </w:p>
    <w:p w14:paraId="2443E4AB" w14:textId="77777777" w:rsidR="00CA2C21" w:rsidRPr="00AB6E88" w:rsidRDefault="00CA2C21" w:rsidP="00AB6E88">
      <w:pPr>
        <w:pStyle w:val="b-post"/>
      </w:pPr>
      <w:r w:rsidRPr="00AB6E88">
        <w:t>Post 04 Tilskudd</w:t>
      </w:r>
    </w:p>
    <w:p w14:paraId="5BA84BDC" w14:textId="77777777" w:rsidR="00CA2C21" w:rsidRPr="00AB6E88" w:rsidRDefault="00CA2C21" w:rsidP="00AB6E88">
      <w:r w:rsidRPr="00AB6E88">
        <w:t>Inntektene på posten omfattar tilskot til deltaking i internasjonalt fengselssamarbeid under EØS-finansieringsmekanismane. Posten omfattar òg inntekter frå prosjekt som kriminalomsorga får tilskot til å gjennomføre i samarbeid med internasjonale organisasjonar eller andre land.</w:t>
      </w:r>
    </w:p>
    <w:p w14:paraId="62732BA9" w14:textId="77777777" w:rsidR="00CA2C21" w:rsidRPr="00AB6E88" w:rsidRDefault="00CA2C21" w:rsidP="00AB6E88">
      <w:r w:rsidRPr="00AB6E88">
        <w:t>Refusjon for påkomne utgifter til det internasjonale arbeidet kriminalomsorga gjer, vil gi ei meirinntekt i 2024 på 25 mill. kroner.</w:t>
      </w:r>
    </w:p>
    <w:p w14:paraId="775ECC15" w14:textId="77777777" w:rsidR="00CA2C21" w:rsidRPr="00AB6E88" w:rsidRDefault="00CA2C21" w:rsidP="00AB6E88">
      <w:r w:rsidRPr="00AB6E88">
        <w:t>Departementet foreslår derfor å auke løyvinga med 25 mill. kroner mot ein auke på kap. 430, post 01 (på 23 mill. kroner) og kap. 432, post 01 (på 2 mill. kroner).</w:t>
      </w:r>
    </w:p>
    <w:p w14:paraId="0AC82BBB" w14:textId="77777777" w:rsidR="00CA2C21" w:rsidRPr="00AB6E88" w:rsidRDefault="00CA2C21" w:rsidP="00AB6E88">
      <w:pPr>
        <w:pStyle w:val="b-budkaptit"/>
      </w:pPr>
      <w:r w:rsidRPr="00AB6E88">
        <w:t>Kap. 431 Kriminalomsorgsdirektoratet</w:t>
      </w:r>
    </w:p>
    <w:p w14:paraId="3C426034" w14:textId="77777777" w:rsidR="00CA2C21" w:rsidRPr="00AB6E88" w:rsidRDefault="00CA2C21" w:rsidP="00AB6E88">
      <w:pPr>
        <w:pStyle w:val="b-post"/>
      </w:pPr>
      <w:r w:rsidRPr="00AB6E88">
        <w:t>Post 01</w:t>
      </w:r>
    </w:p>
    <w:p w14:paraId="5971785E"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2,7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712380F1" w14:textId="77777777" w:rsidR="00CA2C21" w:rsidRPr="00AB6E88" w:rsidRDefault="00CA2C21" w:rsidP="00AB6E88">
      <w:pPr>
        <w:pStyle w:val="b-budkaptit"/>
      </w:pPr>
      <w:r w:rsidRPr="00AB6E88">
        <w:t>Kap. 432 Kriminalomsorgens høgskole og utdanningssenter</w:t>
      </w:r>
    </w:p>
    <w:p w14:paraId="7A1692BC" w14:textId="77777777" w:rsidR="00CA2C21" w:rsidRPr="00AB6E88" w:rsidRDefault="00CA2C21" w:rsidP="00AB6E88">
      <w:pPr>
        <w:pStyle w:val="b-post"/>
      </w:pPr>
      <w:r w:rsidRPr="00AB6E88">
        <w:t>Post 01 Driftsutgifter</w:t>
      </w:r>
    </w:p>
    <w:p w14:paraId="4F0839CC" w14:textId="77777777" w:rsidR="00CA2C21" w:rsidRPr="00AB6E88" w:rsidRDefault="00CA2C21" w:rsidP="00AB6E88">
      <w:r w:rsidRPr="00AB6E88">
        <w:t>KRUS har ein utfordrande økonomisk situasjon. Det er sett i verk tiltak for å redusere utgifter, bl.a. å halde stillingar vakante. Prognosen viser likevel eit forventa meirforbruk på posten. Departementet foreslår derfor å auke løyvinga på kap. 432, post 01 med 8 mill. kroner mot ein tilsvarande reduksjon på kap. 430, post 01. Sjå omtale under kap. 430, post 01.</w:t>
      </w:r>
    </w:p>
    <w:p w14:paraId="099E188F" w14:textId="77777777" w:rsidR="00CA2C21" w:rsidRPr="00AB6E88" w:rsidRDefault="00CA2C21" w:rsidP="00AB6E88">
      <w:r w:rsidRPr="00AB6E88">
        <w:lastRenderedPageBreak/>
        <w:t>Departementet har fullmakt til å overskride løyvinga på kap. 432, post 01 mot tilsvarande meirinntekter på kap. 3430, post 03 og post 04. Departementet foreslår å auke løyvinga under kap. 432, post 01 med 2 mill. kroner mot ein tilsvarande auke under kap. 3430, post 04. Sjå omtale under kap. 3430, post 04.</w:t>
      </w:r>
    </w:p>
    <w:p w14:paraId="1120EA70"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4,9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36CE7EEA" w14:textId="77777777" w:rsidR="00CA2C21" w:rsidRPr="00AB6E88" w:rsidRDefault="00CA2C21" w:rsidP="00AB6E88">
      <w:r w:rsidRPr="00AB6E88">
        <w:t>Departementet foreslår samla å auke løyvinga med 14,9 mill. kroner.</w:t>
      </w:r>
    </w:p>
    <w:p w14:paraId="2AE7A1A3" w14:textId="77777777" w:rsidR="00CA2C21" w:rsidRPr="00AB6E88" w:rsidRDefault="00CA2C21" w:rsidP="00AB6E88">
      <w:pPr>
        <w:pStyle w:val="b-budkaptit"/>
      </w:pPr>
      <w:r w:rsidRPr="00AB6E88">
        <w:t>Kap. 433 Konfliktrådet</w:t>
      </w:r>
    </w:p>
    <w:p w14:paraId="1330C0C3" w14:textId="77777777" w:rsidR="00CA2C21" w:rsidRPr="00AB6E88" w:rsidRDefault="00CA2C21" w:rsidP="00AB6E88">
      <w:pPr>
        <w:pStyle w:val="b-post"/>
      </w:pPr>
      <w:r w:rsidRPr="00AB6E88">
        <w:t>Post 01 Driftsutgifter</w:t>
      </w:r>
    </w:p>
    <w:p w14:paraId="505FA473" w14:textId="77777777" w:rsidR="00CA2C21" w:rsidRPr="00AB6E88" w:rsidRDefault="00CA2C21" w:rsidP="00AB6E88">
      <w:r w:rsidRPr="00AB6E88">
        <w:t xml:space="preserve">I statsbudsjettet for 2025 er det foreslått 34 mill. kroner. til å gjennomføre lovendringar og forbetre ungdomsreaksjonane ungdomsstraff og ungdomsoppfølging, jf. </w:t>
      </w:r>
      <w:proofErr w:type="spellStart"/>
      <w:r w:rsidRPr="00AB6E88">
        <w:t>Prop</w:t>
      </w:r>
      <w:proofErr w:type="spellEnd"/>
      <w:r w:rsidRPr="00AB6E88">
        <w:t>. 114 L (2023–2024), og til å etablere hurtigspor for behandling av straffesaker i Oslo der gjerningspersonen er under 18 år. For å setje i verk endringane så raskt som mogleg foreslår regjeringa å løyve 1 mill. kroner til å dekke meirkostnader i konfliktrådet.</w:t>
      </w:r>
    </w:p>
    <w:p w14:paraId="00349EAE" w14:textId="77777777" w:rsidR="00CA2C21" w:rsidRPr="00AB6E88" w:rsidRDefault="00CA2C21" w:rsidP="00AB6E88">
      <w:r w:rsidRPr="00AB6E88">
        <w:t>Departementet har fullmakt til å overskride løyvinga på kap. 433, post 01 mot tilsvarande meirinntekter på kap. 3433, post 02. Departementet foreslår å auke løyvinga på kap. 433, post 01 med 129 000 kroner mot ein tilsvarande auke på kap. 3433, post 02. Sjå omtale under kap. 3430, post 04.</w:t>
      </w:r>
    </w:p>
    <w:p w14:paraId="7DB836F3"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2,9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1F20FBE5" w14:textId="77777777" w:rsidR="00CA2C21" w:rsidRPr="00AB6E88" w:rsidRDefault="00CA2C21" w:rsidP="00AB6E88">
      <w:r w:rsidRPr="00AB6E88">
        <w:t>Departementet foreslår samla å auke løyvinga med 4,0 mill. kroner.</w:t>
      </w:r>
    </w:p>
    <w:p w14:paraId="4F6C4C8B" w14:textId="77777777" w:rsidR="00CA2C21" w:rsidRPr="00AB6E88" w:rsidRDefault="00CA2C21" w:rsidP="00AB6E88">
      <w:pPr>
        <w:pStyle w:val="b-budkaptit"/>
      </w:pPr>
      <w:r w:rsidRPr="00AB6E88">
        <w:t>Kap. 3433 Konfliktrådet</w:t>
      </w:r>
    </w:p>
    <w:p w14:paraId="08C14DDC" w14:textId="77777777" w:rsidR="00CA2C21" w:rsidRPr="00AB6E88" w:rsidRDefault="00CA2C21" w:rsidP="00AB6E88">
      <w:pPr>
        <w:pStyle w:val="b-post"/>
      </w:pPr>
      <w:r w:rsidRPr="00AB6E88">
        <w:t>Post 02 Refusjoner</w:t>
      </w:r>
    </w:p>
    <w:p w14:paraId="7AD4B0D5" w14:textId="77777777" w:rsidR="00CA2C21" w:rsidRPr="00AB6E88" w:rsidRDefault="00CA2C21" w:rsidP="00AB6E88">
      <w:r w:rsidRPr="00AB6E88">
        <w:t>Inntektene på posten er refusjonar som skal dekke utgiftene konfliktrådet har i samband med kurs og konferansar.</w:t>
      </w:r>
    </w:p>
    <w:p w14:paraId="4C90D942" w14:textId="77777777" w:rsidR="00CA2C21" w:rsidRPr="00AB6E88" w:rsidRDefault="00CA2C21" w:rsidP="00AB6E88">
      <w:r w:rsidRPr="00AB6E88">
        <w:t>Departementet foreslår å auke løyvinga på posten med 129 000 kroner mot ein tilsvarande auke på kap. 433, post 01, grunna auka inntekter i samband med eit prosjekt knytt til EØS-samarbeidet.</w:t>
      </w:r>
    </w:p>
    <w:p w14:paraId="6BEB98CF" w14:textId="77777777" w:rsidR="00CA2C21" w:rsidRPr="00AB6E88" w:rsidRDefault="00CA2C21" w:rsidP="00AB6E88">
      <w:pPr>
        <w:pStyle w:val="b-budkaptit"/>
      </w:pPr>
      <w:r w:rsidRPr="00AB6E88">
        <w:t>Kap. 440 Politiet</w:t>
      </w:r>
    </w:p>
    <w:p w14:paraId="48522340" w14:textId="77777777" w:rsidR="00CA2C21" w:rsidRPr="00AB6E88" w:rsidRDefault="00CA2C21" w:rsidP="00AB6E88">
      <w:pPr>
        <w:pStyle w:val="b-post"/>
      </w:pPr>
      <w:r w:rsidRPr="00AB6E88">
        <w:t>Post 01 Driftsutgifter</w:t>
      </w:r>
    </w:p>
    <w:p w14:paraId="121F3761" w14:textId="77777777" w:rsidR="00CA2C21" w:rsidRPr="00AB6E88" w:rsidRDefault="00CA2C21" w:rsidP="00AB6E88">
      <w:r w:rsidRPr="00AB6E88">
        <w:t xml:space="preserve">Posten dekker alle ordinære driftsutgifter i politidistrikta, dei lokale einingane til Politiets tryggingsteneste (PST) i politidistrikta og politiet sine eigne særorgan, med unntak av Politihøgskolen og PST, som får løyvingane sine over høvesvis kap. 442 og kap. 444. Utgifter til </w:t>
      </w:r>
      <w:r w:rsidRPr="00AB6E88">
        <w:lastRenderedPageBreak/>
        <w:t>påtalemakta i politiet blir budsjetterte på kap. 443, post 01, og utgifter til Politidirektoratet blir budsjetterte på kap. 441, post 01. Justis- og beredskapsdepartementet har i 2024 fullmakt til å overskride løyvinga på kap. 440, post 01 mot tilsvarande meirinntekter på kap. 3440, post 02, post 03 og post 04.</w:t>
      </w:r>
    </w:p>
    <w:p w14:paraId="529C31A5" w14:textId="77777777" w:rsidR="00CA2C21" w:rsidRPr="00AB6E88" w:rsidRDefault="00CA2C21" w:rsidP="00AB6E88">
      <w:pPr>
        <w:pStyle w:val="avsnitt-undertittel"/>
      </w:pPr>
      <w:r w:rsidRPr="00AB6E88">
        <w:t>Færre produserte pass</w:t>
      </w:r>
    </w:p>
    <w:p w14:paraId="4D2963A1" w14:textId="77777777" w:rsidR="00CA2C21" w:rsidRPr="00AB6E88" w:rsidRDefault="00CA2C21" w:rsidP="00AB6E88">
      <w:r w:rsidRPr="00AB6E88">
        <w:t>Som følgje av redusert etterspurnad etter pass og ID-kort er det i år produsert færre ID-dokument enn planlagt. Departementet foreslår derfor å redusere løyvinga med 19 mill. kroner som følgje av reduserte utgifter politiet, jf. omtale under kap. 3440, post 01.</w:t>
      </w:r>
    </w:p>
    <w:p w14:paraId="47DFE56A" w14:textId="77777777" w:rsidR="00CA2C21" w:rsidRPr="00AB6E88" w:rsidRDefault="00CA2C21" w:rsidP="00AB6E88">
      <w:pPr>
        <w:pStyle w:val="avsnitt-undertittel"/>
      </w:pPr>
      <w:r w:rsidRPr="00AB6E88">
        <w:t>Overføring av ansvar for helsetenester på Trandum</w:t>
      </w:r>
    </w:p>
    <w:p w14:paraId="7370E9BF" w14:textId="77777777" w:rsidR="00CA2C21" w:rsidRPr="00AB6E88" w:rsidRDefault="00CA2C21" w:rsidP="00AB6E88">
      <w:r w:rsidRPr="00AB6E88">
        <w:t>Ansvaret for helsetenestene på Utlendingsinternatet på Trandum skal overførast til kommunen. Overdraginga er forsinka, og er utsett til 1. januar 2025. Departementet foreslår derfor å auke løyvinga med 5,4 mill. kroner mot ein tilsvarande reduksjon på Helse- og omsorgsdepartementets kap. 762, post 61.</w:t>
      </w:r>
    </w:p>
    <w:p w14:paraId="4DC44736" w14:textId="77777777" w:rsidR="00CA2C21" w:rsidRPr="00AB6E88" w:rsidRDefault="00CA2C21" w:rsidP="00AB6E88">
      <w:pPr>
        <w:pStyle w:val="avsnitt-undertittel"/>
      </w:pPr>
      <w:r w:rsidRPr="00AB6E88">
        <w:t>Korrekt postbruk – flytting av RNB-midlar</w:t>
      </w:r>
    </w:p>
    <w:p w14:paraId="7DECC226" w14:textId="77777777" w:rsidR="00CA2C21" w:rsidRPr="00AB6E88" w:rsidRDefault="00CA2C21" w:rsidP="00AB6E88">
      <w:r w:rsidRPr="00AB6E88">
        <w:t>I revidert nasjonalbudsjett 2024 vart kap. 440, post 01 auka med totalt 1 778,8 mill. kroner. Ein del av midlane skal styrke grunnfinansieringa i politiet. Finansieringa av dette formålet gjeld òg kap. 441, 442, 443 og 448. Departementet foreslår derfor å redusere løyvinga på kap. 440, post 01 med 22,2 mill. kroner mot tilsvarande samla auke på høvesvis kap. 441, 442, 443 og 448.</w:t>
      </w:r>
    </w:p>
    <w:p w14:paraId="7EE11C58" w14:textId="77777777" w:rsidR="00CA2C21" w:rsidRPr="00AB6E88" w:rsidRDefault="00CA2C21" w:rsidP="00AB6E88">
      <w:pPr>
        <w:pStyle w:val="avsnitt-undertittel"/>
      </w:pPr>
      <w:r w:rsidRPr="00AB6E88">
        <w:t>Lågare aktivitet i politiinnsats utført for organisasjonar, lag, offentlege etatar m.m.</w:t>
      </w:r>
    </w:p>
    <w:p w14:paraId="1D095594" w14:textId="77777777" w:rsidR="00CA2C21" w:rsidRPr="00AB6E88" w:rsidRDefault="00CA2C21" w:rsidP="00AB6E88">
      <w:r w:rsidRPr="00AB6E88">
        <w:t>Som følgje av redusert aktivitet i politiinnsats som er utført for organisasjonar, lag, entreprenørar og offentlege etatar, er det venta reduserte refusjonar i 2024. På bakgrunn av dette foreslår departementet å redusere løyvinga på posten med 40 mill. kroner mot ein tilsvarande reduksjon på kap. 3440, post 02.</w:t>
      </w:r>
    </w:p>
    <w:p w14:paraId="0A24E11E" w14:textId="77777777" w:rsidR="00CA2C21" w:rsidRPr="00AB6E88" w:rsidRDefault="00CA2C21" w:rsidP="00AB6E88">
      <w:pPr>
        <w:pStyle w:val="avsnitt-undertittel"/>
      </w:pPr>
      <w:r w:rsidRPr="00AB6E88">
        <w:t>Færre oppdrag i samband med vakthald m.m.</w:t>
      </w:r>
    </w:p>
    <w:p w14:paraId="43DCE0EA" w14:textId="77777777" w:rsidR="00CA2C21" w:rsidRPr="00AB6E88" w:rsidRDefault="00CA2C21" w:rsidP="00AB6E88">
      <w:r w:rsidRPr="00AB6E88">
        <w:t>Som følgje av færre oppdrag i samband med vakthald på festivalar, konsertar, fotballkampar osv. er det venta reduserte refusjonar. På bakgrunn av dette foreslår departementet å redusere løyvinga på posten med 10 mill. kroner mot ein tilsvarande reduksjon på kap. 3440, post 03.</w:t>
      </w:r>
    </w:p>
    <w:p w14:paraId="0BAD4083" w14:textId="77777777" w:rsidR="00CA2C21" w:rsidRPr="00AB6E88" w:rsidRDefault="00CA2C21" w:rsidP="00AB6E88">
      <w:pPr>
        <w:pStyle w:val="avsnitt-undertittel"/>
      </w:pPr>
      <w:r w:rsidRPr="00AB6E88">
        <w:t>Lågare utgifter som følgje av lågare inntekter frå vaktselskap og etterkontroll av skytevåpen</w:t>
      </w:r>
    </w:p>
    <w:p w14:paraId="10908A5B" w14:textId="77777777" w:rsidR="00CA2C21" w:rsidRPr="00AB6E88" w:rsidRDefault="00CA2C21" w:rsidP="00AB6E88">
      <w:r w:rsidRPr="00AB6E88">
        <w:t>Som følgje av færre oppdrag frå vaktselskap og færre etterkontrollar av skytevåpen er det venta reduserte inntekter. På bakgrunn av dette foreslår departementet å redusere løyvinga på posten med 2 mill. kroner mot ein tilsvarande reduksjon på kap. 3440, post 04.</w:t>
      </w:r>
    </w:p>
    <w:p w14:paraId="14187158" w14:textId="77777777" w:rsidR="00CA2C21" w:rsidRPr="00AB6E88" w:rsidRDefault="00CA2C21" w:rsidP="00AB6E88">
      <w:pPr>
        <w:pStyle w:val="avsnitt-undertittel"/>
      </w:pPr>
      <w:proofErr w:type="spellStart"/>
      <w:r w:rsidRPr="00AB6E88">
        <w:lastRenderedPageBreak/>
        <w:t>Lønnsoppgjeret</w:t>
      </w:r>
      <w:proofErr w:type="spellEnd"/>
      <w:r w:rsidRPr="00AB6E88">
        <w:t xml:space="preserve"> i staten</w:t>
      </w:r>
    </w:p>
    <w:p w14:paraId="08C0FDDC"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423,8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6ED79FEF" w14:textId="77777777" w:rsidR="00CA2C21" w:rsidRPr="00AB6E88" w:rsidRDefault="00CA2C21" w:rsidP="00AB6E88">
      <w:pPr>
        <w:pStyle w:val="avsnitt-undertittel"/>
      </w:pPr>
      <w:r w:rsidRPr="00AB6E88">
        <w:t>Oppsummering</w:t>
      </w:r>
    </w:p>
    <w:p w14:paraId="611F8ACF" w14:textId="77777777" w:rsidR="00CA2C21" w:rsidRPr="00AB6E88" w:rsidRDefault="00CA2C21" w:rsidP="00AB6E88">
      <w:r w:rsidRPr="00AB6E88">
        <w:t>Samla sett foreslår departementet å auke løyvinga på kap. 440, post 01 med 336 mill. kroner.</w:t>
      </w:r>
    </w:p>
    <w:p w14:paraId="121D1220" w14:textId="77777777" w:rsidR="00CA2C21" w:rsidRPr="00AB6E88" w:rsidRDefault="00CA2C21" w:rsidP="00AB6E88">
      <w:pPr>
        <w:pStyle w:val="b-post"/>
      </w:pPr>
      <w:r w:rsidRPr="00AB6E88">
        <w:t>Post 22 Søk etter antatt omkomne, kan overføres</w:t>
      </w:r>
    </w:p>
    <w:p w14:paraId="004D10D3" w14:textId="77777777" w:rsidR="00CA2C21" w:rsidRPr="00AB6E88" w:rsidRDefault="00CA2C21" w:rsidP="00AB6E88">
      <w:r w:rsidRPr="00AB6E88">
        <w:t>Løyvinga på posten skal dekke utgifter til søk etter personar ein reknar med er omkomne. Posten dekker òg nokre personellutgifter og ev. utgifter til å betre søkemetodane.</w:t>
      </w:r>
    </w:p>
    <w:p w14:paraId="278B0ECC" w14:textId="77777777" w:rsidR="00CA2C21" w:rsidRPr="00AB6E88" w:rsidRDefault="00CA2C21" w:rsidP="00AB6E88">
      <w:r w:rsidRPr="00AB6E88">
        <w:t>På bakgrunn av rekneskapstal og forventa utvikling i 2024 foreslår departementet å redusere løyvinga på posten med 2,3 mill. kroner.</w:t>
      </w:r>
    </w:p>
    <w:p w14:paraId="1CC37F08" w14:textId="77777777" w:rsidR="00CA2C21" w:rsidRPr="00AB6E88" w:rsidRDefault="00CA2C21" w:rsidP="00AB6E88">
      <w:pPr>
        <w:pStyle w:val="b-post"/>
      </w:pPr>
      <w:r w:rsidRPr="00AB6E88">
        <w:t>Post 25 Variable utgifter ved ankomst, mottak og retur i politiets utlendingsforvaltning</w:t>
      </w:r>
    </w:p>
    <w:p w14:paraId="12ED0C62" w14:textId="77777777" w:rsidR="00CA2C21" w:rsidRPr="00AB6E88" w:rsidRDefault="00CA2C21" w:rsidP="00AB6E88">
      <w:r w:rsidRPr="00AB6E88">
        <w:t>Løyvinga på posten dekker dei variable utgiftene til retur av tidlegare asylsøkarar med avslag og personar som er bort- og utviste etter utlendingslova.</w:t>
      </w:r>
    </w:p>
    <w:p w14:paraId="2B00C11A" w14:textId="77777777" w:rsidR="00CA2C21" w:rsidRPr="00AB6E88" w:rsidRDefault="00CA2C21" w:rsidP="00AB6E88">
      <w:r w:rsidRPr="00AB6E88">
        <w:t>På bakgrunn av oppdaterte rekneskapstal og prognosar for retur er det forventa eit mindreforbruk på posten. Departementet foreslår derfor å redusere løyvinga med 30 mill. kroner.</w:t>
      </w:r>
    </w:p>
    <w:p w14:paraId="56FCD072" w14:textId="77777777" w:rsidR="00CA2C21" w:rsidRPr="00AB6E88" w:rsidRDefault="00CA2C21" w:rsidP="00AB6E88">
      <w:pPr>
        <w:pStyle w:val="b-post"/>
      </w:pPr>
      <w:r w:rsidRPr="00AB6E88">
        <w:t>Post 48 Tildelinger fra EUs grense- og visumfinansieringsordninger, kan overføres</w:t>
      </w:r>
    </w:p>
    <w:p w14:paraId="3BD582A0" w14:textId="77777777" w:rsidR="00CA2C21" w:rsidRPr="00AB6E88" w:rsidRDefault="00CA2C21" w:rsidP="00AB6E88">
      <w:r w:rsidRPr="00AB6E88">
        <w:t>Løyvinga på posten dekker løyvingane til nasjonale prosjekt under EUs grense- og visumfinansieringsordning (BMVI).</w:t>
      </w:r>
    </w:p>
    <w:p w14:paraId="09010C78" w14:textId="77777777" w:rsidR="00CA2C21" w:rsidRPr="00AB6E88" w:rsidRDefault="00CA2C21" w:rsidP="00AB6E88">
      <w:r w:rsidRPr="00AB6E88">
        <w:t>Det er venta auka prosjektstøtte frå BMVI i 2024. Auken medfører tilsvarande auka refusjon frå EU over kap. 3440, post 08 seinare år.</w:t>
      </w:r>
    </w:p>
    <w:p w14:paraId="084810FE" w14:textId="77777777" w:rsidR="00CA2C21" w:rsidRPr="00AB6E88" w:rsidRDefault="00CA2C21" w:rsidP="00AB6E88">
      <w:r w:rsidRPr="00AB6E88">
        <w:t>Departementet foreslår derfor å auke løyving med 1,5 mill. kroner.</w:t>
      </w:r>
    </w:p>
    <w:p w14:paraId="4FC098FE" w14:textId="77777777" w:rsidR="00CA2C21" w:rsidRPr="00AB6E88" w:rsidRDefault="00CA2C21" w:rsidP="00AB6E88">
      <w:pPr>
        <w:pStyle w:val="b-post"/>
      </w:pPr>
      <w:r w:rsidRPr="00AB6E88">
        <w:t>Post 73 Internasjonale forpliktelser, mv., kan overføres</w:t>
      </w:r>
    </w:p>
    <w:p w14:paraId="2ABA355F" w14:textId="77777777" w:rsidR="00CA2C21" w:rsidRPr="00AB6E88" w:rsidRDefault="00CA2C21" w:rsidP="00AB6E88">
      <w:r w:rsidRPr="00AB6E88">
        <w:t>Løyvinga på posten dekker utgifter i samband med internasjonale forpliktingar, medrekna bl.a. utbetalingar til EUs grense- og visumfinansieringsordning (BMVI), Det europeiske byrået for operativ forvaltning av store IT-system på området for fridom, tryggleik og rettferd (eu-LISA) og Det europeiske grense- og kystvaktbyrået (</w:t>
      </w:r>
      <w:proofErr w:type="spellStart"/>
      <w:r w:rsidRPr="00AB6E88">
        <w:t>Frontex</w:t>
      </w:r>
      <w:proofErr w:type="spellEnd"/>
      <w:r w:rsidRPr="00AB6E88">
        <w:t>).</w:t>
      </w:r>
    </w:p>
    <w:p w14:paraId="449E42F8" w14:textId="77777777" w:rsidR="00CA2C21" w:rsidRPr="00AB6E88" w:rsidRDefault="00CA2C21" w:rsidP="00AB6E88">
      <w:r w:rsidRPr="00AB6E88">
        <w:t xml:space="preserve">Noreg si tilknyting til BMVI var forseinka, jf. </w:t>
      </w:r>
      <w:proofErr w:type="spellStart"/>
      <w:r w:rsidRPr="00AB6E88">
        <w:t>Prop</w:t>
      </w:r>
      <w:proofErr w:type="spellEnd"/>
      <w:r w:rsidRPr="00AB6E88">
        <w:t>. 18 S (2023–2024), og Noreg vart formelt tilknytt ordninga først 1. juni 2024. Noreg sitt bidrag til fondet for både 2023 og 2024 er derfor venta å forfalle i år.</w:t>
      </w:r>
    </w:p>
    <w:p w14:paraId="067C0C8C" w14:textId="77777777" w:rsidR="00CA2C21" w:rsidRPr="00AB6E88" w:rsidRDefault="00CA2C21" w:rsidP="00AB6E88">
      <w:r w:rsidRPr="00AB6E88">
        <w:t>Departementet foreslår derfor å auke løyvinga på posten med 332 mill. kroner.</w:t>
      </w:r>
    </w:p>
    <w:p w14:paraId="5FFA1247" w14:textId="77777777" w:rsidR="00CA2C21" w:rsidRPr="00AB6E88" w:rsidRDefault="00CA2C21" w:rsidP="00AB6E88">
      <w:pPr>
        <w:pStyle w:val="b-post"/>
      </w:pPr>
      <w:r w:rsidRPr="00AB6E88">
        <w:lastRenderedPageBreak/>
        <w:t>Post 74 Midlertidig destruksjonspant for enkelte typer halvautomatiske rifler</w:t>
      </w:r>
    </w:p>
    <w:p w14:paraId="179C0935" w14:textId="77777777" w:rsidR="00CA2C21" w:rsidRPr="00AB6E88" w:rsidRDefault="00CA2C21" w:rsidP="00AB6E88">
      <w:r w:rsidRPr="00AB6E88">
        <w:t>Løyvinga på posten dekker utgifter i samband med våpen som blir leverte inn som følgje av ei ordning for mellombels destruksjonspant i perioden 2022–2024.</w:t>
      </w:r>
    </w:p>
    <w:p w14:paraId="581A00CE" w14:textId="77777777" w:rsidR="00CA2C21" w:rsidRPr="00AB6E88" w:rsidRDefault="00CA2C21" w:rsidP="00AB6E88">
      <w:r w:rsidRPr="00AB6E88">
        <w:t>På bakgrunn av rekneskapstal og forventa utvikling i 2024 foreslår departementet å redusere løyvinga på posten med 2 mill. kroner.</w:t>
      </w:r>
    </w:p>
    <w:p w14:paraId="789DD4C5" w14:textId="77777777" w:rsidR="00CA2C21" w:rsidRPr="00AB6E88" w:rsidRDefault="00CA2C21" w:rsidP="00AB6E88">
      <w:pPr>
        <w:pStyle w:val="b-budkaptit"/>
      </w:pPr>
      <w:r w:rsidRPr="00AB6E88">
        <w:t>Kap. 3440 Politiet</w:t>
      </w:r>
    </w:p>
    <w:p w14:paraId="59F88605" w14:textId="77777777" w:rsidR="00CA2C21" w:rsidRPr="00AB6E88" w:rsidRDefault="00CA2C21" w:rsidP="00AB6E88">
      <w:pPr>
        <w:pStyle w:val="b-post"/>
      </w:pPr>
      <w:r w:rsidRPr="00AB6E88">
        <w:t>Post 01 Gebyr – pass og våpen</w:t>
      </w:r>
    </w:p>
    <w:p w14:paraId="2E3A62C8" w14:textId="77777777" w:rsidR="00CA2C21" w:rsidRPr="00AB6E88" w:rsidRDefault="00CA2C21" w:rsidP="00AB6E88">
      <w:r w:rsidRPr="00AB6E88">
        <w:t>Løyvinga på posten dekker inntekter frå behandlingsgebyr for utferding av pass og våpenløyve.</w:t>
      </w:r>
    </w:p>
    <w:p w14:paraId="10EC5AE4" w14:textId="77777777" w:rsidR="00CA2C21" w:rsidRPr="00AB6E88" w:rsidRDefault="00CA2C21" w:rsidP="00AB6E88">
      <w:pPr>
        <w:pStyle w:val="avsnitt-undertittel"/>
      </w:pPr>
      <w:r w:rsidRPr="00AB6E88">
        <w:t>Pass og ID-kort</w:t>
      </w:r>
    </w:p>
    <w:p w14:paraId="56679433" w14:textId="77777777" w:rsidR="00CA2C21" w:rsidRPr="00AB6E88" w:rsidRDefault="00CA2C21" w:rsidP="00AB6E88">
      <w:r w:rsidRPr="00AB6E88">
        <w:t>Som følgje av redusert etterspurnad etter pass og ID-kort er det i år produsert færre ID-dokument enn planlagt. Departementet foreslår derfor å redusere løyvinga på posten med 275 mill. kroner som følgje av reduserte inntekter til politiet, jf. omtale under kap. 440, post 01.</w:t>
      </w:r>
    </w:p>
    <w:p w14:paraId="5EAD4B48" w14:textId="77777777" w:rsidR="00CA2C21" w:rsidRPr="00AB6E88" w:rsidRDefault="00CA2C21" w:rsidP="00AB6E88">
      <w:pPr>
        <w:pStyle w:val="b-post"/>
      </w:pPr>
      <w:r w:rsidRPr="00AB6E88">
        <w:t>Post 02 Refusjoner mv.</w:t>
      </w:r>
    </w:p>
    <w:p w14:paraId="392DF26E" w14:textId="77777777" w:rsidR="00CA2C21" w:rsidRPr="00AB6E88" w:rsidRDefault="00CA2C21" w:rsidP="00AB6E88">
      <w:r w:rsidRPr="00AB6E88">
        <w:t>På bakgrunn av rekneskapstal og forventa utvikling i 2024 reknar ein med lågare refusjonar i politietaten i 2024. Departementet foreslår derfor å redusere løyvinga på posten med 40 mill. kroner mot ein tilsvarande reduksjon på kap. 440, post 01.</w:t>
      </w:r>
    </w:p>
    <w:p w14:paraId="32BA47AB" w14:textId="77777777" w:rsidR="00CA2C21" w:rsidRPr="00AB6E88" w:rsidRDefault="00CA2C21" w:rsidP="00AB6E88">
      <w:pPr>
        <w:pStyle w:val="b-post"/>
      </w:pPr>
      <w:r w:rsidRPr="00AB6E88">
        <w:t>Post 03 Salgsinntekter</w:t>
      </w:r>
    </w:p>
    <w:p w14:paraId="2F5C3F91" w14:textId="77777777" w:rsidR="00CA2C21" w:rsidRPr="00AB6E88" w:rsidRDefault="00CA2C21" w:rsidP="00AB6E88">
      <w:r w:rsidRPr="00AB6E88">
        <w:t>På bakgrunn av rekneskapstal og forventa utvikling i 2024 reknar ein med lågare salsinntekter i politietaten i 2024. Departementet foreslår derfor å redusere løyvinga på posten med 10 mill. kroner mot ein tilsvarande reduksjon på kap. 440, post 01.</w:t>
      </w:r>
    </w:p>
    <w:p w14:paraId="00FF6C5B" w14:textId="77777777" w:rsidR="00CA2C21" w:rsidRPr="00AB6E88" w:rsidRDefault="00CA2C21" w:rsidP="00AB6E88">
      <w:pPr>
        <w:pStyle w:val="b-post"/>
      </w:pPr>
      <w:r w:rsidRPr="00AB6E88">
        <w:t>Post 04 Gebyr – vaktselskap og etterkontroll av deaktiverte skytevåpen</w:t>
      </w:r>
    </w:p>
    <w:p w14:paraId="61EC87E5" w14:textId="77777777" w:rsidR="00CA2C21" w:rsidRPr="00AB6E88" w:rsidRDefault="00CA2C21" w:rsidP="00AB6E88">
      <w:r w:rsidRPr="00AB6E88">
        <w:t xml:space="preserve">På bakgrunn av rekneskapstal og forventa utvikling i 2024 reknar ein med lågare salsinntekter og færre </w:t>
      </w:r>
      <w:proofErr w:type="spellStart"/>
      <w:r w:rsidRPr="00AB6E88">
        <w:t>etterkontrollar</w:t>
      </w:r>
      <w:proofErr w:type="spellEnd"/>
      <w:r w:rsidRPr="00AB6E88">
        <w:t xml:space="preserve"> av deaktiverte skytevåpen i politietaten i 2024. Departementet foreslår derfor å redusere løyvinga på posten med 2 mill. kroner mot ein tilsvarande reduksjon på kap. 440, post 01.</w:t>
      </w:r>
    </w:p>
    <w:p w14:paraId="4A2635CE" w14:textId="77777777" w:rsidR="00CA2C21" w:rsidRPr="00AB6E88" w:rsidRDefault="00CA2C21" w:rsidP="00AB6E88">
      <w:pPr>
        <w:pStyle w:val="b-post"/>
      </w:pPr>
      <w:r w:rsidRPr="00AB6E88">
        <w:t>Post 06 Gebyr – utlendingssaker</w:t>
      </w:r>
    </w:p>
    <w:p w14:paraId="36EB0E6E" w14:textId="77777777" w:rsidR="00CA2C21" w:rsidRPr="00AB6E88" w:rsidRDefault="00CA2C21" w:rsidP="00AB6E88">
      <w:r w:rsidRPr="00AB6E88">
        <w:t>Løyvinga på posten dekker gebyr i samband med søknader om statsborgarskap, familieinnvandring, arbeidsløyve, utdanningsløyve og permanent opphaldsløyve.</w:t>
      </w:r>
    </w:p>
    <w:p w14:paraId="72956FB2" w14:textId="77777777" w:rsidR="00CA2C21" w:rsidRPr="00AB6E88" w:rsidRDefault="00CA2C21" w:rsidP="00AB6E88">
      <w:r w:rsidRPr="00AB6E88">
        <w:t>På bakgrunn av oppdaterte prognosar på fordeling av sakstypar i tillegg til ein reduksjon i talet på visse søknader foreslår departementet å redusere løyvinga på posten med 3,9 mill. kroner.</w:t>
      </w:r>
    </w:p>
    <w:p w14:paraId="69EAE26B" w14:textId="77777777" w:rsidR="00CA2C21" w:rsidRPr="00AB6E88" w:rsidRDefault="00CA2C21" w:rsidP="00AB6E88">
      <w:pPr>
        <w:pStyle w:val="b-post"/>
      </w:pPr>
      <w:r w:rsidRPr="00AB6E88">
        <w:lastRenderedPageBreak/>
        <w:t>Post 07 Gebyr – sivile gjøremål</w:t>
      </w:r>
    </w:p>
    <w:p w14:paraId="72FD0C4B" w14:textId="77777777" w:rsidR="00CA2C21" w:rsidRPr="00AB6E88" w:rsidRDefault="00CA2C21" w:rsidP="00AB6E88">
      <w:r w:rsidRPr="00AB6E88">
        <w:t>Løyvinga på posten dekker gebyrinntekter i samband med den sivile rettspleia på grunnplanet, det vil seie gebyr frå tvangsforretningar og forliksrådsbehandling. Politiet har store restansar, både i utleggsforretningar og i gjeldsordningssaker, og vil ikkje nå inntektsløyvinga på posten.</w:t>
      </w:r>
    </w:p>
    <w:p w14:paraId="70CD88E3" w14:textId="77777777" w:rsidR="00CA2C21" w:rsidRPr="00AB6E88" w:rsidRDefault="00CA2C21" w:rsidP="00AB6E88">
      <w:r w:rsidRPr="00AB6E88">
        <w:t>Politiet har motteke færre utleggssaker enn venta, og det er nedgang i talet på avslutta forliksklagar. Det har òg vore utfordringar med å oppretthalde grunnbemanninga, noko som har ført til at eit mellombels restanseprosjekt til no ikkje har resultert i ein auke i behandla saker som venta, og restansane har auka. Samla sett gir dette lågare inntekter enn berekna.</w:t>
      </w:r>
    </w:p>
    <w:p w14:paraId="18095F2F" w14:textId="77777777" w:rsidR="00CA2C21" w:rsidRPr="00AB6E88" w:rsidRDefault="00CA2C21" w:rsidP="00AB6E88">
      <w:r w:rsidRPr="00AB6E88">
        <w:t>På denne bakgrunnen foreslår departementet å redusere løyvinga på posten med 30 mill. kroner.</w:t>
      </w:r>
    </w:p>
    <w:p w14:paraId="3A954526" w14:textId="77777777" w:rsidR="00CA2C21" w:rsidRPr="00AB6E88" w:rsidRDefault="00CA2C21" w:rsidP="00AB6E88">
      <w:pPr>
        <w:pStyle w:val="b-post"/>
      </w:pPr>
      <w:r w:rsidRPr="00AB6E88">
        <w:t>Post 08 Refusjoner fra EUs grense- og visumfinansieringsordninger</w:t>
      </w:r>
    </w:p>
    <w:p w14:paraId="0B8A89B1" w14:textId="77777777" w:rsidR="00CA2C21" w:rsidRPr="00AB6E88" w:rsidRDefault="00CA2C21" w:rsidP="00AB6E88">
      <w:r w:rsidRPr="00AB6E88">
        <w:t xml:space="preserve">Posten dekker refusjonar frå EU sine grense- og </w:t>
      </w:r>
      <w:proofErr w:type="spellStart"/>
      <w:r w:rsidRPr="00AB6E88">
        <w:t>visumfinansieringsordningar</w:t>
      </w:r>
      <w:proofErr w:type="spellEnd"/>
      <w:r w:rsidRPr="00AB6E88">
        <w:t>. Refusjonane på posten er baserte på det rekneskapsførte forbruket i prosjekta som har fått løyving over kap. 440, post 48. I 2024 får Noreg refusjonar frå EU for prosjekt knytte til Det indre tryggleiksfondet (ISF-fondet).</w:t>
      </w:r>
    </w:p>
    <w:p w14:paraId="5CD0F855" w14:textId="77777777" w:rsidR="00CA2C21" w:rsidRPr="00AB6E88" w:rsidRDefault="00CA2C21" w:rsidP="00AB6E88">
      <w:r w:rsidRPr="00AB6E88">
        <w:t>Dei totale refusjonane frå EU utgjer om lag 55 mill. kroner i 2024. Derfor foreslår departementet å redusere løyvinga på kap. 3440, post 08 med 24 mill. kroner.</w:t>
      </w:r>
    </w:p>
    <w:p w14:paraId="57D3B516" w14:textId="77777777" w:rsidR="00CA2C21" w:rsidRPr="00AB6E88" w:rsidRDefault="00CA2C21" w:rsidP="00AB6E88">
      <w:pPr>
        <w:pStyle w:val="b-budkaptit"/>
      </w:pPr>
      <w:r w:rsidRPr="00AB6E88">
        <w:t>Kap. 441 Politidirektoratet</w:t>
      </w:r>
    </w:p>
    <w:p w14:paraId="6FD6EF85" w14:textId="77777777" w:rsidR="00CA2C21" w:rsidRPr="00AB6E88" w:rsidRDefault="00CA2C21" w:rsidP="00AB6E88">
      <w:pPr>
        <w:pStyle w:val="b-post"/>
      </w:pPr>
      <w:r w:rsidRPr="00AB6E88">
        <w:t>Post 01 Driftsutgifter</w:t>
      </w:r>
    </w:p>
    <w:p w14:paraId="23AFBC0D" w14:textId="77777777" w:rsidR="00CA2C21" w:rsidRPr="00AB6E88" w:rsidRDefault="00CA2C21" w:rsidP="00AB6E88">
      <w:r w:rsidRPr="00AB6E88">
        <w:t>Løyvinga på posten dekker driftsutgifter til Politidirektoratet. I revidert nasjonalbudsjett 2024 vart kap. 440, post 01 auka med totalt 1 778,8 mill. kroner. For å få korrekt postbruk foreslår departementet å auke løyvinga på kap. 441 med 5,3 mill. kroner mot tilsvarande reduksjon på kap. 440, post 01.</w:t>
      </w:r>
    </w:p>
    <w:p w14:paraId="27CE0695"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7,5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25DF3D06" w14:textId="77777777" w:rsidR="00CA2C21" w:rsidRPr="00AB6E88" w:rsidRDefault="00CA2C21" w:rsidP="00AB6E88">
      <w:r w:rsidRPr="00AB6E88">
        <w:t>Departementet foreslår samla å auke løyvinga med 12,8 mill. kroner.</w:t>
      </w:r>
    </w:p>
    <w:p w14:paraId="0034E02E" w14:textId="77777777" w:rsidR="00CA2C21" w:rsidRPr="00AB6E88" w:rsidRDefault="00CA2C21" w:rsidP="00AB6E88">
      <w:pPr>
        <w:pStyle w:val="b-budkaptit"/>
      </w:pPr>
      <w:r w:rsidRPr="00AB6E88">
        <w:t>Kap. 442 Politihøgskolen</w:t>
      </w:r>
    </w:p>
    <w:p w14:paraId="078905C1" w14:textId="77777777" w:rsidR="00CA2C21" w:rsidRPr="00AB6E88" w:rsidRDefault="00CA2C21" w:rsidP="00AB6E88">
      <w:pPr>
        <w:pStyle w:val="b-post"/>
      </w:pPr>
      <w:r w:rsidRPr="00AB6E88">
        <w:t>Post 01 Driftsutgifter</w:t>
      </w:r>
    </w:p>
    <w:p w14:paraId="2EAE63B4" w14:textId="77777777" w:rsidR="00CA2C21" w:rsidRPr="00AB6E88" w:rsidRDefault="00CA2C21" w:rsidP="00AB6E88">
      <w:r w:rsidRPr="00AB6E88">
        <w:t>Løyvinga på posten dekker driftsutgifter til Politihøgskolen.</w:t>
      </w:r>
    </w:p>
    <w:p w14:paraId="7333C725" w14:textId="77777777" w:rsidR="00CA2C21" w:rsidRPr="00AB6E88" w:rsidRDefault="00CA2C21" w:rsidP="00AB6E88">
      <w:pPr>
        <w:pStyle w:val="avsnitt-undertittel"/>
      </w:pPr>
      <w:r w:rsidRPr="00AB6E88">
        <w:t>Korrekt postbruk – flytting av RNB-midlar</w:t>
      </w:r>
    </w:p>
    <w:p w14:paraId="246BD46F" w14:textId="77777777" w:rsidR="00CA2C21" w:rsidRPr="00AB6E88" w:rsidRDefault="00CA2C21" w:rsidP="00AB6E88">
      <w:r w:rsidRPr="00AB6E88">
        <w:t xml:space="preserve">I revidert nasjonalbudsjett 2024 ble kap. 440, post 01 auka med totalt 1 778,8 mill. kroner. Ein del av midlane skal styrke grunnfinansieringa i politiet. For å få korrekt postbruk foreslår </w:t>
      </w:r>
      <w:r w:rsidRPr="00AB6E88">
        <w:lastRenderedPageBreak/>
        <w:t>departementet å auke løyvinga på kap. 442 med 9,5 mill. kroner mot tilsvarande reduksjon på kap. 440, post 01.</w:t>
      </w:r>
    </w:p>
    <w:p w14:paraId="57C17D77" w14:textId="77777777" w:rsidR="00CA2C21" w:rsidRPr="00AB6E88" w:rsidRDefault="00CA2C21" w:rsidP="00AB6E88">
      <w:pPr>
        <w:pStyle w:val="avsnitt-undertittel"/>
      </w:pPr>
      <w:r w:rsidRPr="00AB6E88">
        <w:t>Høgare salsinntekter</w:t>
      </w:r>
    </w:p>
    <w:p w14:paraId="34F72196" w14:textId="77777777" w:rsidR="00CA2C21" w:rsidRPr="00AB6E88" w:rsidRDefault="00CA2C21" w:rsidP="00AB6E88">
      <w:r w:rsidRPr="00AB6E88">
        <w:t>Politihøgskolen har i 2024 hatt høgare salsinntekter enn venta. På bakgrunn av dette foreslår departementet å auke løyvinga med 4 mill. kroner mot ein tilsvarande auke på kap. 3442, post 02.</w:t>
      </w:r>
    </w:p>
    <w:p w14:paraId="07D04BCA" w14:textId="77777777" w:rsidR="00CA2C21" w:rsidRPr="00AB6E88" w:rsidRDefault="00CA2C21" w:rsidP="00AB6E88">
      <w:pPr>
        <w:pStyle w:val="avsnitt-undertittel"/>
      </w:pPr>
      <w:r w:rsidRPr="00AB6E88">
        <w:t>Lågare inntekter frå eksterne forskingsmidlar</w:t>
      </w:r>
    </w:p>
    <w:p w14:paraId="5CF8451F" w14:textId="77777777" w:rsidR="00CA2C21" w:rsidRPr="00AB6E88" w:rsidRDefault="00CA2C21" w:rsidP="00AB6E88">
      <w:r w:rsidRPr="00AB6E88">
        <w:t>Som følgje av lågare inntekter frå eksterne midlar til forsking ved Politihøgskolen i 2024, er det venta reduserte inntekter. På bakgrunn av dette foreslår departementet å redusere løyvinga med 2,3 mill. kroner mot tilsvarande reduksjon på kap. 3442, post 03.</w:t>
      </w:r>
    </w:p>
    <w:p w14:paraId="3B808DB4" w14:textId="77777777" w:rsidR="00CA2C21" w:rsidRPr="00AB6E88" w:rsidRDefault="00CA2C21" w:rsidP="00AB6E88">
      <w:pPr>
        <w:pStyle w:val="avsnitt-undertittel"/>
      </w:pPr>
      <w:proofErr w:type="spellStart"/>
      <w:r w:rsidRPr="00AB6E88">
        <w:t>Lønnsoppgjeret</w:t>
      </w:r>
      <w:proofErr w:type="spellEnd"/>
      <w:r w:rsidRPr="00AB6E88">
        <w:t xml:space="preserve"> i staten</w:t>
      </w:r>
    </w:p>
    <w:p w14:paraId="4DC90B41"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10,3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34C1A6CA" w14:textId="77777777" w:rsidR="00CA2C21" w:rsidRPr="00AB6E88" w:rsidRDefault="00CA2C21" w:rsidP="00AB6E88">
      <w:pPr>
        <w:pStyle w:val="avsnitt-undertittel"/>
      </w:pPr>
      <w:r w:rsidRPr="00AB6E88">
        <w:t>Oppsummering</w:t>
      </w:r>
    </w:p>
    <w:p w14:paraId="042855A0" w14:textId="77777777" w:rsidR="00CA2C21" w:rsidRPr="00AB6E88" w:rsidRDefault="00CA2C21" w:rsidP="00AB6E88">
      <w:r w:rsidRPr="00AB6E88">
        <w:t>Samla sett foreslår departementet å auke løyvinga på kap. 442, post 01 med 21,5 mill. kroner.</w:t>
      </w:r>
    </w:p>
    <w:p w14:paraId="1A697E1E" w14:textId="77777777" w:rsidR="00CA2C21" w:rsidRPr="00AB6E88" w:rsidRDefault="00CA2C21" w:rsidP="00AB6E88">
      <w:pPr>
        <w:pStyle w:val="b-budkaptit"/>
      </w:pPr>
      <w:r w:rsidRPr="00AB6E88">
        <w:t>Kap. 3442 Politihøgskolen</w:t>
      </w:r>
    </w:p>
    <w:p w14:paraId="5C181811" w14:textId="77777777" w:rsidR="00CA2C21" w:rsidRPr="00AB6E88" w:rsidRDefault="00CA2C21" w:rsidP="00AB6E88">
      <w:pPr>
        <w:pStyle w:val="b-post"/>
      </w:pPr>
      <w:r w:rsidRPr="00AB6E88">
        <w:t>Post 02 Diverse inntekter</w:t>
      </w:r>
    </w:p>
    <w:p w14:paraId="236035D8" w14:textId="77777777" w:rsidR="00CA2C21" w:rsidRPr="00AB6E88" w:rsidRDefault="00CA2C21" w:rsidP="00AB6E88">
      <w:r w:rsidRPr="00AB6E88">
        <w:t>På bakgrunn av rekneskapstal og forventa utvikling i 2024 reknar ein med høgare salsinntekter for Politihøgskolen i 2024. Departementet foreslår derfor å auke løyvinga på posten med 4 mill. kroner mot ein tilsvarande auke på kap. 442, post 01.</w:t>
      </w:r>
    </w:p>
    <w:p w14:paraId="3CFE6800" w14:textId="77777777" w:rsidR="00CA2C21" w:rsidRPr="00AB6E88" w:rsidRDefault="00CA2C21" w:rsidP="00AB6E88">
      <w:pPr>
        <w:pStyle w:val="b-post"/>
      </w:pPr>
      <w:r w:rsidRPr="00AB6E88">
        <w:t>Post 03 Eksterne forskningsmidler</w:t>
      </w:r>
    </w:p>
    <w:p w14:paraId="06E89B40" w14:textId="77777777" w:rsidR="00CA2C21" w:rsidRPr="00AB6E88" w:rsidRDefault="00CA2C21" w:rsidP="00AB6E88">
      <w:r w:rsidRPr="00AB6E88">
        <w:t>På bakgrunn av rekneskapstal og forventa utvikling i 2024 reknar ein med lågare inntekter frå eksterne forskingsmidlar i Politihøgskolen i 2024. Departementet foreslår derfor å redusere løyvinga på posten med 2,3 mill. kroner mot ein tilsvarande reduksjon på kap. 442, post 01.</w:t>
      </w:r>
    </w:p>
    <w:p w14:paraId="24989229" w14:textId="77777777" w:rsidR="00CA2C21" w:rsidRPr="00AB6E88" w:rsidRDefault="00CA2C21" w:rsidP="00AB6E88">
      <w:pPr>
        <w:pStyle w:val="b-budkaptit"/>
      </w:pPr>
      <w:r w:rsidRPr="00AB6E88">
        <w:t>Kap. 443 Påtalemyndigheten i politiet</w:t>
      </w:r>
    </w:p>
    <w:p w14:paraId="0C2BF34F" w14:textId="77777777" w:rsidR="00CA2C21" w:rsidRPr="00AB6E88" w:rsidRDefault="00CA2C21" w:rsidP="00AB6E88">
      <w:pPr>
        <w:pStyle w:val="b-post"/>
      </w:pPr>
      <w:r w:rsidRPr="00AB6E88">
        <w:t>Post 01 Driftsutgifter</w:t>
      </w:r>
    </w:p>
    <w:p w14:paraId="0D21CAF6" w14:textId="77777777" w:rsidR="00CA2C21" w:rsidRPr="00AB6E88" w:rsidRDefault="00CA2C21" w:rsidP="00AB6E88">
      <w:r w:rsidRPr="00AB6E88">
        <w:t>Løyvinga på posten dekker driftsutgifter til påtalemakta i politiet.</w:t>
      </w:r>
    </w:p>
    <w:p w14:paraId="6473E7C0" w14:textId="77777777" w:rsidR="00CA2C21" w:rsidRPr="00AB6E88" w:rsidRDefault="00CA2C21" w:rsidP="00AB6E88">
      <w:r w:rsidRPr="00AB6E88">
        <w:t xml:space="preserve">I revidert nasjonalbudsjett 2024 vart kap. 440, post 01 auka med totalt 1 778,8 mill. kroner. Ein del av midlane skal styrke grunnfinansieringa i politiet. For å få korrekt postbruk foreslår </w:t>
      </w:r>
      <w:r w:rsidRPr="00AB6E88">
        <w:lastRenderedPageBreak/>
        <w:t>departementet å auke løyvinga på kap. 443 med 6,6 mill. kroner mot tilsvarande reduksjon på kap. 440, post 01.</w:t>
      </w:r>
    </w:p>
    <w:p w14:paraId="4D8EAD48" w14:textId="77777777" w:rsidR="00CA2C21" w:rsidRPr="00AB6E88" w:rsidRDefault="00CA2C21" w:rsidP="00AB6E88">
      <w:r w:rsidRPr="00AB6E88">
        <w:t>Løyvinga på posten blir foreslått auka med 35,5 mill. kroner som følgje av eit anslag på verknaden av lønnsoppgjeret for 2024. Sjå nærmare omtale i nysalderingsproposisjonen til Finansdepartementet.</w:t>
      </w:r>
    </w:p>
    <w:p w14:paraId="759A78A6" w14:textId="77777777" w:rsidR="00CA2C21" w:rsidRPr="00AB6E88" w:rsidRDefault="00CA2C21" w:rsidP="00AB6E88">
      <w:r w:rsidRPr="00AB6E88">
        <w:t>Departementet foreslår samla å auke løyvinga med 42,1 mill. kroner.</w:t>
      </w:r>
    </w:p>
    <w:p w14:paraId="42135BCF" w14:textId="77777777" w:rsidR="00CA2C21" w:rsidRPr="00AB6E88" w:rsidRDefault="00CA2C21" w:rsidP="00AB6E88">
      <w:pPr>
        <w:pStyle w:val="b-budkaptit"/>
      </w:pPr>
      <w:r w:rsidRPr="00AB6E88">
        <w:t>Kap. 444 Politiets sikkerhetstjeneste (PST)</w:t>
      </w:r>
    </w:p>
    <w:p w14:paraId="7BB5F66D" w14:textId="77777777" w:rsidR="00CA2C21" w:rsidRPr="00AB6E88" w:rsidRDefault="00CA2C21" w:rsidP="00AB6E88">
      <w:pPr>
        <w:pStyle w:val="b-post"/>
      </w:pPr>
      <w:r w:rsidRPr="00AB6E88">
        <w:t>Post 01 Driftsutgifter</w:t>
      </w:r>
    </w:p>
    <w:p w14:paraId="0EBBB8D3" w14:textId="77777777" w:rsidR="00CA2C21" w:rsidRPr="00AB6E88" w:rsidRDefault="00CA2C21" w:rsidP="00AB6E88">
      <w:r w:rsidRPr="00AB6E88">
        <w:t>Løyvinga på posten dekker driftsutgifter for den sentrale eininga (DSE) i PST i tillegg til enkelte utgifter knytte til drifta av dei lokale PST-einingane i politidistrikta.</w:t>
      </w:r>
    </w:p>
    <w:p w14:paraId="52AE28A1" w14:textId="77777777" w:rsidR="00CA2C21" w:rsidRPr="00AB6E88" w:rsidRDefault="00CA2C21" w:rsidP="00AB6E88">
      <w:pPr>
        <w:pStyle w:val="avsnitt-undertittel"/>
      </w:pPr>
      <w:r w:rsidRPr="00AB6E88">
        <w:t>Eit høgt aktivitetsnivå i PST som følgje av trusselnivået</w:t>
      </w:r>
    </w:p>
    <w:p w14:paraId="7E59883E" w14:textId="77777777" w:rsidR="00CA2C21" w:rsidRPr="00AB6E88" w:rsidRDefault="00CA2C21" w:rsidP="00AB6E88">
      <w:r w:rsidRPr="00AB6E88">
        <w:t>Aktivitetsnivået i PST har vore høgt også i 2024, noko som heng saman med den tryggingspolitiske situasjonen og trusselnivået.</w:t>
      </w:r>
    </w:p>
    <w:p w14:paraId="4BCCB7F8" w14:textId="77777777" w:rsidR="00CA2C21" w:rsidRPr="00AB6E88" w:rsidRDefault="00CA2C21" w:rsidP="00AB6E88">
      <w:r w:rsidRPr="00AB6E88">
        <w:t>Departementet foreslår derfor å auke løyvinga med 31 mill. kroner.</w:t>
      </w:r>
    </w:p>
    <w:p w14:paraId="07BA9245" w14:textId="77777777" w:rsidR="00CA2C21" w:rsidRPr="00AB6E88" w:rsidRDefault="00CA2C21" w:rsidP="00AB6E88">
      <w:pPr>
        <w:pStyle w:val="avsnitt-undertittel"/>
      </w:pPr>
      <w:r w:rsidRPr="00AB6E88">
        <w:t>Lågare aktivitet innan bistandsarbeid til andre verksemder</w:t>
      </w:r>
    </w:p>
    <w:p w14:paraId="1B8A0722" w14:textId="77777777" w:rsidR="00CA2C21" w:rsidRPr="00AB6E88" w:rsidRDefault="00CA2C21" w:rsidP="00AB6E88">
      <w:r w:rsidRPr="00AB6E88">
        <w:t>Som følgje av redusert aktivitet i PST sitt bistandsarbeid for andre verksemder, til dømes Utanriksdepartementet, er det venta reduserte refusjonar i 2024. På bakgrunn av dette foreslår departementet å redusere løyvinga på posten med 5,2 mill. kroner mot ein tilsvarande reduksjon på kap. 3444, post 02.</w:t>
      </w:r>
    </w:p>
    <w:p w14:paraId="19406152" w14:textId="77777777" w:rsidR="00CA2C21" w:rsidRPr="00AB6E88" w:rsidRDefault="00CA2C21" w:rsidP="00AB6E88">
      <w:pPr>
        <w:pStyle w:val="avsnitt-undertittel"/>
      </w:pPr>
      <w:proofErr w:type="spellStart"/>
      <w:r w:rsidRPr="00AB6E88">
        <w:t>Lønnsoppgjeret</w:t>
      </w:r>
      <w:proofErr w:type="spellEnd"/>
      <w:r w:rsidRPr="00AB6E88">
        <w:t xml:space="preserve"> i staten</w:t>
      </w:r>
    </w:p>
    <w:p w14:paraId="55E24295"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30,3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64212605" w14:textId="77777777" w:rsidR="00CA2C21" w:rsidRPr="00AB6E88" w:rsidRDefault="00CA2C21" w:rsidP="00AB6E88">
      <w:pPr>
        <w:pStyle w:val="avsnitt-undertittel"/>
      </w:pPr>
      <w:r w:rsidRPr="00AB6E88">
        <w:t>Oppsummering</w:t>
      </w:r>
    </w:p>
    <w:p w14:paraId="66BC6A20" w14:textId="77777777" w:rsidR="00CA2C21" w:rsidRPr="00AB6E88" w:rsidRDefault="00CA2C21" w:rsidP="00AB6E88">
      <w:r w:rsidRPr="00AB6E88">
        <w:t>Samla sett foreslår departementet å auke løyvinga på kap. 444, post 01 med 56,1 mill. kroner.</w:t>
      </w:r>
    </w:p>
    <w:p w14:paraId="6540456F" w14:textId="77777777" w:rsidR="00CA2C21" w:rsidRPr="00AB6E88" w:rsidRDefault="00CA2C21" w:rsidP="00AB6E88">
      <w:pPr>
        <w:pStyle w:val="b-budkaptit"/>
      </w:pPr>
      <w:r w:rsidRPr="00AB6E88">
        <w:t>Kap. 3444 Politiets sikkerhetstjeneste</w:t>
      </w:r>
    </w:p>
    <w:p w14:paraId="6DB49E2B" w14:textId="77777777" w:rsidR="00CA2C21" w:rsidRPr="00AB6E88" w:rsidRDefault="00CA2C21" w:rsidP="00AB6E88">
      <w:pPr>
        <w:pStyle w:val="b-post"/>
      </w:pPr>
      <w:r w:rsidRPr="00AB6E88">
        <w:t>Post 02 Refusjoner</w:t>
      </w:r>
    </w:p>
    <w:p w14:paraId="4524D893" w14:textId="77777777" w:rsidR="00CA2C21" w:rsidRPr="00AB6E88" w:rsidRDefault="00CA2C21" w:rsidP="00AB6E88">
      <w:r w:rsidRPr="00AB6E88">
        <w:t>På posten blir det ført rekneskap over inntekter som PST får refundert for enkeltoppdrag og særskild bistand til Utanriksdepartementet. Jf. omtale under kap. 444, post 01, reknar ein med lågare refusjonar til PST i 2024.</w:t>
      </w:r>
    </w:p>
    <w:p w14:paraId="31954A1B" w14:textId="77777777" w:rsidR="00CA2C21" w:rsidRPr="00AB6E88" w:rsidRDefault="00CA2C21" w:rsidP="00AB6E88">
      <w:r w:rsidRPr="00AB6E88">
        <w:t>Departementet foreslår derfor å redusere løyvinga på posten med 5,2 mill. kroner mot ein tilsvarande reduksjon på kap. 444, post 01.</w:t>
      </w:r>
    </w:p>
    <w:p w14:paraId="4748CB52" w14:textId="77777777" w:rsidR="00CA2C21" w:rsidRPr="00AB6E88" w:rsidRDefault="00CA2C21" w:rsidP="00AB6E88">
      <w:pPr>
        <w:pStyle w:val="b-budkaptit"/>
      </w:pPr>
      <w:r w:rsidRPr="00AB6E88">
        <w:lastRenderedPageBreak/>
        <w:t>Kap. 445 Den høyere påtalemyndighet</w:t>
      </w:r>
    </w:p>
    <w:p w14:paraId="4EACD6A4" w14:textId="77777777" w:rsidR="00CA2C21" w:rsidRPr="00AB6E88" w:rsidRDefault="00CA2C21" w:rsidP="00AB6E88">
      <w:pPr>
        <w:pStyle w:val="b-post"/>
      </w:pPr>
      <w:r w:rsidRPr="00AB6E88">
        <w:t>Post 01 Driftsutgifter</w:t>
      </w:r>
    </w:p>
    <w:p w14:paraId="57B320DA"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7,9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0E002BC8" w14:textId="77777777" w:rsidR="00CA2C21" w:rsidRPr="00AB6E88" w:rsidRDefault="00CA2C21" w:rsidP="00AB6E88">
      <w:pPr>
        <w:pStyle w:val="b-budkaptit"/>
      </w:pPr>
      <w:r w:rsidRPr="00AB6E88">
        <w:t>Kap. 446 Den militære påtalemyndighet</w:t>
      </w:r>
    </w:p>
    <w:p w14:paraId="379C504E" w14:textId="77777777" w:rsidR="00CA2C21" w:rsidRPr="00AB6E88" w:rsidRDefault="00CA2C21" w:rsidP="00AB6E88">
      <w:pPr>
        <w:pStyle w:val="b-post"/>
      </w:pPr>
      <w:r w:rsidRPr="00AB6E88">
        <w:t>Post 01 Driftsutgifter</w:t>
      </w:r>
    </w:p>
    <w:p w14:paraId="02C1801B"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95 000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545C2F06" w14:textId="77777777" w:rsidR="00CA2C21" w:rsidRPr="00AB6E88" w:rsidRDefault="00CA2C21" w:rsidP="00AB6E88">
      <w:pPr>
        <w:pStyle w:val="b-budkaptit"/>
      </w:pPr>
      <w:r w:rsidRPr="00AB6E88">
        <w:t>Kap. 448 Grensekommissæren</w:t>
      </w:r>
    </w:p>
    <w:p w14:paraId="6F84E141" w14:textId="77777777" w:rsidR="00CA2C21" w:rsidRPr="00AB6E88" w:rsidRDefault="00CA2C21" w:rsidP="00AB6E88">
      <w:pPr>
        <w:pStyle w:val="b-post"/>
      </w:pPr>
      <w:r w:rsidRPr="00AB6E88">
        <w:t>Post 01 Driftsutgifter</w:t>
      </w:r>
    </w:p>
    <w:p w14:paraId="57C276EB" w14:textId="77777777" w:rsidR="00CA2C21" w:rsidRPr="00AB6E88" w:rsidRDefault="00CA2C21" w:rsidP="00AB6E88">
      <w:r w:rsidRPr="00AB6E88">
        <w:t>Løyvinga på posten dekker driftsutgifter for Grensekommissæren. I revidert nasjonalbudsjett 2024 ble kap. 440, post 01 auka med totalt 1 778,8 mill. kroner. For å få korrekt postbruk foreslår departementet å auke løyvinga på kap. 448 med 0,8 mill. kroner mot tilsvarande reduksjon på kap. 440, post 01.</w:t>
      </w:r>
    </w:p>
    <w:p w14:paraId="5A58FC65" w14:textId="77777777" w:rsidR="00CA2C21" w:rsidRPr="00AB6E88" w:rsidRDefault="00CA2C21" w:rsidP="00AB6E88">
      <w:r w:rsidRPr="00AB6E88">
        <w:t>Løyvinga på posten blir foreslått auka med 68 000 kroner som følgje av eit anslag på verknaden av lønnsoppgjeret for 2024. Sjå nærmare omtale i nysalderingsproposisjonen til Finansdepartementet.</w:t>
      </w:r>
    </w:p>
    <w:p w14:paraId="22D7A588" w14:textId="77777777" w:rsidR="00CA2C21" w:rsidRPr="00AB6E88" w:rsidRDefault="00CA2C21" w:rsidP="00AB6E88">
      <w:r w:rsidRPr="00AB6E88">
        <w:t xml:space="preserve">Departementet foreslår samla å </w:t>
      </w:r>
      <w:proofErr w:type="spellStart"/>
      <w:r w:rsidRPr="00AB6E88">
        <w:t>auke</w:t>
      </w:r>
      <w:proofErr w:type="spellEnd"/>
      <w:r w:rsidRPr="00AB6E88">
        <w:t xml:space="preserve"> løyvinga med 895 000 kroner.</w:t>
      </w:r>
    </w:p>
    <w:p w14:paraId="45F60907" w14:textId="77777777" w:rsidR="00CA2C21" w:rsidRPr="00AB6E88" w:rsidRDefault="00CA2C21" w:rsidP="00AB6E88">
      <w:pPr>
        <w:pStyle w:val="b-budkaptit"/>
      </w:pPr>
      <w:r w:rsidRPr="00AB6E88">
        <w:t>Kap. 451 Direktoratet for samfunnssikkerhet og beredskap</w:t>
      </w:r>
    </w:p>
    <w:p w14:paraId="0AC53B58" w14:textId="77777777" w:rsidR="00CA2C21" w:rsidRPr="00AB6E88" w:rsidRDefault="00CA2C21" w:rsidP="00AB6E88">
      <w:pPr>
        <w:pStyle w:val="b-post"/>
      </w:pPr>
      <w:r w:rsidRPr="00AB6E88">
        <w:t>Post 01 Driftsutgifter</w:t>
      </w:r>
    </w:p>
    <w:p w14:paraId="4B8264BA" w14:textId="77777777" w:rsidR="00CA2C21" w:rsidRPr="00AB6E88" w:rsidRDefault="00CA2C21" w:rsidP="00AB6E88">
      <w:pPr>
        <w:pStyle w:val="avsnitt-undertittel"/>
      </w:pPr>
      <w:r w:rsidRPr="00AB6E88">
        <w:t>Kontingent for deltaking i EUs ordning for sivil beredskap</w:t>
      </w:r>
    </w:p>
    <w:p w14:paraId="645F1187" w14:textId="77777777" w:rsidR="00CA2C21" w:rsidRPr="00AB6E88" w:rsidRDefault="00CA2C21" w:rsidP="00AB6E88">
      <w:r w:rsidRPr="00AB6E88">
        <w:t>Løyvinga skal bl.a. dekke den årlege kontingenten for at Noreg skal delta i EU si ordning for sivil beredskap (UCPM). Kontingenten for 2024 vart lågare enn tidlegare venta, bl.a. grunna ei avrekning for 2022.</w:t>
      </w:r>
    </w:p>
    <w:p w14:paraId="2E305FB4" w14:textId="77777777" w:rsidR="00CA2C21" w:rsidRPr="00AB6E88" w:rsidRDefault="00CA2C21" w:rsidP="00AB6E88">
      <w:r w:rsidRPr="00AB6E88">
        <w:t>Derfor foreslår departementet å redusere løyvinga med 34,5 mill. kroner.</w:t>
      </w:r>
    </w:p>
    <w:p w14:paraId="10D4594E" w14:textId="77777777" w:rsidR="00CA2C21" w:rsidRPr="00AB6E88" w:rsidRDefault="00CA2C21" w:rsidP="00AB6E88">
      <w:pPr>
        <w:pStyle w:val="avsnitt-undertittel"/>
      </w:pPr>
      <w:r w:rsidRPr="00AB6E88">
        <w:t>Realistisk budsjettering av refusjonsinntekter</w:t>
      </w:r>
    </w:p>
    <w:p w14:paraId="3D72C1CE" w14:textId="77777777" w:rsidR="00CA2C21" w:rsidRPr="00AB6E88" w:rsidRDefault="00CA2C21" w:rsidP="00AB6E88">
      <w:r w:rsidRPr="00AB6E88">
        <w:t>Løyvinga skal bl.a. dekke utgifter som DSB får refundert frå andre verksemder, inkl. administrative tenester til Valdirektoratet, som er samlokalisert med DSB, og variable overføringar og tilskot frå EU og EØS.</w:t>
      </w:r>
    </w:p>
    <w:p w14:paraId="7681C5B6" w14:textId="77777777" w:rsidR="00CA2C21" w:rsidRPr="00AB6E88" w:rsidRDefault="00CA2C21" w:rsidP="00AB6E88">
      <w:r w:rsidRPr="00AB6E88">
        <w:lastRenderedPageBreak/>
        <w:t>Ein gjennomgang av årlege inntekter i perioden 2019 til og med 2023 viser at årlege meirinntekter på kap. 3451, post 06 er på om lag 10 mill. kroner.</w:t>
      </w:r>
    </w:p>
    <w:p w14:paraId="6B8ADB10" w14:textId="77777777" w:rsidR="00CA2C21" w:rsidRPr="00AB6E88" w:rsidRDefault="00CA2C21" w:rsidP="00AB6E88">
      <w:r w:rsidRPr="00AB6E88">
        <w:t>Departementet foreslår å auke løyvinga på kap. 451, post 01 med 10 mill. kroner mot ein tilsvarande auke på kap. 3451, post 06.</w:t>
      </w:r>
    </w:p>
    <w:p w14:paraId="4902F012" w14:textId="77777777" w:rsidR="00CA2C21" w:rsidRPr="00AB6E88" w:rsidRDefault="00CA2C21" w:rsidP="00AB6E88">
      <w:pPr>
        <w:pStyle w:val="avsnitt-undertittel"/>
      </w:pPr>
      <w:proofErr w:type="spellStart"/>
      <w:r w:rsidRPr="00AB6E88">
        <w:t>Lønnsoppgjeret</w:t>
      </w:r>
      <w:proofErr w:type="spellEnd"/>
      <w:r w:rsidRPr="00AB6E88">
        <w:t xml:space="preserve"> i staten</w:t>
      </w:r>
    </w:p>
    <w:p w14:paraId="10C0B4BD"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22,4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4BE2741A" w14:textId="77777777" w:rsidR="00CA2C21" w:rsidRPr="00AB6E88" w:rsidRDefault="00CA2C21" w:rsidP="00AB6E88">
      <w:pPr>
        <w:pStyle w:val="avsnitt-undertittel"/>
      </w:pPr>
      <w:r w:rsidRPr="00AB6E88">
        <w:t>Oppsummering</w:t>
      </w:r>
    </w:p>
    <w:p w14:paraId="498CE130" w14:textId="77777777" w:rsidR="00CA2C21" w:rsidRPr="00AB6E88" w:rsidRDefault="00CA2C21" w:rsidP="00AB6E88">
      <w:r w:rsidRPr="00AB6E88">
        <w:t>Samla sett foreslår departementet å redusere løyvinga på kap. 451, post 01 med 2,1 mill. kroner.</w:t>
      </w:r>
    </w:p>
    <w:p w14:paraId="3CA7BCD0" w14:textId="77777777" w:rsidR="00CA2C21" w:rsidRPr="00AB6E88" w:rsidRDefault="00CA2C21" w:rsidP="00AB6E88">
      <w:pPr>
        <w:pStyle w:val="b-post"/>
      </w:pPr>
      <w:r w:rsidRPr="00AB6E88">
        <w:t>Post 22 Spesielle driftsutgifter – Nødnett</w:t>
      </w:r>
    </w:p>
    <w:p w14:paraId="0A035141" w14:textId="77777777" w:rsidR="00CA2C21" w:rsidRPr="00AB6E88" w:rsidRDefault="00CA2C21" w:rsidP="00AB6E88">
      <w:r w:rsidRPr="00AB6E88">
        <w:t xml:space="preserve">Løyvinga på posten dekker utgifter til drift og vedlikehald og mindre utgifter til utvikling og investering i Nødnett og </w:t>
      </w:r>
      <w:proofErr w:type="spellStart"/>
      <w:r w:rsidRPr="00AB6E88">
        <w:t>tilhøyrande</w:t>
      </w:r>
      <w:proofErr w:type="spellEnd"/>
      <w:r w:rsidRPr="00AB6E88">
        <w:t xml:space="preserve"> </w:t>
      </w:r>
      <w:proofErr w:type="spellStart"/>
      <w:r w:rsidRPr="00AB6E88">
        <w:t>tenester</w:t>
      </w:r>
      <w:proofErr w:type="spellEnd"/>
      <w:r w:rsidRPr="00AB6E88">
        <w:t>. Kjøp av utstyr i Nødnett på vegner av brukarane er venta å bli 40 mill. kroner høgare enn budsjettert.</w:t>
      </w:r>
    </w:p>
    <w:p w14:paraId="3C50EE59" w14:textId="77777777" w:rsidR="00CA2C21" w:rsidRPr="00AB6E88" w:rsidRDefault="00CA2C21" w:rsidP="00AB6E88">
      <w:r w:rsidRPr="00AB6E88">
        <w:t>Departementet foreslår derfor å auke løyvinga med 40 mill. kroner mot ein tilsvarande auke på kap. 3451, post 05.</w:t>
      </w:r>
    </w:p>
    <w:p w14:paraId="07D4ADF8" w14:textId="77777777" w:rsidR="00CA2C21" w:rsidRPr="00AB6E88" w:rsidRDefault="00CA2C21" w:rsidP="00AB6E88">
      <w:r w:rsidRPr="00AB6E88">
        <w:t xml:space="preserve">Staten har kontrakt om drift av Nødnett til og med 2026. Direktoratet for samfunnssikkerhet og beredskap har etter mandat frå departementet forhandla fram ny kontrakt om å </w:t>
      </w:r>
      <w:proofErr w:type="spellStart"/>
      <w:r w:rsidRPr="00AB6E88">
        <w:t>vidareføre</w:t>
      </w:r>
      <w:proofErr w:type="spellEnd"/>
      <w:r w:rsidRPr="00AB6E88">
        <w:t xml:space="preserve"> Nødnett ut 2031, jf. forslag til vedtak.</w:t>
      </w:r>
    </w:p>
    <w:p w14:paraId="0522AA36" w14:textId="77777777" w:rsidR="00CA2C21" w:rsidRPr="00AB6E88" w:rsidRDefault="00CA2C21" w:rsidP="00AB6E88">
      <w:pPr>
        <w:pStyle w:val="b-post"/>
      </w:pPr>
      <w:r w:rsidRPr="00AB6E88">
        <w:t>Post 23 Variable utgifter til EUs ordning for sivil beredskap</w:t>
      </w:r>
    </w:p>
    <w:p w14:paraId="1DE8860D" w14:textId="77777777" w:rsidR="00CA2C21" w:rsidRPr="00AB6E88" w:rsidRDefault="00CA2C21" w:rsidP="00AB6E88">
      <w:r w:rsidRPr="00AB6E88">
        <w:t>Løyvinga skal dekke alle utlegg DSB har i samanheng med ekstraordinære oppdrag gjennom EU si ordning for sivil beredskap (UCPM), som lønn, reiser, frakt og andre driftsutgifter.</w:t>
      </w:r>
    </w:p>
    <w:p w14:paraId="7C6B6F8B" w14:textId="77777777" w:rsidR="00CA2C21" w:rsidRPr="00AB6E88" w:rsidRDefault="00CA2C21" w:rsidP="00AB6E88">
      <w:r w:rsidRPr="00AB6E88">
        <w:t>DSBs aktivitet i EUs ordning for sivil beredskap har vore høgare enn det som vart føresett ved inngangen til året.</w:t>
      </w:r>
    </w:p>
    <w:p w14:paraId="40A32AFF" w14:textId="77777777" w:rsidR="00CA2C21" w:rsidRPr="00AB6E88" w:rsidRDefault="00CA2C21" w:rsidP="00AB6E88">
      <w:r w:rsidRPr="00AB6E88">
        <w:t>Departementet foreslår å auke løyvinga med 10 mill. kroner.</w:t>
      </w:r>
    </w:p>
    <w:p w14:paraId="4EB54A15" w14:textId="77777777" w:rsidR="00CA2C21" w:rsidRPr="00AB6E88" w:rsidRDefault="00CA2C21" w:rsidP="00AB6E88">
      <w:pPr>
        <w:pStyle w:val="b-post"/>
      </w:pPr>
      <w:r w:rsidRPr="00AB6E88">
        <w:t>Post 45 Større utstyrsanskaffelser og vedlikehold</w:t>
      </w:r>
    </w:p>
    <w:p w14:paraId="1BE7F27B" w14:textId="77777777" w:rsidR="00CA2C21" w:rsidRPr="00AB6E88" w:rsidRDefault="00CA2C21" w:rsidP="00AB6E88">
      <w:r w:rsidRPr="00AB6E88">
        <w:t xml:space="preserve">Løyvinga skal dekke utgifter for større </w:t>
      </w:r>
      <w:proofErr w:type="spellStart"/>
      <w:r w:rsidRPr="00AB6E88">
        <w:t>investeringar</w:t>
      </w:r>
      <w:proofErr w:type="spellEnd"/>
      <w:r w:rsidRPr="00AB6E88">
        <w:t xml:space="preserve"> i Nødnett og for tilleggskjøp av utstyr og funksjonalitet på vegner av brukarane. Løyvinga på posten vart auka med 91,2 mill. kroner i 2024 grunna Telenor si utfasing av </w:t>
      </w:r>
      <w:proofErr w:type="spellStart"/>
      <w:r w:rsidRPr="00AB6E88">
        <w:t>koparnettet</w:t>
      </w:r>
      <w:proofErr w:type="spellEnd"/>
      <w:r w:rsidRPr="00AB6E88">
        <w:t xml:space="preserve">. Oppdaterte estimat frå leverandørane i tillegg til erfaring og effektivisering </w:t>
      </w:r>
      <w:proofErr w:type="spellStart"/>
      <w:r w:rsidRPr="00AB6E88">
        <w:t>tilseier</w:t>
      </w:r>
      <w:proofErr w:type="spellEnd"/>
      <w:r w:rsidRPr="00AB6E88">
        <w:t xml:space="preserve"> at utfasinga vil bli </w:t>
      </w:r>
      <w:proofErr w:type="spellStart"/>
      <w:r w:rsidRPr="00AB6E88">
        <w:t>rimelegare</w:t>
      </w:r>
      <w:proofErr w:type="spellEnd"/>
      <w:r w:rsidRPr="00AB6E88">
        <w:t xml:space="preserve"> enn føresett.</w:t>
      </w:r>
    </w:p>
    <w:p w14:paraId="2C4E0CE9" w14:textId="77777777" w:rsidR="00CA2C21" w:rsidRPr="00AB6E88" w:rsidRDefault="00CA2C21" w:rsidP="00AB6E88">
      <w:r w:rsidRPr="00AB6E88">
        <w:t>Departementet foreslår derfor å redusere løyvinga på kap. 451, post 45 med 17,8 mill. kroner mot ein tilsvarande reduksjon på kap. 3451, post 04.</w:t>
      </w:r>
    </w:p>
    <w:p w14:paraId="49521146" w14:textId="77777777" w:rsidR="00CA2C21" w:rsidRPr="00AB6E88" w:rsidRDefault="00CA2C21" w:rsidP="00AB6E88">
      <w:pPr>
        <w:pStyle w:val="b-budkaptit"/>
      </w:pPr>
      <w:r w:rsidRPr="00AB6E88">
        <w:lastRenderedPageBreak/>
        <w:t>Kap. 3451 Direktoratet for samfunnssikkerhet og beredskap</w:t>
      </w:r>
    </w:p>
    <w:p w14:paraId="6C6D80F8" w14:textId="77777777" w:rsidR="00CA2C21" w:rsidRPr="00AB6E88" w:rsidRDefault="00CA2C21" w:rsidP="00AB6E88">
      <w:pPr>
        <w:pStyle w:val="b-post"/>
      </w:pPr>
      <w:r w:rsidRPr="00AB6E88">
        <w:t>Post 04 Refusjoner større utstyrsanskaffelser og vedlikehold Nødnett</w:t>
      </w:r>
    </w:p>
    <w:p w14:paraId="3FF9A26E" w14:textId="77777777" w:rsidR="00CA2C21" w:rsidRPr="00AB6E88" w:rsidRDefault="00CA2C21" w:rsidP="00AB6E88">
      <w:r w:rsidRPr="00AB6E88">
        <w:t xml:space="preserve">Løyvinga omfattar refusjonar </w:t>
      </w:r>
      <w:proofErr w:type="spellStart"/>
      <w:r w:rsidRPr="00AB6E88">
        <w:t>frå</w:t>
      </w:r>
      <w:proofErr w:type="spellEnd"/>
      <w:r w:rsidRPr="00AB6E88">
        <w:t xml:space="preserve"> </w:t>
      </w:r>
      <w:proofErr w:type="spellStart"/>
      <w:r w:rsidRPr="00AB6E88">
        <w:t>brukarar</w:t>
      </w:r>
      <w:proofErr w:type="spellEnd"/>
      <w:r w:rsidRPr="00AB6E88">
        <w:t xml:space="preserve"> av Nødnett for tilleggskjøp av utstyr og funksjonalitet som er bestilt av DSB gjennom avtalane deira.</w:t>
      </w:r>
    </w:p>
    <w:p w14:paraId="66D92502" w14:textId="77777777" w:rsidR="00CA2C21" w:rsidRPr="00AB6E88" w:rsidRDefault="00CA2C21" w:rsidP="00AB6E88">
      <w:r w:rsidRPr="00AB6E88">
        <w:t>Departementet foreslår å redusere løyvinga på kap. 3451, post 04 med 17,8 mill. kroner mot ein tilsvarande reduksjon på kap. 451, post 45, jf. omtale under kap. 451, post 45.</w:t>
      </w:r>
    </w:p>
    <w:p w14:paraId="336DAFC5" w14:textId="77777777" w:rsidR="00CA2C21" w:rsidRPr="00AB6E88" w:rsidRDefault="00CA2C21" w:rsidP="00AB6E88">
      <w:pPr>
        <w:pStyle w:val="b-post"/>
      </w:pPr>
      <w:r w:rsidRPr="00AB6E88">
        <w:t>Post 05 Abonnementsinntekter og refusjoner Nødnett</w:t>
      </w:r>
    </w:p>
    <w:p w14:paraId="11FCDD94" w14:textId="77777777" w:rsidR="00CA2C21" w:rsidRPr="00AB6E88" w:rsidRDefault="00CA2C21" w:rsidP="00AB6E88">
      <w:r w:rsidRPr="00AB6E88">
        <w:t xml:space="preserve">Løyvinga omfattar inntektene DSB får </w:t>
      </w:r>
      <w:proofErr w:type="spellStart"/>
      <w:r w:rsidRPr="00AB6E88">
        <w:t>frå</w:t>
      </w:r>
      <w:proofErr w:type="spellEnd"/>
      <w:r w:rsidRPr="00AB6E88">
        <w:t xml:space="preserve"> abonnementsordninga i Nødnett. Vidare dekker løyvinga refusjonar for tenester og produkt som </w:t>
      </w:r>
      <w:proofErr w:type="spellStart"/>
      <w:r w:rsidRPr="00AB6E88">
        <w:t>kundar</w:t>
      </w:r>
      <w:proofErr w:type="spellEnd"/>
      <w:r w:rsidRPr="00AB6E88">
        <w:t xml:space="preserve"> av Nødnett har skaffa seg utover abonnementsordninga.</w:t>
      </w:r>
    </w:p>
    <w:p w14:paraId="2CCD3568" w14:textId="77777777" w:rsidR="00CA2C21" w:rsidRPr="00AB6E88" w:rsidRDefault="00CA2C21" w:rsidP="00AB6E88">
      <w:r w:rsidRPr="00AB6E88">
        <w:t>Departementet foreslår å auke løyvinga på kap. 3451, post 05 med 40 mill. kroner mot ein tilsvarande auke i løyvinga på kap. 451, post 22, jf. omtale under kap. 451, post 22.</w:t>
      </w:r>
    </w:p>
    <w:p w14:paraId="5786AAED" w14:textId="77777777" w:rsidR="00CA2C21" w:rsidRPr="00AB6E88" w:rsidRDefault="00CA2C21" w:rsidP="00AB6E88">
      <w:pPr>
        <w:pStyle w:val="b-post"/>
      </w:pPr>
      <w:r w:rsidRPr="00AB6E88">
        <w:t>Post 06 Refusjoner</w:t>
      </w:r>
    </w:p>
    <w:p w14:paraId="64581F43" w14:textId="77777777" w:rsidR="00CA2C21" w:rsidRPr="00AB6E88" w:rsidRDefault="00CA2C21" w:rsidP="00AB6E88">
      <w:r w:rsidRPr="00AB6E88">
        <w:t>Løyvinga på posten består av variable inntekter og refusjonar frå andre verksemder, irekna refusjonar for administrative tenester til Valdirektoratet, som er samlokalisert med DSB, og variable overføringar og tilskot frå EU og EØS.</w:t>
      </w:r>
    </w:p>
    <w:p w14:paraId="23B42D06" w14:textId="77777777" w:rsidR="00CA2C21" w:rsidRPr="00AB6E88" w:rsidRDefault="00CA2C21" w:rsidP="00AB6E88">
      <w:r w:rsidRPr="00AB6E88">
        <w:t>Departementet forslår å auke løyvinga på kap. 3451, post 06 med 10 mill. kroner mot ein tilsvarande auke på kap. 451, post 01, jf. omtale under kap. 451, post 01.</w:t>
      </w:r>
    </w:p>
    <w:p w14:paraId="5230174B" w14:textId="77777777" w:rsidR="00CA2C21" w:rsidRPr="00AB6E88" w:rsidRDefault="00CA2C21" w:rsidP="00AB6E88">
      <w:pPr>
        <w:pStyle w:val="b-post"/>
      </w:pPr>
      <w:r w:rsidRPr="00AB6E88">
        <w:t xml:space="preserve">Post 07 Refusjoner </w:t>
      </w:r>
      <w:proofErr w:type="spellStart"/>
      <w:r w:rsidRPr="00AB6E88">
        <w:t>frå</w:t>
      </w:r>
      <w:proofErr w:type="spellEnd"/>
      <w:r w:rsidRPr="00AB6E88">
        <w:t xml:space="preserve"> EU i forbindelse med variable utgifter knyttet til EUs ordning for sivilberedskap</w:t>
      </w:r>
    </w:p>
    <w:p w14:paraId="19FA8977" w14:textId="77777777" w:rsidR="00CA2C21" w:rsidRPr="00AB6E88" w:rsidRDefault="00CA2C21" w:rsidP="00AB6E88">
      <w:r w:rsidRPr="00AB6E88">
        <w:t>Løyvinga på posten består av refusjonar frå EU for utgifter som DSB har hatt under kap. 451, post 23, og som er knytte til ekstraordinære oppdrag som DSB har gjennom EU si ordning for sivil beredskap (UCPM).</w:t>
      </w:r>
    </w:p>
    <w:p w14:paraId="3B785F51" w14:textId="77777777" w:rsidR="00CA2C21" w:rsidRPr="00AB6E88" w:rsidRDefault="00CA2C21" w:rsidP="00AB6E88">
      <w:r w:rsidRPr="00AB6E88">
        <w:t>Refusjonane som DSB får frå EU, kjem ofte etterskotsvis året etter at oppdraga er gjennomførte. Ein del av utgiftene frå årets aktivitetar vil derfor først bli refunderte i seinare budsjettår. Især gjeld dette DSB sine utgifter til medisinsk evakuering frå Ukraina.</w:t>
      </w:r>
    </w:p>
    <w:p w14:paraId="13ED6C0A" w14:textId="77777777" w:rsidR="00CA2C21" w:rsidRPr="00AB6E88" w:rsidRDefault="00CA2C21" w:rsidP="00AB6E88">
      <w:r w:rsidRPr="00AB6E88">
        <w:t>Departementet foreslår å redusere løyvinga på kap. 3451, post 07 med 31,2 mill. kroner.</w:t>
      </w:r>
    </w:p>
    <w:p w14:paraId="1656654C" w14:textId="77777777" w:rsidR="00CA2C21" w:rsidRPr="00AB6E88" w:rsidRDefault="00CA2C21" w:rsidP="00AB6E88">
      <w:pPr>
        <w:pStyle w:val="b-budkaptit"/>
      </w:pPr>
      <w:r w:rsidRPr="00AB6E88">
        <w:t>Kap. 452 Sentral krisehåndtering</w:t>
      </w:r>
    </w:p>
    <w:p w14:paraId="0B78C7CA" w14:textId="77777777" w:rsidR="00CA2C21" w:rsidRPr="00AB6E88" w:rsidRDefault="00CA2C21" w:rsidP="00AB6E88">
      <w:pPr>
        <w:pStyle w:val="b-post"/>
      </w:pPr>
      <w:r w:rsidRPr="00AB6E88">
        <w:t>Post 01 Driftsutgifter</w:t>
      </w:r>
    </w:p>
    <w:p w14:paraId="3395462F"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505 000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00B23C97" w14:textId="77777777" w:rsidR="00CA2C21" w:rsidRPr="00AB6E88" w:rsidRDefault="00CA2C21" w:rsidP="00AB6E88">
      <w:pPr>
        <w:pStyle w:val="b-budkaptit"/>
      </w:pPr>
      <w:r w:rsidRPr="00AB6E88">
        <w:lastRenderedPageBreak/>
        <w:t>Kap. 453 Sivil klareringsmyndighet</w:t>
      </w:r>
    </w:p>
    <w:p w14:paraId="50CB1338" w14:textId="77777777" w:rsidR="00CA2C21" w:rsidRPr="00AB6E88" w:rsidRDefault="00CA2C21" w:rsidP="00AB6E88">
      <w:pPr>
        <w:pStyle w:val="b-post"/>
      </w:pPr>
      <w:r w:rsidRPr="00AB6E88">
        <w:t>Post 01 Driftsutgifter</w:t>
      </w:r>
    </w:p>
    <w:p w14:paraId="19AD2530"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1,1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22785936" w14:textId="77777777" w:rsidR="00CA2C21" w:rsidRPr="00AB6E88" w:rsidRDefault="00CA2C21" w:rsidP="00AB6E88">
      <w:pPr>
        <w:pStyle w:val="b-budkaptit"/>
      </w:pPr>
      <w:r w:rsidRPr="00AB6E88">
        <w:t>Kap. 454 Redningshelikoptertjenesten</w:t>
      </w:r>
    </w:p>
    <w:p w14:paraId="7E033DFC" w14:textId="77777777" w:rsidR="00CA2C21" w:rsidRPr="00AB6E88" w:rsidRDefault="00CA2C21" w:rsidP="00AB6E88">
      <w:pPr>
        <w:pStyle w:val="b-post"/>
      </w:pPr>
      <w:r w:rsidRPr="00AB6E88">
        <w:t>Post 01 Driftsutgifter</w:t>
      </w:r>
    </w:p>
    <w:p w14:paraId="5D6DF6CA" w14:textId="77777777" w:rsidR="00CA2C21" w:rsidRPr="00AB6E88" w:rsidRDefault="00CA2C21" w:rsidP="00AB6E88">
      <w:r w:rsidRPr="00AB6E88">
        <w:t>Løyvinga på posten dekker kostnader til drift av den offentlege redningshelikoptertenesta og prosjektet for kjøp av nye redningshelikopter.</w:t>
      </w:r>
    </w:p>
    <w:p w14:paraId="5EA1822A" w14:textId="77777777" w:rsidR="00CA2C21" w:rsidRPr="00AB6E88" w:rsidRDefault="00CA2C21" w:rsidP="00AB6E88">
      <w:r w:rsidRPr="00AB6E88">
        <w:t>Ein forventar lågare utbetaling til leverandøren, i tillegg til auka valutautgifter i samband med dei redningshelikopterbasane som er sette i drift med SAR Queen. Det er eit forventa mindreforbruk i driftsutgiftene på til saman 16,9 mill. kroner. Av denne innsparinga blir 4 mill. kroner omdisponerte til å dekke meirutgifter i Luftforsvaret, som er operatør av dei nye redningshelikoptera. Departementet foreslår å auke løyvinga med 1,0 mill. kroner som følgje av høgare valutautgifter i samband med Tromsø-basen.</w:t>
      </w:r>
    </w:p>
    <w:p w14:paraId="750B7CD7" w14:textId="77777777" w:rsidR="00CA2C21" w:rsidRPr="00AB6E88" w:rsidRDefault="00CA2C21" w:rsidP="00AB6E88">
      <w:r w:rsidRPr="00AB6E88">
        <w:t>Løyvinga på posten blir foreslått auka med 6,1 mill. kroner som følgje av eit anslag på verknaden av lønnsoppgjeret for 2024. Sjå nærmare omtale i nysalderingsproposisjonen til Finansdepartementet.</w:t>
      </w:r>
    </w:p>
    <w:p w14:paraId="54C14069" w14:textId="77777777" w:rsidR="00CA2C21" w:rsidRPr="00AB6E88" w:rsidRDefault="00CA2C21" w:rsidP="00AB6E88">
      <w:pPr>
        <w:pStyle w:val="avsnitt-undertittel"/>
      </w:pPr>
      <w:r w:rsidRPr="00AB6E88">
        <w:t>Oppsummering</w:t>
      </w:r>
    </w:p>
    <w:p w14:paraId="14D0E32D" w14:textId="77777777" w:rsidR="00CA2C21" w:rsidRPr="00AB6E88" w:rsidRDefault="00CA2C21" w:rsidP="00AB6E88">
      <w:r w:rsidRPr="00AB6E88">
        <w:t>Departementet foreslår å redusere løyvinga på posten med til saman 5,8 mill. kroner.</w:t>
      </w:r>
    </w:p>
    <w:p w14:paraId="2CA7DF75" w14:textId="77777777" w:rsidR="00CA2C21" w:rsidRPr="00AB6E88" w:rsidRDefault="00CA2C21" w:rsidP="00AB6E88">
      <w:pPr>
        <w:pStyle w:val="b-post"/>
      </w:pPr>
      <w:r w:rsidRPr="00AB6E88">
        <w:t>Post 45 Større utstyrsanskaffelser og vedlikehold</w:t>
      </w:r>
    </w:p>
    <w:p w14:paraId="3F34687E" w14:textId="77777777" w:rsidR="00CA2C21" w:rsidRPr="00AB6E88" w:rsidRDefault="00CA2C21" w:rsidP="00AB6E88">
      <w:r w:rsidRPr="00AB6E88">
        <w:t>Løyvinga på posten dekker investeringar i samband med kjøp av nye redningshelikopter og bygging av ein ny redningshelikopterbase i Bodø som følgje av at Bodø lufthamn skal flyttast.</w:t>
      </w:r>
    </w:p>
    <w:p w14:paraId="58996D35" w14:textId="77777777" w:rsidR="00CA2C21" w:rsidRPr="00AB6E88" w:rsidRDefault="00CA2C21" w:rsidP="00AB6E88">
      <w:pPr>
        <w:pStyle w:val="avsnitt-undertittel"/>
      </w:pPr>
      <w:r w:rsidRPr="00AB6E88">
        <w:t>Prosjektet for kjøp av nye redningshelikopter</w:t>
      </w:r>
    </w:p>
    <w:p w14:paraId="10FF7661" w14:textId="77777777" w:rsidR="00CA2C21" w:rsidRPr="00AB6E88" w:rsidRDefault="00CA2C21" w:rsidP="00AB6E88">
      <w:r w:rsidRPr="00AB6E88">
        <w:t xml:space="preserve">Grunna forseinkingar i prosjektet blir </w:t>
      </w:r>
      <w:proofErr w:type="spellStart"/>
      <w:r w:rsidRPr="00AB6E88">
        <w:t>milepælar</w:t>
      </w:r>
      <w:proofErr w:type="spellEnd"/>
      <w:r w:rsidRPr="00AB6E88">
        <w:t>, og dermed kostnader, forskyvde frå 2024 til 2025 og 2026. Saman med endringar i utgiftene til bl.a. helikopterleverandøren, eigedom, bygg og anlegg, utbetring av landingsplassar ved sjukehus og oppgradering av IKT fører dette til at kostnadene til prosjektet blir lågare enn venta. Departementet foreslår å redusere løyvinga med 208,8 mill. kroner.</w:t>
      </w:r>
    </w:p>
    <w:p w14:paraId="336D1ED6" w14:textId="77777777" w:rsidR="00CA2C21" w:rsidRPr="00AB6E88" w:rsidRDefault="00CA2C21" w:rsidP="00AB6E88">
      <w:pPr>
        <w:pStyle w:val="avsnitt-undertittel"/>
      </w:pPr>
      <w:r w:rsidRPr="00AB6E88">
        <w:t>Bygging av ny redningshelikopterbase i Bodø</w:t>
      </w:r>
    </w:p>
    <w:p w14:paraId="7C44C909" w14:textId="77777777" w:rsidR="00CA2C21" w:rsidRPr="00AB6E88" w:rsidRDefault="00CA2C21" w:rsidP="00AB6E88">
      <w:r w:rsidRPr="00AB6E88">
        <w:t>Det blir foreslått å redusere løyvinga som er sett av til bygging av ny redningshelikopterbase i samband med at Bodø lufthamn skal flyttast, med 13 mill. kroner. Dette kjem av at utbetalingane blir forskyvde til seinare år.</w:t>
      </w:r>
    </w:p>
    <w:p w14:paraId="75E1618A" w14:textId="77777777" w:rsidR="00CA2C21" w:rsidRPr="00AB6E88" w:rsidRDefault="00CA2C21" w:rsidP="00AB6E88">
      <w:pPr>
        <w:pStyle w:val="avsnitt-undertittel"/>
      </w:pPr>
      <w:r w:rsidRPr="00AB6E88">
        <w:lastRenderedPageBreak/>
        <w:t>Oppsummering</w:t>
      </w:r>
    </w:p>
    <w:p w14:paraId="6267F453" w14:textId="77777777" w:rsidR="00CA2C21" w:rsidRPr="00AB6E88" w:rsidRDefault="00CA2C21" w:rsidP="00AB6E88">
      <w:r w:rsidRPr="00AB6E88">
        <w:t>Departementet foreslår å redusere løyvinga med til saman 221,8 mill. kroner.</w:t>
      </w:r>
    </w:p>
    <w:p w14:paraId="49150478" w14:textId="77777777" w:rsidR="00CA2C21" w:rsidRPr="00AB6E88" w:rsidRDefault="00CA2C21" w:rsidP="00AB6E88">
      <w:pPr>
        <w:pStyle w:val="b-budkaptit"/>
      </w:pPr>
      <w:r w:rsidRPr="00AB6E88">
        <w:t>Kap. 455 Redningstjenesten</w:t>
      </w:r>
    </w:p>
    <w:p w14:paraId="46595426" w14:textId="77777777" w:rsidR="00CA2C21" w:rsidRPr="00AB6E88" w:rsidRDefault="00CA2C21" w:rsidP="00AB6E88">
      <w:pPr>
        <w:pStyle w:val="b-post"/>
      </w:pPr>
      <w:r w:rsidRPr="00AB6E88">
        <w:t>Post 01 Driftsutgifter</w:t>
      </w:r>
    </w:p>
    <w:p w14:paraId="6BFE0680"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2,8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0B4C4E65" w14:textId="77777777" w:rsidR="00CA2C21" w:rsidRPr="00AB6E88" w:rsidRDefault="00CA2C21" w:rsidP="00AB6E88">
      <w:pPr>
        <w:pStyle w:val="b-post"/>
      </w:pPr>
      <w:r w:rsidRPr="00AB6E88">
        <w:t>Post 71 Tilskudd til frivillige organisasjoner i redningstjenesten</w:t>
      </w:r>
    </w:p>
    <w:p w14:paraId="09682FC4" w14:textId="77777777" w:rsidR="00CA2C21" w:rsidRPr="00AB6E88" w:rsidRDefault="00CA2C21" w:rsidP="00AB6E88">
      <w:r w:rsidRPr="00AB6E88">
        <w:t xml:space="preserve">Løyvinga på posten dekker </w:t>
      </w:r>
      <w:proofErr w:type="spellStart"/>
      <w:r w:rsidRPr="00AB6E88">
        <w:t>tilskot</w:t>
      </w:r>
      <w:proofErr w:type="spellEnd"/>
      <w:r w:rsidRPr="00AB6E88">
        <w:t xml:space="preserve"> til Frivillige Organisasjoners Redningsfaglige Forum (FORF) og til frivillige organisasjonar i redningstenesta som er representerte av paraplyorganisasjonen FORF. Løyvinga kan òg dekke tilskot til andre særs relevante frivillige organisasjonar innanfor redningstenesta.</w:t>
      </w:r>
    </w:p>
    <w:p w14:paraId="7CFD3915" w14:textId="77777777" w:rsidR="00CA2C21" w:rsidRPr="00AB6E88" w:rsidRDefault="00CA2C21" w:rsidP="00AB6E88">
      <w:r w:rsidRPr="00AB6E88">
        <w:t xml:space="preserve">Løyvinga på posten vart auka med 15 mill. kroner i 2024 for å dekke kostnadene som dei frivillige organisasjonane i redningstenesta har i samband med utskifting av koparnettet, jf. </w:t>
      </w:r>
      <w:proofErr w:type="spellStart"/>
      <w:r w:rsidRPr="00AB6E88">
        <w:t>Prop</w:t>
      </w:r>
      <w:proofErr w:type="spellEnd"/>
      <w:r w:rsidRPr="00AB6E88">
        <w:t xml:space="preserve">. 1 S (2023–2024) for Justis- og beredskapsdepartementet og </w:t>
      </w:r>
      <w:proofErr w:type="spellStart"/>
      <w:r w:rsidRPr="00AB6E88">
        <w:t>Innst</w:t>
      </w:r>
      <w:proofErr w:type="spellEnd"/>
      <w:r w:rsidRPr="00AB6E88">
        <w:t>. 6 S (2023–2024). Dei frivillige organisasjonane sin del av kostnadene vart om lag 12 mill. kroner.</w:t>
      </w:r>
    </w:p>
    <w:p w14:paraId="1983D464" w14:textId="77777777" w:rsidR="00CA2C21" w:rsidRPr="00AB6E88" w:rsidRDefault="00CA2C21" w:rsidP="00AB6E88">
      <w:r w:rsidRPr="00AB6E88">
        <w:t>Departementet foreslår derfor å redusere løyvinga med 3,0 mill. kroner.</w:t>
      </w:r>
    </w:p>
    <w:p w14:paraId="7177BA3F" w14:textId="77777777" w:rsidR="00CA2C21" w:rsidRPr="00AB6E88" w:rsidRDefault="00CA2C21" w:rsidP="00AB6E88">
      <w:pPr>
        <w:pStyle w:val="b-budkaptit"/>
      </w:pPr>
      <w:r w:rsidRPr="00AB6E88">
        <w:t>Kap. 457 Nasjonal sikkerhetsmyndighet</w:t>
      </w:r>
    </w:p>
    <w:p w14:paraId="1930EC63" w14:textId="77777777" w:rsidR="00CA2C21" w:rsidRPr="00AB6E88" w:rsidRDefault="00CA2C21" w:rsidP="00AB6E88">
      <w:pPr>
        <w:pStyle w:val="b-post"/>
      </w:pPr>
      <w:r w:rsidRPr="00AB6E88">
        <w:t>Post 01 Driftsutgifter</w:t>
      </w:r>
    </w:p>
    <w:p w14:paraId="04E96238" w14:textId="77777777" w:rsidR="00CA2C21" w:rsidRPr="00AB6E88" w:rsidRDefault="00CA2C21" w:rsidP="00AB6E88">
      <w:r w:rsidRPr="00AB6E88">
        <w:t>Løyvinga på posten skal dekke alle ordinære driftsutgifter og investeringar for NSM.</w:t>
      </w:r>
    </w:p>
    <w:p w14:paraId="0869A011" w14:textId="77777777" w:rsidR="00CA2C21" w:rsidRPr="00AB6E88" w:rsidRDefault="00CA2C21" w:rsidP="00AB6E88">
      <w:pPr>
        <w:pStyle w:val="avsnitt-undertittel"/>
      </w:pPr>
      <w:r w:rsidRPr="00AB6E88">
        <w:t>Overdraging av Norsk senter for informasjonssikring (NorSIS)</w:t>
      </w:r>
    </w:p>
    <w:p w14:paraId="572E559C" w14:textId="77777777" w:rsidR="00CA2C21" w:rsidRPr="00AB6E88" w:rsidRDefault="00CA2C21" w:rsidP="00AB6E88">
      <w:r w:rsidRPr="00AB6E88">
        <w:t>Det er i saldert budsjett 2024 gitt løyving på kap. 400, post 70 til tilskot til Norsk senter for informasjonssikring (NorSIS), som ein del av arbeidet som departementet gjer for å førebu IKT-trygging på sivil side. NorSIS er frå 2024 ein del av Nasjonalt tryggingsorgan (NSM), med same arbeidsstad som før, på Gjøvik.</w:t>
      </w:r>
    </w:p>
    <w:p w14:paraId="27972CAC" w14:textId="77777777" w:rsidR="00CA2C21" w:rsidRPr="00AB6E88" w:rsidRDefault="00CA2C21" w:rsidP="00AB6E88">
      <w:r w:rsidRPr="00AB6E88">
        <w:t>På denne bakgrunnen foreslår departementet å auke løyvinga på kap. 457, post 01 med 10,1 mill. kroner mot ein tilsvarande reduksjon på kap. 400, post 70.</w:t>
      </w:r>
    </w:p>
    <w:p w14:paraId="6D9984A5" w14:textId="77777777" w:rsidR="00CA2C21" w:rsidRPr="00AB6E88" w:rsidRDefault="00CA2C21" w:rsidP="00AB6E88">
      <w:pPr>
        <w:pStyle w:val="avsnitt-undertittel"/>
      </w:pPr>
      <w:r w:rsidRPr="00AB6E88">
        <w:t>Varslingssystem for digital infrastruktur (VDI)</w:t>
      </w:r>
    </w:p>
    <w:p w14:paraId="358296B1" w14:textId="77777777" w:rsidR="00CA2C21" w:rsidRPr="00AB6E88" w:rsidRDefault="00CA2C21" w:rsidP="00AB6E88">
      <w:r w:rsidRPr="00AB6E88">
        <w:t>Som følgje av avtalen mellom Forsvaret og NSM om varslingssystem for digital infrastruktur (VDI) vil utgiftene for NSM auke med 7 mill. kroner, med tilsvarande auka inntekter under kap. 3457, post 01.</w:t>
      </w:r>
    </w:p>
    <w:p w14:paraId="6DDBDBBD" w14:textId="77777777" w:rsidR="00CA2C21" w:rsidRPr="00AB6E88" w:rsidRDefault="00CA2C21" w:rsidP="00AB6E88">
      <w:r w:rsidRPr="00AB6E88">
        <w:t>Departementet foreslår å auke løyvinga med 7 mill. kroner mot ein tilsvarande auke på kap. 3457, post 01.</w:t>
      </w:r>
    </w:p>
    <w:p w14:paraId="2689E0E4" w14:textId="77777777" w:rsidR="00CA2C21" w:rsidRPr="00AB6E88" w:rsidRDefault="00CA2C21" w:rsidP="00AB6E88">
      <w:pPr>
        <w:pStyle w:val="avsnitt-undertittel"/>
      </w:pPr>
      <w:r w:rsidRPr="00AB6E88">
        <w:lastRenderedPageBreak/>
        <w:t>Flytting av tilleggsløyving frå revidert nasjonalbudsjett</w:t>
      </w:r>
    </w:p>
    <w:p w14:paraId="12854ECB" w14:textId="77777777" w:rsidR="00CA2C21" w:rsidRPr="00AB6E88" w:rsidRDefault="00CA2C21" w:rsidP="00AB6E88">
      <w:r w:rsidRPr="00AB6E88">
        <w:t xml:space="preserve">I samband med Stortingets behandling av </w:t>
      </w:r>
      <w:proofErr w:type="spellStart"/>
      <w:r w:rsidRPr="00AB6E88">
        <w:t>Innst</w:t>
      </w:r>
      <w:proofErr w:type="spellEnd"/>
      <w:r w:rsidRPr="00AB6E88">
        <w:t xml:space="preserve">. 447 S (2023–2024), jf. </w:t>
      </w:r>
      <w:proofErr w:type="spellStart"/>
      <w:r w:rsidRPr="00AB6E88">
        <w:t>Prop</w:t>
      </w:r>
      <w:proofErr w:type="spellEnd"/>
      <w:r w:rsidRPr="00AB6E88">
        <w:t xml:space="preserve">. 104 S (2023–2024) </w:t>
      </w:r>
      <w:r w:rsidRPr="00AB6E88">
        <w:rPr>
          <w:rStyle w:val="kursiv"/>
        </w:rPr>
        <w:t>Tilleggsbevilgninger og omprioriteringer i statsbudsjettet 2024</w:t>
      </w:r>
      <w:r w:rsidRPr="00AB6E88">
        <w:t xml:space="preserve">, vart det </w:t>
      </w:r>
      <w:proofErr w:type="spellStart"/>
      <w:r w:rsidRPr="00AB6E88">
        <w:t>vedteke</w:t>
      </w:r>
      <w:proofErr w:type="spellEnd"/>
      <w:r w:rsidRPr="00AB6E88">
        <w:t xml:space="preserve"> å </w:t>
      </w:r>
      <w:proofErr w:type="spellStart"/>
      <w:r w:rsidRPr="00AB6E88">
        <w:t>auke</w:t>
      </w:r>
      <w:proofErr w:type="spellEnd"/>
      <w:r w:rsidRPr="00AB6E88">
        <w:t xml:space="preserve"> løyvinga under kap. 457, post 01 med 90 mill. kroner. </w:t>
      </w:r>
      <w:proofErr w:type="spellStart"/>
      <w:r w:rsidRPr="00AB6E88">
        <w:t>Delar</w:t>
      </w:r>
      <w:proofErr w:type="spellEnd"/>
      <w:r w:rsidRPr="00AB6E88">
        <w:t xml:space="preserve"> av løyvinga blir nytta til større </w:t>
      </w:r>
      <w:proofErr w:type="spellStart"/>
      <w:r w:rsidRPr="00AB6E88">
        <w:t>utstyrsanskaffingar</w:t>
      </w:r>
      <w:proofErr w:type="spellEnd"/>
      <w:r w:rsidRPr="00AB6E88">
        <w:t xml:space="preserve"> og </w:t>
      </w:r>
      <w:proofErr w:type="spellStart"/>
      <w:r w:rsidRPr="00AB6E88">
        <w:t>levetidsforlengingar</w:t>
      </w:r>
      <w:proofErr w:type="spellEnd"/>
      <w:r w:rsidRPr="00AB6E88">
        <w:t xml:space="preserve"> av IT-system, som er </w:t>
      </w:r>
      <w:proofErr w:type="spellStart"/>
      <w:r w:rsidRPr="00AB6E88">
        <w:t>investeringar</w:t>
      </w:r>
      <w:proofErr w:type="spellEnd"/>
      <w:r w:rsidRPr="00AB6E88">
        <w:t>.</w:t>
      </w:r>
    </w:p>
    <w:p w14:paraId="1F2C6B8F" w14:textId="77777777" w:rsidR="00CA2C21" w:rsidRPr="00AB6E88" w:rsidRDefault="00CA2C21" w:rsidP="00AB6E88">
      <w:r w:rsidRPr="00AB6E88">
        <w:t>På denne bakgrunnen foreslår departementet å redusere løyvinga på kap. 457, post 01 med 20 mill. kroner mot ein tilsvarande auke i løyvinga på kap. 457, post 45.</w:t>
      </w:r>
    </w:p>
    <w:p w14:paraId="06270E11" w14:textId="77777777" w:rsidR="00CA2C21" w:rsidRPr="00AB6E88" w:rsidRDefault="00CA2C21" w:rsidP="00AB6E88">
      <w:pPr>
        <w:pStyle w:val="avsnitt-undertittel"/>
      </w:pPr>
      <w:proofErr w:type="spellStart"/>
      <w:r w:rsidRPr="00AB6E88">
        <w:t>Lønnsoppgjeret</w:t>
      </w:r>
      <w:proofErr w:type="spellEnd"/>
      <w:r w:rsidRPr="00AB6E88">
        <w:t xml:space="preserve"> i staten</w:t>
      </w:r>
    </w:p>
    <w:p w14:paraId="23534FBC"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10,3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4E26A38E" w14:textId="77777777" w:rsidR="00CA2C21" w:rsidRPr="00AB6E88" w:rsidRDefault="00CA2C21" w:rsidP="00AB6E88">
      <w:pPr>
        <w:pStyle w:val="avsnitt-undertittel"/>
      </w:pPr>
      <w:r w:rsidRPr="00AB6E88">
        <w:t>Oppsummering</w:t>
      </w:r>
    </w:p>
    <w:p w14:paraId="3B5D6AA2" w14:textId="77777777" w:rsidR="00CA2C21" w:rsidRPr="00AB6E88" w:rsidRDefault="00CA2C21" w:rsidP="00AB6E88">
      <w:r w:rsidRPr="00AB6E88">
        <w:t>Departementet foreslår å auke løyvinga med 7,4 mill. kroner.</w:t>
      </w:r>
    </w:p>
    <w:p w14:paraId="09D09FD9" w14:textId="77777777" w:rsidR="00CA2C21" w:rsidRPr="00AB6E88" w:rsidRDefault="00CA2C21" w:rsidP="00AB6E88">
      <w:pPr>
        <w:pStyle w:val="b-post"/>
      </w:pPr>
      <w:r w:rsidRPr="00AB6E88">
        <w:t>Post 45 Større utstyrsanskaffelser og vedlikehold</w:t>
      </w:r>
    </w:p>
    <w:p w14:paraId="2390F6E4" w14:textId="77777777" w:rsidR="00CA2C21" w:rsidRPr="00AB6E88" w:rsidRDefault="00CA2C21" w:rsidP="00AB6E88">
      <w:r w:rsidRPr="00AB6E88">
        <w:t>Departementet foreslår å auke løyvinga på kap. 457, post 45 med 20 mill. kroner mot ein tilsvarande reduksjon i løyvinga på kap. 457, post 01, jf. omtale under kap. 457, post 01.</w:t>
      </w:r>
    </w:p>
    <w:p w14:paraId="0B5C3F01" w14:textId="77777777" w:rsidR="00CA2C21" w:rsidRPr="00AB6E88" w:rsidRDefault="00CA2C21" w:rsidP="00AB6E88">
      <w:pPr>
        <w:pStyle w:val="b-budkaptit"/>
      </w:pPr>
      <w:r w:rsidRPr="00AB6E88">
        <w:t>Kap. 3457 Nasjonal sikkerhetsmyndighet</w:t>
      </w:r>
    </w:p>
    <w:p w14:paraId="6CE9C95A" w14:textId="77777777" w:rsidR="00CA2C21" w:rsidRPr="00AB6E88" w:rsidRDefault="00CA2C21" w:rsidP="00AB6E88">
      <w:pPr>
        <w:pStyle w:val="b-post"/>
      </w:pPr>
      <w:r w:rsidRPr="00AB6E88">
        <w:t>Post 01 Inntekter</w:t>
      </w:r>
    </w:p>
    <w:p w14:paraId="5FDE602E" w14:textId="77777777" w:rsidR="00CA2C21" w:rsidRPr="00AB6E88" w:rsidRDefault="00CA2C21" w:rsidP="00AB6E88">
      <w:pPr>
        <w:pStyle w:val="avsnitt-undertittel"/>
      </w:pPr>
      <w:r w:rsidRPr="00AB6E88">
        <w:t>Varslingssystem for digital infrastruktur (VDI)</w:t>
      </w:r>
    </w:p>
    <w:p w14:paraId="711CA07F" w14:textId="77777777" w:rsidR="00CA2C21" w:rsidRPr="00AB6E88" w:rsidRDefault="00CA2C21" w:rsidP="00AB6E88">
      <w:r w:rsidRPr="00AB6E88">
        <w:t>Som følgje av avtalen mellom Forsvaret og NSM om varslingssystem for digital infrastruktur (VDI) vil utgiftene for NSM auke med 7 mill. kroner, med tilsvarande auka inntekter under kap. 3457, post 01.</w:t>
      </w:r>
    </w:p>
    <w:p w14:paraId="72461587" w14:textId="77777777" w:rsidR="00CA2C21" w:rsidRPr="00AB6E88" w:rsidRDefault="00CA2C21" w:rsidP="00AB6E88">
      <w:r w:rsidRPr="00AB6E88">
        <w:t>Departementet foreslår å auke løyvinga med 7 mill. kroner mot ein tilsvarande auke på kap. 457, post 01.</w:t>
      </w:r>
    </w:p>
    <w:p w14:paraId="05B4E3BE" w14:textId="77777777" w:rsidR="00CA2C21" w:rsidRPr="00AB6E88" w:rsidRDefault="00CA2C21" w:rsidP="00AB6E88">
      <w:pPr>
        <w:pStyle w:val="b-budkaptit"/>
      </w:pPr>
      <w:r w:rsidRPr="00AB6E88">
        <w:t>Kap. 460 Spesialenheten for politisaker</w:t>
      </w:r>
    </w:p>
    <w:p w14:paraId="0791A1B4" w14:textId="77777777" w:rsidR="00CA2C21" w:rsidRPr="00AB6E88" w:rsidRDefault="00CA2C21" w:rsidP="00AB6E88">
      <w:pPr>
        <w:pStyle w:val="b-post"/>
      </w:pPr>
      <w:r w:rsidRPr="00AB6E88">
        <w:t>Post 01 Driftsutgifter</w:t>
      </w:r>
    </w:p>
    <w:p w14:paraId="78F53A46"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1,3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72C97EFF" w14:textId="77777777" w:rsidR="00CA2C21" w:rsidRPr="00AB6E88" w:rsidRDefault="00CA2C21" w:rsidP="00AB6E88">
      <w:pPr>
        <w:pStyle w:val="b-budkaptit"/>
      </w:pPr>
      <w:r w:rsidRPr="00AB6E88">
        <w:lastRenderedPageBreak/>
        <w:t>Kap. 466 Særskilte straffesaksutgifter m.m.</w:t>
      </w:r>
    </w:p>
    <w:p w14:paraId="3719E84F" w14:textId="77777777" w:rsidR="00CA2C21" w:rsidRPr="00AB6E88" w:rsidRDefault="00CA2C21" w:rsidP="00AB6E88">
      <w:pPr>
        <w:pStyle w:val="b-post"/>
      </w:pPr>
      <w:r w:rsidRPr="00AB6E88">
        <w:t>Post 01 Driftsutgifter</w:t>
      </w:r>
    </w:p>
    <w:p w14:paraId="77F1F949" w14:textId="77777777" w:rsidR="00CA2C21" w:rsidRPr="00AB6E88" w:rsidRDefault="00CA2C21" w:rsidP="00AB6E88">
      <w:r w:rsidRPr="00AB6E88">
        <w:t>Løyvinga på posten dekker hovudsakleg utgifter til juridisk bistand i straffesaker for personar som har rett til advokatbistand i medhald av straffeprosesslova kap. 9 og 9 a. Dette er personar som har status som sikta eller tiltalte, som fornærma eller som pårørande av eller etterlatne etter den fornærma. Posten er regelstyrt.</w:t>
      </w:r>
    </w:p>
    <w:p w14:paraId="18F55684" w14:textId="77777777" w:rsidR="00CA2C21" w:rsidRPr="00AB6E88" w:rsidRDefault="00CA2C21" w:rsidP="00AB6E88">
      <w:r w:rsidRPr="00AB6E88">
        <w:t>Det har vore ein auke i talet på saker, og dei fleste sakene er større og meir kostnadskrevjande enn i same periode i fjor. På denne bakgrunnen foreslår departementet å auke løyvinga på kap. 466, post 01 med 141,7 mill. kroner.</w:t>
      </w:r>
    </w:p>
    <w:p w14:paraId="1704B623" w14:textId="77777777" w:rsidR="00CA2C21" w:rsidRPr="00AB6E88" w:rsidRDefault="00CA2C21" w:rsidP="00AB6E88">
      <w:r w:rsidRPr="00AB6E88">
        <w:t>Løyvinga på posten blir foreslått auka med 2,2 mill. kroner som følgje av eit anslag på verknaden av lønnsoppgjeret for 2024. Sjå nærmare omtale i nysalderingsproposisjonen til Finansdepartementet.</w:t>
      </w:r>
    </w:p>
    <w:p w14:paraId="2ACC0853" w14:textId="77777777" w:rsidR="00CA2C21" w:rsidRPr="00AB6E88" w:rsidRDefault="00CA2C21" w:rsidP="00AB6E88">
      <w:r w:rsidRPr="00AB6E88">
        <w:t>Departementet foreslår samla å auke løyvinga med 143,8 mill. kroner.</w:t>
      </w:r>
    </w:p>
    <w:p w14:paraId="7068270D" w14:textId="77777777" w:rsidR="00CA2C21" w:rsidRPr="00AB6E88" w:rsidRDefault="00CA2C21" w:rsidP="00AB6E88">
      <w:pPr>
        <w:pStyle w:val="b-budkaptit"/>
      </w:pPr>
      <w:r w:rsidRPr="00AB6E88">
        <w:t>Kap. 468 Kommisjonen for gjenopptakelse av straffesaker</w:t>
      </w:r>
    </w:p>
    <w:p w14:paraId="66AF01D3" w14:textId="77777777" w:rsidR="00CA2C21" w:rsidRPr="00AB6E88" w:rsidRDefault="00CA2C21" w:rsidP="00AB6E88">
      <w:pPr>
        <w:pStyle w:val="b-post"/>
      </w:pPr>
      <w:r w:rsidRPr="00AB6E88">
        <w:t>Post 01 Driftsutgifter</w:t>
      </w:r>
    </w:p>
    <w:p w14:paraId="62E5EF44"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550 000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2A18E7F5" w14:textId="77777777" w:rsidR="00CA2C21" w:rsidRPr="00AB6E88" w:rsidRDefault="00CA2C21" w:rsidP="00AB6E88">
      <w:pPr>
        <w:pStyle w:val="b-budkaptit"/>
      </w:pPr>
      <w:r w:rsidRPr="00AB6E88">
        <w:t>Kap. 471 Statens erstatningsansvar og Stortingets rettferdsvederlagsordning</w:t>
      </w:r>
    </w:p>
    <w:p w14:paraId="18877D32" w14:textId="77777777" w:rsidR="00CA2C21" w:rsidRPr="00AB6E88" w:rsidRDefault="00CA2C21" w:rsidP="00AB6E88">
      <w:pPr>
        <w:pStyle w:val="b-post"/>
      </w:pPr>
      <w:r w:rsidRPr="00AB6E88">
        <w:t>Post 71 Erstatningsansvar m.m., overslagsbevilgning</w:t>
      </w:r>
    </w:p>
    <w:p w14:paraId="20DA9CD1" w14:textId="77777777" w:rsidR="00CA2C21" w:rsidRPr="00AB6E88" w:rsidRDefault="00CA2C21" w:rsidP="00AB6E88">
      <w:r w:rsidRPr="00AB6E88">
        <w:t>Posten blir nytta når staten blir dømd til eller har inngått forlik om å betale erstatning fordi staten er ansvarleg etter ikkje-lovfesta eller lovfesta erstatningsrettslege reglar. Posten blir òg belasta når staten betaler ut erstatning utan at det har oppstått usemje om erstatningsansvaret i desse sakene. Posten er regelstyrt.</w:t>
      </w:r>
    </w:p>
    <w:p w14:paraId="7DBEB37F" w14:textId="77777777" w:rsidR="00CA2C21" w:rsidRPr="00AB6E88" w:rsidRDefault="00CA2C21" w:rsidP="00AB6E88">
      <w:r w:rsidRPr="00AB6E88">
        <w:t>Det er fleire forhold som påverkar forbruket på posten. I saker der det blir forhandla om rettsforlik er det utfordrande å føresjå når det blir semje. Det er òg uvisse knytt til tidspunktet for utbetaling i erstatningssaker som blir tekne til domstolen, sidan utbetalingane ikkje blir klargjorde før det føreligg ein rettskraftig dom. I 2024 har det vore fleire uvanleg store enkeltutbetalingar på posten, bl.a. erstatninga i Tengs-saka.</w:t>
      </w:r>
    </w:p>
    <w:p w14:paraId="17F90A79" w14:textId="77777777" w:rsidR="00CA2C21" w:rsidRPr="00AB6E88" w:rsidRDefault="00CA2C21" w:rsidP="00AB6E88">
      <w:r w:rsidRPr="00AB6E88">
        <w:t>Departementet foreslår på denne bakgrunnen å auke løyvinga på kap. 471, post 71 med 118,4 mill. kroner.</w:t>
      </w:r>
    </w:p>
    <w:p w14:paraId="481376D5" w14:textId="77777777" w:rsidR="00CA2C21" w:rsidRPr="00AB6E88" w:rsidRDefault="00CA2C21" w:rsidP="00AB6E88">
      <w:pPr>
        <w:pStyle w:val="b-post"/>
      </w:pPr>
      <w:r w:rsidRPr="00AB6E88">
        <w:t>Post 73 Stortingets rettferdsvederlagsordning</w:t>
      </w:r>
    </w:p>
    <w:p w14:paraId="2DC2B008" w14:textId="77777777" w:rsidR="00CA2C21" w:rsidRPr="00AB6E88" w:rsidRDefault="00CA2C21" w:rsidP="00AB6E88">
      <w:r w:rsidRPr="00AB6E88">
        <w:t xml:space="preserve">Posten dekker utbetalingar av rettferdsvederlag. Rettferdsvederlagsordninga er Stortinget si eiga ordning der enkeltpersonar som har komme særleg uheldig ut i møtet med det offentlege i </w:t>
      </w:r>
      <w:r w:rsidRPr="00AB6E88">
        <w:lastRenderedPageBreak/>
        <w:t>forhold til andre på same tid, kan søke om kompensasjon etter skjønn. Statens sivilrettsforvaltning er sekretariat for Stortingets utval for rettferdsvederlag.</w:t>
      </w:r>
    </w:p>
    <w:p w14:paraId="20E7F6E7" w14:textId="77777777" w:rsidR="00CA2C21" w:rsidRPr="00AB6E88" w:rsidRDefault="00CA2C21" w:rsidP="00AB6E88">
      <w:r w:rsidRPr="00AB6E88">
        <w:t>På bakgrunn av utviklinga i utbetalingar av rettferdsvederlag foreslår departementet å auke løyvinga på kap. 471, post 73 med 2,9 mill. kroner.</w:t>
      </w:r>
    </w:p>
    <w:p w14:paraId="7DF7C724" w14:textId="77777777" w:rsidR="00CA2C21" w:rsidRPr="00AB6E88" w:rsidRDefault="00CA2C21" w:rsidP="00AB6E88">
      <w:pPr>
        <w:pStyle w:val="b-budkaptit"/>
      </w:pPr>
      <w:r w:rsidRPr="00AB6E88">
        <w:t>Kap. 473 Statens sivilrettsforvaltning</w:t>
      </w:r>
    </w:p>
    <w:p w14:paraId="259FBE5E" w14:textId="77777777" w:rsidR="00CA2C21" w:rsidRPr="00AB6E88" w:rsidRDefault="00CA2C21" w:rsidP="00AB6E88">
      <w:pPr>
        <w:pStyle w:val="b-post"/>
      </w:pPr>
      <w:r w:rsidRPr="00AB6E88">
        <w:t>Post 01 Driftsutgifter</w:t>
      </w:r>
    </w:p>
    <w:p w14:paraId="7C56F396"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2,8 mill.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2ECBC0B9" w14:textId="77777777" w:rsidR="00CA2C21" w:rsidRPr="00AB6E88" w:rsidRDefault="00CA2C21" w:rsidP="00AB6E88">
      <w:pPr>
        <w:pStyle w:val="b-post"/>
      </w:pPr>
      <w:r w:rsidRPr="00AB6E88">
        <w:t>Post 70 Erstatning til voldsofre, overslagsbevilgning</w:t>
      </w:r>
    </w:p>
    <w:p w14:paraId="59AD3D2A" w14:textId="77777777" w:rsidR="00CA2C21" w:rsidRPr="00AB6E88" w:rsidRDefault="00CA2C21" w:rsidP="00AB6E88">
      <w:r w:rsidRPr="00AB6E88">
        <w:t>Løyvinga på posten skal dekke erstatning i saker etter valdserstatningslova. Løyvinga på posten er regelstyrt.</w:t>
      </w:r>
    </w:p>
    <w:p w14:paraId="66106ACB" w14:textId="77777777" w:rsidR="00CA2C21" w:rsidRPr="00AB6E88" w:rsidRDefault="00CA2C21" w:rsidP="00AB6E88">
      <w:r w:rsidRPr="00AB6E88">
        <w:t>Den nye valdserstatningslova tredde i kraft 1. januar 2023. Det er meir komplisert å anslå utgiftene på posten sidan det no blir utbetalt erstatning etter både den gamle og den nye lova. Det er òg store restansar etter den gamle lova, som vil påverke utbetalingane på posten i fleire år framover.</w:t>
      </w:r>
    </w:p>
    <w:p w14:paraId="1EDDD539" w14:textId="77777777" w:rsidR="00CA2C21" w:rsidRPr="00AB6E88" w:rsidRDefault="00CA2C21" w:rsidP="00AB6E88">
      <w:r w:rsidRPr="00AB6E88">
        <w:t>Departementet foreslår på denne bakgrunnen å auke løyvinga på kap. 473, post 70 med 35 mill. kroner.</w:t>
      </w:r>
    </w:p>
    <w:p w14:paraId="3F49BFA1" w14:textId="77777777" w:rsidR="00CA2C21" w:rsidRPr="00AB6E88" w:rsidRDefault="00CA2C21" w:rsidP="00AB6E88">
      <w:pPr>
        <w:pStyle w:val="b-budkaptit"/>
      </w:pPr>
      <w:r w:rsidRPr="00AB6E88">
        <w:t>Kap. 475 Bobehandling</w:t>
      </w:r>
    </w:p>
    <w:p w14:paraId="0B4947C0" w14:textId="77777777" w:rsidR="00CA2C21" w:rsidRPr="00AB6E88" w:rsidRDefault="00CA2C21" w:rsidP="00AB6E88">
      <w:pPr>
        <w:pStyle w:val="b-post"/>
      </w:pPr>
      <w:r w:rsidRPr="00AB6E88">
        <w:t>Post 01 Driftsutgifter</w:t>
      </w:r>
    </w:p>
    <w:p w14:paraId="15525670" w14:textId="77777777" w:rsidR="00CA2C21" w:rsidRPr="00AB6E88" w:rsidRDefault="00CA2C21" w:rsidP="00AB6E88">
      <w:r w:rsidRPr="00AB6E88">
        <w:t>Løyvinga på posten dekker staten sitt ansvar for utgifter til konkursbehandling i tilfelle der buet eller den som ber om konkurs (rekvirenten), ikkje dekker utgiftene. Dette er regelstyrte utgifter etter konkurslova § 73.</w:t>
      </w:r>
    </w:p>
    <w:p w14:paraId="12CAB752" w14:textId="77777777" w:rsidR="00CA2C21" w:rsidRPr="00AB6E88" w:rsidRDefault="00CA2C21" w:rsidP="00AB6E88">
      <w:r w:rsidRPr="00AB6E88">
        <w:t>Talet på saker har vore stigande sidan 2021.</w:t>
      </w:r>
    </w:p>
    <w:p w14:paraId="05E773D9" w14:textId="77777777" w:rsidR="00CA2C21" w:rsidRPr="00AB6E88" w:rsidRDefault="00CA2C21" w:rsidP="00AB6E88">
      <w:r w:rsidRPr="00AB6E88">
        <w:t>Departementet foreslår på denne bakgrunnen å auke løyvinga på kap. 475, post 01 med 2,7 mill. kroner.</w:t>
      </w:r>
    </w:p>
    <w:p w14:paraId="1B540202" w14:textId="77777777" w:rsidR="00CA2C21" w:rsidRPr="00AB6E88" w:rsidRDefault="00CA2C21" w:rsidP="00AB6E88">
      <w:pPr>
        <w:pStyle w:val="b-budkaptit"/>
      </w:pPr>
      <w:r w:rsidRPr="00AB6E88">
        <w:t>Kap. 480 Svalbardbudsjettet</w:t>
      </w:r>
    </w:p>
    <w:p w14:paraId="00DDC6B8" w14:textId="77777777" w:rsidR="00CA2C21" w:rsidRPr="00AB6E88" w:rsidRDefault="00CA2C21" w:rsidP="00AB6E88">
      <w:pPr>
        <w:pStyle w:val="b-post"/>
      </w:pPr>
      <w:r w:rsidRPr="00AB6E88">
        <w:t>Post 50 Tilskudd</w:t>
      </w:r>
    </w:p>
    <w:p w14:paraId="571D38F7" w14:textId="77777777" w:rsidR="00CA2C21" w:rsidRPr="00AB6E88" w:rsidRDefault="00CA2C21" w:rsidP="00AB6E88">
      <w:r w:rsidRPr="00AB6E88">
        <w:t>Departementet foreslår å redusere løyvinga på kap. 480, post 50 med 15,5 mill. kroner.</w:t>
      </w:r>
    </w:p>
    <w:p w14:paraId="171F3772" w14:textId="77777777" w:rsidR="00CA2C21" w:rsidRPr="00AB6E88" w:rsidRDefault="00CA2C21" w:rsidP="00AB6E88">
      <w:r w:rsidRPr="00AB6E88">
        <w:t>For sjølve svalbardbudsjettet foreslår departementet følgjande:</w:t>
      </w:r>
    </w:p>
    <w:p w14:paraId="239EDBF2" w14:textId="77777777" w:rsidR="00CA2C21" w:rsidRPr="00AB6E88" w:rsidRDefault="00CA2C21" w:rsidP="00AB6E88">
      <w:r w:rsidRPr="00AB6E88">
        <w:t xml:space="preserve">Departementet foreslår å auke løyvinga på kap. 0003, post 50 Tilskudd til Longyearbyen lokalstyre, med 15,0 mill. kroner, til støtte for å halde oppe flyfraktkapasitet mellom Svalbard og fastlandet. Den auka løyvinga blir foreslått som eit ekstraordinært omstillingstilskot for å sørge </w:t>
      </w:r>
      <w:r w:rsidRPr="00AB6E88">
        <w:lastRenderedPageBreak/>
        <w:t xml:space="preserve">for at Longyearbyen lokalstyre kan skaffe til veie nødvendig flyfraktkapasitet i 2025, inntil dei lokale aktørane har komme fram til ei langsiktig løysing. Ein skal kunne tilby kapasitet til alle aktørar som treng denne typen flyfrakt på marknadsmessige vilkår, svarande til kjøp av same kapasitet frå kommersielle rutefly. Dersom </w:t>
      </w:r>
      <w:proofErr w:type="spellStart"/>
      <w:r w:rsidRPr="00AB6E88">
        <w:t>meirutgiftene</w:t>
      </w:r>
      <w:proofErr w:type="spellEnd"/>
      <w:r w:rsidRPr="00AB6E88">
        <w:t xml:space="preserve"> til frakten blir </w:t>
      </w:r>
      <w:proofErr w:type="spellStart"/>
      <w:r w:rsidRPr="00AB6E88">
        <w:t>lågare</w:t>
      </w:r>
      <w:proofErr w:type="spellEnd"/>
      <w:r w:rsidRPr="00AB6E88">
        <w:t xml:space="preserve"> enn tilskotet, skal Longyearbyen lokalstyre betale tilbake overskytande tilskot.</w:t>
      </w:r>
    </w:p>
    <w:p w14:paraId="206889FD" w14:textId="77777777" w:rsidR="00CA2C21" w:rsidRPr="00AB6E88" w:rsidRDefault="00CA2C21" w:rsidP="00AB6E88">
      <w:r w:rsidRPr="00AB6E88">
        <w:t>Departementet foreslår å auke løyvinga på kap. 0003, post 50 Tilskudd til Longyearbyen lokalstyre med 200 000 kroner som følgje av overføring frå Helse- og omsorgsdepartementet sitt kap. 710 til vaksinasjon mot covid-19. Løyvinga skal dekke oppfriskingsdose til befolkninga 65 år og eldre òg risikogrupper.</w:t>
      </w:r>
    </w:p>
    <w:p w14:paraId="658275CA" w14:textId="77777777" w:rsidR="00CA2C21" w:rsidRPr="00AB6E88" w:rsidRDefault="00CA2C21" w:rsidP="00AB6E88">
      <w:r w:rsidRPr="00AB6E88">
        <w:t>Departementet foreslår å auke kap. 0022 Skattekontoret, Svalbard post 01 driftsutgifter med 270 000 kroner, mot tilsvarande auke på kap. 3022 post 01 diverse inntekter. Dei auka inntektene skuldast at ein har inngått avtale med Sysselmeisteren om arbeid med refusjon av miljøavgift for fastbuande.</w:t>
      </w:r>
    </w:p>
    <w:p w14:paraId="58EDC024" w14:textId="77777777" w:rsidR="00CA2C21" w:rsidRPr="00AB6E88" w:rsidRDefault="00CA2C21" w:rsidP="00AB6E88">
      <w:r w:rsidRPr="00AB6E88">
        <w:t>Departementet foreslår å auke løyvinga på kap. 3030, post 70 Skatter m.m., med 30,0 mill. kroner som følgje av høgare rekna skatteinntekter for 2024. Departementet foreslår å auke løyvinga på kap. 3030 post 71 utførselsavgift med 700 000 kroner, som følgje av høgare rekna utførselsavgift for 2024. Tilskotet til svalbardbudsjettet blir redusert tilsvarande, som ei parallelljustering.</w:t>
      </w:r>
    </w:p>
    <w:p w14:paraId="33F1054A" w14:textId="77777777" w:rsidR="00CA2C21" w:rsidRPr="00AB6E88" w:rsidRDefault="00CA2C21" w:rsidP="00AB6E88">
      <w:pPr>
        <w:pStyle w:val="b-budkaptit"/>
      </w:pPr>
      <w:r w:rsidRPr="00AB6E88">
        <w:t>Kap. 481 Samfunnet Jan Mayen</w:t>
      </w:r>
    </w:p>
    <w:p w14:paraId="4064A40D" w14:textId="77777777" w:rsidR="00CA2C21" w:rsidRPr="00AB6E88" w:rsidRDefault="00CA2C21" w:rsidP="00AB6E88">
      <w:pPr>
        <w:pStyle w:val="b-post"/>
      </w:pPr>
      <w:r w:rsidRPr="00AB6E88">
        <w:t>Post 01 Driftsutgifter</w:t>
      </w:r>
    </w:p>
    <w:p w14:paraId="6FF65B17" w14:textId="77777777" w:rsidR="00CA2C21" w:rsidRPr="00AB6E88" w:rsidRDefault="00CA2C21" w:rsidP="00AB6E88">
      <w:r w:rsidRPr="00AB6E88">
        <w:t xml:space="preserve">Løyvinga på posten blir foreslått </w:t>
      </w:r>
      <w:proofErr w:type="spellStart"/>
      <w:r w:rsidRPr="00AB6E88">
        <w:t>auka</w:t>
      </w:r>
      <w:proofErr w:type="spellEnd"/>
      <w:r w:rsidRPr="00AB6E88">
        <w:t xml:space="preserve"> med 745 000 kroner som </w:t>
      </w:r>
      <w:proofErr w:type="spellStart"/>
      <w:r w:rsidRPr="00AB6E88">
        <w:t>følgje</w:t>
      </w:r>
      <w:proofErr w:type="spellEnd"/>
      <w:r w:rsidRPr="00AB6E88">
        <w:t xml:space="preserve"> av </w:t>
      </w:r>
      <w:proofErr w:type="spellStart"/>
      <w:r w:rsidRPr="00AB6E88">
        <w:t>eit</w:t>
      </w:r>
      <w:proofErr w:type="spellEnd"/>
      <w:r w:rsidRPr="00AB6E88">
        <w:t xml:space="preserve"> anslag på verknaden av </w:t>
      </w:r>
      <w:proofErr w:type="spellStart"/>
      <w:r w:rsidRPr="00AB6E88">
        <w:t>lønnsoppgjeret</w:t>
      </w:r>
      <w:proofErr w:type="spellEnd"/>
      <w:r w:rsidRPr="00AB6E88">
        <w:t xml:space="preserve"> for 2024. Sjå </w:t>
      </w:r>
      <w:proofErr w:type="spellStart"/>
      <w:r w:rsidRPr="00AB6E88">
        <w:t>nærmare</w:t>
      </w:r>
      <w:proofErr w:type="spellEnd"/>
      <w:r w:rsidRPr="00AB6E88">
        <w:t xml:space="preserve"> omtale i nysalderingsproposisjonen til Finansdepartementet.</w:t>
      </w:r>
    </w:p>
    <w:p w14:paraId="59116F6D" w14:textId="77777777" w:rsidR="00CA2C21" w:rsidRPr="00AB6E88" w:rsidRDefault="00CA2C21" w:rsidP="00AB6E88">
      <w:pPr>
        <w:pStyle w:val="b-budkaptit"/>
      </w:pPr>
      <w:r w:rsidRPr="00AB6E88">
        <w:t>Kap. 490 Utlendingsdirektoratet</w:t>
      </w:r>
    </w:p>
    <w:p w14:paraId="0CEC7BFF" w14:textId="77777777" w:rsidR="00CA2C21" w:rsidRPr="00AB6E88" w:rsidRDefault="00CA2C21" w:rsidP="00AB6E88">
      <w:pPr>
        <w:pStyle w:val="b-post"/>
      </w:pPr>
      <w:r w:rsidRPr="00AB6E88">
        <w:t>Post 01 Driftsutgifter</w:t>
      </w:r>
    </w:p>
    <w:p w14:paraId="675D9F7B" w14:textId="77777777" w:rsidR="00CA2C21" w:rsidRPr="00AB6E88" w:rsidRDefault="00CA2C21" w:rsidP="00AB6E88">
      <w:r w:rsidRPr="00AB6E88">
        <w:t>Løyvinga på posten skal dekke utgifter til drift av UDI. Det inkluderer lønn til tilsette, IT-system, utstyr og anskaffingar, med unntak av større investeringar og mottak for asylsøkarar.</w:t>
      </w:r>
    </w:p>
    <w:p w14:paraId="0DBC1438" w14:textId="77777777" w:rsidR="00CA2C21" w:rsidRPr="00AB6E88" w:rsidRDefault="00CA2C21" w:rsidP="00AB6E88">
      <w:r w:rsidRPr="00AB6E88">
        <w:t>Departementet foreslår å auke løyvinga med til saman 1,1 mill. kroner pga. auka refusjonar, jf. omtale under kap. 3490, post 05.</w:t>
      </w:r>
    </w:p>
    <w:p w14:paraId="0360565B" w14:textId="77777777" w:rsidR="00CA2C21" w:rsidRPr="00AB6E88" w:rsidRDefault="00CA2C21" w:rsidP="00AB6E88">
      <w:r w:rsidRPr="00AB6E88">
        <w:t>Løyvinga på posten blir foreslått auka med 22,2 mill. kroner som følgje av eit anslag på verknaden av lønnsoppgjeret for 2024. Sjå nærmare omtale i nysalderingsproposisjonen til Finansdepartementet.</w:t>
      </w:r>
    </w:p>
    <w:p w14:paraId="21DD8267" w14:textId="77777777" w:rsidR="00CA2C21" w:rsidRPr="00AB6E88" w:rsidRDefault="00CA2C21" w:rsidP="00AB6E88">
      <w:r w:rsidRPr="00AB6E88">
        <w:t>Departementet foreslår samla å auke løyvinga med 23,3 mill. kroner.</w:t>
      </w:r>
    </w:p>
    <w:p w14:paraId="49E07CBD" w14:textId="77777777" w:rsidR="00CA2C21" w:rsidRPr="00AB6E88" w:rsidRDefault="00CA2C21" w:rsidP="00AB6E88">
      <w:pPr>
        <w:pStyle w:val="b-post"/>
      </w:pPr>
      <w:r w:rsidRPr="00AB6E88">
        <w:t>Post 21 Spesielle driftsutgifter, asylmottak</w:t>
      </w:r>
    </w:p>
    <w:p w14:paraId="441E37E6" w14:textId="77777777" w:rsidR="00CA2C21" w:rsidRPr="00AB6E88" w:rsidRDefault="00CA2C21" w:rsidP="00AB6E88">
      <w:r w:rsidRPr="00AB6E88">
        <w:t>Løyvinga på posten skal dekke utgifter staten har til drift av mottak for asylsøkarar.</w:t>
      </w:r>
    </w:p>
    <w:p w14:paraId="56535935" w14:textId="77777777" w:rsidR="00CA2C21" w:rsidRPr="00AB6E88" w:rsidRDefault="00CA2C21" w:rsidP="00AB6E88">
      <w:r w:rsidRPr="00AB6E88">
        <w:lastRenderedPageBreak/>
        <w:t>Det er eit mindrebehov til innkvartering av asylsøkarar, som i all hovudsak kjem av ein lågare prognose på talet på asylsøkarar og dermed færre bebuarar i mottak enn det som vart lagt til grunn i budsjettet.</w:t>
      </w:r>
    </w:p>
    <w:p w14:paraId="56921A3F" w14:textId="77777777" w:rsidR="00CA2C21" w:rsidRPr="00AB6E88" w:rsidRDefault="00CA2C21" w:rsidP="00AB6E88">
      <w:r w:rsidRPr="00AB6E88">
        <w:t>Departementet foreslår å redusere løyvinga med 446,4 mill. kroner.</w:t>
      </w:r>
    </w:p>
    <w:p w14:paraId="3E05D47A" w14:textId="77777777" w:rsidR="00CA2C21" w:rsidRPr="00AB6E88" w:rsidRDefault="00CA2C21" w:rsidP="00AB6E88">
      <w:pPr>
        <w:pStyle w:val="b-post"/>
      </w:pPr>
      <w:r w:rsidRPr="00AB6E88">
        <w:t>Post 22 Spesielle driftsutgifter, tolk og oversettelse</w:t>
      </w:r>
    </w:p>
    <w:p w14:paraId="00B53440" w14:textId="77777777" w:rsidR="00CA2C21" w:rsidRPr="00AB6E88" w:rsidRDefault="00CA2C21" w:rsidP="00AB6E88">
      <w:r w:rsidRPr="00AB6E88">
        <w:t>Løyvinga på posten dekker utgiftene UDI har i samband med tolking og omsetjing under behandlinga av asylsaker. Løyvinga skal òg dekke kvalitetssikring av intervju og omsetjingar.</w:t>
      </w:r>
    </w:p>
    <w:p w14:paraId="42A22C41" w14:textId="77777777" w:rsidR="00CA2C21" w:rsidRPr="00AB6E88" w:rsidRDefault="00CA2C21" w:rsidP="00AB6E88">
      <w:r w:rsidRPr="00AB6E88">
        <w:t>Det er no eit mindreforbruk på posten, som i hovudsak kjem av at UDI fører vidare det mellombelse tiltaket om å ikkje gjennomføre vedtakssamtalar. Tiltaket blir ført vidare pga. redusert kapasitet som følgje av krigen i Ukraina.</w:t>
      </w:r>
    </w:p>
    <w:p w14:paraId="62888B82" w14:textId="77777777" w:rsidR="00CA2C21" w:rsidRPr="00AB6E88" w:rsidRDefault="00CA2C21" w:rsidP="00AB6E88">
      <w:r w:rsidRPr="00AB6E88">
        <w:t>Departementet foreslår å redusere løyvinga med 6 mill. kroner.</w:t>
      </w:r>
    </w:p>
    <w:p w14:paraId="2B5CF3FD" w14:textId="77777777" w:rsidR="00CA2C21" w:rsidRPr="00AB6E88" w:rsidRDefault="00CA2C21" w:rsidP="00AB6E88">
      <w:pPr>
        <w:pStyle w:val="b-post"/>
      </w:pPr>
      <w:r w:rsidRPr="00AB6E88">
        <w:t>Post 60 Tilskudd til vertskommuner for asylmottak</w:t>
      </w:r>
    </w:p>
    <w:p w14:paraId="2808EAC2" w14:textId="77777777" w:rsidR="00CA2C21" w:rsidRPr="00AB6E88" w:rsidRDefault="00CA2C21" w:rsidP="00AB6E88">
      <w:r w:rsidRPr="00AB6E88">
        <w:t>Vertskommunetilskotet skal dekke gjennomsnittlege utgifter til helse, barnevern, tolk, administrasjon m.m. i samband med drift av mottak og omsorgssenter i kommunen.</w:t>
      </w:r>
    </w:p>
    <w:p w14:paraId="7922D0A4" w14:textId="77777777" w:rsidR="00CA2C21" w:rsidRPr="00AB6E88" w:rsidRDefault="00CA2C21" w:rsidP="00AB6E88">
      <w:r w:rsidRPr="00AB6E88">
        <w:t>Løyvingsbehovet er mindre enn venta i hovudsak pga. at det er færre bebuarar i mottak og færre vertskapskommunar enn det som vart lagt til grunn i budsjettet.</w:t>
      </w:r>
    </w:p>
    <w:p w14:paraId="47AB1E4F" w14:textId="77777777" w:rsidR="00CA2C21" w:rsidRPr="00AB6E88" w:rsidRDefault="00CA2C21" w:rsidP="00AB6E88">
      <w:r w:rsidRPr="00AB6E88">
        <w:t>Departementet foreslår å redusera løyvinga med 37,4 mill. kroner.</w:t>
      </w:r>
    </w:p>
    <w:p w14:paraId="0AB6AAEC" w14:textId="77777777" w:rsidR="00CA2C21" w:rsidRPr="00AB6E88" w:rsidRDefault="00CA2C21" w:rsidP="00AB6E88">
      <w:pPr>
        <w:pStyle w:val="b-post"/>
      </w:pPr>
      <w:r w:rsidRPr="00AB6E88">
        <w:t>Post 70 Stønader til beboere i asylmottak</w:t>
      </w:r>
    </w:p>
    <w:p w14:paraId="1CC7DAA1" w14:textId="77777777" w:rsidR="00CA2C21" w:rsidRPr="00AB6E88" w:rsidRDefault="00CA2C21" w:rsidP="00AB6E88">
      <w:r w:rsidRPr="00AB6E88">
        <w:t>Løyvinga på posten skal dekke utgifter til faste økonomiske ytingar til livsopphald for bebuarar i asylmottak som ikkje kan dekke dette sjølv, og ev. andre nødvendige ytingar.</w:t>
      </w:r>
    </w:p>
    <w:p w14:paraId="3A1B237D" w14:textId="77777777" w:rsidR="00CA2C21" w:rsidRPr="00AB6E88" w:rsidRDefault="00CA2C21" w:rsidP="00AB6E88">
      <w:r w:rsidRPr="00AB6E88">
        <w:t>Løyvingsbehovet er mindre enn venta, som følgje at det er færre bebuarar i mottak enn det som vart lagt til grunn i budsjettet.</w:t>
      </w:r>
    </w:p>
    <w:p w14:paraId="3E2D3373" w14:textId="77777777" w:rsidR="00CA2C21" w:rsidRPr="00AB6E88" w:rsidRDefault="00CA2C21" w:rsidP="00AB6E88">
      <w:r w:rsidRPr="00AB6E88">
        <w:t>Departementet foreslår å redusere løyvinga med 16,7 mill. kroner.</w:t>
      </w:r>
    </w:p>
    <w:p w14:paraId="671B8FBA" w14:textId="77777777" w:rsidR="00CA2C21" w:rsidRPr="00AB6E88" w:rsidRDefault="00CA2C21" w:rsidP="00AB6E88">
      <w:pPr>
        <w:pStyle w:val="b-post"/>
      </w:pPr>
      <w:r w:rsidRPr="00AB6E88">
        <w:t>Post 71 Tilskudd til aktivitetstilbud for barn i mottak, og veiledning for au pairer</w:t>
      </w:r>
    </w:p>
    <w:p w14:paraId="2765C151" w14:textId="77777777" w:rsidR="00CA2C21" w:rsidRPr="00AB6E88" w:rsidRDefault="00CA2C21" w:rsidP="00AB6E88">
      <w:r w:rsidRPr="00AB6E88">
        <w:t>Løyvinga på posten skal dekke utgifter til ei tilskotsordning til aktivitetstilbod for barn i mottak og utgifter til tilskot til informasjons- og rettleiingstiltak for au pairar.</w:t>
      </w:r>
    </w:p>
    <w:p w14:paraId="05B605BD" w14:textId="77777777" w:rsidR="00CA2C21" w:rsidRPr="00AB6E88" w:rsidRDefault="00CA2C21" w:rsidP="00AB6E88">
      <w:r w:rsidRPr="00AB6E88">
        <w:t>Det er eit mindreforbruk på posten som kjem dels av at fakturaen for rettleiing for au pairar vart 135 000 kroner lågare enn det var lagt til grunn i budsjettet, og dels av ubrukte midlar til tilskot til aktivitetstilbod for barn i mottak på 182 000 kroner.</w:t>
      </w:r>
    </w:p>
    <w:p w14:paraId="3306D7D0" w14:textId="77777777" w:rsidR="00CA2C21" w:rsidRPr="00AB6E88" w:rsidRDefault="00CA2C21" w:rsidP="00AB6E88">
      <w:r w:rsidRPr="00AB6E88">
        <w:t>Departementet foreslår å redusere løyvinga med 317 000 kroner.</w:t>
      </w:r>
    </w:p>
    <w:p w14:paraId="28920A39" w14:textId="77777777" w:rsidR="00CA2C21" w:rsidRPr="00AB6E88" w:rsidRDefault="00CA2C21" w:rsidP="00AB6E88">
      <w:pPr>
        <w:pStyle w:val="b-post"/>
      </w:pPr>
      <w:r w:rsidRPr="00AB6E88">
        <w:lastRenderedPageBreak/>
        <w:t>Post 72 Assistert retur og reintegrering i hjemlandet</w:t>
      </w:r>
    </w:p>
    <w:p w14:paraId="059F0760" w14:textId="77777777" w:rsidR="00CA2C21" w:rsidRPr="00AB6E88" w:rsidRDefault="00CA2C21" w:rsidP="00AB6E88">
      <w:r w:rsidRPr="00AB6E88">
        <w:t>Løyvinga på posten skal bidra til at personar som har fått endeleg avslag på søknaden om vern, og andre personar som ikkje har lovleg opphald i Noreg, returnerer til heimlandet. Løyvinga skal òg leggje til rette for at flyktningar kan vende tilbake til heimlandet. Posten finansierer stønadsordningar og tilskotsordningar som kan nyttast til informasjons- og motivasjonsarbeid, som skal bidra til assisterte returar eller tilbakevendingar frå Noreg.</w:t>
      </w:r>
    </w:p>
    <w:p w14:paraId="40EA991C" w14:textId="77777777" w:rsidR="00CA2C21" w:rsidRPr="00AB6E88" w:rsidRDefault="00CA2C21" w:rsidP="00AB6E88">
      <w:r w:rsidRPr="00AB6E88">
        <w:t xml:space="preserve">På posten er det behov for 16,3 mill. kroner meir til tilbakevending, som kjem av ein betydeleg auke i talet på ukrainarar som vil nytte seg av ordninga. Det er samstundes eit mindrebehov på 3,3 mill. kroner til returar, som følgje av ein lågare prognose på talet på søknader om assistert retur. Vidare er det eit mindrebehov på 1,5 mill. kroner til assistanse på reisa i samband med tilbakevending for personar som har komme til Noreg for behandling gjennom </w:t>
      </w:r>
      <w:proofErr w:type="spellStart"/>
      <w:r w:rsidRPr="00AB6E88">
        <w:t>Medevac</w:t>
      </w:r>
      <w:proofErr w:type="spellEnd"/>
      <w:r w:rsidRPr="00AB6E88">
        <w:t>-ordninga, og som har behov for assistanse på reisa.</w:t>
      </w:r>
    </w:p>
    <w:p w14:paraId="03009999" w14:textId="77777777" w:rsidR="00CA2C21" w:rsidRPr="00AB6E88" w:rsidRDefault="00CA2C21" w:rsidP="00AB6E88">
      <w:r w:rsidRPr="00AB6E88">
        <w:t>Departementet foreslår samla sett å auke løyvinga med 11,5 mill. kroner.</w:t>
      </w:r>
    </w:p>
    <w:p w14:paraId="49112E91" w14:textId="77777777" w:rsidR="00CA2C21" w:rsidRPr="00AB6E88" w:rsidRDefault="00CA2C21" w:rsidP="00AB6E88">
      <w:pPr>
        <w:pStyle w:val="b-post"/>
      </w:pPr>
      <w:r w:rsidRPr="00AB6E88">
        <w:t>Post 74 Internasjonale forpliktelser, kontingenter mv., kan overføres</w:t>
      </w:r>
    </w:p>
    <w:p w14:paraId="33343C0F" w14:textId="77777777" w:rsidR="00CA2C21" w:rsidRPr="00AB6E88" w:rsidRDefault="00CA2C21" w:rsidP="00AB6E88">
      <w:r w:rsidRPr="00AB6E88">
        <w:t>Løyvinga skal dekke kontingentar og andre innbetalingar Noreg har til internasjonale samarbeidsorgan på migrasjonsområdet. Storleiken på rekningane til kvart deltakarland er avhengig av relativ del BNP.</w:t>
      </w:r>
    </w:p>
    <w:p w14:paraId="75F0CB96" w14:textId="77777777" w:rsidR="00CA2C21" w:rsidRPr="00AB6E88" w:rsidRDefault="00CA2C21" w:rsidP="00AB6E88">
      <w:r w:rsidRPr="00AB6E88">
        <w:t xml:space="preserve">Det er venta eit mindrebehov på 21 mill. kroner til Noregs bidrag til EUs asylbyrå, European </w:t>
      </w:r>
      <w:proofErr w:type="spellStart"/>
      <w:r w:rsidRPr="00AB6E88">
        <w:t>Agency</w:t>
      </w:r>
      <w:proofErr w:type="spellEnd"/>
      <w:r w:rsidRPr="00AB6E88">
        <w:t xml:space="preserve"> for </w:t>
      </w:r>
      <w:proofErr w:type="spellStart"/>
      <w:r w:rsidRPr="00AB6E88">
        <w:t>Asylum</w:t>
      </w:r>
      <w:proofErr w:type="spellEnd"/>
      <w:r w:rsidRPr="00AB6E88">
        <w:t xml:space="preserve"> (EUAA). Mindrebehovet knyter seg dels til at Noreg enno ikkje har skrive under på tilknytingsavtalen med EUAA, slik at Noreg sitt bidrag framleis blir berekna ut frå den tidlegare tilknytingsavtalen med European Union </w:t>
      </w:r>
      <w:proofErr w:type="spellStart"/>
      <w:r w:rsidRPr="00AB6E88">
        <w:t>Agency</w:t>
      </w:r>
      <w:proofErr w:type="spellEnd"/>
      <w:r w:rsidRPr="00AB6E88">
        <w:t xml:space="preserve"> for </w:t>
      </w:r>
      <w:proofErr w:type="spellStart"/>
      <w:r w:rsidRPr="00AB6E88">
        <w:t>Asylum</w:t>
      </w:r>
      <w:proofErr w:type="spellEnd"/>
      <w:r w:rsidRPr="00AB6E88">
        <w:t xml:space="preserve"> (EASO). Mindrebehovet kjem òg dels av at Noreg sin del av rekninga blir lågare enn tidlegare berekna.</w:t>
      </w:r>
    </w:p>
    <w:p w14:paraId="31BF25EA" w14:textId="77777777" w:rsidR="00CA2C21" w:rsidRPr="00AB6E88" w:rsidRDefault="00CA2C21" w:rsidP="00AB6E88">
      <w:r w:rsidRPr="00AB6E88">
        <w:t>Departementet foreslår å redusere løyvinga med 21 mill. kroner.</w:t>
      </w:r>
    </w:p>
    <w:p w14:paraId="0D1E558E" w14:textId="77777777" w:rsidR="00CA2C21" w:rsidRPr="00AB6E88" w:rsidRDefault="00CA2C21" w:rsidP="00AB6E88">
      <w:pPr>
        <w:pStyle w:val="b-post"/>
      </w:pPr>
      <w:r w:rsidRPr="00AB6E88">
        <w:t>Post 75 Reiseutgifter for flyktninger til og fra utlandet, kan overføres</w:t>
      </w:r>
    </w:p>
    <w:p w14:paraId="5FC4F05E" w14:textId="77777777" w:rsidR="00CA2C21" w:rsidRPr="00AB6E88" w:rsidRDefault="00CA2C21" w:rsidP="00AB6E88">
      <w:r w:rsidRPr="00AB6E88">
        <w:t>Løyvinga dekker reiseutgifter for overføringsflyktningar og ev. reiser i samband med anna byrdedeling. Løyvinga dekker òg utgifter i samband med mottak av overføringsflyktningar.</w:t>
      </w:r>
    </w:p>
    <w:p w14:paraId="21462070" w14:textId="77777777" w:rsidR="00CA2C21" w:rsidRPr="00AB6E88" w:rsidRDefault="00CA2C21" w:rsidP="00AB6E88">
      <w:r w:rsidRPr="00AB6E88">
        <w:t>UDI har ein avtale om reiselogistikk for overføringsflyktningar med FN-organisasjonen International Organization for Migration (IOM). Storleiken på rekninga til IOM avheng bl.a. av talet på reiser til Noreg, kvar reisa er frå, og valutakurs. I 2024 ventar UDI å betale rekning til IOM for både 2023 og 2024. Det er lågare utgifter til IOM for begge år enn tidlegare forventa, som følgje av rimelegare reiser og valutakurs.</w:t>
      </w:r>
    </w:p>
    <w:p w14:paraId="1A573DCF" w14:textId="77777777" w:rsidR="00CA2C21" w:rsidRPr="00AB6E88" w:rsidRDefault="00CA2C21" w:rsidP="00AB6E88">
      <w:r w:rsidRPr="00AB6E88">
        <w:t>Departementet foreslår å redusere løyvinga med 4,1 mill. kroner.</w:t>
      </w:r>
    </w:p>
    <w:p w14:paraId="1FEAEEDD" w14:textId="77777777" w:rsidR="00CA2C21" w:rsidRPr="00AB6E88" w:rsidRDefault="00CA2C21" w:rsidP="00AB6E88">
      <w:pPr>
        <w:pStyle w:val="b-budkaptit"/>
      </w:pPr>
      <w:r w:rsidRPr="00AB6E88">
        <w:lastRenderedPageBreak/>
        <w:t>Kap. 3490 Utlendingsdirektoratet</w:t>
      </w:r>
    </w:p>
    <w:p w14:paraId="12DA64C3" w14:textId="77777777" w:rsidR="00CA2C21" w:rsidRPr="00AB6E88" w:rsidRDefault="00CA2C21" w:rsidP="00AB6E88">
      <w:pPr>
        <w:pStyle w:val="b-post"/>
      </w:pPr>
      <w:r w:rsidRPr="00AB6E88">
        <w:t>Post 03 Reiseutgifter for flyktninger til og fra utlandet, ODA-godkjente utgifter</w:t>
      </w:r>
    </w:p>
    <w:p w14:paraId="5F584376" w14:textId="77777777" w:rsidR="00CA2C21" w:rsidRPr="00AB6E88" w:rsidRDefault="00CA2C21" w:rsidP="00AB6E88">
      <w:r w:rsidRPr="00AB6E88">
        <w:t>Reiseutgifter til og frå utlandet for flyktningar kan i tråd med statistikkdirektiva til OECD/DAC godkjennast som offisiell bistand. Inntektsanslaget knyter seg til utgifter over kap. 490, post 01 og 75.</w:t>
      </w:r>
    </w:p>
    <w:p w14:paraId="5820EFAA" w14:textId="77777777" w:rsidR="00CA2C21" w:rsidRPr="00AB6E88" w:rsidRDefault="00CA2C21" w:rsidP="00AB6E88">
      <w:r w:rsidRPr="00AB6E88">
        <w:t>Som følgje av endringar på kap. 490, post 75 og justeringar i berekningsgrunnlaget på kap. 490, post 01 foreslår departementet å auke løyvinga med 969 000 kroner.</w:t>
      </w:r>
    </w:p>
    <w:p w14:paraId="029738E2" w14:textId="77777777" w:rsidR="00CA2C21" w:rsidRPr="00AB6E88" w:rsidRDefault="00CA2C21" w:rsidP="00AB6E88">
      <w:pPr>
        <w:pStyle w:val="b-post"/>
      </w:pPr>
      <w:r w:rsidRPr="00AB6E88">
        <w:t>Post 04 Asylmottak, ODA-godkjente utgifter</w:t>
      </w:r>
    </w:p>
    <w:p w14:paraId="7E6DEDB2" w14:textId="77777777" w:rsidR="00CA2C21" w:rsidRPr="00AB6E88" w:rsidRDefault="00CA2C21" w:rsidP="00AB6E88">
      <w:r w:rsidRPr="00AB6E88">
        <w:t>Visse innanlandske utgifter til innkvartering av asylsøkarar og flyktningar kan i tråd med statistikkdirektiva til OECD/DAC godkjennast som offisiell bistand.</w:t>
      </w:r>
    </w:p>
    <w:p w14:paraId="5A44BD53" w14:textId="77777777" w:rsidR="00CA2C21" w:rsidRPr="00AB6E88" w:rsidRDefault="00CA2C21" w:rsidP="00AB6E88">
      <w:r w:rsidRPr="00AB6E88">
        <w:t>Inntektsanslaget knyter seg til utgifter over kap. 490, post 21, 60, 70 og 71. Inntektsanslaget er redusert pga. eit mindre behov for mottaksplassar. Reduksjonen kjem av underliggjande endringar i berekningsgrunnlaget som er beskrivne i kap. 490, post 21, 60, 70 og 71.</w:t>
      </w:r>
    </w:p>
    <w:p w14:paraId="1A200D12" w14:textId="77777777" w:rsidR="00CA2C21" w:rsidRPr="00AB6E88" w:rsidRDefault="00CA2C21" w:rsidP="00AB6E88">
      <w:r w:rsidRPr="00AB6E88">
        <w:t>Departementet foreslår å redusere løyvinga med 661,8 mill. kroner.</w:t>
      </w:r>
    </w:p>
    <w:p w14:paraId="5AA21EF0" w14:textId="77777777" w:rsidR="00CA2C21" w:rsidRPr="00AB6E88" w:rsidRDefault="00CA2C21" w:rsidP="00AB6E88">
      <w:pPr>
        <w:pStyle w:val="b-post"/>
      </w:pPr>
      <w:r w:rsidRPr="00AB6E88">
        <w:t>Post 05 Refusjonsinntekter</w:t>
      </w:r>
    </w:p>
    <w:p w14:paraId="1889CE42" w14:textId="77777777" w:rsidR="00CA2C21" w:rsidRPr="00AB6E88" w:rsidRDefault="00CA2C21" w:rsidP="00AB6E88">
      <w:r w:rsidRPr="00AB6E88">
        <w:t>Inntektsanslaget aukar med 1,1 mill. kroner pga. høgare refusjonar frå ulike samarbeidsprosjekt. Meirinntekta knyter seg til ressursbruk i UDI, og det blir derfor foreslått ein tilsvarande auke på kap. 490, post 01.</w:t>
      </w:r>
    </w:p>
    <w:p w14:paraId="79BA711F" w14:textId="77777777" w:rsidR="00CA2C21" w:rsidRPr="00AB6E88" w:rsidRDefault="00CA2C21" w:rsidP="00AB6E88">
      <w:r w:rsidRPr="00AB6E88">
        <w:t>Departementet foreslår å auke løyvinga med 1,1 mill. kroner mot ein tilsvarande auke på kap. 490, post 01.</w:t>
      </w:r>
    </w:p>
    <w:p w14:paraId="0092A67B" w14:textId="77777777" w:rsidR="00CA2C21" w:rsidRPr="00AB6E88" w:rsidRDefault="00CA2C21" w:rsidP="00AB6E88">
      <w:pPr>
        <w:pStyle w:val="b-post"/>
      </w:pPr>
      <w:r w:rsidRPr="00AB6E88">
        <w:t>Post 07 Tolk og oversettelse, ODA-godkjente utgifter</w:t>
      </w:r>
    </w:p>
    <w:p w14:paraId="150965AC" w14:textId="77777777" w:rsidR="00CA2C21" w:rsidRPr="00AB6E88" w:rsidRDefault="00CA2C21" w:rsidP="00AB6E88">
      <w:r w:rsidRPr="00AB6E88">
        <w:t>Utgifter til tolk, omsetjing og informasjon i samband med asylsøkarprosessen kan ifølgje statistikkdirektiva til OECD/DAC godkjennast som offisiell bistand.</w:t>
      </w:r>
    </w:p>
    <w:p w14:paraId="248E38AD" w14:textId="77777777" w:rsidR="00CA2C21" w:rsidRPr="00AB6E88" w:rsidRDefault="00CA2C21" w:rsidP="00AB6E88">
      <w:r w:rsidRPr="00AB6E88">
        <w:t>Dei siste prognosane tilseier lågare utgifter til tolk og omsetjing på kap. 490, post 22 i 2024.</w:t>
      </w:r>
    </w:p>
    <w:p w14:paraId="7F2104DF" w14:textId="77777777" w:rsidR="00CA2C21" w:rsidRPr="00AB6E88" w:rsidRDefault="00CA2C21" w:rsidP="00AB6E88">
      <w:r w:rsidRPr="00AB6E88">
        <w:t>Departementet foreslår å redusere løyvinga på posten med 5,9 mill. kroner.</w:t>
      </w:r>
    </w:p>
    <w:p w14:paraId="30C4D42A" w14:textId="77777777" w:rsidR="00CA2C21" w:rsidRPr="00AB6E88" w:rsidRDefault="00CA2C21" w:rsidP="00AB6E88">
      <w:pPr>
        <w:pStyle w:val="b-post"/>
      </w:pPr>
      <w:r w:rsidRPr="00AB6E88">
        <w:t>Post 08 Internasjonalt migrasjonsarbeid og reintegrering i hjemlandet, ODA-godkjente utgifter</w:t>
      </w:r>
    </w:p>
    <w:p w14:paraId="0A0C15C5" w14:textId="77777777" w:rsidR="00CA2C21" w:rsidRPr="00AB6E88" w:rsidRDefault="00CA2C21" w:rsidP="00AB6E88">
      <w:r w:rsidRPr="00AB6E88">
        <w:t>Utgifter knytte til reintegrering av personar som blir returnerte til opphavslandet eller til eit tredjeland, og tiltak som bidrar til samarbeid om retur, returavtalar, oppbygging av migrasjonsforvaltninga i sentrale opphavs- og/eller transittland og velordna migrasjon, kan godkjennast som offisiell internasjonal bistand ifølgje statistikkdirektiva til OECD/DAC.</w:t>
      </w:r>
    </w:p>
    <w:p w14:paraId="0CABD720" w14:textId="77777777" w:rsidR="00CA2C21" w:rsidRPr="00AB6E88" w:rsidRDefault="00CA2C21" w:rsidP="00AB6E88">
      <w:r w:rsidRPr="00AB6E88">
        <w:t>Inntektsanslaget knyter seg til utgifter på kap. 490, post 72 og post 76. Det er fleire tilbakevendingar, som fører til høgare ODA-godkjende utgifter.</w:t>
      </w:r>
    </w:p>
    <w:p w14:paraId="37688EB6" w14:textId="77777777" w:rsidR="00CA2C21" w:rsidRPr="00AB6E88" w:rsidRDefault="00CA2C21" w:rsidP="00AB6E88">
      <w:r w:rsidRPr="00AB6E88">
        <w:lastRenderedPageBreak/>
        <w:t>Departementet foreslår å auke løyvinga på posten med 11,6 mill. kroner.</w:t>
      </w:r>
    </w:p>
    <w:p w14:paraId="4137BCC6" w14:textId="77777777" w:rsidR="00CA2C21" w:rsidRPr="00AB6E88" w:rsidRDefault="00CA2C21" w:rsidP="00AB6E88">
      <w:pPr>
        <w:pStyle w:val="b-budkaptit"/>
      </w:pPr>
      <w:r w:rsidRPr="00AB6E88">
        <w:t>Kap. 491 Utlendingsnemnda</w:t>
      </w:r>
    </w:p>
    <w:p w14:paraId="1251DDE9" w14:textId="77777777" w:rsidR="00CA2C21" w:rsidRPr="00AB6E88" w:rsidRDefault="00CA2C21" w:rsidP="00AB6E88">
      <w:pPr>
        <w:pStyle w:val="b-post"/>
      </w:pPr>
      <w:r w:rsidRPr="00AB6E88">
        <w:t>Post 01 Driftsutgifter, kan nyttes under post 21</w:t>
      </w:r>
    </w:p>
    <w:p w14:paraId="69BAEF49" w14:textId="77777777" w:rsidR="00CA2C21" w:rsidRPr="00AB6E88" w:rsidRDefault="00CA2C21" w:rsidP="00AB6E88">
      <w:r w:rsidRPr="00AB6E88">
        <w:t>Løyvinga på posten skal dekke utgifter til drift av UNE.</w:t>
      </w:r>
    </w:p>
    <w:p w14:paraId="437AB3D6" w14:textId="77777777" w:rsidR="00CA2C21" w:rsidRPr="00AB6E88" w:rsidRDefault="00CA2C21" w:rsidP="00AB6E88">
      <w:r w:rsidRPr="00AB6E88">
        <w:t>Det ligg an til eit meirforbruk på opptil 1,3 mill. kroner til nemndbehandling på kap. 491, post 21. Auken kjem av at det er fleire saker enn tidlegare anslått. Kap. 491, post 01 og 21 har stikkorda «kan nyttes under».</w:t>
      </w:r>
    </w:p>
    <w:p w14:paraId="5551FD4C" w14:textId="77777777" w:rsidR="00CA2C21" w:rsidRPr="00AB6E88" w:rsidRDefault="00CA2C21" w:rsidP="00AB6E88">
      <w:r w:rsidRPr="00AB6E88">
        <w:t>Departementet foreslår å redusere løyvinga på denne posten med 1,3 mill. kroner mot ein tilsvarande auke på post 21, jf. omtale under post 21.</w:t>
      </w:r>
    </w:p>
    <w:p w14:paraId="456F1D4F" w14:textId="77777777" w:rsidR="00CA2C21" w:rsidRPr="00AB6E88" w:rsidRDefault="00CA2C21" w:rsidP="00AB6E88">
      <w:r w:rsidRPr="00AB6E88">
        <w:t>Løyvinga på posten blir foreslått auka med 5,2 mill. kroner som følgje av eit anslag på verknaden av lønnsoppgjeret for 2024. Sjå nærmare omtale i nysalderingsproposisjonen til Finansdepartementet.</w:t>
      </w:r>
    </w:p>
    <w:p w14:paraId="52C42B3A" w14:textId="77777777" w:rsidR="00CA2C21" w:rsidRPr="00AB6E88" w:rsidRDefault="00CA2C21" w:rsidP="00AB6E88">
      <w:r w:rsidRPr="00AB6E88">
        <w:t>Departementet foreslår samla å auke løyvinga med 3,9 mill. kroner.</w:t>
      </w:r>
    </w:p>
    <w:p w14:paraId="4ABB2D81" w14:textId="77777777" w:rsidR="00CA2C21" w:rsidRPr="00AB6E88" w:rsidRDefault="00CA2C21" w:rsidP="00AB6E88">
      <w:pPr>
        <w:pStyle w:val="b-post"/>
      </w:pPr>
      <w:r w:rsidRPr="00AB6E88">
        <w:t>Post 21 Spesielle driftsutgifter, nemndbehandling, kan nyttes under post 1</w:t>
      </w:r>
    </w:p>
    <w:p w14:paraId="09CD9B1D" w14:textId="77777777" w:rsidR="00CA2C21" w:rsidRPr="00AB6E88" w:rsidRDefault="00CA2C21" w:rsidP="00AB6E88">
      <w:r w:rsidRPr="00AB6E88">
        <w:t>Løyvinga på posten skal dekke utgifter i samband med avvikling av nemndmøte.</w:t>
      </w:r>
    </w:p>
    <w:p w14:paraId="2FC45492" w14:textId="77777777" w:rsidR="00CA2C21" w:rsidRPr="00AB6E88" w:rsidRDefault="00CA2C21" w:rsidP="00AB6E88">
      <w:r w:rsidRPr="00AB6E88">
        <w:t>Det ligg an til eit meirforbruk på opptil 1,3 mill. kroner i samband med nemndbehandling. Auken kjem av at det er fleire saker enn tidlegare anslått. Kap. 491, post 01 og 21, har stikkorda «kan nyttes under».</w:t>
      </w:r>
    </w:p>
    <w:p w14:paraId="19ED1EE3" w14:textId="77777777" w:rsidR="00CA2C21" w:rsidRPr="00AB6E88" w:rsidRDefault="00CA2C21" w:rsidP="00AB6E88">
      <w:r w:rsidRPr="00AB6E88">
        <w:t>I samsvar med prinsippet om realistisk budsjettering foreslår departementet å auke løyvinga på post 21 med 1,3 mill. kroner mot ein tilsvarande reduksjon på post 01.</w:t>
      </w:r>
    </w:p>
    <w:p w14:paraId="38C6A6A2" w14:textId="77777777" w:rsidR="00CA2C21" w:rsidRPr="00AB6E88" w:rsidRDefault="00CA2C21" w:rsidP="00AB6E88">
      <w:pPr>
        <w:pStyle w:val="a-tilraar-dep"/>
      </w:pPr>
      <w:r w:rsidRPr="00AB6E88">
        <w:t>Justis- og beredskapsdepartementet</w:t>
      </w:r>
    </w:p>
    <w:p w14:paraId="37F36939" w14:textId="77777777" w:rsidR="00CA2C21" w:rsidRPr="00AB6E88" w:rsidRDefault="00CA2C21" w:rsidP="00AB6E88">
      <w:pPr>
        <w:pStyle w:val="a-tilraar-tit"/>
      </w:pPr>
      <w:r w:rsidRPr="00AB6E88">
        <w:t>tilrår:</w:t>
      </w:r>
    </w:p>
    <w:p w14:paraId="1018776B" w14:textId="77777777" w:rsidR="00CA2C21" w:rsidRPr="00AB6E88" w:rsidRDefault="00CA2C21" w:rsidP="00AB6E88">
      <w:r w:rsidRPr="00AB6E88">
        <w:t>At Dykkar Majestet godkjenner og skriv under eit framlagt forslag til proposisjon til Stortinget om endringar i statsbudsjettet 2024 under Justis- og beredskapsdepartementet.</w:t>
      </w:r>
    </w:p>
    <w:p w14:paraId="15A9F0D5" w14:textId="77777777" w:rsidR="00CA2C21" w:rsidRPr="00AB6E88" w:rsidRDefault="00CA2C21" w:rsidP="00AB6E88">
      <w:pPr>
        <w:pStyle w:val="a-konge-tekst"/>
        <w:rPr>
          <w:rStyle w:val="halvfet0"/>
        </w:rPr>
      </w:pPr>
      <w:r w:rsidRPr="00AB6E88">
        <w:rPr>
          <w:rStyle w:val="halvfet0"/>
        </w:rPr>
        <w:t>Vi HARALD,</w:t>
      </w:r>
      <w:r w:rsidRPr="00AB6E88">
        <w:t xml:space="preserve"> Noregs Konge,</w:t>
      </w:r>
    </w:p>
    <w:p w14:paraId="3388CE42" w14:textId="77777777" w:rsidR="00CA2C21" w:rsidRPr="00AB6E88" w:rsidRDefault="00CA2C21" w:rsidP="00AB6E88">
      <w:pPr>
        <w:pStyle w:val="a-konge-tit"/>
      </w:pPr>
      <w:r w:rsidRPr="00AB6E88">
        <w:t>stadfester:</w:t>
      </w:r>
    </w:p>
    <w:p w14:paraId="225D7A44" w14:textId="77777777" w:rsidR="00CA2C21" w:rsidRPr="00AB6E88" w:rsidRDefault="00CA2C21" w:rsidP="00AB6E88">
      <w:r w:rsidRPr="00AB6E88">
        <w:t>Stortinget blir bedt om å gjere vedtak om endringar i statsbudsjettet 2024 under Justis- og beredskapsdepartementet i samsvar med eit vedlagt forslag.</w:t>
      </w:r>
    </w:p>
    <w:p w14:paraId="772856B2" w14:textId="77777777" w:rsidR="00CA2C21" w:rsidRPr="00AB6E88" w:rsidRDefault="00CA2C21" w:rsidP="00AB6E88">
      <w:pPr>
        <w:pStyle w:val="a-vedtak-tit"/>
      </w:pPr>
      <w:r w:rsidRPr="00AB6E88">
        <w:lastRenderedPageBreak/>
        <w:t xml:space="preserve">Forslag </w:t>
      </w:r>
    </w:p>
    <w:p w14:paraId="6192DC41" w14:textId="77777777" w:rsidR="00CA2C21" w:rsidRPr="00AB6E88" w:rsidRDefault="00CA2C21" w:rsidP="00AB6E88">
      <w:pPr>
        <w:pStyle w:val="a-vedtak-tit"/>
      </w:pPr>
      <w:r w:rsidRPr="00AB6E88">
        <w:t xml:space="preserve">til vedtak om endringar i statsbudsjettet 2024 under </w:t>
      </w:r>
      <w:r w:rsidRPr="00AB6E88">
        <w:br/>
        <w:t>Justis- og beredskapsdepartementet</w:t>
      </w:r>
    </w:p>
    <w:p w14:paraId="5A18918A" w14:textId="77777777" w:rsidR="00CA2C21" w:rsidRPr="00AB6E88" w:rsidRDefault="00CA2C21" w:rsidP="00AB6E88">
      <w:pPr>
        <w:pStyle w:val="a-vedtak-del"/>
      </w:pPr>
      <w:r w:rsidRPr="00AB6E88">
        <w:t>I</w:t>
      </w:r>
    </w:p>
    <w:p w14:paraId="7B94327F" w14:textId="77777777" w:rsidR="00CA2C21" w:rsidRPr="00AB6E88" w:rsidRDefault="00CA2C21" w:rsidP="00AB6E88">
      <w:r w:rsidRPr="00AB6E88">
        <w:t>I statsbudsjettet for 2024 blir det gjort følgjande endringar:</w:t>
      </w:r>
    </w:p>
    <w:p w14:paraId="7F622A65" w14:textId="77777777" w:rsidR="00CA2C21" w:rsidRPr="00AB6E88" w:rsidRDefault="00CA2C21" w:rsidP="00AB6E88">
      <w:pPr>
        <w:pStyle w:val="a-vedtak-tekst"/>
      </w:pPr>
      <w:r w:rsidRPr="00AB6E88">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617"/>
        <w:gridCol w:w="1743"/>
      </w:tblGrid>
      <w:tr w:rsidR="00DE5CB5" w:rsidRPr="00AB6E88" w14:paraId="6DF1B853" w14:textId="77777777" w:rsidTr="002971CE">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01530F" w14:textId="77777777" w:rsidR="00CA2C21" w:rsidRPr="00AB6E88" w:rsidRDefault="00CA2C21" w:rsidP="00AB6E88">
            <w:pPr>
              <w:pStyle w:val="Tabellnavn"/>
            </w:pPr>
            <w:r w:rsidRPr="00AB6E88">
              <w:t>RNB</w:t>
            </w:r>
          </w:p>
          <w:p w14:paraId="71DC55B7" w14:textId="77777777" w:rsidR="00CA2C21" w:rsidRPr="00AB6E88" w:rsidRDefault="00CA2C21" w:rsidP="00AB6E88">
            <w:r w:rsidRPr="00AB6E88">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D143A5" w14:textId="77777777" w:rsidR="00CA2C21" w:rsidRPr="00AB6E88" w:rsidRDefault="00CA2C21" w:rsidP="00AB6E88">
            <w:r w:rsidRPr="00AB6E88">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1CD5A6" w14:textId="77777777" w:rsidR="00CA2C21" w:rsidRPr="00AB6E88" w:rsidRDefault="00CA2C21" w:rsidP="00AB6E88">
            <w:r w:rsidRPr="00AB6E88">
              <w:t>Formål</w:t>
            </w:r>
          </w:p>
        </w:tc>
        <w:tc>
          <w:tcPr>
            <w:tcW w:w="6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3D30CD" w14:textId="77777777" w:rsidR="00CA2C21" w:rsidRPr="00AB6E88" w:rsidRDefault="00CA2C21" w:rsidP="00AB6E88"/>
        </w:tc>
        <w:tc>
          <w:tcPr>
            <w:tcW w:w="17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85E6BD" w14:textId="77777777" w:rsidR="00CA2C21" w:rsidRPr="00AB6E88" w:rsidRDefault="00CA2C21" w:rsidP="00AB6E88">
            <w:pPr>
              <w:jc w:val="right"/>
            </w:pPr>
            <w:r w:rsidRPr="00AB6E88">
              <w:t>Kroner</w:t>
            </w:r>
          </w:p>
        </w:tc>
      </w:tr>
      <w:tr w:rsidR="00DE5CB5" w:rsidRPr="00AB6E88" w14:paraId="2C18C350" w14:textId="77777777" w:rsidTr="002971CE">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6D3935EB" w14:textId="77777777" w:rsidR="00CA2C21" w:rsidRPr="00AB6E88" w:rsidRDefault="00CA2C21" w:rsidP="00AB6E88">
            <w:r w:rsidRPr="00AB6E88">
              <w:t>61</w:t>
            </w:r>
          </w:p>
        </w:tc>
        <w:tc>
          <w:tcPr>
            <w:tcW w:w="680" w:type="dxa"/>
            <w:tcBorders>
              <w:top w:val="single" w:sz="4" w:space="0" w:color="000000"/>
              <w:left w:val="nil"/>
              <w:bottom w:val="nil"/>
              <w:right w:val="nil"/>
            </w:tcBorders>
            <w:tcMar>
              <w:top w:w="128" w:type="dxa"/>
              <w:left w:w="43" w:type="dxa"/>
              <w:bottom w:w="43" w:type="dxa"/>
              <w:right w:w="43" w:type="dxa"/>
            </w:tcMar>
          </w:tcPr>
          <w:p w14:paraId="46D67C9F" w14:textId="77777777" w:rsidR="00CA2C21" w:rsidRPr="00AB6E88" w:rsidRDefault="00CA2C21" w:rsidP="00AB6E88"/>
        </w:tc>
        <w:tc>
          <w:tcPr>
            <w:tcW w:w="6437" w:type="dxa"/>
            <w:gridSpan w:val="2"/>
            <w:tcBorders>
              <w:top w:val="single" w:sz="4" w:space="0" w:color="000000"/>
              <w:left w:val="nil"/>
              <w:bottom w:val="nil"/>
              <w:right w:val="nil"/>
            </w:tcBorders>
            <w:tcMar>
              <w:top w:w="128" w:type="dxa"/>
              <w:left w:w="43" w:type="dxa"/>
              <w:bottom w:w="43" w:type="dxa"/>
              <w:right w:w="43" w:type="dxa"/>
            </w:tcMar>
          </w:tcPr>
          <w:p w14:paraId="2D77AA2B" w14:textId="77777777" w:rsidR="00CA2C21" w:rsidRPr="00AB6E88" w:rsidRDefault="00CA2C21" w:rsidP="00AB6E88">
            <w:r w:rsidRPr="00AB6E88">
              <w:t>Høyesterett:</w:t>
            </w:r>
          </w:p>
        </w:tc>
        <w:tc>
          <w:tcPr>
            <w:tcW w:w="1743" w:type="dxa"/>
            <w:tcBorders>
              <w:top w:val="single" w:sz="4" w:space="0" w:color="000000"/>
              <w:left w:val="nil"/>
              <w:bottom w:val="nil"/>
              <w:right w:val="nil"/>
            </w:tcBorders>
            <w:tcMar>
              <w:top w:w="128" w:type="dxa"/>
              <w:left w:w="43" w:type="dxa"/>
              <w:bottom w:w="43" w:type="dxa"/>
              <w:right w:w="43" w:type="dxa"/>
            </w:tcMar>
            <w:vAlign w:val="bottom"/>
          </w:tcPr>
          <w:p w14:paraId="62C7F542" w14:textId="77777777" w:rsidR="00CA2C21" w:rsidRPr="00AB6E88" w:rsidRDefault="00CA2C21" w:rsidP="00AB6E88">
            <w:pPr>
              <w:jc w:val="right"/>
            </w:pPr>
          </w:p>
        </w:tc>
      </w:tr>
      <w:tr w:rsidR="00DE5CB5" w:rsidRPr="00AB6E88" w14:paraId="176BC6E2"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4D09A1D6"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5927D6A"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5FE209D9" w14:textId="77777777" w:rsidR="00CA2C21" w:rsidRPr="00AB6E88" w:rsidRDefault="00CA2C21" w:rsidP="00AB6E88">
            <w:r w:rsidRPr="00AB6E88">
              <w:t>Driftsutgifter</w:t>
            </w:r>
            <w:r w:rsidRPr="00AB6E88">
              <w:rPr>
                <w:rStyle w:val="kursiv"/>
              </w:rPr>
              <w:t xml:space="preserve">, kan </w:t>
            </w:r>
            <w:proofErr w:type="spellStart"/>
            <w:r w:rsidRPr="00AB6E88">
              <w:rPr>
                <w:rStyle w:val="kursiv"/>
              </w:rPr>
              <w:t>nyttast</w:t>
            </w:r>
            <w:proofErr w:type="spellEnd"/>
            <w:r w:rsidRPr="00AB6E88">
              <w:rPr>
                <w:rStyle w:val="kursiv"/>
              </w:rPr>
              <w:t xml:space="preserve"> under kap. 410, post 01 og kap. 411, post 01</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DA0A877" w14:textId="77777777" w:rsidR="00CA2C21" w:rsidRPr="00AB6E88" w:rsidRDefault="00CA2C21" w:rsidP="00AB6E88">
            <w:pPr>
              <w:jc w:val="right"/>
            </w:pPr>
            <w:r w:rsidRPr="00AB6E88">
              <w:t>1 444 000</w:t>
            </w:r>
          </w:p>
        </w:tc>
      </w:tr>
      <w:tr w:rsidR="00DE5CB5" w:rsidRPr="00AB6E88" w14:paraId="604C7CAA"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CB9841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40C9AAE"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296CD84" w14:textId="77777777" w:rsidR="00CA2C21" w:rsidRPr="00AB6E88" w:rsidRDefault="00CA2C21" w:rsidP="00AB6E88">
            <w:proofErr w:type="spellStart"/>
            <w:r w:rsidRPr="00AB6E88">
              <w:t>frå</w:t>
            </w:r>
            <w:proofErr w:type="spellEnd"/>
            <w:r w:rsidRPr="00AB6E88">
              <w:t xml:space="preserve"> kr 142 006 000 til kr 143 450 000</w:t>
            </w:r>
          </w:p>
        </w:tc>
        <w:tc>
          <w:tcPr>
            <w:tcW w:w="1743" w:type="dxa"/>
            <w:tcBorders>
              <w:top w:val="nil"/>
              <w:left w:val="nil"/>
              <w:bottom w:val="nil"/>
              <w:right w:val="nil"/>
            </w:tcBorders>
            <w:tcMar>
              <w:top w:w="128" w:type="dxa"/>
              <w:left w:w="43" w:type="dxa"/>
              <w:bottom w:w="43" w:type="dxa"/>
              <w:right w:w="43" w:type="dxa"/>
            </w:tcMar>
            <w:vAlign w:val="bottom"/>
          </w:tcPr>
          <w:p w14:paraId="2E5725A8" w14:textId="77777777" w:rsidR="00CA2C21" w:rsidRPr="00AB6E88" w:rsidRDefault="00CA2C21" w:rsidP="00AB6E88">
            <w:pPr>
              <w:jc w:val="right"/>
            </w:pPr>
          </w:p>
        </w:tc>
      </w:tr>
      <w:tr w:rsidR="00DE5CB5" w:rsidRPr="00AB6E88" w14:paraId="4C97D65B"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1576F67" w14:textId="77777777" w:rsidR="00CA2C21" w:rsidRPr="00AB6E88" w:rsidRDefault="00CA2C21" w:rsidP="00AB6E88">
            <w:r w:rsidRPr="00AB6E88">
              <w:t>400</w:t>
            </w:r>
          </w:p>
        </w:tc>
        <w:tc>
          <w:tcPr>
            <w:tcW w:w="680" w:type="dxa"/>
            <w:tcBorders>
              <w:top w:val="nil"/>
              <w:left w:val="nil"/>
              <w:bottom w:val="nil"/>
              <w:right w:val="nil"/>
            </w:tcBorders>
            <w:tcMar>
              <w:top w:w="128" w:type="dxa"/>
              <w:left w:w="43" w:type="dxa"/>
              <w:bottom w:w="43" w:type="dxa"/>
              <w:right w:w="43" w:type="dxa"/>
            </w:tcMar>
          </w:tcPr>
          <w:p w14:paraId="4259C6F7"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932D803" w14:textId="77777777" w:rsidR="00CA2C21" w:rsidRPr="00AB6E88" w:rsidRDefault="00CA2C21" w:rsidP="00AB6E88">
            <w:r w:rsidRPr="00AB6E88">
              <w:t>Justis- og beredskapsdepartementet:</w:t>
            </w:r>
          </w:p>
        </w:tc>
        <w:tc>
          <w:tcPr>
            <w:tcW w:w="1743" w:type="dxa"/>
            <w:tcBorders>
              <w:top w:val="nil"/>
              <w:left w:val="nil"/>
              <w:bottom w:val="nil"/>
              <w:right w:val="nil"/>
            </w:tcBorders>
            <w:tcMar>
              <w:top w:w="128" w:type="dxa"/>
              <w:left w:w="43" w:type="dxa"/>
              <w:bottom w:w="43" w:type="dxa"/>
              <w:right w:w="43" w:type="dxa"/>
            </w:tcMar>
            <w:vAlign w:val="bottom"/>
          </w:tcPr>
          <w:p w14:paraId="7E959C3D" w14:textId="77777777" w:rsidR="00CA2C21" w:rsidRPr="00AB6E88" w:rsidRDefault="00CA2C21" w:rsidP="00AB6E88">
            <w:pPr>
              <w:jc w:val="right"/>
            </w:pPr>
          </w:p>
        </w:tc>
      </w:tr>
      <w:tr w:rsidR="00DE5CB5" w:rsidRPr="00AB6E88" w14:paraId="0244BAE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807472F"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A42C604"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7EB36FAD"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4D03316" w14:textId="77777777" w:rsidR="00CA2C21" w:rsidRPr="00AB6E88" w:rsidRDefault="00CA2C21" w:rsidP="00AB6E88">
            <w:pPr>
              <w:jc w:val="right"/>
            </w:pPr>
            <w:r w:rsidRPr="00AB6E88">
              <w:t>9 012 000</w:t>
            </w:r>
          </w:p>
        </w:tc>
      </w:tr>
      <w:tr w:rsidR="00DE5CB5" w:rsidRPr="00AB6E88" w14:paraId="5D2C810A"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1C3A0BD"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8FA448F"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642500E2" w14:textId="77777777" w:rsidR="00CA2C21" w:rsidRPr="00AB6E88" w:rsidRDefault="00CA2C21" w:rsidP="00AB6E88">
            <w:proofErr w:type="spellStart"/>
            <w:r w:rsidRPr="00AB6E88">
              <w:t>frå</w:t>
            </w:r>
            <w:proofErr w:type="spellEnd"/>
            <w:r w:rsidRPr="00AB6E88">
              <w:t xml:space="preserve"> kr 513 882 000 til kr 522 894 000</w:t>
            </w:r>
          </w:p>
        </w:tc>
        <w:tc>
          <w:tcPr>
            <w:tcW w:w="1743" w:type="dxa"/>
            <w:tcBorders>
              <w:top w:val="nil"/>
              <w:left w:val="nil"/>
              <w:bottom w:val="nil"/>
              <w:right w:val="nil"/>
            </w:tcBorders>
            <w:tcMar>
              <w:top w:w="128" w:type="dxa"/>
              <w:left w:w="43" w:type="dxa"/>
              <w:bottom w:w="43" w:type="dxa"/>
              <w:right w:w="43" w:type="dxa"/>
            </w:tcMar>
            <w:vAlign w:val="bottom"/>
          </w:tcPr>
          <w:p w14:paraId="7A9FBD42" w14:textId="77777777" w:rsidR="00CA2C21" w:rsidRPr="00AB6E88" w:rsidRDefault="00CA2C21" w:rsidP="00AB6E88">
            <w:pPr>
              <w:jc w:val="right"/>
            </w:pPr>
          </w:p>
        </w:tc>
      </w:tr>
      <w:tr w:rsidR="00DE5CB5" w:rsidRPr="00AB6E88" w14:paraId="3076F11E"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F5F4469"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4D03993" w14:textId="77777777" w:rsidR="00CA2C21" w:rsidRPr="00AB6E88" w:rsidRDefault="00CA2C21" w:rsidP="00AB6E88">
            <w:r w:rsidRPr="00AB6E88">
              <w:t>70</w:t>
            </w:r>
          </w:p>
        </w:tc>
        <w:tc>
          <w:tcPr>
            <w:tcW w:w="6437" w:type="dxa"/>
            <w:gridSpan w:val="2"/>
            <w:tcBorders>
              <w:top w:val="nil"/>
              <w:left w:val="nil"/>
              <w:bottom w:val="nil"/>
              <w:right w:val="nil"/>
            </w:tcBorders>
            <w:tcMar>
              <w:top w:w="128" w:type="dxa"/>
              <w:left w:w="43" w:type="dxa"/>
              <w:bottom w:w="43" w:type="dxa"/>
              <w:right w:w="43" w:type="dxa"/>
            </w:tcMar>
          </w:tcPr>
          <w:p w14:paraId="533D968A" w14:textId="77777777" w:rsidR="00CA2C21" w:rsidRPr="00AB6E88" w:rsidRDefault="00CA2C21" w:rsidP="00AB6E88">
            <w:r w:rsidRPr="00AB6E88">
              <w:t xml:space="preserve">Overføringer til private,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CC519AD" w14:textId="77777777" w:rsidR="00CA2C21" w:rsidRPr="00AB6E88" w:rsidRDefault="00CA2C21" w:rsidP="00AB6E88">
            <w:pPr>
              <w:jc w:val="right"/>
            </w:pPr>
            <w:r w:rsidRPr="00AB6E88">
              <w:t>10 100 000</w:t>
            </w:r>
          </w:p>
        </w:tc>
      </w:tr>
      <w:tr w:rsidR="00DE5CB5" w:rsidRPr="00AB6E88" w14:paraId="6F3A2D8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E0CDBB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E5526AA"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3B909EC" w14:textId="77777777" w:rsidR="00CA2C21" w:rsidRPr="00AB6E88" w:rsidRDefault="00CA2C21" w:rsidP="00AB6E88">
            <w:proofErr w:type="spellStart"/>
            <w:r w:rsidRPr="00AB6E88">
              <w:t>frå</w:t>
            </w:r>
            <w:proofErr w:type="spellEnd"/>
            <w:r w:rsidRPr="00AB6E88">
              <w:t xml:space="preserve"> kr 20 014 000 til kr 9 914 000</w:t>
            </w:r>
          </w:p>
        </w:tc>
        <w:tc>
          <w:tcPr>
            <w:tcW w:w="1743" w:type="dxa"/>
            <w:tcBorders>
              <w:top w:val="nil"/>
              <w:left w:val="nil"/>
              <w:bottom w:val="nil"/>
              <w:right w:val="nil"/>
            </w:tcBorders>
            <w:tcMar>
              <w:top w:w="128" w:type="dxa"/>
              <w:left w:w="43" w:type="dxa"/>
              <w:bottom w:w="43" w:type="dxa"/>
              <w:right w:w="43" w:type="dxa"/>
            </w:tcMar>
            <w:vAlign w:val="bottom"/>
          </w:tcPr>
          <w:p w14:paraId="3CBE651F" w14:textId="77777777" w:rsidR="00CA2C21" w:rsidRPr="00AB6E88" w:rsidRDefault="00CA2C21" w:rsidP="00AB6E88">
            <w:pPr>
              <w:jc w:val="right"/>
            </w:pPr>
          </w:p>
        </w:tc>
      </w:tr>
      <w:tr w:rsidR="00DE5CB5" w:rsidRPr="00AB6E88" w14:paraId="3FA4B24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5F26B8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0137301" w14:textId="77777777" w:rsidR="00CA2C21" w:rsidRPr="00AB6E88" w:rsidRDefault="00CA2C21" w:rsidP="00AB6E88">
            <w:r w:rsidRPr="00AB6E88">
              <w:t>71</w:t>
            </w:r>
          </w:p>
        </w:tc>
        <w:tc>
          <w:tcPr>
            <w:tcW w:w="6437" w:type="dxa"/>
            <w:gridSpan w:val="2"/>
            <w:tcBorders>
              <w:top w:val="nil"/>
              <w:left w:val="nil"/>
              <w:bottom w:val="nil"/>
              <w:right w:val="nil"/>
            </w:tcBorders>
            <w:tcMar>
              <w:top w:w="128" w:type="dxa"/>
              <w:left w:w="43" w:type="dxa"/>
              <w:bottom w:w="43" w:type="dxa"/>
              <w:right w:w="43" w:type="dxa"/>
            </w:tcMar>
          </w:tcPr>
          <w:p w14:paraId="652FD536" w14:textId="77777777" w:rsidR="00CA2C21" w:rsidRPr="00AB6E88" w:rsidRDefault="00CA2C21" w:rsidP="00AB6E88">
            <w:r w:rsidRPr="00AB6E88">
              <w:t>Tilskudd til internasjonale organisasjoner,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7136F60" w14:textId="77777777" w:rsidR="00CA2C21" w:rsidRPr="00AB6E88" w:rsidRDefault="00CA2C21" w:rsidP="00AB6E88">
            <w:pPr>
              <w:jc w:val="right"/>
            </w:pPr>
            <w:r w:rsidRPr="00AB6E88">
              <w:t>1 500 000</w:t>
            </w:r>
          </w:p>
        </w:tc>
      </w:tr>
      <w:tr w:rsidR="00DE5CB5" w:rsidRPr="00AB6E88" w14:paraId="27C7E14B"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C575589"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D792E28"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CEC6FA7" w14:textId="77777777" w:rsidR="00CA2C21" w:rsidRPr="00AB6E88" w:rsidRDefault="00CA2C21" w:rsidP="00AB6E88">
            <w:proofErr w:type="spellStart"/>
            <w:r w:rsidRPr="00AB6E88">
              <w:t>frå</w:t>
            </w:r>
            <w:proofErr w:type="spellEnd"/>
            <w:r w:rsidRPr="00AB6E88">
              <w:t xml:space="preserve"> kr 20 799 000 til kr 22 299 000</w:t>
            </w:r>
          </w:p>
        </w:tc>
        <w:tc>
          <w:tcPr>
            <w:tcW w:w="1743" w:type="dxa"/>
            <w:tcBorders>
              <w:top w:val="nil"/>
              <w:left w:val="nil"/>
              <w:bottom w:val="nil"/>
              <w:right w:val="nil"/>
            </w:tcBorders>
            <w:tcMar>
              <w:top w:w="128" w:type="dxa"/>
              <w:left w:w="43" w:type="dxa"/>
              <w:bottom w:w="43" w:type="dxa"/>
              <w:right w:w="43" w:type="dxa"/>
            </w:tcMar>
            <w:vAlign w:val="bottom"/>
          </w:tcPr>
          <w:p w14:paraId="35841935" w14:textId="77777777" w:rsidR="00CA2C21" w:rsidRPr="00AB6E88" w:rsidRDefault="00CA2C21" w:rsidP="00AB6E88">
            <w:pPr>
              <w:jc w:val="right"/>
            </w:pPr>
          </w:p>
        </w:tc>
      </w:tr>
      <w:tr w:rsidR="00DE5CB5" w:rsidRPr="00AB6E88" w14:paraId="68AC39B9"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A1AC852" w14:textId="77777777" w:rsidR="00CA2C21" w:rsidRPr="00AB6E88" w:rsidRDefault="00CA2C21" w:rsidP="00AB6E88">
            <w:r w:rsidRPr="00AB6E88">
              <w:t>410</w:t>
            </w:r>
          </w:p>
        </w:tc>
        <w:tc>
          <w:tcPr>
            <w:tcW w:w="680" w:type="dxa"/>
            <w:tcBorders>
              <w:top w:val="nil"/>
              <w:left w:val="nil"/>
              <w:bottom w:val="nil"/>
              <w:right w:val="nil"/>
            </w:tcBorders>
            <w:tcMar>
              <w:top w:w="128" w:type="dxa"/>
              <w:left w:w="43" w:type="dxa"/>
              <w:bottom w:w="43" w:type="dxa"/>
              <w:right w:w="43" w:type="dxa"/>
            </w:tcMar>
          </w:tcPr>
          <w:p w14:paraId="3083D5F8"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CB45F50" w14:textId="77777777" w:rsidR="00CA2C21" w:rsidRPr="00AB6E88" w:rsidRDefault="00CA2C21" w:rsidP="00AB6E88">
            <w:r w:rsidRPr="00AB6E88">
              <w:t>Domstolene:</w:t>
            </w:r>
          </w:p>
        </w:tc>
        <w:tc>
          <w:tcPr>
            <w:tcW w:w="1743" w:type="dxa"/>
            <w:tcBorders>
              <w:top w:val="nil"/>
              <w:left w:val="nil"/>
              <w:bottom w:val="nil"/>
              <w:right w:val="nil"/>
            </w:tcBorders>
            <w:tcMar>
              <w:top w:w="128" w:type="dxa"/>
              <w:left w:w="43" w:type="dxa"/>
              <w:bottom w:w="43" w:type="dxa"/>
              <w:right w:w="43" w:type="dxa"/>
            </w:tcMar>
            <w:vAlign w:val="bottom"/>
          </w:tcPr>
          <w:p w14:paraId="3EB96032" w14:textId="77777777" w:rsidR="00CA2C21" w:rsidRPr="00AB6E88" w:rsidRDefault="00CA2C21" w:rsidP="00AB6E88">
            <w:pPr>
              <w:jc w:val="right"/>
            </w:pPr>
          </w:p>
        </w:tc>
      </w:tr>
      <w:tr w:rsidR="00DE5CB5" w:rsidRPr="00AB6E88" w14:paraId="10CA8CEE"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322F6D1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077C625"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6DF95048" w14:textId="77777777" w:rsidR="00CA2C21" w:rsidRPr="00AB6E88" w:rsidRDefault="00CA2C21" w:rsidP="00AB6E88">
            <w:r w:rsidRPr="00AB6E88">
              <w:t>Driftsutgifter</w:t>
            </w:r>
            <w:r w:rsidRPr="00AB6E88">
              <w:rPr>
                <w:rStyle w:val="kursiv"/>
              </w:rPr>
              <w:t xml:space="preserve">, kan </w:t>
            </w:r>
            <w:proofErr w:type="spellStart"/>
            <w:r w:rsidRPr="00AB6E88">
              <w:rPr>
                <w:rStyle w:val="kursiv"/>
              </w:rPr>
              <w:t>nyttast</w:t>
            </w:r>
            <w:proofErr w:type="spellEnd"/>
            <w:r w:rsidRPr="00AB6E88">
              <w:rPr>
                <w:rStyle w:val="kursiv"/>
              </w:rPr>
              <w:t xml:space="preserve"> under kap. 61, post 01 og kap. 411, post 01</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1089C801" w14:textId="77777777" w:rsidR="00CA2C21" w:rsidRPr="00AB6E88" w:rsidRDefault="00CA2C21" w:rsidP="00AB6E88">
            <w:pPr>
              <w:jc w:val="right"/>
            </w:pPr>
            <w:r w:rsidRPr="00AB6E88">
              <w:t>27 793 000</w:t>
            </w:r>
          </w:p>
        </w:tc>
      </w:tr>
      <w:tr w:rsidR="00DE5CB5" w:rsidRPr="00AB6E88" w14:paraId="5270BB3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58D53A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9CE7180"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FE51ACF" w14:textId="77777777" w:rsidR="00CA2C21" w:rsidRPr="00AB6E88" w:rsidRDefault="00CA2C21" w:rsidP="00AB6E88">
            <w:proofErr w:type="spellStart"/>
            <w:r w:rsidRPr="00AB6E88">
              <w:t>frå</w:t>
            </w:r>
            <w:proofErr w:type="spellEnd"/>
            <w:r w:rsidRPr="00AB6E88">
              <w:t xml:space="preserve"> kr 3 303 739 000 til kr 3 331 532 000</w:t>
            </w:r>
          </w:p>
        </w:tc>
        <w:tc>
          <w:tcPr>
            <w:tcW w:w="1743" w:type="dxa"/>
            <w:tcBorders>
              <w:top w:val="nil"/>
              <w:left w:val="nil"/>
              <w:bottom w:val="nil"/>
              <w:right w:val="nil"/>
            </w:tcBorders>
            <w:tcMar>
              <w:top w:w="128" w:type="dxa"/>
              <w:left w:w="43" w:type="dxa"/>
              <w:bottom w:w="43" w:type="dxa"/>
              <w:right w:w="43" w:type="dxa"/>
            </w:tcMar>
            <w:vAlign w:val="bottom"/>
          </w:tcPr>
          <w:p w14:paraId="734252D5" w14:textId="77777777" w:rsidR="00CA2C21" w:rsidRPr="00AB6E88" w:rsidRDefault="00CA2C21" w:rsidP="00AB6E88">
            <w:pPr>
              <w:jc w:val="right"/>
            </w:pPr>
          </w:p>
        </w:tc>
      </w:tr>
      <w:tr w:rsidR="00DE5CB5" w:rsidRPr="00AB6E88" w14:paraId="788DA49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9CA7D4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833E566" w14:textId="77777777" w:rsidR="00CA2C21" w:rsidRPr="00AB6E88" w:rsidRDefault="00CA2C21" w:rsidP="00AB6E88">
            <w:r w:rsidRPr="00AB6E88">
              <w:t>21</w:t>
            </w:r>
          </w:p>
        </w:tc>
        <w:tc>
          <w:tcPr>
            <w:tcW w:w="6437" w:type="dxa"/>
            <w:gridSpan w:val="2"/>
            <w:tcBorders>
              <w:top w:val="nil"/>
              <w:left w:val="nil"/>
              <w:bottom w:val="nil"/>
              <w:right w:val="nil"/>
            </w:tcBorders>
            <w:tcMar>
              <w:top w:w="128" w:type="dxa"/>
              <w:left w:w="43" w:type="dxa"/>
              <w:bottom w:w="43" w:type="dxa"/>
              <w:right w:w="43" w:type="dxa"/>
            </w:tcMar>
          </w:tcPr>
          <w:p w14:paraId="79F4827F" w14:textId="77777777" w:rsidR="00CA2C21" w:rsidRPr="00AB6E88" w:rsidRDefault="00CA2C21" w:rsidP="00AB6E88">
            <w:r w:rsidRPr="00AB6E88">
              <w:t xml:space="preserve">Spesielle driftsutgifter,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343F3980" w14:textId="77777777" w:rsidR="00CA2C21" w:rsidRPr="00AB6E88" w:rsidRDefault="00CA2C21" w:rsidP="00AB6E88">
            <w:pPr>
              <w:jc w:val="right"/>
            </w:pPr>
            <w:r w:rsidRPr="00AB6E88">
              <w:t>2 544 000</w:t>
            </w:r>
          </w:p>
        </w:tc>
      </w:tr>
      <w:tr w:rsidR="00DE5CB5" w:rsidRPr="00AB6E88" w14:paraId="72392D2E"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CF0EEF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20BF143"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F338376" w14:textId="77777777" w:rsidR="00CA2C21" w:rsidRPr="00AB6E88" w:rsidRDefault="00CA2C21" w:rsidP="00AB6E88">
            <w:proofErr w:type="spellStart"/>
            <w:r w:rsidRPr="00AB6E88">
              <w:t>frå</w:t>
            </w:r>
            <w:proofErr w:type="spellEnd"/>
            <w:r w:rsidRPr="00AB6E88">
              <w:t xml:space="preserve"> kr 107 544 000 til kr 105 000 000</w:t>
            </w:r>
          </w:p>
        </w:tc>
        <w:tc>
          <w:tcPr>
            <w:tcW w:w="1743" w:type="dxa"/>
            <w:tcBorders>
              <w:top w:val="nil"/>
              <w:left w:val="nil"/>
              <w:bottom w:val="nil"/>
              <w:right w:val="nil"/>
            </w:tcBorders>
            <w:tcMar>
              <w:top w:w="128" w:type="dxa"/>
              <w:left w:w="43" w:type="dxa"/>
              <w:bottom w:w="43" w:type="dxa"/>
              <w:right w:w="43" w:type="dxa"/>
            </w:tcMar>
            <w:vAlign w:val="bottom"/>
          </w:tcPr>
          <w:p w14:paraId="064723E8" w14:textId="77777777" w:rsidR="00CA2C21" w:rsidRPr="00AB6E88" w:rsidRDefault="00CA2C21" w:rsidP="00AB6E88">
            <w:pPr>
              <w:jc w:val="right"/>
            </w:pPr>
          </w:p>
        </w:tc>
      </w:tr>
      <w:tr w:rsidR="00DE5CB5" w:rsidRPr="00AB6E88" w14:paraId="376789C6"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16873CDE"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D36CD90" w14:textId="77777777" w:rsidR="00CA2C21" w:rsidRPr="00AB6E88" w:rsidRDefault="00CA2C21" w:rsidP="00AB6E88">
            <w:r w:rsidRPr="00AB6E88">
              <w:t>22</w:t>
            </w:r>
          </w:p>
        </w:tc>
        <w:tc>
          <w:tcPr>
            <w:tcW w:w="6437" w:type="dxa"/>
            <w:gridSpan w:val="2"/>
            <w:tcBorders>
              <w:top w:val="nil"/>
              <w:left w:val="nil"/>
              <w:bottom w:val="nil"/>
              <w:right w:val="nil"/>
            </w:tcBorders>
            <w:tcMar>
              <w:top w:w="128" w:type="dxa"/>
              <w:left w:w="43" w:type="dxa"/>
              <w:bottom w:w="43" w:type="dxa"/>
              <w:right w:w="43" w:type="dxa"/>
            </w:tcMar>
          </w:tcPr>
          <w:p w14:paraId="1A790101" w14:textId="77777777" w:rsidR="00CA2C21" w:rsidRPr="00AB6E88" w:rsidRDefault="00CA2C21" w:rsidP="00AB6E88">
            <w:r w:rsidRPr="00AB6E88">
              <w:t>Vernesaker/sideutgifter, jordskiftedomstoler</w:t>
            </w:r>
            <w:r w:rsidRPr="00AB6E88">
              <w:rPr>
                <w:rStyle w:val="kursiv"/>
              </w:rPr>
              <w:t>, kan </w:t>
            </w:r>
            <w:proofErr w:type="spellStart"/>
            <w:r w:rsidRPr="00AB6E88">
              <w:rPr>
                <w:rStyle w:val="kursiv"/>
              </w:rPr>
              <w:t>overførast</w:t>
            </w:r>
            <w:proofErr w:type="spellEnd"/>
            <w:r w:rsidRPr="00AB6E88">
              <w:t xml:space="preserve">, </w:t>
            </w:r>
            <w:r w:rsidRPr="00AB6E88">
              <w:br/>
              <w:t xml:space="preserve">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2F284839" w14:textId="77777777" w:rsidR="00CA2C21" w:rsidRPr="00AB6E88" w:rsidRDefault="00CA2C21" w:rsidP="00AB6E88">
            <w:pPr>
              <w:jc w:val="right"/>
            </w:pPr>
            <w:r w:rsidRPr="00AB6E88">
              <w:t>1 680 000</w:t>
            </w:r>
          </w:p>
        </w:tc>
      </w:tr>
      <w:tr w:rsidR="00DE5CB5" w:rsidRPr="00AB6E88" w14:paraId="4FD316F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A1D4D5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12BF4D7"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E5CC2D5" w14:textId="77777777" w:rsidR="00CA2C21" w:rsidRPr="00AB6E88" w:rsidRDefault="00CA2C21" w:rsidP="00AB6E88">
            <w:proofErr w:type="spellStart"/>
            <w:r w:rsidRPr="00AB6E88">
              <w:t>frå</w:t>
            </w:r>
            <w:proofErr w:type="spellEnd"/>
            <w:r w:rsidRPr="00AB6E88">
              <w:t xml:space="preserve"> kr 3 180 000 til kr 1 500 000</w:t>
            </w:r>
          </w:p>
        </w:tc>
        <w:tc>
          <w:tcPr>
            <w:tcW w:w="1743" w:type="dxa"/>
            <w:tcBorders>
              <w:top w:val="nil"/>
              <w:left w:val="nil"/>
              <w:bottom w:val="nil"/>
              <w:right w:val="nil"/>
            </w:tcBorders>
            <w:tcMar>
              <w:top w:w="128" w:type="dxa"/>
              <w:left w:w="43" w:type="dxa"/>
              <w:bottom w:w="43" w:type="dxa"/>
              <w:right w:w="43" w:type="dxa"/>
            </w:tcMar>
            <w:vAlign w:val="bottom"/>
          </w:tcPr>
          <w:p w14:paraId="07AB406C" w14:textId="77777777" w:rsidR="00CA2C21" w:rsidRPr="00AB6E88" w:rsidRDefault="00CA2C21" w:rsidP="00AB6E88">
            <w:pPr>
              <w:jc w:val="right"/>
            </w:pPr>
          </w:p>
        </w:tc>
      </w:tr>
      <w:tr w:rsidR="00DE5CB5" w:rsidRPr="00AB6E88" w14:paraId="384DB75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0242617" w14:textId="77777777" w:rsidR="00CA2C21" w:rsidRPr="00AB6E88" w:rsidRDefault="00CA2C21" w:rsidP="00AB6E88">
            <w:r w:rsidRPr="00AB6E88">
              <w:t>411</w:t>
            </w:r>
          </w:p>
        </w:tc>
        <w:tc>
          <w:tcPr>
            <w:tcW w:w="680" w:type="dxa"/>
            <w:tcBorders>
              <w:top w:val="nil"/>
              <w:left w:val="nil"/>
              <w:bottom w:val="nil"/>
              <w:right w:val="nil"/>
            </w:tcBorders>
            <w:tcMar>
              <w:top w:w="128" w:type="dxa"/>
              <w:left w:w="43" w:type="dxa"/>
              <w:bottom w:w="43" w:type="dxa"/>
              <w:right w:w="43" w:type="dxa"/>
            </w:tcMar>
          </w:tcPr>
          <w:p w14:paraId="35D63AF0"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69FE951" w14:textId="77777777" w:rsidR="00CA2C21" w:rsidRPr="00AB6E88" w:rsidRDefault="00CA2C21" w:rsidP="00AB6E88">
            <w:r w:rsidRPr="00AB6E88">
              <w:t>Domstoladministrasjonen:</w:t>
            </w:r>
          </w:p>
        </w:tc>
        <w:tc>
          <w:tcPr>
            <w:tcW w:w="1743" w:type="dxa"/>
            <w:tcBorders>
              <w:top w:val="nil"/>
              <w:left w:val="nil"/>
              <w:bottom w:val="nil"/>
              <w:right w:val="nil"/>
            </w:tcBorders>
            <w:tcMar>
              <w:top w:w="128" w:type="dxa"/>
              <w:left w:w="43" w:type="dxa"/>
              <w:bottom w:w="43" w:type="dxa"/>
              <w:right w:w="43" w:type="dxa"/>
            </w:tcMar>
            <w:vAlign w:val="bottom"/>
          </w:tcPr>
          <w:p w14:paraId="6FC6CA59" w14:textId="77777777" w:rsidR="00CA2C21" w:rsidRPr="00AB6E88" w:rsidRDefault="00CA2C21" w:rsidP="00AB6E88">
            <w:pPr>
              <w:jc w:val="right"/>
            </w:pPr>
          </w:p>
        </w:tc>
      </w:tr>
      <w:tr w:rsidR="00DE5CB5" w:rsidRPr="00AB6E88" w14:paraId="472F10B4"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187F339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2EAD70F"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664944EC" w14:textId="77777777" w:rsidR="00CA2C21" w:rsidRPr="00AB6E88" w:rsidRDefault="00CA2C21" w:rsidP="00AB6E88">
            <w:r w:rsidRPr="00AB6E88">
              <w:t>Driftsutgifter</w:t>
            </w:r>
            <w:r w:rsidRPr="00AB6E88">
              <w:rPr>
                <w:rStyle w:val="kursiv"/>
              </w:rPr>
              <w:t xml:space="preserve">, kan </w:t>
            </w:r>
            <w:proofErr w:type="spellStart"/>
            <w:r w:rsidRPr="00AB6E88">
              <w:rPr>
                <w:rStyle w:val="kursiv"/>
              </w:rPr>
              <w:t>nyttast</w:t>
            </w:r>
            <w:proofErr w:type="spellEnd"/>
            <w:r w:rsidRPr="00AB6E88">
              <w:rPr>
                <w:rStyle w:val="kursiv"/>
              </w:rPr>
              <w:t xml:space="preserve"> under kap. 61, post 01 og kap. 410, post 01</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23E5EFD9" w14:textId="77777777" w:rsidR="00CA2C21" w:rsidRPr="00AB6E88" w:rsidRDefault="00CA2C21" w:rsidP="00AB6E88">
            <w:pPr>
              <w:jc w:val="right"/>
            </w:pPr>
            <w:r w:rsidRPr="00AB6E88">
              <w:t>1 602 000</w:t>
            </w:r>
          </w:p>
        </w:tc>
      </w:tr>
      <w:tr w:rsidR="00DE5CB5" w:rsidRPr="00AB6E88" w14:paraId="59F58C3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3A09E0F"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3DC8907"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6E81BAD1" w14:textId="77777777" w:rsidR="00CA2C21" w:rsidRPr="00AB6E88" w:rsidRDefault="00CA2C21" w:rsidP="00AB6E88">
            <w:proofErr w:type="spellStart"/>
            <w:r w:rsidRPr="00AB6E88">
              <w:t>frå</w:t>
            </w:r>
            <w:proofErr w:type="spellEnd"/>
            <w:r w:rsidRPr="00AB6E88">
              <w:t xml:space="preserve"> kr 89 894 000 til kr 91 496 000</w:t>
            </w:r>
          </w:p>
        </w:tc>
        <w:tc>
          <w:tcPr>
            <w:tcW w:w="1743" w:type="dxa"/>
            <w:tcBorders>
              <w:top w:val="nil"/>
              <w:left w:val="nil"/>
              <w:bottom w:val="nil"/>
              <w:right w:val="nil"/>
            </w:tcBorders>
            <w:tcMar>
              <w:top w:w="128" w:type="dxa"/>
              <w:left w:w="43" w:type="dxa"/>
              <w:bottom w:w="43" w:type="dxa"/>
              <w:right w:w="43" w:type="dxa"/>
            </w:tcMar>
            <w:vAlign w:val="bottom"/>
          </w:tcPr>
          <w:p w14:paraId="01E8C5B6" w14:textId="77777777" w:rsidR="00CA2C21" w:rsidRPr="00AB6E88" w:rsidRDefault="00CA2C21" w:rsidP="00AB6E88">
            <w:pPr>
              <w:jc w:val="right"/>
            </w:pPr>
          </w:p>
        </w:tc>
      </w:tr>
      <w:tr w:rsidR="00DE5CB5" w:rsidRPr="00AB6E88" w14:paraId="7012D1E9"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C11F80C" w14:textId="77777777" w:rsidR="00CA2C21" w:rsidRPr="00AB6E88" w:rsidRDefault="00CA2C21" w:rsidP="00AB6E88">
            <w:r w:rsidRPr="00AB6E88">
              <w:t>414</w:t>
            </w:r>
          </w:p>
        </w:tc>
        <w:tc>
          <w:tcPr>
            <w:tcW w:w="680" w:type="dxa"/>
            <w:tcBorders>
              <w:top w:val="nil"/>
              <w:left w:val="nil"/>
              <w:bottom w:val="nil"/>
              <w:right w:val="nil"/>
            </w:tcBorders>
            <w:tcMar>
              <w:top w:w="128" w:type="dxa"/>
              <w:left w:w="43" w:type="dxa"/>
              <w:bottom w:w="43" w:type="dxa"/>
              <w:right w:w="43" w:type="dxa"/>
            </w:tcMar>
          </w:tcPr>
          <w:p w14:paraId="1865C6D1"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3890D54" w14:textId="77777777" w:rsidR="00CA2C21" w:rsidRPr="00AB6E88" w:rsidRDefault="00CA2C21" w:rsidP="00AB6E88">
            <w:r w:rsidRPr="00AB6E88">
              <w:t xml:space="preserve">Forliksråd og andre </w:t>
            </w:r>
            <w:proofErr w:type="spellStart"/>
            <w:r w:rsidRPr="00AB6E88">
              <w:t>domsutgifter</w:t>
            </w:r>
            <w:proofErr w:type="spellEnd"/>
            <w:r w:rsidRPr="00AB6E88">
              <w:t>:</w:t>
            </w:r>
          </w:p>
        </w:tc>
        <w:tc>
          <w:tcPr>
            <w:tcW w:w="1743" w:type="dxa"/>
            <w:tcBorders>
              <w:top w:val="nil"/>
              <w:left w:val="nil"/>
              <w:bottom w:val="nil"/>
              <w:right w:val="nil"/>
            </w:tcBorders>
            <w:tcMar>
              <w:top w:w="128" w:type="dxa"/>
              <w:left w:w="43" w:type="dxa"/>
              <w:bottom w:w="43" w:type="dxa"/>
              <w:right w:w="43" w:type="dxa"/>
            </w:tcMar>
            <w:vAlign w:val="bottom"/>
          </w:tcPr>
          <w:p w14:paraId="0BD11B59" w14:textId="77777777" w:rsidR="00CA2C21" w:rsidRPr="00AB6E88" w:rsidRDefault="00CA2C21" w:rsidP="00AB6E88">
            <w:pPr>
              <w:jc w:val="right"/>
            </w:pPr>
          </w:p>
        </w:tc>
      </w:tr>
      <w:tr w:rsidR="00DE5CB5" w:rsidRPr="00AB6E88" w14:paraId="6397057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D0BDAC6"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AD48C9C"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77231CBA"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191206AE" w14:textId="77777777" w:rsidR="00CA2C21" w:rsidRPr="00AB6E88" w:rsidRDefault="00CA2C21" w:rsidP="00AB6E88">
            <w:pPr>
              <w:jc w:val="right"/>
            </w:pPr>
            <w:r w:rsidRPr="00AB6E88">
              <w:t>4 267 000</w:t>
            </w:r>
          </w:p>
        </w:tc>
      </w:tr>
      <w:tr w:rsidR="00DE5CB5" w:rsidRPr="00AB6E88" w14:paraId="44E846F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3B9B8A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6ED4291"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71FB076" w14:textId="77777777" w:rsidR="00CA2C21" w:rsidRPr="00AB6E88" w:rsidRDefault="00CA2C21" w:rsidP="00AB6E88">
            <w:proofErr w:type="spellStart"/>
            <w:r w:rsidRPr="00AB6E88">
              <w:t>frå</w:t>
            </w:r>
            <w:proofErr w:type="spellEnd"/>
            <w:r w:rsidRPr="00AB6E88">
              <w:t xml:space="preserve"> kr 356 487 000 til kr 360 754 000</w:t>
            </w:r>
          </w:p>
        </w:tc>
        <w:tc>
          <w:tcPr>
            <w:tcW w:w="1743" w:type="dxa"/>
            <w:tcBorders>
              <w:top w:val="nil"/>
              <w:left w:val="nil"/>
              <w:bottom w:val="nil"/>
              <w:right w:val="nil"/>
            </w:tcBorders>
            <w:tcMar>
              <w:top w:w="128" w:type="dxa"/>
              <w:left w:w="43" w:type="dxa"/>
              <w:bottom w:w="43" w:type="dxa"/>
              <w:right w:w="43" w:type="dxa"/>
            </w:tcMar>
            <w:vAlign w:val="bottom"/>
          </w:tcPr>
          <w:p w14:paraId="65C1550A" w14:textId="77777777" w:rsidR="00CA2C21" w:rsidRPr="00AB6E88" w:rsidRDefault="00CA2C21" w:rsidP="00AB6E88">
            <w:pPr>
              <w:jc w:val="right"/>
            </w:pPr>
          </w:p>
        </w:tc>
      </w:tr>
      <w:tr w:rsidR="00DE5CB5" w:rsidRPr="00AB6E88" w14:paraId="653E986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DF81009" w14:textId="77777777" w:rsidR="00CA2C21" w:rsidRPr="00AB6E88" w:rsidRDefault="00CA2C21" w:rsidP="00AB6E88">
            <w:r w:rsidRPr="00AB6E88">
              <w:t>430</w:t>
            </w:r>
          </w:p>
        </w:tc>
        <w:tc>
          <w:tcPr>
            <w:tcW w:w="680" w:type="dxa"/>
            <w:tcBorders>
              <w:top w:val="nil"/>
              <w:left w:val="nil"/>
              <w:bottom w:val="nil"/>
              <w:right w:val="nil"/>
            </w:tcBorders>
            <w:tcMar>
              <w:top w:w="128" w:type="dxa"/>
              <w:left w:w="43" w:type="dxa"/>
              <w:bottom w:w="43" w:type="dxa"/>
              <w:right w:w="43" w:type="dxa"/>
            </w:tcMar>
          </w:tcPr>
          <w:p w14:paraId="508BDE9E"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0E839D4" w14:textId="77777777" w:rsidR="00CA2C21" w:rsidRPr="00AB6E88" w:rsidRDefault="00CA2C21" w:rsidP="00AB6E88">
            <w:r w:rsidRPr="00AB6E88">
              <w:t>Kriminalomsorgen:</w:t>
            </w:r>
          </w:p>
        </w:tc>
        <w:tc>
          <w:tcPr>
            <w:tcW w:w="1743" w:type="dxa"/>
            <w:tcBorders>
              <w:top w:val="nil"/>
              <w:left w:val="nil"/>
              <w:bottom w:val="nil"/>
              <w:right w:val="nil"/>
            </w:tcBorders>
            <w:tcMar>
              <w:top w:w="128" w:type="dxa"/>
              <w:left w:w="43" w:type="dxa"/>
              <w:bottom w:w="43" w:type="dxa"/>
              <w:right w:w="43" w:type="dxa"/>
            </w:tcMar>
            <w:vAlign w:val="bottom"/>
          </w:tcPr>
          <w:p w14:paraId="07FF391C" w14:textId="77777777" w:rsidR="00CA2C21" w:rsidRPr="00AB6E88" w:rsidRDefault="00CA2C21" w:rsidP="00AB6E88">
            <w:pPr>
              <w:jc w:val="right"/>
            </w:pPr>
          </w:p>
        </w:tc>
      </w:tr>
      <w:tr w:rsidR="00DE5CB5" w:rsidRPr="00AB6E88" w14:paraId="58BB317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D6967D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FC21E7D"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15188AC3" w14:textId="77777777" w:rsidR="00CA2C21" w:rsidRPr="00AB6E88" w:rsidRDefault="00CA2C21" w:rsidP="00AB6E88">
            <w:r w:rsidRPr="00AB6E88">
              <w:t>Driftsutgifter</w:t>
            </w:r>
            <w:r w:rsidRPr="00AB6E88">
              <w:rPr>
                <w:rStyle w:val="kursiv"/>
              </w:rPr>
              <w:t xml:space="preserve">, kan </w:t>
            </w:r>
            <w:proofErr w:type="spellStart"/>
            <w:r w:rsidRPr="00AB6E88">
              <w:rPr>
                <w:rStyle w:val="kursiv"/>
              </w:rPr>
              <w:t>nyttast</w:t>
            </w:r>
            <w:proofErr w:type="spellEnd"/>
            <w:r w:rsidRPr="00AB6E88">
              <w:rPr>
                <w:rStyle w:val="kursiv"/>
              </w:rPr>
              <w:t xml:space="preserve"> under kap. 431, post 01</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69901D26" w14:textId="77777777" w:rsidR="00CA2C21" w:rsidRPr="00AB6E88" w:rsidRDefault="00CA2C21" w:rsidP="00AB6E88">
            <w:pPr>
              <w:jc w:val="right"/>
            </w:pPr>
            <w:r w:rsidRPr="00AB6E88">
              <w:t>109 494 000</w:t>
            </w:r>
          </w:p>
        </w:tc>
      </w:tr>
      <w:tr w:rsidR="00DE5CB5" w:rsidRPr="00AB6E88" w14:paraId="34A7DCB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0667DD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6F5D355"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6FB928E3" w14:textId="77777777" w:rsidR="00CA2C21" w:rsidRPr="00AB6E88" w:rsidRDefault="00CA2C21" w:rsidP="00AB6E88">
            <w:proofErr w:type="spellStart"/>
            <w:r w:rsidRPr="00AB6E88">
              <w:t>frå</w:t>
            </w:r>
            <w:proofErr w:type="spellEnd"/>
            <w:r w:rsidRPr="00AB6E88">
              <w:t xml:space="preserve"> kr 5 611 637 000 til kr 5 721 131 000</w:t>
            </w:r>
          </w:p>
        </w:tc>
        <w:tc>
          <w:tcPr>
            <w:tcW w:w="1743" w:type="dxa"/>
            <w:tcBorders>
              <w:top w:val="nil"/>
              <w:left w:val="nil"/>
              <w:bottom w:val="nil"/>
              <w:right w:val="nil"/>
            </w:tcBorders>
            <w:tcMar>
              <w:top w:w="128" w:type="dxa"/>
              <w:left w:w="43" w:type="dxa"/>
              <w:bottom w:w="43" w:type="dxa"/>
              <w:right w:w="43" w:type="dxa"/>
            </w:tcMar>
            <w:vAlign w:val="bottom"/>
          </w:tcPr>
          <w:p w14:paraId="2D627178" w14:textId="77777777" w:rsidR="00CA2C21" w:rsidRPr="00AB6E88" w:rsidRDefault="00CA2C21" w:rsidP="00AB6E88">
            <w:pPr>
              <w:jc w:val="right"/>
            </w:pPr>
          </w:p>
        </w:tc>
      </w:tr>
      <w:tr w:rsidR="00DE5CB5" w:rsidRPr="00AB6E88" w14:paraId="7F283CE0"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26CC17D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EBAD955" w14:textId="77777777" w:rsidR="00CA2C21" w:rsidRPr="00AB6E88" w:rsidRDefault="00CA2C21" w:rsidP="00AB6E88">
            <w:r w:rsidRPr="00AB6E88">
              <w:t>45</w:t>
            </w:r>
          </w:p>
        </w:tc>
        <w:tc>
          <w:tcPr>
            <w:tcW w:w="6437" w:type="dxa"/>
            <w:gridSpan w:val="2"/>
            <w:tcBorders>
              <w:top w:val="nil"/>
              <w:left w:val="nil"/>
              <w:bottom w:val="nil"/>
              <w:right w:val="nil"/>
            </w:tcBorders>
            <w:tcMar>
              <w:top w:w="128" w:type="dxa"/>
              <w:left w:w="43" w:type="dxa"/>
              <w:bottom w:w="43" w:type="dxa"/>
              <w:right w:w="43" w:type="dxa"/>
            </w:tcMar>
          </w:tcPr>
          <w:p w14:paraId="6130905B" w14:textId="77777777" w:rsidR="00CA2C21" w:rsidRPr="00AB6E88" w:rsidRDefault="00CA2C21" w:rsidP="00AB6E88">
            <w:r w:rsidRPr="00AB6E88">
              <w:t>Større utstyrsanskaffelser og vedlikehold</w:t>
            </w:r>
            <w:r w:rsidRPr="00AB6E88">
              <w:rPr>
                <w:rStyle w:val="kursiv"/>
              </w:rPr>
              <w:t>, kan </w:t>
            </w:r>
            <w:proofErr w:type="spellStart"/>
            <w:r w:rsidRPr="00AB6E88">
              <w:rPr>
                <w:rStyle w:val="kursiv"/>
              </w:rPr>
              <w:t>overførast</w:t>
            </w:r>
            <w:proofErr w:type="spellEnd"/>
            <w:r w:rsidRPr="00AB6E88">
              <w:t xml:space="preserve">, </w:t>
            </w:r>
            <w:r w:rsidRPr="00AB6E88">
              <w:br/>
              <w:t>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1F1EE447" w14:textId="77777777" w:rsidR="00CA2C21" w:rsidRPr="00AB6E88" w:rsidRDefault="00CA2C21" w:rsidP="00AB6E88">
            <w:pPr>
              <w:jc w:val="right"/>
            </w:pPr>
            <w:r w:rsidRPr="00AB6E88">
              <w:t>36 500 000</w:t>
            </w:r>
          </w:p>
        </w:tc>
      </w:tr>
      <w:tr w:rsidR="00DE5CB5" w:rsidRPr="00AB6E88" w14:paraId="7C646B19"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5B44959"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06EAB6F"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0B37B79" w14:textId="77777777" w:rsidR="00CA2C21" w:rsidRPr="00AB6E88" w:rsidRDefault="00CA2C21" w:rsidP="00AB6E88">
            <w:proofErr w:type="spellStart"/>
            <w:r w:rsidRPr="00AB6E88">
              <w:t>frå</w:t>
            </w:r>
            <w:proofErr w:type="spellEnd"/>
            <w:r w:rsidRPr="00AB6E88">
              <w:t xml:space="preserve"> kr 82 551 000 til kr 119 051 000</w:t>
            </w:r>
          </w:p>
        </w:tc>
        <w:tc>
          <w:tcPr>
            <w:tcW w:w="1743" w:type="dxa"/>
            <w:tcBorders>
              <w:top w:val="nil"/>
              <w:left w:val="nil"/>
              <w:bottom w:val="nil"/>
              <w:right w:val="nil"/>
            </w:tcBorders>
            <w:tcMar>
              <w:top w:w="128" w:type="dxa"/>
              <w:left w:w="43" w:type="dxa"/>
              <w:bottom w:w="43" w:type="dxa"/>
              <w:right w:w="43" w:type="dxa"/>
            </w:tcMar>
            <w:vAlign w:val="bottom"/>
          </w:tcPr>
          <w:p w14:paraId="209482A3" w14:textId="77777777" w:rsidR="00CA2C21" w:rsidRPr="00AB6E88" w:rsidRDefault="00CA2C21" w:rsidP="00AB6E88">
            <w:pPr>
              <w:jc w:val="right"/>
            </w:pPr>
          </w:p>
        </w:tc>
      </w:tr>
      <w:tr w:rsidR="00DE5CB5" w:rsidRPr="00AB6E88" w14:paraId="40F37395"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336D8DA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CE004FB" w14:textId="77777777" w:rsidR="00CA2C21" w:rsidRPr="00AB6E88" w:rsidRDefault="00CA2C21" w:rsidP="00AB6E88">
            <w:r w:rsidRPr="00AB6E88">
              <w:t>60</w:t>
            </w:r>
          </w:p>
        </w:tc>
        <w:tc>
          <w:tcPr>
            <w:tcW w:w="6437" w:type="dxa"/>
            <w:gridSpan w:val="2"/>
            <w:tcBorders>
              <w:top w:val="nil"/>
              <w:left w:val="nil"/>
              <w:bottom w:val="nil"/>
              <w:right w:val="nil"/>
            </w:tcBorders>
            <w:tcMar>
              <w:top w:w="128" w:type="dxa"/>
              <w:left w:w="43" w:type="dxa"/>
              <w:bottom w:w="43" w:type="dxa"/>
              <w:right w:w="43" w:type="dxa"/>
            </w:tcMar>
          </w:tcPr>
          <w:p w14:paraId="092BC556" w14:textId="77777777" w:rsidR="00CA2C21" w:rsidRPr="00AB6E88" w:rsidRDefault="00CA2C21" w:rsidP="00AB6E88">
            <w:r w:rsidRPr="00AB6E88">
              <w:t>Refusjoner til kommunene, forvaringsdømte mv.</w:t>
            </w:r>
            <w:r w:rsidRPr="00AB6E88">
              <w:rPr>
                <w:rStyle w:val="kursiv"/>
              </w:rPr>
              <w:t>, kan </w:t>
            </w:r>
            <w:proofErr w:type="spellStart"/>
            <w:r w:rsidRPr="00AB6E88">
              <w:rPr>
                <w:rStyle w:val="kursiv"/>
              </w:rPr>
              <w:t>overførast</w:t>
            </w:r>
            <w:proofErr w:type="spellEnd"/>
            <w:r w:rsidRPr="00AB6E88">
              <w:t xml:space="preserve">, </w:t>
            </w:r>
            <w:r w:rsidRPr="00AB6E88">
              <w:br/>
              <w:t xml:space="preserve">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6F3E37E6" w14:textId="77777777" w:rsidR="00CA2C21" w:rsidRPr="00AB6E88" w:rsidRDefault="00CA2C21" w:rsidP="00AB6E88">
            <w:pPr>
              <w:jc w:val="right"/>
            </w:pPr>
            <w:r w:rsidRPr="00AB6E88">
              <w:t>19 500 000</w:t>
            </w:r>
          </w:p>
        </w:tc>
      </w:tr>
      <w:tr w:rsidR="00DE5CB5" w:rsidRPr="00AB6E88" w14:paraId="32863951"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6A5ECE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67D2DBC"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B504F66" w14:textId="77777777" w:rsidR="00CA2C21" w:rsidRPr="00AB6E88" w:rsidRDefault="00CA2C21" w:rsidP="00AB6E88">
            <w:proofErr w:type="spellStart"/>
            <w:r w:rsidRPr="00AB6E88">
              <w:t>frå</w:t>
            </w:r>
            <w:proofErr w:type="spellEnd"/>
            <w:r w:rsidRPr="00AB6E88">
              <w:t xml:space="preserve"> kr 133 720 000 til kr 114 220 000</w:t>
            </w:r>
          </w:p>
        </w:tc>
        <w:tc>
          <w:tcPr>
            <w:tcW w:w="1743" w:type="dxa"/>
            <w:tcBorders>
              <w:top w:val="nil"/>
              <w:left w:val="nil"/>
              <w:bottom w:val="nil"/>
              <w:right w:val="nil"/>
            </w:tcBorders>
            <w:tcMar>
              <w:top w:w="128" w:type="dxa"/>
              <w:left w:w="43" w:type="dxa"/>
              <w:bottom w:w="43" w:type="dxa"/>
              <w:right w:w="43" w:type="dxa"/>
            </w:tcMar>
            <w:vAlign w:val="bottom"/>
          </w:tcPr>
          <w:p w14:paraId="5302EE8B" w14:textId="77777777" w:rsidR="00CA2C21" w:rsidRPr="00AB6E88" w:rsidRDefault="00CA2C21" w:rsidP="00AB6E88">
            <w:pPr>
              <w:jc w:val="right"/>
            </w:pPr>
          </w:p>
        </w:tc>
      </w:tr>
      <w:tr w:rsidR="00DE5CB5" w:rsidRPr="00AB6E88" w14:paraId="5E87EE6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251A4B3" w14:textId="77777777" w:rsidR="00CA2C21" w:rsidRPr="00AB6E88" w:rsidRDefault="00CA2C21" w:rsidP="00AB6E88">
            <w:r w:rsidRPr="00AB6E88">
              <w:t>431</w:t>
            </w:r>
          </w:p>
        </w:tc>
        <w:tc>
          <w:tcPr>
            <w:tcW w:w="680" w:type="dxa"/>
            <w:tcBorders>
              <w:top w:val="nil"/>
              <w:left w:val="nil"/>
              <w:bottom w:val="nil"/>
              <w:right w:val="nil"/>
            </w:tcBorders>
            <w:tcMar>
              <w:top w:w="128" w:type="dxa"/>
              <w:left w:w="43" w:type="dxa"/>
              <w:bottom w:w="43" w:type="dxa"/>
              <w:right w:w="43" w:type="dxa"/>
            </w:tcMar>
          </w:tcPr>
          <w:p w14:paraId="712863C8"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588DA0E" w14:textId="77777777" w:rsidR="00CA2C21" w:rsidRPr="00AB6E88" w:rsidRDefault="00CA2C21" w:rsidP="00AB6E88">
            <w:r w:rsidRPr="00AB6E88">
              <w:t>Kriminalomsorgsdirektoratet:</w:t>
            </w:r>
          </w:p>
        </w:tc>
        <w:tc>
          <w:tcPr>
            <w:tcW w:w="1743" w:type="dxa"/>
            <w:tcBorders>
              <w:top w:val="nil"/>
              <w:left w:val="nil"/>
              <w:bottom w:val="nil"/>
              <w:right w:val="nil"/>
            </w:tcBorders>
            <w:tcMar>
              <w:top w:w="128" w:type="dxa"/>
              <w:left w:w="43" w:type="dxa"/>
              <w:bottom w:w="43" w:type="dxa"/>
              <w:right w:w="43" w:type="dxa"/>
            </w:tcMar>
            <w:vAlign w:val="bottom"/>
          </w:tcPr>
          <w:p w14:paraId="5E22223A" w14:textId="77777777" w:rsidR="00CA2C21" w:rsidRPr="00AB6E88" w:rsidRDefault="00CA2C21" w:rsidP="00AB6E88">
            <w:pPr>
              <w:jc w:val="right"/>
            </w:pPr>
          </w:p>
        </w:tc>
      </w:tr>
      <w:tr w:rsidR="00DE5CB5" w:rsidRPr="00AB6E88" w14:paraId="57620DB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FD29FE5"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E4CD4ED"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149185E8" w14:textId="77777777" w:rsidR="00CA2C21" w:rsidRPr="00AB6E88" w:rsidRDefault="00CA2C21" w:rsidP="00AB6E88">
            <w:r w:rsidRPr="00AB6E88">
              <w:t>Driftsutgifter</w:t>
            </w:r>
            <w:r w:rsidRPr="00AB6E88">
              <w:rPr>
                <w:rStyle w:val="kursiv"/>
              </w:rPr>
              <w:t xml:space="preserve">, kan </w:t>
            </w:r>
            <w:proofErr w:type="spellStart"/>
            <w:r w:rsidRPr="00AB6E88">
              <w:rPr>
                <w:rStyle w:val="kursiv"/>
              </w:rPr>
              <w:t>nyttast</w:t>
            </w:r>
            <w:proofErr w:type="spellEnd"/>
            <w:r w:rsidRPr="00AB6E88">
              <w:rPr>
                <w:rStyle w:val="kursiv"/>
              </w:rPr>
              <w:t xml:space="preserve"> under kap. 430, post 01</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2DCAC7DC" w14:textId="77777777" w:rsidR="00CA2C21" w:rsidRPr="00AB6E88" w:rsidRDefault="00CA2C21" w:rsidP="00AB6E88">
            <w:pPr>
              <w:jc w:val="right"/>
            </w:pPr>
            <w:r w:rsidRPr="00AB6E88">
              <w:t>2 713 000</w:t>
            </w:r>
          </w:p>
        </w:tc>
      </w:tr>
      <w:tr w:rsidR="00DE5CB5" w:rsidRPr="00AB6E88" w14:paraId="078F417E"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7B47081"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04CF4F6"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35E2AA6" w14:textId="77777777" w:rsidR="00CA2C21" w:rsidRPr="00AB6E88" w:rsidRDefault="00CA2C21" w:rsidP="00AB6E88">
            <w:proofErr w:type="spellStart"/>
            <w:r w:rsidRPr="00AB6E88">
              <w:t>frå</w:t>
            </w:r>
            <w:proofErr w:type="spellEnd"/>
            <w:r w:rsidRPr="00AB6E88">
              <w:t xml:space="preserve"> kr 161 980 000 til kr 164 693 000</w:t>
            </w:r>
          </w:p>
        </w:tc>
        <w:tc>
          <w:tcPr>
            <w:tcW w:w="1743" w:type="dxa"/>
            <w:tcBorders>
              <w:top w:val="nil"/>
              <w:left w:val="nil"/>
              <w:bottom w:val="nil"/>
              <w:right w:val="nil"/>
            </w:tcBorders>
            <w:tcMar>
              <w:top w:w="128" w:type="dxa"/>
              <w:left w:w="43" w:type="dxa"/>
              <w:bottom w:w="43" w:type="dxa"/>
              <w:right w:w="43" w:type="dxa"/>
            </w:tcMar>
            <w:vAlign w:val="bottom"/>
          </w:tcPr>
          <w:p w14:paraId="7E9725BA" w14:textId="77777777" w:rsidR="00CA2C21" w:rsidRPr="00AB6E88" w:rsidRDefault="00CA2C21" w:rsidP="00AB6E88">
            <w:pPr>
              <w:jc w:val="right"/>
            </w:pPr>
          </w:p>
        </w:tc>
      </w:tr>
      <w:tr w:rsidR="00DE5CB5" w:rsidRPr="00AB6E88" w14:paraId="1E12AAC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DD02810" w14:textId="77777777" w:rsidR="00CA2C21" w:rsidRPr="00AB6E88" w:rsidRDefault="00CA2C21" w:rsidP="00AB6E88">
            <w:r w:rsidRPr="00AB6E88">
              <w:t>432</w:t>
            </w:r>
          </w:p>
        </w:tc>
        <w:tc>
          <w:tcPr>
            <w:tcW w:w="680" w:type="dxa"/>
            <w:tcBorders>
              <w:top w:val="nil"/>
              <w:left w:val="nil"/>
              <w:bottom w:val="nil"/>
              <w:right w:val="nil"/>
            </w:tcBorders>
            <w:tcMar>
              <w:top w:w="128" w:type="dxa"/>
              <w:left w:w="43" w:type="dxa"/>
              <w:bottom w:w="43" w:type="dxa"/>
              <w:right w:w="43" w:type="dxa"/>
            </w:tcMar>
          </w:tcPr>
          <w:p w14:paraId="559DA482"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BBCFFFF" w14:textId="77777777" w:rsidR="00CA2C21" w:rsidRPr="00AB6E88" w:rsidRDefault="00CA2C21" w:rsidP="00AB6E88">
            <w:r w:rsidRPr="00AB6E88">
              <w:t>Kriminalomsorgens høgskole og utdanningssenter:</w:t>
            </w:r>
          </w:p>
        </w:tc>
        <w:tc>
          <w:tcPr>
            <w:tcW w:w="1743" w:type="dxa"/>
            <w:tcBorders>
              <w:top w:val="nil"/>
              <w:left w:val="nil"/>
              <w:bottom w:val="nil"/>
              <w:right w:val="nil"/>
            </w:tcBorders>
            <w:tcMar>
              <w:top w:w="128" w:type="dxa"/>
              <w:left w:w="43" w:type="dxa"/>
              <w:bottom w:w="43" w:type="dxa"/>
              <w:right w:w="43" w:type="dxa"/>
            </w:tcMar>
            <w:vAlign w:val="bottom"/>
          </w:tcPr>
          <w:p w14:paraId="3CB59B46" w14:textId="77777777" w:rsidR="00CA2C21" w:rsidRPr="00AB6E88" w:rsidRDefault="00CA2C21" w:rsidP="00AB6E88">
            <w:pPr>
              <w:jc w:val="right"/>
            </w:pPr>
          </w:p>
        </w:tc>
      </w:tr>
      <w:tr w:rsidR="00DE5CB5" w:rsidRPr="00AB6E88" w14:paraId="66983D45"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D2DEEFA"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635DB7D"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0B322F1E"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1F464A2C" w14:textId="77777777" w:rsidR="00CA2C21" w:rsidRPr="00AB6E88" w:rsidRDefault="00CA2C21" w:rsidP="00AB6E88">
            <w:pPr>
              <w:jc w:val="right"/>
            </w:pPr>
            <w:r w:rsidRPr="00AB6E88">
              <w:t>14 887 000</w:t>
            </w:r>
          </w:p>
        </w:tc>
      </w:tr>
      <w:tr w:rsidR="00DE5CB5" w:rsidRPr="00AB6E88" w14:paraId="221DD8A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9735E4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9F3A373"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2D269B0" w14:textId="77777777" w:rsidR="00CA2C21" w:rsidRPr="00AB6E88" w:rsidRDefault="00CA2C21" w:rsidP="00AB6E88">
            <w:proofErr w:type="spellStart"/>
            <w:r w:rsidRPr="00AB6E88">
              <w:t>frå</w:t>
            </w:r>
            <w:proofErr w:type="spellEnd"/>
            <w:r w:rsidRPr="00AB6E88">
              <w:t xml:space="preserve"> kr 238 391 000 til kr 253 278 000</w:t>
            </w:r>
          </w:p>
        </w:tc>
        <w:tc>
          <w:tcPr>
            <w:tcW w:w="1743" w:type="dxa"/>
            <w:tcBorders>
              <w:top w:val="nil"/>
              <w:left w:val="nil"/>
              <w:bottom w:val="nil"/>
              <w:right w:val="nil"/>
            </w:tcBorders>
            <w:tcMar>
              <w:top w:w="128" w:type="dxa"/>
              <w:left w:w="43" w:type="dxa"/>
              <w:bottom w:w="43" w:type="dxa"/>
              <w:right w:w="43" w:type="dxa"/>
            </w:tcMar>
            <w:vAlign w:val="bottom"/>
          </w:tcPr>
          <w:p w14:paraId="0D2D68E5" w14:textId="77777777" w:rsidR="00CA2C21" w:rsidRPr="00AB6E88" w:rsidRDefault="00CA2C21" w:rsidP="00AB6E88">
            <w:pPr>
              <w:jc w:val="right"/>
            </w:pPr>
          </w:p>
        </w:tc>
      </w:tr>
      <w:tr w:rsidR="00DE5CB5" w:rsidRPr="00AB6E88" w14:paraId="0AAA3E3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E0D7919" w14:textId="77777777" w:rsidR="00CA2C21" w:rsidRPr="00AB6E88" w:rsidRDefault="00CA2C21" w:rsidP="00AB6E88">
            <w:r w:rsidRPr="00AB6E88">
              <w:t>433</w:t>
            </w:r>
          </w:p>
        </w:tc>
        <w:tc>
          <w:tcPr>
            <w:tcW w:w="680" w:type="dxa"/>
            <w:tcBorders>
              <w:top w:val="nil"/>
              <w:left w:val="nil"/>
              <w:bottom w:val="nil"/>
              <w:right w:val="nil"/>
            </w:tcBorders>
            <w:tcMar>
              <w:top w:w="128" w:type="dxa"/>
              <w:left w:w="43" w:type="dxa"/>
              <w:bottom w:w="43" w:type="dxa"/>
              <w:right w:w="43" w:type="dxa"/>
            </w:tcMar>
          </w:tcPr>
          <w:p w14:paraId="15EBACA5"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D4AF376" w14:textId="77777777" w:rsidR="00CA2C21" w:rsidRPr="00AB6E88" w:rsidRDefault="00CA2C21" w:rsidP="00AB6E88">
            <w:r w:rsidRPr="00AB6E88">
              <w:t>Konfliktrådet:</w:t>
            </w:r>
          </w:p>
        </w:tc>
        <w:tc>
          <w:tcPr>
            <w:tcW w:w="1743" w:type="dxa"/>
            <w:tcBorders>
              <w:top w:val="nil"/>
              <w:left w:val="nil"/>
              <w:bottom w:val="nil"/>
              <w:right w:val="nil"/>
            </w:tcBorders>
            <w:tcMar>
              <w:top w:w="128" w:type="dxa"/>
              <w:left w:w="43" w:type="dxa"/>
              <w:bottom w:w="43" w:type="dxa"/>
              <w:right w:w="43" w:type="dxa"/>
            </w:tcMar>
            <w:vAlign w:val="bottom"/>
          </w:tcPr>
          <w:p w14:paraId="0F6AAE37" w14:textId="77777777" w:rsidR="00CA2C21" w:rsidRPr="00AB6E88" w:rsidRDefault="00CA2C21" w:rsidP="00AB6E88">
            <w:pPr>
              <w:jc w:val="right"/>
            </w:pPr>
          </w:p>
        </w:tc>
      </w:tr>
      <w:tr w:rsidR="00DE5CB5" w:rsidRPr="00AB6E88" w14:paraId="31D1E75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0225DD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177A781"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6661A686"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B3E5865" w14:textId="77777777" w:rsidR="00CA2C21" w:rsidRPr="00AB6E88" w:rsidRDefault="00CA2C21" w:rsidP="00AB6E88">
            <w:pPr>
              <w:jc w:val="right"/>
            </w:pPr>
            <w:r w:rsidRPr="00AB6E88">
              <w:t>3 993 000</w:t>
            </w:r>
          </w:p>
        </w:tc>
      </w:tr>
      <w:tr w:rsidR="00DE5CB5" w:rsidRPr="00AB6E88" w14:paraId="2271377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CA4EDD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E4526E6"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DF21E91" w14:textId="77777777" w:rsidR="00CA2C21" w:rsidRPr="00AB6E88" w:rsidRDefault="00CA2C21" w:rsidP="00AB6E88">
            <w:proofErr w:type="spellStart"/>
            <w:r w:rsidRPr="00AB6E88">
              <w:t>frå</w:t>
            </w:r>
            <w:proofErr w:type="spellEnd"/>
            <w:r w:rsidRPr="00AB6E88">
              <w:t xml:space="preserve"> kr 161 378 000 til kr 165 371 000</w:t>
            </w:r>
          </w:p>
        </w:tc>
        <w:tc>
          <w:tcPr>
            <w:tcW w:w="1743" w:type="dxa"/>
            <w:tcBorders>
              <w:top w:val="nil"/>
              <w:left w:val="nil"/>
              <w:bottom w:val="nil"/>
              <w:right w:val="nil"/>
            </w:tcBorders>
            <w:tcMar>
              <w:top w:w="128" w:type="dxa"/>
              <w:left w:w="43" w:type="dxa"/>
              <w:bottom w:w="43" w:type="dxa"/>
              <w:right w:w="43" w:type="dxa"/>
            </w:tcMar>
            <w:vAlign w:val="bottom"/>
          </w:tcPr>
          <w:p w14:paraId="4C8B98C9" w14:textId="77777777" w:rsidR="00CA2C21" w:rsidRPr="00AB6E88" w:rsidRDefault="00CA2C21" w:rsidP="00AB6E88">
            <w:pPr>
              <w:jc w:val="right"/>
            </w:pPr>
          </w:p>
        </w:tc>
      </w:tr>
      <w:tr w:rsidR="00DE5CB5" w:rsidRPr="00AB6E88" w14:paraId="42FD2A5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C692E36" w14:textId="77777777" w:rsidR="00CA2C21" w:rsidRPr="00AB6E88" w:rsidRDefault="00CA2C21" w:rsidP="00AB6E88">
            <w:r w:rsidRPr="00AB6E88">
              <w:t>440</w:t>
            </w:r>
          </w:p>
        </w:tc>
        <w:tc>
          <w:tcPr>
            <w:tcW w:w="680" w:type="dxa"/>
            <w:tcBorders>
              <w:top w:val="nil"/>
              <w:left w:val="nil"/>
              <w:bottom w:val="nil"/>
              <w:right w:val="nil"/>
            </w:tcBorders>
            <w:tcMar>
              <w:top w:w="128" w:type="dxa"/>
              <w:left w:w="43" w:type="dxa"/>
              <w:bottom w:w="43" w:type="dxa"/>
              <w:right w:w="43" w:type="dxa"/>
            </w:tcMar>
          </w:tcPr>
          <w:p w14:paraId="1A1EBBFD"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81EA1D1" w14:textId="77777777" w:rsidR="00CA2C21" w:rsidRPr="00AB6E88" w:rsidRDefault="00CA2C21" w:rsidP="00AB6E88">
            <w:r w:rsidRPr="00AB6E88">
              <w:t>Politiet:</w:t>
            </w:r>
          </w:p>
        </w:tc>
        <w:tc>
          <w:tcPr>
            <w:tcW w:w="1743" w:type="dxa"/>
            <w:tcBorders>
              <w:top w:val="nil"/>
              <w:left w:val="nil"/>
              <w:bottom w:val="nil"/>
              <w:right w:val="nil"/>
            </w:tcBorders>
            <w:tcMar>
              <w:top w:w="128" w:type="dxa"/>
              <w:left w:w="43" w:type="dxa"/>
              <w:bottom w:w="43" w:type="dxa"/>
              <w:right w:w="43" w:type="dxa"/>
            </w:tcMar>
            <w:vAlign w:val="bottom"/>
          </w:tcPr>
          <w:p w14:paraId="3A329EA6" w14:textId="77777777" w:rsidR="00CA2C21" w:rsidRPr="00AB6E88" w:rsidRDefault="00CA2C21" w:rsidP="00AB6E88">
            <w:pPr>
              <w:jc w:val="right"/>
            </w:pPr>
          </w:p>
        </w:tc>
      </w:tr>
      <w:tr w:rsidR="00DE5CB5" w:rsidRPr="00AB6E88" w14:paraId="79C76E88"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054DEB8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9515C0F"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61455FE6" w14:textId="77777777" w:rsidR="00CA2C21" w:rsidRPr="00AB6E88" w:rsidRDefault="00CA2C21" w:rsidP="00AB6E88">
            <w:r w:rsidRPr="00AB6E88">
              <w:t>Driftsutgifter</w:t>
            </w:r>
            <w:r w:rsidRPr="00AB6E88">
              <w:rPr>
                <w:rStyle w:val="kursiv"/>
              </w:rPr>
              <w:t xml:space="preserve">, kan </w:t>
            </w:r>
            <w:proofErr w:type="spellStart"/>
            <w:r w:rsidRPr="00AB6E88">
              <w:rPr>
                <w:rStyle w:val="kursiv"/>
              </w:rPr>
              <w:t>nyttast</w:t>
            </w:r>
            <w:proofErr w:type="spellEnd"/>
            <w:r w:rsidRPr="00AB6E88">
              <w:rPr>
                <w:rStyle w:val="kursiv"/>
              </w:rPr>
              <w:t xml:space="preserve"> under kap. 441, post 01 og kap. 443, post 01</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3D7CDA17" w14:textId="77777777" w:rsidR="00CA2C21" w:rsidRPr="00AB6E88" w:rsidRDefault="00CA2C21" w:rsidP="00AB6E88">
            <w:pPr>
              <w:jc w:val="right"/>
            </w:pPr>
            <w:r w:rsidRPr="00AB6E88">
              <w:t>336 007 000</w:t>
            </w:r>
          </w:p>
        </w:tc>
      </w:tr>
      <w:tr w:rsidR="00DE5CB5" w:rsidRPr="00AB6E88" w14:paraId="69CA9BF0"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2E850DD"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573190F"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B952825" w14:textId="77777777" w:rsidR="00CA2C21" w:rsidRPr="00AB6E88" w:rsidRDefault="00CA2C21" w:rsidP="00AB6E88">
            <w:proofErr w:type="spellStart"/>
            <w:r w:rsidRPr="00AB6E88">
              <w:t>frå</w:t>
            </w:r>
            <w:proofErr w:type="spellEnd"/>
            <w:r w:rsidRPr="00AB6E88">
              <w:t xml:space="preserve"> kr 23 033 338 000 til kr 23 369 345 000</w:t>
            </w:r>
          </w:p>
        </w:tc>
        <w:tc>
          <w:tcPr>
            <w:tcW w:w="1743" w:type="dxa"/>
            <w:tcBorders>
              <w:top w:val="nil"/>
              <w:left w:val="nil"/>
              <w:bottom w:val="nil"/>
              <w:right w:val="nil"/>
            </w:tcBorders>
            <w:tcMar>
              <w:top w:w="128" w:type="dxa"/>
              <w:left w:w="43" w:type="dxa"/>
              <w:bottom w:w="43" w:type="dxa"/>
              <w:right w:w="43" w:type="dxa"/>
            </w:tcMar>
            <w:vAlign w:val="bottom"/>
          </w:tcPr>
          <w:p w14:paraId="6431E928" w14:textId="77777777" w:rsidR="00CA2C21" w:rsidRPr="00AB6E88" w:rsidRDefault="00CA2C21" w:rsidP="00AB6E88">
            <w:pPr>
              <w:jc w:val="right"/>
            </w:pPr>
          </w:p>
        </w:tc>
      </w:tr>
      <w:tr w:rsidR="00DE5CB5" w:rsidRPr="00AB6E88" w14:paraId="3A706BC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CCD426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979E2DC" w14:textId="77777777" w:rsidR="00CA2C21" w:rsidRPr="00AB6E88" w:rsidRDefault="00CA2C21" w:rsidP="00AB6E88">
            <w:r w:rsidRPr="00AB6E88">
              <w:t>22</w:t>
            </w:r>
          </w:p>
        </w:tc>
        <w:tc>
          <w:tcPr>
            <w:tcW w:w="6437" w:type="dxa"/>
            <w:gridSpan w:val="2"/>
            <w:tcBorders>
              <w:top w:val="nil"/>
              <w:left w:val="nil"/>
              <w:bottom w:val="nil"/>
              <w:right w:val="nil"/>
            </w:tcBorders>
            <w:tcMar>
              <w:top w:w="128" w:type="dxa"/>
              <w:left w:w="43" w:type="dxa"/>
              <w:bottom w:w="43" w:type="dxa"/>
              <w:right w:w="43" w:type="dxa"/>
            </w:tcMar>
          </w:tcPr>
          <w:p w14:paraId="2400B930" w14:textId="77777777" w:rsidR="00CA2C21" w:rsidRPr="00AB6E88" w:rsidRDefault="00CA2C21" w:rsidP="00AB6E88">
            <w:r w:rsidRPr="00AB6E88">
              <w:t>Søk etter antatt omkomne</w:t>
            </w:r>
            <w:r w:rsidRPr="00AB6E88">
              <w:rPr>
                <w:rStyle w:val="kursiv"/>
              </w:rPr>
              <w:t>, kan </w:t>
            </w:r>
            <w:proofErr w:type="spellStart"/>
            <w:r w:rsidRPr="00AB6E88">
              <w:rPr>
                <w:rStyle w:val="kursiv"/>
              </w:rPr>
              <w:t>overførast</w:t>
            </w:r>
            <w:proofErr w:type="spellEnd"/>
            <w:r w:rsidRPr="00AB6E88">
              <w:t xml:space="preserve">,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ACD20CE" w14:textId="77777777" w:rsidR="00CA2C21" w:rsidRPr="00AB6E88" w:rsidRDefault="00CA2C21" w:rsidP="00AB6E88">
            <w:pPr>
              <w:jc w:val="right"/>
            </w:pPr>
            <w:r w:rsidRPr="00AB6E88">
              <w:t>2 306 000</w:t>
            </w:r>
          </w:p>
        </w:tc>
      </w:tr>
      <w:tr w:rsidR="00DE5CB5" w:rsidRPr="00AB6E88" w14:paraId="48EFBE4F"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5E3B58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BB85FD4"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B4102AF" w14:textId="77777777" w:rsidR="00CA2C21" w:rsidRPr="00AB6E88" w:rsidRDefault="00CA2C21" w:rsidP="00AB6E88">
            <w:proofErr w:type="spellStart"/>
            <w:r w:rsidRPr="00AB6E88">
              <w:t>frå</w:t>
            </w:r>
            <w:proofErr w:type="spellEnd"/>
            <w:r w:rsidRPr="00AB6E88">
              <w:t xml:space="preserve"> kr 7 306 000 til kr 5 000 000</w:t>
            </w:r>
          </w:p>
        </w:tc>
        <w:tc>
          <w:tcPr>
            <w:tcW w:w="1743" w:type="dxa"/>
            <w:tcBorders>
              <w:top w:val="nil"/>
              <w:left w:val="nil"/>
              <w:bottom w:val="nil"/>
              <w:right w:val="nil"/>
            </w:tcBorders>
            <w:tcMar>
              <w:top w:w="128" w:type="dxa"/>
              <w:left w:w="43" w:type="dxa"/>
              <w:bottom w:w="43" w:type="dxa"/>
              <w:right w:w="43" w:type="dxa"/>
            </w:tcMar>
            <w:vAlign w:val="bottom"/>
          </w:tcPr>
          <w:p w14:paraId="4810D608" w14:textId="77777777" w:rsidR="00CA2C21" w:rsidRPr="00AB6E88" w:rsidRDefault="00CA2C21" w:rsidP="00AB6E88">
            <w:pPr>
              <w:jc w:val="right"/>
            </w:pPr>
          </w:p>
        </w:tc>
      </w:tr>
      <w:tr w:rsidR="00DE5CB5" w:rsidRPr="00AB6E88" w14:paraId="56C1895C"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3064A88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0A215FE" w14:textId="77777777" w:rsidR="00CA2C21" w:rsidRPr="00AB6E88" w:rsidRDefault="00CA2C21" w:rsidP="00AB6E88">
            <w:r w:rsidRPr="00AB6E88">
              <w:t>25</w:t>
            </w:r>
          </w:p>
        </w:tc>
        <w:tc>
          <w:tcPr>
            <w:tcW w:w="6437" w:type="dxa"/>
            <w:gridSpan w:val="2"/>
            <w:tcBorders>
              <w:top w:val="nil"/>
              <w:left w:val="nil"/>
              <w:bottom w:val="nil"/>
              <w:right w:val="nil"/>
            </w:tcBorders>
            <w:tcMar>
              <w:top w:w="128" w:type="dxa"/>
              <w:left w:w="43" w:type="dxa"/>
              <w:bottom w:w="43" w:type="dxa"/>
              <w:right w:w="43" w:type="dxa"/>
            </w:tcMar>
          </w:tcPr>
          <w:p w14:paraId="053267AD" w14:textId="77777777" w:rsidR="00CA2C21" w:rsidRPr="00AB6E88" w:rsidRDefault="00CA2C21" w:rsidP="00AB6E88">
            <w:r w:rsidRPr="00AB6E88">
              <w:t xml:space="preserve">Variable utgifter ved ankomst, mottak og retur i politiets </w:t>
            </w:r>
            <w:r w:rsidRPr="00AB6E88">
              <w:br/>
              <w:t xml:space="preserve">utlendingsforvaltning,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9C00660" w14:textId="77777777" w:rsidR="00CA2C21" w:rsidRPr="00AB6E88" w:rsidRDefault="00CA2C21" w:rsidP="00AB6E88">
            <w:pPr>
              <w:jc w:val="right"/>
            </w:pPr>
            <w:r w:rsidRPr="00AB6E88">
              <w:t>30 000 000</w:t>
            </w:r>
          </w:p>
        </w:tc>
      </w:tr>
      <w:tr w:rsidR="00DE5CB5" w:rsidRPr="00AB6E88" w14:paraId="638D092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9BF6B4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F829ED7"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1146C1A" w14:textId="77777777" w:rsidR="00CA2C21" w:rsidRPr="00AB6E88" w:rsidRDefault="00CA2C21" w:rsidP="00AB6E88">
            <w:proofErr w:type="spellStart"/>
            <w:r w:rsidRPr="00AB6E88">
              <w:t>frå</w:t>
            </w:r>
            <w:proofErr w:type="spellEnd"/>
            <w:r w:rsidRPr="00AB6E88">
              <w:t xml:space="preserve"> kr 240 958 000 til kr 210 958 000</w:t>
            </w:r>
          </w:p>
        </w:tc>
        <w:tc>
          <w:tcPr>
            <w:tcW w:w="1743" w:type="dxa"/>
            <w:tcBorders>
              <w:top w:val="nil"/>
              <w:left w:val="nil"/>
              <w:bottom w:val="nil"/>
              <w:right w:val="nil"/>
            </w:tcBorders>
            <w:tcMar>
              <w:top w:w="128" w:type="dxa"/>
              <w:left w:w="43" w:type="dxa"/>
              <w:bottom w:w="43" w:type="dxa"/>
              <w:right w:w="43" w:type="dxa"/>
            </w:tcMar>
            <w:vAlign w:val="bottom"/>
          </w:tcPr>
          <w:p w14:paraId="37842505" w14:textId="77777777" w:rsidR="00CA2C21" w:rsidRPr="00AB6E88" w:rsidRDefault="00CA2C21" w:rsidP="00AB6E88">
            <w:pPr>
              <w:jc w:val="right"/>
            </w:pPr>
          </w:p>
        </w:tc>
      </w:tr>
      <w:tr w:rsidR="00DE5CB5" w:rsidRPr="00AB6E88" w14:paraId="58F4F868"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34A5234A"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E47ACF8" w14:textId="77777777" w:rsidR="00CA2C21" w:rsidRPr="00AB6E88" w:rsidRDefault="00CA2C21" w:rsidP="00AB6E88">
            <w:r w:rsidRPr="00AB6E88">
              <w:t>48</w:t>
            </w:r>
          </w:p>
        </w:tc>
        <w:tc>
          <w:tcPr>
            <w:tcW w:w="6437" w:type="dxa"/>
            <w:gridSpan w:val="2"/>
            <w:tcBorders>
              <w:top w:val="nil"/>
              <w:left w:val="nil"/>
              <w:bottom w:val="nil"/>
              <w:right w:val="nil"/>
            </w:tcBorders>
            <w:tcMar>
              <w:top w:w="128" w:type="dxa"/>
              <w:left w:w="43" w:type="dxa"/>
              <w:bottom w:w="43" w:type="dxa"/>
              <w:right w:w="43" w:type="dxa"/>
            </w:tcMar>
          </w:tcPr>
          <w:p w14:paraId="5EC36CD3" w14:textId="77777777" w:rsidR="00CA2C21" w:rsidRPr="00AB6E88" w:rsidRDefault="00CA2C21" w:rsidP="00AB6E88">
            <w:r w:rsidRPr="00AB6E88">
              <w:t>Tildeling fra EUs grense- og visumfinansieringsordninger</w:t>
            </w:r>
            <w:r w:rsidRPr="00AB6E88">
              <w:rPr>
                <w:rStyle w:val="kursiv"/>
              </w:rPr>
              <w:t xml:space="preserve">, </w:t>
            </w:r>
            <w:r w:rsidRPr="00AB6E88">
              <w:rPr>
                <w:rStyle w:val="kursiv"/>
              </w:rPr>
              <w:br/>
              <w:t>kan </w:t>
            </w:r>
            <w:proofErr w:type="spellStart"/>
            <w:r w:rsidRPr="00AB6E88">
              <w:rPr>
                <w:rStyle w:val="kursiv"/>
              </w:rPr>
              <w:t>overførast</w:t>
            </w:r>
            <w:proofErr w:type="spellEnd"/>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0A32C67A" w14:textId="77777777" w:rsidR="00CA2C21" w:rsidRPr="00AB6E88" w:rsidRDefault="00CA2C21" w:rsidP="00AB6E88">
            <w:pPr>
              <w:jc w:val="right"/>
            </w:pPr>
            <w:r w:rsidRPr="00AB6E88">
              <w:t>1 467 000</w:t>
            </w:r>
          </w:p>
        </w:tc>
      </w:tr>
      <w:tr w:rsidR="00DE5CB5" w:rsidRPr="00AB6E88" w14:paraId="6E572D9E"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8EA8F9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99262B9"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FE24420" w14:textId="77777777" w:rsidR="00CA2C21" w:rsidRPr="00AB6E88" w:rsidRDefault="00CA2C21" w:rsidP="00AB6E88">
            <w:proofErr w:type="spellStart"/>
            <w:r w:rsidRPr="00AB6E88">
              <w:t>frå</w:t>
            </w:r>
            <w:proofErr w:type="spellEnd"/>
            <w:r w:rsidRPr="00AB6E88">
              <w:t xml:space="preserve"> kr 164 110 000 til kr 165 577 000</w:t>
            </w:r>
          </w:p>
        </w:tc>
        <w:tc>
          <w:tcPr>
            <w:tcW w:w="1743" w:type="dxa"/>
            <w:tcBorders>
              <w:top w:val="nil"/>
              <w:left w:val="nil"/>
              <w:bottom w:val="nil"/>
              <w:right w:val="nil"/>
            </w:tcBorders>
            <w:tcMar>
              <w:top w:w="128" w:type="dxa"/>
              <w:left w:w="43" w:type="dxa"/>
              <w:bottom w:w="43" w:type="dxa"/>
              <w:right w:w="43" w:type="dxa"/>
            </w:tcMar>
            <w:vAlign w:val="bottom"/>
          </w:tcPr>
          <w:p w14:paraId="165C4F34" w14:textId="77777777" w:rsidR="00CA2C21" w:rsidRPr="00AB6E88" w:rsidRDefault="00CA2C21" w:rsidP="00AB6E88">
            <w:pPr>
              <w:jc w:val="right"/>
            </w:pPr>
          </w:p>
        </w:tc>
      </w:tr>
      <w:tr w:rsidR="00DE5CB5" w:rsidRPr="00AB6E88" w14:paraId="54465F7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17DFB4A"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91E0724" w14:textId="77777777" w:rsidR="00CA2C21" w:rsidRPr="00AB6E88" w:rsidRDefault="00CA2C21" w:rsidP="00AB6E88">
            <w:r w:rsidRPr="00AB6E88">
              <w:t>73</w:t>
            </w:r>
          </w:p>
        </w:tc>
        <w:tc>
          <w:tcPr>
            <w:tcW w:w="6437" w:type="dxa"/>
            <w:gridSpan w:val="2"/>
            <w:tcBorders>
              <w:top w:val="nil"/>
              <w:left w:val="nil"/>
              <w:bottom w:val="nil"/>
              <w:right w:val="nil"/>
            </w:tcBorders>
            <w:tcMar>
              <w:top w:w="128" w:type="dxa"/>
              <w:left w:w="43" w:type="dxa"/>
              <w:bottom w:w="43" w:type="dxa"/>
              <w:right w:w="43" w:type="dxa"/>
            </w:tcMar>
          </w:tcPr>
          <w:p w14:paraId="1004F84D" w14:textId="77777777" w:rsidR="00CA2C21" w:rsidRPr="00AB6E88" w:rsidRDefault="00CA2C21" w:rsidP="00AB6E88">
            <w:r w:rsidRPr="00AB6E88">
              <w:t>Internasjonale forpliktelser, mv.</w:t>
            </w:r>
            <w:r w:rsidRPr="00AB6E88">
              <w:rPr>
                <w:rStyle w:val="kursiv"/>
              </w:rPr>
              <w:t>, kan </w:t>
            </w:r>
            <w:proofErr w:type="spellStart"/>
            <w:r w:rsidRPr="00AB6E88">
              <w:rPr>
                <w:rStyle w:val="kursiv"/>
              </w:rPr>
              <w:t>overførast</w:t>
            </w:r>
            <w:proofErr w:type="spellEnd"/>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29B65E24" w14:textId="77777777" w:rsidR="00CA2C21" w:rsidRPr="00AB6E88" w:rsidRDefault="00CA2C21" w:rsidP="00AB6E88">
            <w:pPr>
              <w:jc w:val="right"/>
            </w:pPr>
            <w:r w:rsidRPr="00AB6E88">
              <w:t>332 000 000</w:t>
            </w:r>
          </w:p>
        </w:tc>
      </w:tr>
      <w:tr w:rsidR="00DE5CB5" w:rsidRPr="00AB6E88" w14:paraId="3234E265"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AC8867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9DC165D"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B52ED63" w14:textId="77777777" w:rsidR="00CA2C21" w:rsidRPr="00AB6E88" w:rsidRDefault="00CA2C21" w:rsidP="00AB6E88">
            <w:proofErr w:type="spellStart"/>
            <w:r w:rsidRPr="00AB6E88">
              <w:t>frå</w:t>
            </w:r>
            <w:proofErr w:type="spellEnd"/>
            <w:r w:rsidRPr="00AB6E88">
              <w:t xml:space="preserve"> kr 713 041 000 til kr 1 045 041 000</w:t>
            </w:r>
          </w:p>
        </w:tc>
        <w:tc>
          <w:tcPr>
            <w:tcW w:w="1743" w:type="dxa"/>
            <w:tcBorders>
              <w:top w:val="nil"/>
              <w:left w:val="nil"/>
              <w:bottom w:val="nil"/>
              <w:right w:val="nil"/>
            </w:tcBorders>
            <w:tcMar>
              <w:top w:w="128" w:type="dxa"/>
              <w:left w:w="43" w:type="dxa"/>
              <w:bottom w:w="43" w:type="dxa"/>
              <w:right w:w="43" w:type="dxa"/>
            </w:tcMar>
            <w:vAlign w:val="bottom"/>
          </w:tcPr>
          <w:p w14:paraId="7769D59D" w14:textId="77777777" w:rsidR="00CA2C21" w:rsidRPr="00AB6E88" w:rsidRDefault="00CA2C21" w:rsidP="00AB6E88">
            <w:pPr>
              <w:jc w:val="right"/>
            </w:pPr>
          </w:p>
        </w:tc>
      </w:tr>
      <w:tr w:rsidR="00DE5CB5" w:rsidRPr="00AB6E88" w14:paraId="00D23626"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31DE07FF"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DE58A2B" w14:textId="77777777" w:rsidR="00CA2C21" w:rsidRPr="00AB6E88" w:rsidRDefault="00CA2C21" w:rsidP="00AB6E88">
            <w:r w:rsidRPr="00AB6E88">
              <w:t>74</w:t>
            </w:r>
          </w:p>
        </w:tc>
        <w:tc>
          <w:tcPr>
            <w:tcW w:w="6437" w:type="dxa"/>
            <w:gridSpan w:val="2"/>
            <w:tcBorders>
              <w:top w:val="nil"/>
              <w:left w:val="nil"/>
              <w:bottom w:val="nil"/>
              <w:right w:val="nil"/>
            </w:tcBorders>
            <w:tcMar>
              <w:top w:w="128" w:type="dxa"/>
              <w:left w:w="43" w:type="dxa"/>
              <w:bottom w:w="43" w:type="dxa"/>
              <w:right w:w="43" w:type="dxa"/>
            </w:tcMar>
          </w:tcPr>
          <w:p w14:paraId="59F266DD" w14:textId="77777777" w:rsidR="00CA2C21" w:rsidRPr="00AB6E88" w:rsidRDefault="00CA2C21" w:rsidP="00AB6E88">
            <w:r w:rsidRPr="00AB6E88">
              <w:t xml:space="preserve">Midlertidig destruksjonspant for enkelte typer halvautomatiske rifler,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36124EB" w14:textId="77777777" w:rsidR="00CA2C21" w:rsidRPr="00AB6E88" w:rsidRDefault="00CA2C21" w:rsidP="00AB6E88">
            <w:pPr>
              <w:jc w:val="right"/>
            </w:pPr>
            <w:r w:rsidRPr="00AB6E88">
              <w:t>2 000 000</w:t>
            </w:r>
          </w:p>
        </w:tc>
      </w:tr>
      <w:tr w:rsidR="00DE5CB5" w:rsidRPr="00AB6E88" w14:paraId="7D6E2F21"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B73FD1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BC01D90"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43AFEFC" w14:textId="77777777" w:rsidR="00CA2C21" w:rsidRPr="00AB6E88" w:rsidRDefault="00CA2C21" w:rsidP="00AB6E88">
            <w:proofErr w:type="spellStart"/>
            <w:r w:rsidRPr="00AB6E88">
              <w:t>frå</w:t>
            </w:r>
            <w:proofErr w:type="spellEnd"/>
            <w:r w:rsidRPr="00AB6E88">
              <w:t xml:space="preserve"> kr 6 000 000 til kr 4 000 000</w:t>
            </w:r>
          </w:p>
        </w:tc>
        <w:tc>
          <w:tcPr>
            <w:tcW w:w="1743" w:type="dxa"/>
            <w:tcBorders>
              <w:top w:val="nil"/>
              <w:left w:val="nil"/>
              <w:bottom w:val="nil"/>
              <w:right w:val="nil"/>
            </w:tcBorders>
            <w:tcMar>
              <w:top w:w="128" w:type="dxa"/>
              <w:left w:w="43" w:type="dxa"/>
              <w:bottom w:w="43" w:type="dxa"/>
              <w:right w:w="43" w:type="dxa"/>
            </w:tcMar>
            <w:vAlign w:val="bottom"/>
          </w:tcPr>
          <w:p w14:paraId="0654C74B" w14:textId="77777777" w:rsidR="00CA2C21" w:rsidRPr="00AB6E88" w:rsidRDefault="00CA2C21" w:rsidP="00AB6E88">
            <w:pPr>
              <w:jc w:val="right"/>
            </w:pPr>
          </w:p>
        </w:tc>
      </w:tr>
      <w:tr w:rsidR="00DE5CB5" w:rsidRPr="00AB6E88" w14:paraId="047FDEE7"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7130F9C" w14:textId="77777777" w:rsidR="00CA2C21" w:rsidRPr="00AB6E88" w:rsidRDefault="00CA2C21" w:rsidP="00AB6E88">
            <w:r w:rsidRPr="00AB6E88">
              <w:t>441</w:t>
            </w:r>
          </w:p>
        </w:tc>
        <w:tc>
          <w:tcPr>
            <w:tcW w:w="680" w:type="dxa"/>
            <w:tcBorders>
              <w:top w:val="nil"/>
              <w:left w:val="nil"/>
              <w:bottom w:val="nil"/>
              <w:right w:val="nil"/>
            </w:tcBorders>
            <w:tcMar>
              <w:top w:w="128" w:type="dxa"/>
              <w:left w:w="43" w:type="dxa"/>
              <w:bottom w:w="43" w:type="dxa"/>
              <w:right w:w="43" w:type="dxa"/>
            </w:tcMar>
          </w:tcPr>
          <w:p w14:paraId="014A88A6"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3690BE4" w14:textId="77777777" w:rsidR="00CA2C21" w:rsidRPr="00AB6E88" w:rsidRDefault="00CA2C21" w:rsidP="00AB6E88">
            <w:r w:rsidRPr="00AB6E88">
              <w:t>Politidirektoratet:</w:t>
            </w:r>
          </w:p>
        </w:tc>
        <w:tc>
          <w:tcPr>
            <w:tcW w:w="1743" w:type="dxa"/>
            <w:tcBorders>
              <w:top w:val="nil"/>
              <w:left w:val="nil"/>
              <w:bottom w:val="nil"/>
              <w:right w:val="nil"/>
            </w:tcBorders>
            <w:tcMar>
              <w:top w:w="128" w:type="dxa"/>
              <w:left w:w="43" w:type="dxa"/>
              <w:bottom w:w="43" w:type="dxa"/>
              <w:right w:w="43" w:type="dxa"/>
            </w:tcMar>
            <w:vAlign w:val="bottom"/>
          </w:tcPr>
          <w:p w14:paraId="0FF9FD87" w14:textId="77777777" w:rsidR="00CA2C21" w:rsidRPr="00AB6E88" w:rsidRDefault="00CA2C21" w:rsidP="00AB6E88">
            <w:pPr>
              <w:jc w:val="right"/>
            </w:pPr>
          </w:p>
        </w:tc>
      </w:tr>
      <w:tr w:rsidR="00DE5CB5" w:rsidRPr="00AB6E88" w14:paraId="4F97B079"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896FE4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3A4B388"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30883522" w14:textId="77777777" w:rsidR="00CA2C21" w:rsidRPr="00AB6E88" w:rsidRDefault="00CA2C21" w:rsidP="00AB6E88">
            <w:r w:rsidRPr="00AB6E88">
              <w:t>Driftsutgifter</w:t>
            </w:r>
            <w:r w:rsidRPr="00AB6E88">
              <w:rPr>
                <w:rStyle w:val="kursiv"/>
              </w:rPr>
              <w:t xml:space="preserve">, kan </w:t>
            </w:r>
            <w:proofErr w:type="spellStart"/>
            <w:r w:rsidRPr="00AB6E88">
              <w:rPr>
                <w:rStyle w:val="kursiv"/>
              </w:rPr>
              <w:t>nyttast</w:t>
            </w:r>
            <w:proofErr w:type="spellEnd"/>
            <w:r w:rsidRPr="00AB6E88">
              <w:rPr>
                <w:rStyle w:val="kursiv"/>
              </w:rPr>
              <w:t xml:space="preserve"> under kap. 440, post 01</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46B3330" w14:textId="77777777" w:rsidR="00CA2C21" w:rsidRPr="00AB6E88" w:rsidRDefault="00CA2C21" w:rsidP="00AB6E88">
            <w:pPr>
              <w:jc w:val="right"/>
            </w:pPr>
            <w:r w:rsidRPr="00AB6E88">
              <w:t>12 760 000</w:t>
            </w:r>
          </w:p>
        </w:tc>
      </w:tr>
      <w:tr w:rsidR="00DE5CB5" w:rsidRPr="00AB6E88" w14:paraId="559986C5"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959EB8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9AC434C"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09EA47C" w14:textId="77777777" w:rsidR="00CA2C21" w:rsidRPr="00AB6E88" w:rsidRDefault="00CA2C21" w:rsidP="00AB6E88">
            <w:proofErr w:type="spellStart"/>
            <w:r w:rsidRPr="00AB6E88">
              <w:t>frå</w:t>
            </w:r>
            <w:proofErr w:type="spellEnd"/>
            <w:r w:rsidRPr="00AB6E88">
              <w:t xml:space="preserve"> kr 374 034 000 til kr 386 794 000</w:t>
            </w:r>
          </w:p>
        </w:tc>
        <w:tc>
          <w:tcPr>
            <w:tcW w:w="1743" w:type="dxa"/>
            <w:tcBorders>
              <w:top w:val="nil"/>
              <w:left w:val="nil"/>
              <w:bottom w:val="nil"/>
              <w:right w:val="nil"/>
            </w:tcBorders>
            <w:tcMar>
              <w:top w:w="128" w:type="dxa"/>
              <w:left w:w="43" w:type="dxa"/>
              <w:bottom w:w="43" w:type="dxa"/>
              <w:right w:w="43" w:type="dxa"/>
            </w:tcMar>
            <w:vAlign w:val="bottom"/>
          </w:tcPr>
          <w:p w14:paraId="2118F5C7" w14:textId="77777777" w:rsidR="00CA2C21" w:rsidRPr="00AB6E88" w:rsidRDefault="00CA2C21" w:rsidP="00AB6E88">
            <w:pPr>
              <w:jc w:val="right"/>
            </w:pPr>
          </w:p>
        </w:tc>
      </w:tr>
      <w:tr w:rsidR="00DE5CB5" w:rsidRPr="00AB6E88" w14:paraId="68A2CF4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DD4053C" w14:textId="77777777" w:rsidR="00CA2C21" w:rsidRPr="00AB6E88" w:rsidRDefault="00CA2C21" w:rsidP="00AB6E88">
            <w:r w:rsidRPr="00AB6E88">
              <w:t>442</w:t>
            </w:r>
          </w:p>
        </w:tc>
        <w:tc>
          <w:tcPr>
            <w:tcW w:w="680" w:type="dxa"/>
            <w:tcBorders>
              <w:top w:val="nil"/>
              <w:left w:val="nil"/>
              <w:bottom w:val="nil"/>
              <w:right w:val="nil"/>
            </w:tcBorders>
            <w:tcMar>
              <w:top w:w="128" w:type="dxa"/>
              <w:left w:w="43" w:type="dxa"/>
              <w:bottom w:w="43" w:type="dxa"/>
              <w:right w:w="43" w:type="dxa"/>
            </w:tcMar>
          </w:tcPr>
          <w:p w14:paraId="49D9CE8D"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3D5C586" w14:textId="77777777" w:rsidR="00CA2C21" w:rsidRPr="00AB6E88" w:rsidRDefault="00CA2C21" w:rsidP="00AB6E88">
            <w:r w:rsidRPr="00AB6E88">
              <w:t>Politihøgskolen:</w:t>
            </w:r>
          </w:p>
        </w:tc>
        <w:tc>
          <w:tcPr>
            <w:tcW w:w="1743" w:type="dxa"/>
            <w:tcBorders>
              <w:top w:val="nil"/>
              <w:left w:val="nil"/>
              <w:bottom w:val="nil"/>
              <w:right w:val="nil"/>
            </w:tcBorders>
            <w:tcMar>
              <w:top w:w="128" w:type="dxa"/>
              <w:left w:w="43" w:type="dxa"/>
              <w:bottom w:w="43" w:type="dxa"/>
              <w:right w:w="43" w:type="dxa"/>
            </w:tcMar>
            <w:vAlign w:val="bottom"/>
          </w:tcPr>
          <w:p w14:paraId="7B077866" w14:textId="77777777" w:rsidR="00CA2C21" w:rsidRPr="00AB6E88" w:rsidRDefault="00CA2C21" w:rsidP="00AB6E88">
            <w:pPr>
              <w:jc w:val="right"/>
            </w:pPr>
          </w:p>
        </w:tc>
      </w:tr>
      <w:tr w:rsidR="00DE5CB5" w:rsidRPr="00AB6E88" w14:paraId="5D3114EE"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8F691C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642BDCE"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39786B1E"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5BB22B39" w14:textId="77777777" w:rsidR="00CA2C21" w:rsidRPr="00AB6E88" w:rsidRDefault="00CA2C21" w:rsidP="00AB6E88">
            <w:pPr>
              <w:jc w:val="right"/>
            </w:pPr>
            <w:r w:rsidRPr="00AB6E88">
              <w:t>21 472 000</w:t>
            </w:r>
          </w:p>
        </w:tc>
      </w:tr>
      <w:tr w:rsidR="00DE5CB5" w:rsidRPr="00AB6E88" w14:paraId="342BC6EA"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EFCC58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232A86F"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6C745C60" w14:textId="77777777" w:rsidR="00CA2C21" w:rsidRPr="00AB6E88" w:rsidRDefault="00CA2C21" w:rsidP="00AB6E88">
            <w:proofErr w:type="spellStart"/>
            <w:r w:rsidRPr="00AB6E88">
              <w:t>frå</w:t>
            </w:r>
            <w:proofErr w:type="spellEnd"/>
            <w:r w:rsidRPr="00AB6E88">
              <w:t xml:space="preserve"> kr 689 859 000 til kr 711 331 000</w:t>
            </w:r>
          </w:p>
        </w:tc>
        <w:tc>
          <w:tcPr>
            <w:tcW w:w="1743" w:type="dxa"/>
            <w:tcBorders>
              <w:top w:val="nil"/>
              <w:left w:val="nil"/>
              <w:bottom w:val="nil"/>
              <w:right w:val="nil"/>
            </w:tcBorders>
            <w:tcMar>
              <w:top w:w="128" w:type="dxa"/>
              <w:left w:w="43" w:type="dxa"/>
              <w:bottom w:w="43" w:type="dxa"/>
              <w:right w:w="43" w:type="dxa"/>
            </w:tcMar>
            <w:vAlign w:val="bottom"/>
          </w:tcPr>
          <w:p w14:paraId="4708B59B" w14:textId="77777777" w:rsidR="00CA2C21" w:rsidRPr="00AB6E88" w:rsidRDefault="00CA2C21" w:rsidP="00AB6E88">
            <w:pPr>
              <w:jc w:val="right"/>
            </w:pPr>
          </w:p>
        </w:tc>
      </w:tr>
      <w:tr w:rsidR="00DE5CB5" w:rsidRPr="00AB6E88" w14:paraId="246688F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E7ABD0D" w14:textId="77777777" w:rsidR="00CA2C21" w:rsidRPr="00AB6E88" w:rsidRDefault="00CA2C21" w:rsidP="00AB6E88">
            <w:r w:rsidRPr="00AB6E88">
              <w:t>443</w:t>
            </w:r>
          </w:p>
        </w:tc>
        <w:tc>
          <w:tcPr>
            <w:tcW w:w="680" w:type="dxa"/>
            <w:tcBorders>
              <w:top w:val="nil"/>
              <w:left w:val="nil"/>
              <w:bottom w:val="nil"/>
              <w:right w:val="nil"/>
            </w:tcBorders>
            <w:tcMar>
              <w:top w:w="128" w:type="dxa"/>
              <w:left w:w="43" w:type="dxa"/>
              <w:bottom w:w="43" w:type="dxa"/>
              <w:right w:w="43" w:type="dxa"/>
            </w:tcMar>
          </w:tcPr>
          <w:p w14:paraId="15B35E7D"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D3C8ED2" w14:textId="77777777" w:rsidR="00CA2C21" w:rsidRPr="00AB6E88" w:rsidRDefault="00CA2C21" w:rsidP="00AB6E88">
            <w:r w:rsidRPr="00AB6E88">
              <w:t>Påtalemyndigheten i politiet:</w:t>
            </w:r>
          </w:p>
        </w:tc>
        <w:tc>
          <w:tcPr>
            <w:tcW w:w="1743" w:type="dxa"/>
            <w:tcBorders>
              <w:top w:val="nil"/>
              <w:left w:val="nil"/>
              <w:bottom w:val="nil"/>
              <w:right w:val="nil"/>
            </w:tcBorders>
            <w:tcMar>
              <w:top w:w="128" w:type="dxa"/>
              <w:left w:w="43" w:type="dxa"/>
              <w:bottom w:w="43" w:type="dxa"/>
              <w:right w:w="43" w:type="dxa"/>
            </w:tcMar>
            <w:vAlign w:val="bottom"/>
          </w:tcPr>
          <w:p w14:paraId="373FC49D" w14:textId="77777777" w:rsidR="00CA2C21" w:rsidRPr="00AB6E88" w:rsidRDefault="00CA2C21" w:rsidP="00AB6E88">
            <w:pPr>
              <w:jc w:val="right"/>
            </w:pPr>
          </w:p>
        </w:tc>
      </w:tr>
      <w:tr w:rsidR="00DE5CB5" w:rsidRPr="00AB6E88" w14:paraId="7E64BA41"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CA11B9D"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BAD0C23"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58B753BC" w14:textId="77777777" w:rsidR="00CA2C21" w:rsidRPr="00AB6E88" w:rsidRDefault="00CA2C21" w:rsidP="00AB6E88">
            <w:r w:rsidRPr="00AB6E88">
              <w:t>Driftsutgifter</w:t>
            </w:r>
            <w:r w:rsidRPr="00AB6E88">
              <w:rPr>
                <w:rStyle w:val="kursiv"/>
              </w:rPr>
              <w:t xml:space="preserve">, kan </w:t>
            </w:r>
            <w:proofErr w:type="spellStart"/>
            <w:r w:rsidRPr="00AB6E88">
              <w:rPr>
                <w:rStyle w:val="kursiv"/>
              </w:rPr>
              <w:t>nyttast</w:t>
            </w:r>
            <w:proofErr w:type="spellEnd"/>
            <w:r w:rsidRPr="00AB6E88">
              <w:rPr>
                <w:rStyle w:val="kursiv"/>
              </w:rPr>
              <w:t xml:space="preserve"> under kap. 440, post 01</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0C1435E8" w14:textId="77777777" w:rsidR="00CA2C21" w:rsidRPr="00AB6E88" w:rsidRDefault="00CA2C21" w:rsidP="00AB6E88">
            <w:pPr>
              <w:jc w:val="right"/>
            </w:pPr>
            <w:r w:rsidRPr="00AB6E88">
              <w:t>42 088 000</w:t>
            </w:r>
          </w:p>
        </w:tc>
      </w:tr>
      <w:tr w:rsidR="00DE5CB5" w:rsidRPr="00AB6E88" w14:paraId="4B01BD0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94A398F"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F8F1D29"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05E6B43" w14:textId="77777777" w:rsidR="00CA2C21" w:rsidRPr="00AB6E88" w:rsidRDefault="00CA2C21" w:rsidP="00AB6E88">
            <w:proofErr w:type="spellStart"/>
            <w:r w:rsidRPr="00AB6E88">
              <w:t>frå</w:t>
            </w:r>
            <w:proofErr w:type="spellEnd"/>
            <w:r w:rsidRPr="00AB6E88">
              <w:t xml:space="preserve"> kr 1 588 500 000 til kr 1 630 588 000</w:t>
            </w:r>
          </w:p>
        </w:tc>
        <w:tc>
          <w:tcPr>
            <w:tcW w:w="1743" w:type="dxa"/>
            <w:tcBorders>
              <w:top w:val="nil"/>
              <w:left w:val="nil"/>
              <w:bottom w:val="nil"/>
              <w:right w:val="nil"/>
            </w:tcBorders>
            <w:tcMar>
              <w:top w:w="128" w:type="dxa"/>
              <w:left w:w="43" w:type="dxa"/>
              <w:bottom w:w="43" w:type="dxa"/>
              <w:right w:w="43" w:type="dxa"/>
            </w:tcMar>
            <w:vAlign w:val="bottom"/>
          </w:tcPr>
          <w:p w14:paraId="6145BA1C" w14:textId="77777777" w:rsidR="00CA2C21" w:rsidRPr="00AB6E88" w:rsidRDefault="00CA2C21" w:rsidP="00AB6E88">
            <w:pPr>
              <w:jc w:val="right"/>
            </w:pPr>
          </w:p>
        </w:tc>
      </w:tr>
      <w:tr w:rsidR="00DE5CB5" w:rsidRPr="00AB6E88" w14:paraId="3C4FA50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CBDB539" w14:textId="77777777" w:rsidR="00CA2C21" w:rsidRPr="00AB6E88" w:rsidRDefault="00CA2C21" w:rsidP="00AB6E88">
            <w:r w:rsidRPr="00AB6E88">
              <w:t>444</w:t>
            </w:r>
          </w:p>
        </w:tc>
        <w:tc>
          <w:tcPr>
            <w:tcW w:w="680" w:type="dxa"/>
            <w:tcBorders>
              <w:top w:val="nil"/>
              <w:left w:val="nil"/>
              <w:bottom w:val="nil"/>
              <w:right w:val="nil"/>
            </w:tcBorders>
            <w:tcMar>
              <w:top w:w="128" w:type="dxa"/>
              <w:left w:w="43" w:type="dxa"/>
              <w:bottom w:w="43" w:type="dxa"/>
              <w:right w:w="43" w:type="dxa"/>
            </w:tcMar>
          </w:tcPr>
          <w:p w14:paraId="34DE12F7"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68A5D9B" w14:textId="77777777" w:rsidR="00CA2C21" w:rsidRPr="00AB6E88" w:rsidRDefault="00CA2C21" w:rsidP="00AB6E88">
            <w:r w:rsidRPr="00AB6E88">
              <w:t>Politiets sikkerhetstjeneste (PST):</w:t>
            </w:r>
          </w:p>
        </w:tc>
        <w:tc>
          <w:tcPr>
            <w:tcW w:w="1743" w:type="dxa"/>
            <w:tcBorders>
              <w:top w:val="nil"/>
              <w:left w:val="nil"/>
              <w:bottom w:val="nil"/>
              <w:right w:val="nil"/>
            </w:tcBorders>
            <w:tcMar>
              <w:top w:w="128" w:type="dxa"/>
              <w:left w:w="43" w:type="dxa"/>
              <w:bottom w:w="43" w:type="dxa"/>
              <w:right w:w="43" w:type="dxa"/>
            </w:tcMar>
            <w:vAlign w:val="bottom"/>
          </w:tcPr>
          <w:p w14:paraId="4535CEE9" w14:textId="77777777" w:rsidR="00CA2C21" w:rsidRPr="00AB6E88" w:rsidRDefault="00CA2C21" w:rsidP="00AB6E88">
            <w:pPr>
              <w:jc w:val="right"/>
            </w:pPr>
          </w:p>
        </w:tc>
      </w:tr>
      <w:tr w:rsidR="00DE5CB5" w:rsidRPr="00AB6E88" w14:paraId="051BE39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67BA67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0AEB6D1"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29A84C9D"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388FF0F6" w14:textId="77777777" w:rsidR="00CA2C21" w:rsidRPr="00AB6E88" w:rsidRDefault="00CA2C21" w:rsidP="00AB6E88">
            <w:pPr>
              <w:jc w:val="right"/>
            </w:pPr>
            <w:r w:rsidRPr="00AB6E88">
              <w:t>56 114 000</w:t>
            </w:r>
          </w:p>
        </w:tc>
      </w:tr>
      <w:tr w:rsidR="00DE5CB5" w:rsidRPr="00AB6E88" w14:paraId="1DD56190"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9F7B42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EC65BBC"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ABA1DE7" w14:textId="77777777" w:rsidR="00CA2C21" w:rsidRPr="00AB6E88" w:rsidRDefault="00CA2C21" w:rsidP="00AB6E88">
            <w:proofErr w:type="spellStart"/>
            <w:r w:rsidRPr="00AB6E88">
              <w:t>frå</w:t>
            </w:r>
            <w:proofErr w:type="spellEnd"/>
            <w:r w:rsidRPr="00AB6E88">
              <w:t xml:space="preserve"> kr 1 623 022 000 til kr 1 679 136 000</w:t>
            </w:r>
          </w:p>
        </w:tc>
        <w:tc>
          <w:tcPr>
            <w:tcW w:w="1743" w:type="dxa"/>
            <w:tcBorders>
              <w:top w:val="nil"/>
              <w:left w:val="nil"/>
              <w:bottom w:val="nil"/>
              <w:right w:val="nil"/>
            </w:tcBorders>
            <w:tcMar>
              <w:top w:w="128" w:type="dxa"/>
              <w:left w:w="43" w:type="dxa"/>
              <w:bottom w:w="43" w:type="dxa"/>
              <w:right w:w="43" w:type="dxa"/>
            </w:tcMar>
            <w:vAlign w:val="bottom"/>
          </w:tcPr>
          <w:p w14:paraId="411A0241" w14:textId="77777777" w:rsidR="00CA2C21" w:rsidRPr="00AB6E88" w:rsidRDefault="00CA2C21" w:rsidP="00AB6E88">
            <w:pPr>
              <w:jc w:val="right"/>
            </w:pPr>
          </w:p>
        </w:tc>
      </w:tr>
      <w:tr w:rsidR="00DE5CB5" w:rsidRPr="00AB6E88" w14:paraId="4263BE4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E0CA503" w14:textId="77777777" w:rsidR="00CA2C21" w:rsidRPr="00AB6E88" w:rsidRDefault="00CA2C21" w:rsidP="00AB6E88">
            <w:r w:rsidRPr="00AB6E88">
              <w:t>445</w:t>
            </w:r>
          </w:p>
        </w:tc>
        <w:tc>
          <w:tcPr>
            <w:tcW w:w="680" w:type="dxa"/>
            <w:tcBorders>
              <w:top w:val="nil"/>
              <w:left w:val="nil"/>
              <w:bottom w:val="nil"/>
              <w:right w:val="nil"/>
            </w:tcBorders>
            <w:tcMar>
              <w:top w:w="128" w:type="dxa"/>
              <w:left w:w="43" w:type="dxa"/>
              <w:bottom w:w="43" w:type="dxa"/>
              <w:right w:w="43" w:type="dxa"/>
            </w:tcMar>
          </w:tcPr>
          <w:p w14:paraId="66231371"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6AADCE75" w14:textId="77777777" w:rsidR="00CA2C21" w:rsidRPr="00AB6E88" w:rsidRDefault="00CA2C21" w:rsidP="00AB6E88">
            <w:r w:rsidRPr="00AB6E88">
              <w:t>Den høyere påtalemyndighet:</w:t>
            </w:r>
          </w:p>
        </w:tc>
        <w:tc>
          <w:tcPr>
            <w:tcW w:w="1743" w:type="dxa"/>
            <w:tcBorders>
              <w:top w:val="nil"/>
              <w:left w:val="nil"/>
              <w:bottom w:val="nil"/>
              <w:right w:val="nil"/>
            </w:tcBorders>
            <w:tcMar>
              <w:top w:w="128" w:type="dxa"/>
              <w:left w:w="43" w:type="dxa"/>
              <w:bottom w:w="43" w:type="dxa"/>
              <w:right w:w="43" w:type="dxa"/>
            </w:tcMar>
            <w:vAlign w:val="bottom"/>
          </w:tcPr>
          <w:p w14:paraId="28D65ABD" w14:textId="77777777" w:rsidR="00CA2C21" w:rsidRPr="00AB6E88" w:rsidRDefault="00CA2C21" w:rsidP="00AB6E88">
            <w:pPr>
              <w:jc w:val="right"/>
            </w:pPr>
          </w:p>
        </w:tc>
      </w:tr>
      <w:tr w:rsidR="00DE5CB5" w:rsidRPr="00AB6E88" w14:paraId="4A784F7A"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7879DC9"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8BCE263"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0145DCEA"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038B4AD" w14:textId="77777777" w:rsidR="00CA2C21" w:rsidRPr="00AB6E88" w:rsidRDefault="00CA2C21" w:rsidP="00AB6E88">
            <w:pPr>
              <w:jc w:val="right"/>
            </w:pPr>
            <w:r w:rsidRPr="00AB6E88">
              <w:t>7 949 000</w:t>
            </w:r>
          </w:p>
        </w:tc>
      </w:tr>
      <w:tr w:rsidR="00DE5CB5" w:rsidRPr="00AB6E88" w14:paraId="1A789BD5"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48DDFA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1C9C576"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4A917C2" w14:textId="77777777" w:rsidR="00CA2C21" w:rsidRPr="00AB6E88" w:rsidRDefault="00CA2C21" w:rsidP="00AB6E88">
            <w:proofErr w:type="spellStart"/>
            <w:r w:rsidRPr="00AB6E88">
              <w:t>frå</w:t>
            </w:r>
            <w:proofErr w:type="spellEnd"/>
            <w:r w:rsidRPr="00AB6E88">
              <w:t xml:space="preserve"> kr 387 457 000 til kr 395 406 000</w:t>
            </w:r>
          </w:p>
        </w:tc>
        <w:tc>
          <w:tcPr>
            <w:tcW w:w="1743" w:type="dxa"/>
            <w:tcBorders>
              <w:top w:val="nil"/>
              <w:left w:val="nil"/>
              <w:bottom w:val="nil"/>
              <w:right w:val="nil"/>
            </w:tcBorders>
            <w:tcMar>
              <w:top w:w="128" w:type="dxa"/>
              <w:left w:w="43" w:type="dxa"/>
              <w:bottom w:w="43" w:type="dxa"/>
              <w:right w:w="43" w:type="dxa"/>
            </w:tcMar>
            <w:vAlign w:val="bottom"/>
          </w:tcPr>
          <w:p w14:paraId="260149CA" w14:textId="77777777" w:rsidR="00CA2C21" w:rsidRPr="00AB6E88" w:rsidRDefault="00CA2C21" w:rsidP="00AB6E88">
            <w:pPr>
              <w:jc w:val="right"/>
            </w:pPr>
          </w:p>
        </w:tc>
      </w:tr>
      <w:tr w:rsidR="00DE5CB5" w:rsidRPr="00AB6E88" w14:paraId="62A69440"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FFEFEDE" w14:textId="77777777" w:rsidR="00CA2C21" w:rsidRPr="00AB6E88" w:rsidRDefault="00CA2C21" w:rsidP="00AB6E88">
            <w:r w:rsidRPr="00AB6E88">
              <w:t>446</w:t>
            </w:r>
          </w:p>
        </w:tc>
        <w:tc>
          <w:tcPr>
            <w:tcW w:w="680" w:type="dxa"/>
            <w:tcBorders>
              <w:top w:val="nil"/>
              <w:left w:val="nil"/>
              <w:bottom w:val="nil"/>
              <w:right w:val="nil"/>
            </w:tcBorders>
            <w:tcMar>
              <w:top w:w="128" w:type="dxa"/>
              <w:left w:w="43" w:type="dxa"/>
              <w:bottom w:w="43" w:type="dxa"/>
              <w:right w:w="43" w:type="dxa"/>
            </w:tcMar>
          </w:tcPr>
          <w:p w14:paraId="14843EE0"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06CE201" w14:textId="77777777" w:rsidR="00CA2C21" w:rsidRPr="00AB6E88" w:rsidRDefault="00CA2C21" w:rsidP="00AB6E88">
            <w:r w:rsidRPr="00AB6E88">
              <w:t>Den militære påtalemyndighet:</w:t>
            </w:r>
          </w:p>
        </w:tc>
        <w:tc>
          <w:tcPr>
            <w:tcW w:w="1743" w:type="dxa"/>
            <w:tcBorders>
              <w:top w:val="nil"/>
              <w:left w:val="nil"/>
              <w:bottom w:val="nil"/>
              <w:right w:val="nil"/>
            </w:tcBorders>
            <w:tcMar>
              <w:top w:w="128" w:type="dxa"/>
              <w:left w:w="43" w:type="dxa"/>
              <w:bottom w:w="43" w:type="dxa"/>
              <w:right w:w="43" w:type="dxa"/>
            </w:tcMar>
            <w:vAlign w:val="bottom"/>
          </w:tcPr>
          <w:p w14:paraId="5C2716E7" w14:textId="77777777" w:rsidR="00CA2C21" w:rsidRPr="00AB6E88" w:rsidRDefault="00CA2C21" w:rsidP="00AB6E88">
            <w:pPr>
              <w:jc w:val="right"/>
            </w:pPr>
          </w:p>
        </w:tc>
      </w:tr>
      <w:tr w:rsidR="00DE5CB5" w:rsidRPr="00AB6E88" w14:paraId="5661D087"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B92508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72795B2"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34A69AEB"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691E742" w14:textId="77777777" w:rsidR="00CA2C21" w:rsidRPr="00AB6E88" w:rsidRDefault="00CA2C21" w:rsidP="00AB6E88">
            <w:pPr>
              <w:jc w:val="right"/>
            </w:pPr>
            <w:r w:rsidRPr="00AB6E88">
              <w:t>95 000</w:t>
            </w:r>
          </w:p>
        </w:tc>
      </w:tr>
      <w:tr w:rsidR="00DE5CB5" w:rsidRPr="00AB6E88" w14:paraId="48DD526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189A72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8DD7FE5"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480450B" w14:textId="77777777" w:rsidR="00CA2C21" w:rsidRPr="00AB6E88" w:rsidRDefault="00CA2C21" w:rsidP="00AB6E88">
            <w:proofErr w:type="spellStart"/>
            <w:r w:rsidRPr="00AB6E88">
              <w:t>frå</w:t>
            </w:r>
            <w:proofErr w:type="spellEnd"/>
            <w:r w:rsidRPr="00AB6E88">
              <w:t xml:space="preserve"> kr 5 514 000 til kr 5 609 000</w:t>
            </w:r>
          </w:p>
        </w:tc>
        <w:tc>
          <w:tcPr>
            <w:tcW w:w="1743" w:type="dxa"/>
            <w:tcBorders>
              <w:top w:val="nil"/>
              <w:left w:val="nil"/>
              <w:bottom w:val="nil"/>
              <w:right w:val="nil"/>
            </w:tcBorders>
            <w:tcMar>
              <w:top w:w="128" w:type="dxa"/>
              <w:left w:w="43" w:type="dxa"/>
              <w:bottom w:w="43" w:type="dxa"/>
              <w:right w:w="43" w:type="dxa"/>
            </w:tcMar>
            <w:vAlign w:val="bottom"/>
          </w:tcPr>
          <w:p w14:paraId="47E57599" w14:textId="77777777" w:rsidR="00CA2C21" w:rsidRPr="00AB6E88" w:rsidRDefault="00CA2C21" w:rsidP="00AB6E88">
            <w:pPr>
              <w:jc w:val="right"/>
            </w:pPr>
          </w:p>
        </w:tc>
      </w:tr>
      <w:tr w:rsidR="00DE5CB5" w:rsidRPr="00AB6E88" w14:paraId="2BBA0A9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DAFE7AD" w14:textId="77777777" w:rsidR="00CA2C21" w:rsidRPr="00AB6E88" w:rsidRDefault="00CA2C21" w:rsidP="00AB6E88">
            <w:r w:rsidRPr="00AB6E88">
              <w:t>448</w:t>
            </w:r>
          </w:p>
        </w:tc>
        <w:tc>
          <w:tcPr>
            <w:tcW w:w="680" w:type="dxa"/>
            <w:tcBorders>
              <w:top w:val="nil"/>
              <w:left w:val="nil"/>
              <w:bottom w:val="nil"/>
              <w:right w:val="nil"/>
            </w:tcBorders>
            <w:tcMar>
              <w:top w:w="128" w:type="dxa"/>
              <w:left w:w="43" w:type="dxa"/>
              <w:bottom w:w="43" w:type="dxa"/>
              <w:right w:w="43" w:type="dxa"/>
            </w:tcMar>
          </w:tcPr>
          <w:p w14:paraId="1057CE03"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3870DCD" w14:textId="77777777" w:rsidR="00CA2C21" w:rsidRPr="00AB6E88" w:rsidRDefault="00CA2C21" w:rsidP="00AB6E88">
            <w:r w:rsidRPr="00AB6E88">
              <w:t>Grensekommissæren:</w:t>
            </w:r>
          </w:p>
        </w:tc>
        <w:tc>
          <w:tcPr>
            <w:tcW w:w="1743" w:type="dxa"/>
            <w:tcBorders>
              <w:top w:val="nil"/>
              <w:left w:val="nil"/>
              <w:bottom w:val="nil"/>
              <w:right w:val="nil"/>
            </w:tcBorders>
            <w:tcMar>
              <w:top w:w="128" w:type="dxa"/>
              <w:left w:w="43" w:type="dxa"/>
              <w:bottom w:w="43" w:type="dxa"/>
              <w:right w:w="43" w:type="dxa"/>
            </w:tcMar>
            <w:vAlign w:val="bottom"/>
          </w:tcPr>
          <w:p w14:paraId="3F293A9A" w14:textId="77777777" w:rsidR="00CA2C21" w:rsidRPr="00AB6E88" w:rsidRDefault="00CA2C21" w:rsidP="00AB6E88">
            <w:pPr>
              <w:jc w:val="right"/>
            </w:pPr>
          </w:p>
        </w:tc>
      </w:tr>
      <w:tr w:rsidR="00DE5CB5" w:rsidRPr="00AB6E88" w14:paraId="0D89009E"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B34811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84856F2"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1A3C5FBA"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193125EF" w14:textId="77777777" w:rsidR="00CA2C21" w:rsidRPr="00AB6E88" w:rsidRDefault="00CA2C21" w:rsidP="00AB6E88">
            <w:pPr>
              <w:jc w:val="right"/>
            </w:pPr>
            <w:r w:rsidRPr="00AB6E88">
              <w:t>895 000</w:t>
            </w:r>
          </w:p>
        </w:tc>
      </w:tr>
      <w:tr w:rsidR="00DE5CB5" w:rsidRPr="00AB6E88" w14:paraId="74F31029"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BE9691D"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47274D3"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5F87CB9" w14:textId="77777777" w:rsidR="00CA2C21" w:rsidRPr="00AB6E88" w:rsidRDefault="00CA2C21" w:rsidP="00AB6E88">
            <w:proofErr w:type="spellStart"/>
            <w:r w:rsidRPr="00AB6E88">
              <w:t>frå</w:t>
            </w:r>
            <w:proofErr w:type="spellEnd"/>
            <w:r w:rsidRPr="00AB6E88">
              <w:t xml:space="preserve"> kr 6 418 000 til kr 7 313 000</w:t>
            </w:r>
          </w:p>
        </w:tc>
        <w:tc>
          <w:tcPr>
            <w:tcW w:w="1743" w:type="dxa"/>
            <w:tcBorders>
              <w:top w:val="nil"/>
              <w:left w:val="nil"/>
              <w:bottom w:val="nil"/>
              <w:right w:val="nil"/>
            </w:tcBorders>
            <w:tcMar>
              <w:top w:w="128" w:type="dxa"/>
              <w:left w:w="43" w:type="dxa"/>
              <w:bottom w:w="43" w:type="dxa"/>
              <w:right w:w="43" w:type="dxa"/>
            </w:tcMar>
            <w:vAlign w:val="bottom"/>
          </w:tcPr>
          <w:p w14:paraId="38D59648" w14:textId="77777777" w:rsidR="00CA2C21" w:rsidRPr="00AB6E88" w:rsidRDefault="00CA2C21" w:rsidP="00AB6E88">
            <w:pPr>
              <w:jc w:val="right"/>
            </w:pPr>
          </w:p>
        </w:tc>
      </w:tr>
      <w:tr w:rsidR="00DE5CB5" w:rsidRPr="00AB6E88" w14:paraId="3AAF3E2A"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BBFE417" w14:textId="77777777" w:rsidR="00CA2C21" w:rsidRPr="00AB6E88" w:rsidRDefault="00CA2C21" w:rsidP="00AB6E88">
            <w:r w:rsidRPr="00AB6E88">
              <w:t>451</w:t>
            </w:r>
          </w:p>
        </w:tc>
        <w:tc>
          <w:tcPr>
            <w:tcW w:w="680" w:type="dxa"/>
            <w:tcBorders>
              <w:top w:val="nil"/>
              <w:left w:val="nil"/>
              <w:bottom w:val="nil"/>
              <w:right w:val="nil"/>
            </w:tcBorders>
            <w:tcMar>
              <w:top w:w="128" w:type="dxa"/>
              <w:left w:w="43" w:type="dxa"/>
              <w:bottom w:w="43" w:type="dxa"/>
              <w:right w:w="43" w:type="dxa"/>
            </w:tcMar>
          </w:tcPr>
          <w:p w14:paraId="7B9E0F1C"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9B68D52" w14:textId="77777777" w:rsidR="00CA2C21" w:rsidRPr="00AB6E88" w:rsidRDefault="00CA2C21" w:rsidP="00AB6E88">
            <w:r w:rsidRPr="00AB6E88">
              <w:t>Direktoratet for samfunnssikkerhet og beredskap:</w:t>
            </w:r>
          </w:p>
        </w:tc>
        <w:tc>
          <w:tcPr>
            <w:tcW w:w="1743" w:type="dxa"/>
            <w:tcBorders>
              <w:top w:val="nil"/>
              <w:left w:val="nil"/>
              <w:bottom w:val="nil"/>
              <w:right w:val="nil"/>
            </w:tcBorders>
            <w:tcMar>
              <w:top w:w="128" w:type="dxa"/>
              <w:left w:w="43" w:type="dxa"/>
              <w:bottom w:w="43" w:type="dxa"/>
              <w:right w:w="43" w:type="dxa"/>
            </w:tcMar>
            <w:vAlign w:val="bottom"/>
          </w:tcPr>
          <w:p w14:paraId="6B586F35" w14:textId="77777777" w:rsidR="00CA2C21" w:rsidRPr="00AB6E88" w:rsidRDefault="00CA2C21" w:rsidP="00AB6E88">
            <w:pPr>
              <w:jc w:val="right"/>
            </w:pPr>
          </w:p>
        </w:tc>
      </w:tr>
      <w:tr w:rsidR="00DE5CB5" w:rsidRPr="00AB6E88" w14:paraId="460CD83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FF0991D"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C2ECECA"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2AC012E5" w14:textId="77777777" w:rsidR="00CA2C21" w:rsidRPr="00AB6E88" w:rsidRDefault="00CA2C21" w:rsidP="00AB6E88">
            <w:r w:rsidRPr="00AB6E88">
              <w:t xml:space="preserve">Driftsutgifter,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25A1AA3E" w14:textId="77777777" w:rsidR="00CA2C21" w:rsidRPr="00AB6E88" w:rsidRDefault="00CA2C21" w:rsidP="00AB6E88">
            <w:pPr>
              <w:jc w:val="right"/>
            </w:pPr>
            <w:r w:rsidRPr="00AB6E88">
              <w:t>2 103 000</w:t>
            </w:r>
          </w:p>
        </w:tc>
      </w:tr>
      <w:tr w:rsidR="00DE5CB5" w:rsidRPr="00AB6E88" w14:paraId="6D301FC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5CF07E6"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26EE78F"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3B62D19" w14:textId="77777777" w:rsidR="00CA2C21" w:rsidRPr="00AB6E88" w:rsidRDefault="00CA2C21" w:rsidP="00AB6E88">
            <w:proofErr w:type="spellStart"/>
            <w:r w:rsidRPr="00AB6E88">
              <w:t>frå</w:t>
            </w:r>
            <w:proofErr w:type="spellEnd"/>
            <w:r w:rsidRPr="00AB6E88">
              <w:t xml:space="preserve"> kr 1 571 994 000 til kr 1 569 891 000</w:t>
            </w:r>
          </w:p>
        </w:tc>
        <w:tc>
          <w:tcPr>
            <w:tcW w:w="1743" w:type="dxa"/>
            <w:tcBorders>
              <w:top w:val="nil"/>
              <w:left w:val="nil"/>
              <w:bottom w:val="nil"/>
              <w:right w:val="nil"/>
            </w:tcBorders>
            <w:tcMar>
              <w:top w:w="128" w:type="dxa"/>
              <w:left w:w="43" w:type="dxa"/>
              <w:bottom w:w="43" w:type="dxa"/>
              <w:right w:w="43" w:type="dxa"/>
            </w:tcMar>
            <w:vAlign w:val="bottom"/>
          </w:tcPr>
          <w:p w14:paraId="4EECCAE2" w14:textId="77777777" w:rsidR="00CA2C21" w:rsidRPr="00AB6E88" w:rsidRDefault="00CA2C21" w:rsidP="00AB6E88">
            <w:pPr>
              <w:jc w:val="right"/>
            </w:pPr>
          </w:p>
        </w:tc>
      </w:tr>
      <w:tr w:rsidR="00DE5CB5" w:rsidRPr="00AB6E88" w14:paraId="27E757D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A403A2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D031B92" w14:textId="77777777" w:rsidR="00CA2C21" w:rsidRPr="00AB6E88" w:rsidRDefault="00CA2C21" w:rsidP="00AB6E88">
            <w:r w:rsidRPr="00AB6E88">
              <w:t>22</w:t>
            </w:r>
          </w:p>
        </w:tc>
        <w:tc>
          <w:tcPr>
            <w:tcW w:w="6437" w:type="dxa"/>
            <w:gridSpan w:val="2"/>
            <w:tcBorders>
              <w:top w:val="nil"/>
              <w:left w:val="nil"/>
              <w:bottom w:val="nil"/>
              <w:right w:val="nil"/>
            </w:tcBorders>
            <w:tcMar>
              <w:top w:w="128" w:type="dxa"/>
              <w:left w:w="43" w:type="dxa"/>
              <w:bottom w:w="43" w:type="dxa"/>
              <w:right w:w="43" w:type="dxa"/>
            </w:tcMar>
          </w:tcPr>
          <w:p w14:paraId="3B457520" w14:textId="77777777" w:rsidR="00CA2C21" w:rsidRPr="00AB6E88" w:rsidRDefault="00CA2C21" w:rsidP="00AB6E88">
            <w:r w:rsidRPr="00AB6E88">
              <w:t>Spesielle driftsutgifter – Nødnett</w:t>
            </w:r>
            <w:r w:rsidRPr="00AB6E88">
              <w:rPr>
                <w:rStyle w:val="kursiv"/>
              </w:rPr>
              <w:t>, kan </w:t>
            </w:r>
            <w:proofErr w:type="spellStart"/>
            <w:r w:rsidRPr="00AB6E88">
              <w:rPr>
                <w:rStyle w:val="kursiv"/>
              </w:rPr>
              <w:t>overførast</w:t>
            </w:r>
            <w:proofErr w:type="spellEnd"/>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2AB123B" w14:textId="77777777" w:rsidR="00CA2C21" w:rsidRPr="00AB6E88" w:rsidRDefault="00CA2C21" w:rsidP="00AB6E88">
            <w:pPr>
              <w:jc w:val="right"/>
            </w:pPr>
            <w:r w:rsidRPr="00AB6E88">
              <w:t>40 000 000</w:t>
            </w:r>
          </w:p>
        </w:tc>
      </w:tr>
      <w:tr w:rsidR="00DE5CB5" w:rsidRPr="00AB6E88" w14:paraId="4A47A3F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120ECD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72A5D2E"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F45715F" w14:textId="77777777" w:rsidR="00CA2C21" w:rsidRPr="00AB6E88" w:rsidRDefault="00CA2C21" w:rsidP="00AB6E88">
            <w:proofErr w:type="spellStart"/>
            <w:r w:rsidRPr="00AB6E88">
              <w:t>frå</w:t>
            </w:r>
            <w:proofErr w:type="spellEnd"/>
            <w:r w:rsidRPr="00AB6E88">
              <w:t xml:space="preserve"> kr 561 410 000 til kr 601 410 000</w:t>
            </w:r>
          </w:p>
        </w:tc>
        <w:tc>
          <w:tcPr>
            <w:tcW w:w="1743" w:type="dxa"/>
            <w:tcBorders>
              <w:top w:val="nil"/>
              <w:left w:val="nil"/>
              <w:bottom w:val="nil"/>
              <w:right w:val="nil"/>
            </w:tcBorders>
            <w:tcMar>
              <w:top w:w="128" w:type="dxa"/>
              <w:left w:w="43" w:type="dxa"/>
              <w:bottom w:w="43" w:type="dxa"/>
              <w:right w:w="43" w:type="dxa"/>
            </w:tcMar>
            <w:vAlign w:val="bottom"/>
          </w:tcPr>
          <w:p w14:paraId="361B242D" w14:textId="77777777" w:rsidR="00CA2C21" w:rsidRPr="00AB6E88" w:rsidRDefault="00CA2C21" w:rsidP="00AB6E88">
            <w:pPr>
              <w:jc w:val="right"/>
            </w:pPr>
          </w:p>
        </w:tc>
      </w:tr>
      <w:tr w:rsidR="00DE5CB5" w:rsidRPr="00AB6E88" w14:paraId="60D8DDBB"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9694D56"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7C8AE97" w14:textId="77777777" w:rsidR="00CA2C21" w:rsidRPr="00AB6E88" w:rsidRDefault="00CA2C21" w:rsidP="00AB6E88">
            <w:r w:rsidRPr="00AB6E88">
              <w:t>23</w:t>
            </w:r>
          </w:p>
        </w:tc>
        <w:tc>
          <w:tcPr>
            <w:tcW w:w="6437" w:type="dxa"/>
            <w:gridSpan w:val="2"/>
            <w:tcBorders>
              <w:top w:val="nil"/>
              <w:left w:val="nil"/>
              <w:bottom w:val="nil"/>
              <w:right w:val="nil"/>
            </w:tcBorders>
            <w:tcMar>
              <w:top w:w="128" w:type="dxa"/>
              <w:left w:w="43" w:type="dxa"/>
              <w:bottom w:w="43" w:type="dxa"/>
              <w:right w:w="43" w:type="dxa"/>
            </w:tcMar>
          </w:tcPr>
          <w:p w14:paraId="08DEA23D" w14:textId="77777777" w:rsidR="00CA2C21" w:rsidRPr="00AB6E88" w:rsidRDefault="00CA2C21" w:rsidP="00AB6E88">
            <w:r w:rsidRPr="00AB6E88">
              <w:t>Variable utgifter EUs ordning for sivil beredskap,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6002A74B" w14:textId="77777777" w:rsidR="00CA2C21" w:rsidRPr="00AB6E88" w:rsidRDefault="00CA2C21" w:rsidP="00AB6E88">
            <w:pPr>
              <w:jc w:val="right"/>
            </w:pPr>
            <w:r w:rsidRPr="00AB6E88">
              <w:t>10 000 000</w:t>
            </w:r>
          </w:p>
        </w:tc>
      </w:tr>
      <w:tr w:rsidR="00DE5CB5" w:rsidRPr="00AB6E88" w14:paraId="6D770FA1"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ABF47F1"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737CFCE"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32BD100" w14:textId="77777777" w:rsidR="00CA2C21" w:rsidRPr="00AB6E88" w:rsidRDefault="00CA2C21" w:rsidP="00AB6E88">
            <w:proofErr w:type="spellStart"/>
            <w:r w:rsidRPr="00AB6E88">
              <w:t>frå</w:t>
            </w:r>
            <w:proofErr w:type="spellEnd"/>
            <w:r w:rsidRPr="00AB6E88">
              <w:t xml:space="preserve"> kr 50 000 000 til kr 60 000 000</w:t>
            </w:r>
          </w:p>
        </w:tc>
        <w:tc>
          <w:tcPr>
            <w:tcW w:w="1743" w:type="dxa"/>
            <w:tcBorders>
              <w:top w:val="nil"/>
              <w:left w:val="nil"/>
              <w:bottom w:val="nil"/>
              <w:right w:val="nil"/>
            </w:tcBorders>
            <w:tcMar>
              <w:top w:w="128" w:type="dxa"/>
              <w:left w:w="43" w:type="dxa"/>
              <w:bottom w:w="43" w:type="dxa"/>
              <w:right w:w="43" w:type="dxa"/>
            </w:tcMar>
            <w:vAlign w:val="bottom"/>
          </w:tcPr>
          <w:p w14:paraId="52FDCB8F" w14:textId="77777777" w:rsidR="00CA2C21" w:rsidRPr="00AB6E88" w:rsidRDefault="00CA2C21" w:rsidP="00AB6E88">
            <w:pPr>
              <w:jc w:val="right"/>
            </w:pPr>
          </w:p>
        </w:tc>
      </w:tr>
      <w:tr w:rsidR="00DE5CB5" w:rsidRPr="00AB6E88" w14:paraId="63FE2CB6"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0B9F75C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F76D292" w14:textId="77777777" w:rsidR="00CA2C21" w:rsidRPr="00AB6E88" w:rsidRDefault="00CA2C21" w:rsidP="00AB6E88">
            <w:r w:rsidRPr="00AB6E88">
              <w:t>45</w:t>
            </w:r>
          </w:p>
        </w:tc>
        <w:tc>
          <w:tcPr>
            <w:tcW w:w="6437" w:type="dxa"/>
            <w:gridSpan w:val="2"/>
            <w:tcBorders>
              <w:top w:val="nil"/>
              <w:left w:val="nil"/>
              <w:bottom w:val="nil"/>
              <w:right w:val="nil"/>
            </w:tcBorders>
            <w:tcMar>
              <w:top w:w="128" w:type="dxa"/>
              <w:left w:w="43" w:type="dxa"/>
              <w:bottom w:w="43" w:type="dxa"/>
              <w:right w:w="43" w:type="dxa"/>
            </w:tcMar>
          </w:tcPr>
          <w:p w14:paraId="0C79257A" w14:textId="77777777" w:rsidR="00CA2C21" w:rsidRPr="00AB6E88" w:rsidRDefault="00CA2C21" w:rsidP="00AB6E88">
            <w:r w:rsidRPr="00AB6E88">
              <w:t>Større utstyrsanskaffelser og vedlikehold</w:t>
            </w:r>
            <w:r w:rsidRPr="00AB6E88">
              <w:rPr>
                <w:rStyle w:val="kursiv"/>
              </w:rPr>
              <w:t>, kan </w:t>
            </w:r>
            <w:proofErr w:type="spellStart"/>
            <w:r w:rsidRPr="00AB6E88">
              <w:rPr>
                <w:rStyle w:val="kursiv"/>
              </w:rPr>
              <w:t>overførast</w:t>
            </w:r>
            <w:proofErr w:type="spellEnd"/>
            <w:r w:rsidRPr="00AB6E88">
              <w:t xml:space="preserve">, </w:t>
            </w:r>
            <w:r w:rsidRPr="00AB6E88">
              <w:br/>
              <w:t xml:space="preserve">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1E9F654E" w14:textId="77777777" w:rsidR="00CA2C21" w:rsidRPr="00AB6E88" w:rsidRDefault="00CA2C21" w:rsidP="00AB6E88">
            <w:pPr>
              <w:jc w:val="right"/>
            </w:pPr>
            <w:r w:rsidRPr="00AB6E88">
              <w:t>17 800 000</w:t>
            </w:r>
          </w:p>
        </w:tc>
      </w:tr>
      <w:tr w:rsidR="00DE5CB5" w:rsidRPr="00AB6E88" w14:paraId="33AE389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90637F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E9E674E"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DEE1458" w14:textId="77777777" w:rsidR="00CA2C21" w:rsidRPr="00AB6E88" w:rsidRDefault="00CA2C21" w:rsidP="00AB6E88">
            <w:proofErr w:type="spellStart"/>
            <w:r w:rsidRPr="00AB6E88">
              <w:t>frå</w:t>
            </w:r>
            <w:proofErr w:type="spellEnd"/>
            <w:r w:rsidRPr="00AB6E88">
              <w:t xml:space="preserve"> kr 265 021 000 til kr 247 221 000</w:t>
            </w:r>
          </w:p>
        </w:tc>
        <w:tc>
          <w:tcPr>
            <w:tcW w:w="1743" w:type="dxa"/>
            <w:tcBorders>
              <w:top w:val="nil"/>
              <w:left w:val="nil"/>
              <w:bottom w:val="nil"/>
              <w:right w:val="nil"/>
            </w:tcBorders>
            <w:tcMar>
              <w:top w:w="128" w:type="dxa"/>
              <w:left w:w="43" w:type="dxa"/>
              <w:bottom w:w="43" w:type="dxa"/>
              <w:right w:w="43" w:type="dxa"/>
            </w:tcMar>
            <w:vAlign w:val="bottom"/>
          </w:tcPr>
          <w:p w14:paraId="418F5B4C" w14:textId="77777777" w:rsidR="00CA2C21" w:rsidRPr="00AB6E88" w:rsidRDefault="00CA2C21" w:rsidP="00AB6E88">
            <w:pPr>
              <w:jc w:val="right"/>
            </w:pPr>
          </w:p>
        </w:tc>
      </w:tr>
      <w:tr w:rsidR="00DE5CB5" w:rsidRPr="00AB6E88" w14:paraId="6D2BED4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DBDEBB9" w14:textId="77777777" w:rsidR="00CA2C21" w:rsidRPr="00AB6E88" w:rsidRDefault="00CA2C21" w:rsidP="00AB6E88">
            <w:r w:rsidRPr="00AB6E88">
              <w:t>452</w:t>
            </w:r>
          </w:p>
        </w:tc>
        <w:tc>
          <w:tcPr>
            <w:tcW w:w="680" w:type="dxa"/>
            <w:tcBorders>
              <w:top w:val="nil"/>
              <w:left w:val="nil"/>
              <w:bottom w:val="nil"/>
              <w:right w:val="nil"/>
            </w:tcBorders>
            <w:tcMar>
              <w:top w:w="128" w:type="dxa"/>
              <w:left w:w="43" w:type="dxa"/>
              <w:bottom w:w="43" w:type="dxa"/>
              <w:right w:w="43" w:type="dxa"/>
            </w:tcMar>
          </w:tcPr>
          <w:p w14:paraId="3A08DD24"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1188C1E" w14:textId="77777777" w:rsidR="00CA2C21" w:rsidRPr="00AB6E88" w:rsidRDefault="00CA2C21" w:rsidP="00AB6E88">
            <w:r w:rsidRPr="00AB6E88">
              <w:t>Sentral krisehåndtering:</w:t>
            </w:r>
          </w:p>
        </w:tc>
        <w:tc>
          <w:tcPr>
            <w:tcW w:w="1743" w:type="dxa"/>
            <w:tcBorders>
              <w:top w:val="nil"/>
              <w:left w:val="nil"/>
              <w:bottom w:val="nil"/>
              <w:right w:val="nil"/>
            </w:tcBorders>
            <w:tcMar>
              <w:top w:w="128" w:type="dxa"/>
              <w:left w:w="43" w:type="dxa"/>
              <w:bottom w:w="43" w:type="dxa"/>
              <w:right w:w="43" w:type="dxa"/>
            </w:tcMar>
            <w:vAlign w:val="bottom"/>
          </w:tcPr>
          <w:p w14:paraId="25C40CCD" w14:textId="77777777" w:rsidR="00CA2C21" w:rsidRPr="00AB6E88" w:rsidRDefault="00CA2C21" w:rsidP="00AB6E88">
            <w:pPr>
              <w:jc w:val="right"/>
            </w:pPr>
          </w:p>
        </w:tc>
      </w:tr>
      <w:tr w:rsidR="00DE5CB5" w:rsidRPr="00AB6E88" w14:paraId="41E9F79F"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93A120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3D32B67"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6734EE79"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4AD92E9" w14:textId="77777777" w:rsidR="00CA2C21" w:rsidRPr="00AB6E88" w:rsidRDefault="00CA2C21" w:rsidP="00AB6E88">
            <w:pPr>
              <w:jc w:val="right"/>
            </w:pPr>
            <w:r w:rsidRPr="00AB6E88">
              <w:t>505 000</w:t>
            </w:r>
          </w:p>
        </w:tc>
      </w:tr>
      <w:tr w:rsidR="00DE5CB5" w:rsidRPr="00AB6E88" w14:paraId="2E08A970"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7CD55B8"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B5E4E35"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BEB2357" w14:textId="77777777" w:rsidR="00CA2C21" w:rsidRPr="00AB6E88" w:rsidRDefault="00CA2C21" w:rsidP="00AB6E88">
            <w:proofErr w:type="spellStart"/>
            <w:r w:rsidRPr="00AB6E88">
              <w:t>frå</w:t>
            </w:r>
            <w:proofErr w:type="spellEnd"/>
            <w:r w:rsidRPr="00AB6E88">
              <w:t xml:space="preserve"> kr 29 387 000 til kr 29 892 000</w:t>
            </w:r>
          </w:p>
        </w:tc>
        <w:tc>
          <w:tcPr>
            <w:tcW w:w="1743" w:type="dxa"/>
            <w:tcBorders>
              <w:top w:val="nil"/>
              <w:left w:val="nil"/>
              <w:bottom w:val="nil"/>
              <w:right w:val="nil"/>
            </w:tcBorders>
            <w:tcMar>
              <w:top w:w="128" w:type="dxa"/>
              <w:left w:w="43" w:type="dxa"/>
              <w:bottom w:w="43" w:type="dxa"/>
              <w:right w:w="43" w:type="dxa"/>
            </w:tcMar>
            <w:vAlign w:val="bottom"/>
          </w:tcPr>
          <w:p w14:paraId="66B7A382" w14:textId="77777777" w:rsidR="00CA2C21" w:rsidRPr="00AB6E88" w:rsidRDefault="00CA2C21" w:rsidP="00AB6E88">
            <w:pPr>
              <w:jc w:val="right"/>
            </w:pPr>
          </w:p>
        </w:tc>
      </w:tr>
      <w:tr w:rsidR="00DE5CB5" w:rsidRPr="00AB6E88" w14:paraId="2346901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D590728" w14:textId="77777777" w:rsidR="00CA2C21" w:rsidRPr="00AB6E88" w:rsidRDefault="00CA2C21" w:rsidP="00AB6E88">
            <w:r w:rsidRPr="00AB6E88">
              <w:t>453</w:t>
            </w:r>
          </w:p>
        </w:tc>
        <w:tc>
          <w:tcPr>
            <w:tcW w:w="680" w:type="dxa"/>
            <w:tcBorders>
              <w:top w:val="nil"/>
              <w:left w:val="nil"/>
              <w:bottom w:val="nil"/>
              <w:right w:val="nil"/>
            </w:tcBorders>
            <w:tcMar>
              <w:top w:w="128" w:type="dxa"/>
              <w:left w:w="43" w:type="dxa"/>
              <w:bottom w:w="43" w:type="dxa"/>
              <w:right w:w="43" w:type="dxa"/>
            </w:tcMar>
          </w:tcPr>
          <w:p w14:paraId="7B74385C"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4A30F6B" w14:textId="77777777" w:rsidR="00CA2C21" w:rsidRPr="00AB6E88" w:rsidRDefault="00CA2C21" w:rsidP="00AB6E88">
            <w:r w:rsidRPr="00AB6E88">
              <w:t>Sivil klareringsmyndighet:</w:t>
            </w:r>
          </w:p>
        </w:tc>
        <w:tc>
          <w:tcPr>
            <w:tcW w:w="1743" w:type="dxa"/>
            <w:tcBorders>
              <w:top w:val="nil"/>
              <w:left w:val="nil"/>
              <w:bottom w:val="nil"/>
              <w:right w:val="nil"/>
            </w:tcBorders>
            <w:tcMar>
              <w:top w:w="128" w:type="dxa"/>
              <w:left w:w="43" w:type="dxa"/>
              <w:bottom w:w="43" w:type="dxa"/>
              <w:right w:w="43" w:type="dxa"/>
            </w:tcMar>
            <w:vAlign w:val="bottom"/>
          </w:tcPr>
          <w:p w14:paraId="6E934838" w14:textId="77777777" w:rsidR="00CA2C21" w:rsidRPr="00AB6E88" w:rsidRDefault="00CA2C21" w:rsidP="00AB6E88">
            <w:pPr>
              <w:jc w:val="right"/>
            </w:pPr>
          </w:p>
        </w:tc>
      </w:tr>
      <w:tr w:rsidR="00DE5CB5" w:rsidRPr="00AB6E88" w14:paraId="4015B9D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511C29A"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5637365"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034EE7A6"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05198BD2" w14:textId="77777777" w:rsidR="00CA2C21" w:rsidRPr="00AB6E88" w:rsidRDefault="00CA2C21" w:rsidP="00AB6E88">
            <w:pPr>
              <w:jc w:val="right"/>
            </w:pPr>
            <w:r w:rsidRPr="00AB6E88">
              <w:t>1 084 000</w:t>
            </w:r>
          </w:p>
        </w:tc>
      </w:tr>
      <w:tr w:rsidR="00DE5CB5" w:rsidRPr="00AB6E88" w14:paraId="692711EF"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C86CFE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AE19512"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B20C56E" w14:textId="77777777" w:rsidR="00CA2C21" w:rsidRPr="00AB6E88" w:rsidRDefault="00CA2C21" w:rsidP="00AB6E88">
            <w:proofErr w:type="spellStart"/>
            <w:r w:rsidRPr="00AB6E88">
              <w:t>frå</w:t>
            </w:r>
            <w:proofErr w:type="spellEnd"/>
            <w:r w:rsidRPr="00AB6E88">
              <w:t xml:space="preserve"> kr 61 039 000 til kr 62 123 000</w:t>
            </w:r>
          </w:p>
        </w:tc>
        <w:tc>
          <w:tcPr>
            <w:tcW w:w="1743" w:type="dxa"/>
            <w:tcBorders>
              <w:top w:val="nil"/>
              <w:left w:val="nil"/>
              <w:bottom w:val="nil"/>
              <w:right w:val="nil"/>
            </w:tcBorders>
            <w:tcMar>
              <w:top w:w="128" w:type="dxa"/>
              <w:left w:w="43" w:type="dxa"/>
              <w:bottom w:w="43" w:type="dxa"/>
              <w:right w:w="43" w:type="dxa"/>
            </w:tcMar>
            <w:vAlign w:val="bottom"/>
          </w:tcPr>
          <w:p w14:paraId="7342EA65" w14:textId="77777777" w:rsidR="00CA2C21" w:rsidRPr="00AB6E88" w:rsidRDefault="00CA2C21" w:rsidP="00AB6E88">
            <w:pPr>
              <w:jc w:val="right"/>
            </w:pPr>
          </w:p>
        </w:tc>
      </w:tr>
      <w:tr w:rsidR="00DE5CB5" w:rsidRPr="00AB6E88" w14:paraId="2E88D86B"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AE7F7BC" w14:textId="77777777" w:rsidR="00CA2C21" w:rsidRPr="00AB6E88" w:rsidRDefault="00CA2C21" w:rsidP="00AB6E88">
            <w:r w:rsidRPr="00AB6E88">
              <w:t>454</w:t>
            </w:r>
          </w:p>
        </w:tc>
        <w:tc>
          <w:tcPr>
            <w:tcW w:w="680" w:type="dxa"/>
            <w:tcBorders>
              <w:top w:val="nil"/>
              <w:left w:val="nil"/>
              <w:bottom w:val="nil"/>
              <w:right w:val="nil"/>
            </w:tcBorders>
            <w:tcMar>
              <w:top w:w="128" w:type="dxa"/>
              <w:left w:w="43" w:type="dxa"/>
              <w:bottom w:w="43" w:type="dxa"/>
              <w:right w:w="43" w:type="dxa"/>
            </w:tcMar>
          </w:tcPr>
          <w:p w14:paraId="5017AF14"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7A46C8E" w14:textId="77777777" w:rsidR="00CA2C21" w:rsidRPr="00AB6E88" w:rsidRDefault="00CA2C21" w:rsidP="00AB6E88">
            <w:r w:rsidRPr="00AB6E88">
              <w:t>Redningshelikoptertjenesten:</w:t>
            </w:r>
          </w:p>
        </w:tc>
        <w:tc>
          <w:tcPr>
            <w:tcW w:w="1743" w:type="dxa"/>
            <w:tcBorders>
              <w:top w:val="nil"/>
              <w:left w:val="nil"/>
              <w:bottom w:val="nil"/>
              <w:right w:val="nil"/>
            </w:tcBorders>
            <w:tcMar>
              <w:top w:w="128" w:type="dxa"/>
              <w:left w:w="43" w:type="dxa"/>
              <w:bottom w:w="43" w:type="dxa"/>
              <w:right w:w="43" w:type="dxa"/>
            </w:tcMar>
            <w:vAlign w:val="bottom"/>
          </w:tcPr>
          <w:p w14:paraId="39E558B5" w14:textId="77777777" w:rsidR="00CA2C21" w:rsidRPr="00AB6E88" w:rsidRDefault="00CA2C21" w:rsidP="00AB6E88">
            <w:pPr>
              <w:jc w:val="right"/>
            </w:pPr>
          </w:p>
        </w:tc>
      </w:tr>
      <w:tr w:rsidR="00DE5CB5" w:rsidRPr="00AB6E88" w14:paraId="4AA76E29"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2E35158"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5B479F4"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27B76F71" w14:textId="77777777" w:rsidR="00CA2C21" w:rsidRPr="00AB6E88" w:rsidRDefault="00CA2C21" w:rsidP="00AB6E88">
            <w:r w:rsidRPr="00AB6E88">
              <w:t xml:space="preserve">Driftsutgifter,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33B07CF" w14:textId="77777777" w:rsidR="00CA2C21" w:rsidRPr="00AB6E88" w:rsidRDefault="00CA2C21" w:rsidP="00AB6E88">
            <w:pPr>
              <w:jc w:val="right"/>
            </w:pPr>
            <w:r w:rsidRPr="00AB6E88">
              <w:t>5 796 000</w:t>
            </w:r>
          </w:p>
        </w:tc>
      </w:tr>
      <w:tr w:rsidR="00DE5CB5" w:rsidRPr="00AB6E88" w14:paraId="16FCD81F"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439EC3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D26F0B7"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9ED58F3" w14:textId="77777777" w:rsidR="00CA2C21" w:rsidRPr="00AB6E88" w:rsidRDefault="00CA2C21" w:rsidP="00AB6E88">
            <w:proofErr w:type="spellStart"/>
            <w:r w:rsidRPr="00AB6E88">
              <w:t>frå</w:t>
            </w:r>
            <w:proofErr w:type="spellEnd"/>
            <w:r w:rsidRPr="00AB6E88">
              <w:t xml:space="preserve"> kr 992 422 000 til kr 986 626 000</w:t>
            </w:r>
          </w:p>
        </w:tc>
        <w:tc>
          <w:tcPr>
            <w:tcW w:w="1743" w:type="dxa"/>
            <w:tcBorders>
              <w:top w:val="nil"/>
              <w:left w:val="nil"/>
              <w:bottom w:val="nil"/>
              <w:right w:val="nil"/>
            </w:tcBorders>
            <w:tcMar>
              <w:top w:w="128" w:type="dxa"/>
              <w:left w:w="43" w:type="dxa"/>
              <w:bottom w:w="43" w:type="dxa"/>
              <w:right w:w="43" w:type="dxa"/>
            </w:tcMar>
            <w:vAlign w:val="bottom"/>
          </w:tcPr>
          <w:p w14:paraId="117A2C29" w14:textId="77777777" w:rsidR="00CA2C21" w:rsidRPr="00AB6E88" w:rsidRDefault="00CA2C21" w:rsidP="00AB6E88">
            <w:pPr>
              <w:jc w:val="right"/>
            </w:pPr>
          </w:p>
        </w:tc>
      </w:tr>
      <w:tr w:rsidR="00DE5CB5" w:rsidRPr="00AB6E88" w14:paraId="5B33D051"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7CFBCBB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2C31CFF" w14:textId="77777777" w:rsidR="00CA2C21" w:rsidRPr="00AB6E88" w:rsidRDefault="00CA2C21" w:rsidP="00AB6E88">
            <w:r w:rsidRPr="00AB6E88">
              <w:t>45</w:t>
            </w:r>
          </w:p>
        </w:tc>
        <w:tc>
          <w:tcPr>
            <w:tcW w:w="6437" w:type="dxa"/>
            <w:gridSpan w:val="2"/>
            <w:tcBorders>
              <w:top w:val="nil"/>
              <w:left w:val="nil"/>
              <w:bottom w:val="nil"/>
              <w:right w:val="nil"/>
            </w:tcBorders>
            <w:tcMar>
              <w:top w:w="128" w:type="dxa"/>
              <w:left w:w="43" w:type="dxa"/>
              <w:bottom w:w="43" w:type="dxa"/>
              <w:right w:w="43" w:type="dxa"/>
            </w:tcMar>
          </w:tcPr>
          <w:p w14:paraId="723C43AB" w14:textId="77777777" w:rsidR="00CA2C21" w:rsidRPr="00AB6E88" w:rsidRDefault="00CA2C21" w:rsidP="00AB6E88">
            <w:r w:rsidRPr="00AB6E88">
              <w:t>Større utstyrsanskaffelser og vedlikehold</w:t>
            </w:r>
            <w:r w:rsidRPr="00AB6E88">
              <w:rPr>
                <w:rStyle w:val="kursiv"/>
              </w:rPr>
              <w:t>, kan </w:t>
            </w:r>
            <w:proofErr w:type="spellStart"/>
            <w:r w:rsidRPr="00AB6E88">
              <w:rPr>
                <w:rStyle w:val="kursiv"/>
              </w:rPr>
              <w:t>overførast</w:t>
            </w:r>
            <w:proofErr w:type="spellEnd"/>
            <w:r w:rsidRPr="00AB6E88">
              <w:t xml:space="preserve">, </w:t>
            </w:r>
            <w:r w:rsidRPr="00AB6E88">
              <w:br/>
              <w:t xml:space="preserve">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0CFCD995" w14:textId="77777777" w:rsidR="00CA2C21" w:rsidRPr="00AB6E88" w:rsidRDefault="00CA2C21" w:rsidP="00AB6E88">
            <w:pPr>
              <w:jc w:val="right"/>
            </w:pPr>
            <w:r w:rsidRPr="00AB6E88">
              <w:t>221 762 000</w:t>
            </w:r>
          </w:p>
        </w:tc>
      </w:tr>
      <w:tr w:rsidR="00DE5CB5" w:rsidRPr="00AB6E88" w14:paraId="3B7E91B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DCB8D3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4F45B81"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D674173" w14:textId="77777777" w:rsidR="00CA2C21" w:rsidRPr="00AB6E88" w:rsidRDefault="00CA2C21" w:rsidP="00AB6E88">
            <w:proofErr w:type="spellStart"/>
            <w:r w:rsidRPr="00AB6E88">
              <w:t>frå</w:t>
            </w:r>
            <w:proofErr w:type="spellEnd"/>
            <w:r w:rsidRPr="00AB6E88">
              <w:t xml:space="preserve"> kr 1 524 986 000 til kr 1 303 224 000</w:t>
            </w:r>
          </w:p>
        </w:tc>
        <w:tc>
          <w:tcPr>
            <w:tcW w:w="1743" w:type="dxa"/>
            <w:tcBorders>
              <w:top w:val="nil"/>
              <w:left w:val="nil"/>
              <w:bottom w:val="nil"/>
              <w:right w:val="nil"/>
            </w:tcBorders>
            <w:tcMar>
              <w:top w:w="128" w:type="dxa"/>
              <w:left w:w="43" w:type="dxa"/>
              <w:bottom w:w="43" w:type="dxa"/>
              <w:right w:w="43" w:type="dxa"/>
            </w:tcMar>
            <w:vAlign w:val="bottom"/>
          </w:tcPr>
          <w:p w14:paraId="1D46AD99" w14:textId="77777777" w:rsidR="00CA2C21" w:rsidRPr="00AB6E88" w:rsidRDefault="00CA2C21" w:rsidP="00AB6E88">
            <w:pPr>
              <w:jc w:val="right"/>
            </w:pPr>
          </w:p>
        </w:tc>
      </w:tr>
      <w:tr w:rsidR="00DE5CB5" w:rsidRPr="00AB6E88" w14:paraId="783A5B89"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1A9BA42" w14:textId="77777777" w:rsidR="00CA2C21" w:rsidRPr="00AB6E88" w:rsidRDefault="00CA2C21" w:rsidP="00AB6E88">
            <w:r w:rsidRPr="00AB6E88">
              <w:t>455</w:t>
            </w:r>
          </w:p>
        </w:tc>
        <w:tc>
          <w:tcPr>
            <w:tcW w:w="680" w:type="dxa"/>
            <w:tcBorders>
              <w:top w:val="nil"/>
              <w:left w:val="nil"/>
              <w:bottom w:val="nil"/>
              <w:right w:val="nil"/>
            </w:tcBorders>
            <w:tcMar>
              <w:top w:w="128" w:type="dxa"/>
              <w:left w:w="43" w:type="dxa"/>
              <w:bottom w:w="43" w:type="dxa"/>
              <w:right w:w="43" w:type="dxa"/>
            </w:tcMar>
          </w:tcPr>
          <w:p w14:paraId="675B2B19"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F9155F8" w14:textId="77777777" w:rsidR="00CA2C21" w:rsidRPr="00AB6E88" w:rsidRDefault="00CA2C21" w:rsidP="00AB6E88">
            <w:r w:rsidRPr="00AB6E88">
              <w:t>Redningstjenesten:</w:t>
            </w:r>
          </w:p>
        </w:tc>
        <w:tc>
          <w:tcPr>
            <w:tcW w:w="1743" w:type="dxa"/>
            <w:tcBorders>
              <w:top w:val="nil"/>
              <w:left w:val="nil"/>
              <w:bottom w:val="nil"/>
              <w:right w:val="nil"/>
            </w:tcBorders>
            <w:tcMar>
              <w:top w:w="128" w:type="dxa"/>
              <w:left w:w="43" w:type="dxa"/>
              <w:bottom w:w="43" w:type="dxa"/>
              <w:right w:w="43" w:type="dxa"/>
            </w:tcMar>
            <w:vAlign w:val="bottom"/>
          </w:tcPr>
          <w:p w14:paraId="759BE202" w14:textId="77777777" w:rsidR="00CA2C21" w:rsidRPr="00AB6E88" w:rsidRDefault="00CA2C21" w:rsidP="00AB6E88">
            <w:pPr>
              <w:jc w:val="right"/>
            </w:pPr>
          </w:p>
        </w:tc>
      </w:tr>
      <w:tr w:rsidR="00DE5CB5" w:rsidRPr="00AB6E88" w14:paraId="6E43DF0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1D69DDD"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173144E"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46DED944"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6E41D2E0" w14:textId="77777777" w:rsidR="00CA2C21" w:rsidRPr="00AB6E88" w:rsidRDefault="00CA2C21" w:rsidP="00AB6E88">
            <w:pPr>
              <w:jc w:val="right"/>
            </w:pPr>
            <w:r w:rsidRPr="00AB6E88">
              <w:t>2 816 000</w:t>
            </w:r>
          </w:p>
        </w:tc>
      </w:tr>
      <w:tr w:rsidR="00DE5CB5" w:rsidRPr="00AB6E88" w14:paraId="26541A5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CCFC89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A4E1EFF"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207D894" w14:textId="77777777" w:rsidR="00CA2C21" w:rsidRPr="00AB6E88" w:rsidRDefault="00CA2C21" w:rsidP="00AB6E88">
            <w:proofErr w:type="spellStart"/>
            <w:r w:rsidRPr="00AB6E88">
              <w:t>frå</w:t>
            </w:r>
            <w:proofErr w:type="spellEnd"/>
            <w:r w:rsidRPr="00AB6E88">
              <w:t xml:space="preserve"> kr 155 884 000 til kr 158 700 000</w:t>
            </w:r>
          </w:p>
        </w:tc>
        <w:tc>
          <w:tcPr>
            <w:tcW w:w="1743" w:type="dxa"/>
            <w:tcBorders>
              <w:top w:val="nil"/>
              <w:left w:val="nil"/>
              <w:bottom w:val="nil"/>
              <w:right w:val="nil"/>
            </w:tcBorders>
            <w:tcMar>
              <w:top w:w="128" w:type="dxa"/>
              <w:left w:w="43" w:type="dxa"/>
              <w:bottom w:w="43" w:type="dxa"/>
              <w:right w:w="43" w:type="dxa"/>
            </w:tcMar>
            <w:vAlign w:val="bottom"/>
          </w:tcPr>
          <w:p w14:paraId="320C8B98" w14:textId="77777777" w:rsidR="00CA2C21" w:rsidRPr="00AB6E88" w:rsidRDefault="00CA2C21" w:rsidP="00AB6E88">
            <w:pPr>
              <w:jc w:val="right"/>
            </w:pPr>
          </w:p>
        </w:tc>
      </w:tr>
      <w:tr w:rsidR="00DE5CB5" w:rsidRPr="00AB6E88" w14:paraId="3B9EE101"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03843AF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2D65BF7" w14:textId="77777777" w:rsidR="00CA2C21" w:rsidRPr="00AB6E88" w:rsidRDefault="00CA2C21" w:rsidP="00AB6E88">
            <w:r w:rsidRPr="00AB6E88">
              <w:t>71</w:t>
            </w:r>
          </w:p>
        </w:tc>
        <w:tc>
          <w:tcPr>
            <w:tcW w:w="6437" w:type="dxa"/>
            <w:gridSpan w:val="2"/>
            <w:tcBorders>
              <w:top w:val="nil"/>
              <w:left w:val="nil"/>
              <w:bottom w:val="nil"/>
              <w:right w:val="nil"/>
            </w:tcBorders>
            <w:tcMar>
              <w:top w:w="128" w:type="dxa"/>
              <w:left w:w="43" w:type="dxa"/>
              <w:bottom w:w="43" w:type="dxa"/>
              <w:right w:w="43" w:type="dxa"/>
            </w:tcMar>
          </w:tcPr>
          <w:p w14:paraId="7492C47B" w14:textId="77777777" w:rsidR="00CA2C21" w:rsidRPr="00AB6E88" w:rsidRDefault="00CA2C21" w:rsidP="00AB6E88">
            <w:r w:rsidRPr="00AB6E88">
              <w:t xml:space="preserve">Tilskudd til frivillige organisasjoner i redningstjenesten, </w:t>
            </w:r>
            <w:r w:rsidRPr="00AB6E88">
              <w:br/>
              <w:t xml:space="preserve">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3D8893E7" w14:textId="77777777" w:rsidR="00CA2C21" w:rsidRPr="00AB6E88" w:rsidRDefault="00CA2C21" w:rsidP="00AB6E88">
            <w:pPr>
              <w:jc w:val="right"/>
            </w:pPr>
            <w:r w:rsidRPr="00AB6E88">
              <w:t>3 040 000</w:t>
            </w:r>
          </w:p>
        </w:tc>
      </w:tr>
      <w:tr w:rsidR="00DE5CB5" w:rsidRPr="00AB6E88" w14:paraId="60DE7DC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92AC64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90515EA"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3268B79" w14:textId="77777777" w:rsidR="00CA2C21" w:rsidRPr="00AB6E88" w:rsidRDefault="00CA2C21" w:rsidP="00AB6E88">
            <w:proofErr w:type="spellStart"/>
            <w:r w:rsidRPr="00AB6E88">
              <w:t>frå</w:t>
            </w:r>
            <w:proofErr w:type="spellEnd"/>
            <w:r w:rsidRPr="00AB6E88">
              <w:t xml:space="preserve"> kr 92 490 000 til kr 89 450 000</w:t>
            </w:r>
          </w:p>
        </w:tc>
        <w:tc>
          <w:tcPr>
            <w:tcW w:w="1743" w:type="dxa"/>
            <w:tcBorders>
              <w:top w:val="nil"/>
              <w:left w:val="nil"/>
              <w:bottom w:val="nil"/>
              <w:right w:val="nil"/>
            </w:tcBorders>
            <w:tcMar>
              <w:top w:w="128" w:type="dxa"/>
              <w:left w:w="43" w:type="dxa"/>
              <w:bottom w:w="43" w:type="dxa"/>
              <w:right w:w="43" w:type="dxa"/>
            </w:tcMar>
            <w:vAlign w:val="bottom"/>
          </w:tcPr>
          <w:p w14:paraId="68C17626" w14:textId="77777777" w:rsidR="00CA2C21" w:rsidRPr="00AB6E88" w:rsidRDefault="00CA2C21" w:rsidP="00AB6E88">
            <w:pPr>
              <w:jc w:val="right"/>
            </w:pPr>
          </w:p>
        </w:tc>
      </w:tr>
      <w:tr w:rsidR="00DE5CB5" w:rsidRPr="00AB6E88" w14:paraId="27733C9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28CEDD3" w14:textId="77777777" w:rsidR="00CA2C21" w:rsidRPr="00AB6E88" w:rsidRDefault="00CA2C21" w:rsidP="00AB6E88">
            <w:r w:rsidRPr="00AB6E88">
              <w:t>457</w:t>
            </w:r>
          </w:p>
        </w:tc>
        <w:tc>
          <w:tcPr>
            <w:tcW w:w="680" w:type="dxa"/>
            <w:tcBorders>
              <w:top w:val="nil"/>
              <w:left w:val="nil"/>
              <w:bottom w:val="nil"/>
              <w:right w:val="nil"/>
            </w:tcBorders>
            <w:tcMar>
              <w:top w:w="128" w:type="dxa"/>
              <w:left w:w="43" w:type="dxa"/>
              <w:bottom w:w="43" w:type="dxa"/>
              <w:right w:w="43" w:type="dxa"/>
            </w:tcMar>
          </w:tcPr>
          <w:p w14:paraId="038C9504"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33D7A5E" w14:textId="77777777" w:rsidR="00CA2C21" w:rsidRPr="00AB6E88" w:rsidRDefault="00CA2C21" w:rsidP="00AB6E88">
            <w:r w:rsidRPr="00AB6E88">
              <w:t>Nasjonal sikkerhetsmyndighet:</w:t>
            </w:r>
          </w:p>
        </w:tc>
        <w:tc>
          <w:tcPr>
            <w:tcW w:w="1743" w:type="dxa"/>
            <w:tcBorders>
              <w:top w:val="nil"/>
              <w:left w:val="nil"/>
              <w:bottom w:val="nil"/>
              <w:right w:val="nil"/>
            </w:tcBorders>
            <w:tcMar>
              <w:top w:w="128" w:type="dxa"/>
              <w:left w:w="43" w:type="dxa"/>
              <w:bottom w:w="43" w:type="dxa"/>
              <w:right w:w="43" w:type="dxa"/>
            </w:tcMar>
            <w:vAlign w:val="bottom"/>
          </w:tcPr>
          <w:p w14:paraId="288C3FAB" w14:textId="77777777" w:rsidR="00CA2C21" w:rsidRPr="00AB6E88" w:rsidRDefault="00CA2C21" w:rsidP="00AB6E88">
            <w:pPr>
              <w:jc w:val="right"/>
            </w:pPr>
          </w:p>
        </w:tc>
      </w:tr>
      <w:tr w:rsidR="00DE5CB5" w:rsidRPr="00AB6E88" w14:paraId="1410C52B"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AE852E9"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DC17742"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5208E4CF"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3A3EBE21" w14:textId="77777777" w:rsidR="00CA2C21" w:rsidRPr="00AB6E88" w:rsidRDefault="00CA2C21" w:rsidP="00AB6E88">
            <w:pPr>
              <w:jc w:val="right"/>
            </w:pPr>
            <w:r w:rsidRPr="00AB6E88">
              <w:t>7 399 000</w:t>
            </w:r>
          </w:p>
        </w:tc>
      </w:tr>
      <w:tr w:rsidR="00DE5CB5" w:rsidRPr="00AB6E88" w14:paraId="719BBB1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268B98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6A2E8CE"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2CA027A" w14:textId="77777777" w:rsidR="00CA2C21" w:rsidRPr="00AB6E88" w:rsidRDefault="00CA2C21" w:rsidP="00AB6E88">
            <w:proofErr w:type="spellStart"/>
            <w:r w:rsidRPr="00AB6E88">
              <w:t>frå</w:t>
            </w:r>
            <w:proofErr w:type="spellEnd"/>
            <w:r w:rsidRPr="00AB6E88">
              <w:t xml:space="preserve"> kr 541 230 000 til kr 548 629 000</w:t>
            </w:r>
          </w:p>
        </w:tc>
        <w:tc>
          <w:tcPr>
            <w:tcW w:w="1743" w:type="dxa"/>
            <w:tcBorders>
              <w:top w:val="nil"/>
              <w:left w:val="nil"/>
              <w:bottom w:val="nil"/>
              <w:right w:val="nil"/>
            </w:tcBorders>
            <w:tcMar>
              <w:top w:w="128" w:type="dxa"/>
              <w:left w:w="43" w:type="dxa"/>
              <w:bottom w:w="43" w:type="dxa"/>
              <w:right w:w="43" w:type="dxa"/>
            </w:tcMar>
            <w:vAlign w:val="bottom"/>
          </w:tcPr>
          <w:p w14:paraId="6ACDBB6A" w14:textId="77777777" w:rsidR="00CA2C21" w:rsidRPr="00AB6E88" w:rsidRDefault="00CA2C21" w:rsidP="00AB6E88">
            <w:pPr>
              <w:jc w:val="right"/>
            </w:pPr>
          </w:p>
        </w:tc>
      </w:tr>
      <w:tr w:rsidR="00DE5CB5" w:rsidRPr="00AB6E88" w14:paraId="47E371B7"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7E64EBE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0BB87BE" w14:textId="77777777" w:rsidR="00CA2C21" w:rsidRPr="00AB6E88" w:rsidRDefault="00CA2C21" w:rsidP="00AB6E88">
            <w:r w:rsidRPr="00AB6E88">
              <w:t>45</w:t>
            </w:r>
          </w:p>
        </w:tc>
        <w:tc>
          <w:tcPr>
            <w:tcW w:w="6437" w:type="dxa"/>
            <w:gridSpan w:val="2"/>
            <w:tcBorders>
              <w:top w:val="nil"/>
              <w:left w:val="nil"/>
              <w:bottom w:val="nil"/>
              <w:right w:val="nil"/>
            </w:tcBorders>
            <w:tcMar>
              <w:top w:w="128" w:type="dxa"/>
              <w:left w:w="43" w:type="dxa"/>
              <w:bottom w:w="43" w:type="dxa"/>
              <w:right w:w="43" w:type="dxa"/>
            </w:tcMar>
          </w:tcPr>
          <w:p w14:paraId="355330C2" w14:textId="77777777" w:rsidR="00CA2C21" w:rsidRPr="00AB6E88" w:rsidRDefault="00CA2C21" w:rsidP="00AB6E88">
            <w:r w:rsidRPr="00AB6E88">
              <w:t>Større utstyrsanskaffelser og vedlikehold</w:t>
            </w:r>
            <w:r w:rsidRPr="00AB6E88">
              <w:rPr>
                <w:rStyle w:val="kursiv"/>
              </w:rPr>
              <w:t>, kan </w:t>
            </w:r>
            <w:proofErr w:type="spellStart"/>
            <w:r w:rsidRPr="00AB6E88">
              <w:rPr>
                <w:rStyle w:val="kursiv"/>
              </w:rPr>
              <w:t>overførast</w:t>
            </w:r>
            <w:proofErr w:type="spellEnd"/>
            <w:r w:rsidRPr="00AB6E88">
              <w:t xml:space="preserve">, </w:t>
            </w:r>
            <w:r w:rsidRPr="00AB6E88">
              <w:br/>
              <w:t>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538246D0" w14:textId="77777777" w:rsidR="00CA2C21" w:rsidRPr="00AB6E88" w:rsidRDefault="00CA2C21" w:rsidP="00AB6E88">
            <w:pPr>
              <w:jc w:val="right"/>
            </w:pPr>
            <w:r w:rsidRPr="00AB6E88">
              <w:t>20 000 000</w:t>
            </w:r>
          </w:p>
        </w:tc>
      </w:tr>
      <w:tr w:rsidR="00DE5CB5" w:rsidRPr="00AB6E88" w14:paraId="1F49638B"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B8E5B09"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F475525"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E9A1D13" w14:textId="77777777" w:rsidR="00CA2C21" w:rsidRPr="00AB6E88" w:rsidRDefault="00CA2C21" w:rsidP="00AB6E88">
            <w:proofErr w:type="spellStart"/>
            <w:r w:rsidRPr="00AB6E88">
              <w:t>frå</w:t>
            </w:r>
            <w:proofErr w:type="spellEnd"/>
            <w:r w:rsidRPr="00AB6E88">
              <w:t xml:space="preserve"> kr 5 943 000 til kr 25 943 000</w:t>
            </w:r>
          </w:p>
        </w:tc>
        <w:tc>
          <w:tcPr>
            <w:tcW w:w="1743" w:type="dxa"/>
            <w:tcBorders>
              <w:top w:val="nil"/>
              <w:left w:val="nil"/>
              <w:bottom w:val="nil"/>
              <w:right w:val="nil"/>
            </w:tcBorders>
            <w:tcMar>
              <w:top w:w="128" w:type="dxa"/>
              <w:left w:w="43" w:type="dxa"/>
              <w:bottom w:w="43" w:type="dxa"/>
              <w:right w:w="43" w:type="dxa"/>
            </w:tcMar>
            <w:vAlign w:val="bottom"/>
          </w:tcPr>
          <w:p w14:paraId="495A10F5" w14:textId="77777777" w:rsidR="00CA2C21" w:rsidRPr="00AB6E88" w:rsidRDefault="00CA2C21" w:rsidP="00AB6E88">
            <w:pPr>
              <w:jc w:val="right"/>
            </w:pPr>
          </w:p>
        </w:tc>
      </w:tr>
      <w:tr w:rsidR="00DE5CB5" w:rsidRPr="00AB6E88" w14:paraId="109AA59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D7C8B7C" w14:textId="77777777" w:rsidR="00CA2C21" w:rsidRPr="00AB6E88" w:rsidRDefault="00CA2C21" w:rsidP="00AB6E88">
            <w:r w:rsidRPr="00AB6E88">
              <w:t>460</w:t>
            </w:r>
          </w:p>
        </w:tc>
        <w:tc>
          <w:tcPr>
            <w:tcW w:w="680" w:type="dxa"/>
            <w:tcBorders>
              <w:top w:val="nil"/>
              <w:left w:val="nil"/>
              <w:bottom w:val="nil"/>
              <w:right w:val="nil"/>
            </w:tcBorders>
            <w:tcMar>
              <w:top w:w="128" w:type="dxa"/>
              <w:left w:w="43" w:type="dxa"/>
              <w:bottom w:w="43" w:type="dxa"/>
              <w:right w:w="43" w:type="dxa"/>
            </w:tcMar>
          </w:tcPr>
          <w:p w14:paraId="0DFFF289"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F08271F" w14:textId="77777777" w:rsidR="00CA2C21" w:rsidRPr="00AB6E88" w:rsidRDefault="00CA2C21" w:rsidP="00AB6E88">
            <w:r w:rsidRPr="00AB6E88">
              <w:t>Spesialenheten for politisaker:</w:t>
            </w:r>
          </w:p>
        </w:tc>
        <w:tc>
          <w:tcPr>
            <w:tcW w:w="1743" w:type="dxa"/>
            <w:tcBorders>
              <w:top w:val="nil"/>
              <w:left w:val="nil"/>
              <w:bottom w:val="nil"/>
              <w:right w:val="nil"/>
            </w:tcBorders>
            <w:tcMar>
              <w:top w:w="128" w:type="dxa"/>
              <w:left w:w="43" w:type="dxa"/>
              <w:bottom w:w="43" w:type="dxa"/>
              <w:right w:w="43" w:type="dxa"/>
            </w:tcMar>
            <w:vAlign w:val="bottom"/>
          </w:tcPr>
          <w:p w14:paraId="66D19053" w14:textId="77777777" w:rsidR="00CA2C21" w:rsidRPr="00AB6E88" w:rsidRDefault="00CA2C21" w:rsidP="00AB6E88">
            <w:pPr>
              <w:jc w:val="right"/>
            </w:pPr>
          </w:p>
        </w:tc>
      </w:tr>
      <w:tr w:rsidR="00DE5CB5" w:rsidRPr="00AB6E88" w14:paraId="44218FA7"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7D002E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20C185C"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450F3CFD"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4A39F42" w14:textId="77777777" w:rsidR="00CA2C21" w:rsidRPr="00AB6E88" w:rsidRDefault="00CA2C21" w:rsidP="00AB6E88">
            <w:pPr>
              <w:jc w:val="right"/>
            </w:pPr>
            <w:r w:rsidRPr="00AB6E88">
              <w:t>1 349 000</w:t>
            </w:r>
          </w:p>
        </w:tc>
      </w:tr>
      <w:tr w:rsidR="00DE5CB5" w:rsidRPr="00AB6E88" w14:paraId="2FC04957"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690CA11"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BA4C432"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B0779B8" w14:textId="77777777" w:rsidR="00CA2C21" w:rsidRPr="00AB6E88" w:rsidRDefault="00CA2C21" w:rsidP="00AB6E88">
            <w:proofErr w:type="spellStart"/>
            <w:r w:rsidRPr="00AB6E88">
              <w:t>frå</w:t>
            </w:r>
            <w:proofErr w:type="spellEnd"/>
            <w:r w:rsidRPr="00AB6E88">
              <w:t xml:space="preserve"> kr 71 132 000 til kr 72 481 000</w:t>
            </w:r>
          </w:p>
        </w:tc>
        <w:tc>
          <w:tcPr>
            <w:tcW w:w="1743" w:type="dxa"/>
            <w:tcBorders>
              <w:top w:val="nil"/>
              <w:left w:val="nil"/>
              <w:bottom w:val="nil"/>
              <w:right w:val="nil"/>
            </w:tcBorders>
            <w:tcMar>
              <w:top w:w="128" w:type="dxa"/>
              <w:left w:w="43" w:type="dxa"/>
              <w:bottom w:w="43" w:type="dxa"/>
              <w:right w:w="43" w:type="dxa"/>
            </w:tcMar>
            <w:vAlign w:val="bottom"/>
          </w:tcPr>
          <w:p w14:paraId="78D57396" w14:textId="77777777" w:rsidR="00CA2C21" w:rsidRPr="00AB6E88" w:rsidRDefault="00CA2C21" w:rsidP="00AB6E88">
            <w:pPr>
              <w:jc w:val="right"/>
            </w:pPr>
          </w:p>
        </w:tc>
      </w:tr>
      <w:tr w:rsidR="00DE5CB5" w:rsidRPr="00AB6E88" w14:paraId="7AF2FE9E"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ECA4E37" w14:textId="77777777" w:rsidR="00CA2C21" w:rsidRPr="00AB6E88" w:rsidRDefault="00CA2C21" w:rsidP="00AB6E88">
            <w:r w:rsidRPr="00AB6E88">
              <w:t>466</w:t>
            </w:r>
          </w:p>
        </w:tc>
        <w:tc>
          <w:tcPr>
            <w:tcW w:w="680" w:type="dxa"/>
            <w:tcBorders>
              <w:top w:val="nil"/>
              <w:left w:val="nil"/>
              <w:bottom w:val="nil"/>
              <w:right w:val="nil"/>
            </w:tcBorders>
            <w:tcMar>
              <w:top w:w="128" w:type="dxa"/>
              <w:left w:w="43" w:type="dxa"/>
              <w:bottom w:w="43" w:type="dxa"/>
              <w:right w:w="43" w:type="dxa"/>
            </w:tcMar>
          </w:tcPr>
          <w:p w14:paraId="32279C5A"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4A5F2A7" w14:textId="77777777" w:rsidR="00CA2C21" w:rsidRPr="00AB6E88" w:rsidRDefault="00CA2C21" w:rsidP="00AB6E88">
            <w:r w:rsidRPr="00AB6E88">
              <w:t>Særskilte straffesaksutgifter m.m.:</w:t>
            </w:r>
          </w:p>
        </w:tc>
        <w:tc>
          <w:tcPr>
            <w:tcW w:w="1743" w:type="dxa"/>
            <w:tcBorders>
              <w:top w:val="nil"/>
              <w:left w:val="nil"/>
              <w:bottom w:val="nil"/>
              <w:right w:val="nil"/>
            </w:tcBorders>
            <w:tcMar>
              <w:top w:w="128" w:type="dxa"/>
              <w:left w:w="43" w:type="dxa"/>
              <w:bottom w:w="43" w:type="dxa"/>
              <w:right w:w="43" w:type="dxa"/>
            </w:tcMar>
            <w:vAlign w:val="bottom"/>
          </w:tcPr>
          <w:p w14:paraId="5D5AAEDB" w14:textId="77777777" w:rsidR="00CA2C21" w:rsidRPr="00AB6E88" w:rsidRDefault="00CA2C21" w:rsidP="00AB6E88">
            <w:pPr>
              <w:jc w:val="right"/>
            </w:pPr>
          </w:p>
        </w:tc>
      </w:tr>
      <w:tr w:rsidR="00DE5CB5" w:rsidRPr="00AB6E88" w14:paraId="72DB75F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71EE54A"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74F2551"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125781AD"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21676E1" w14:textId="77777777" w:rsidR="00CA2C21" w:rsidRPr="00AB6E88" w:rsidRDefault="00CA2C21" w:rsidP="00AB6E88">
            <w:pPr>
              <w:jc w:val="right"/>
            </w:pPr>
            <w:r w:rsidRPr="00AB6E88">
              <w:t>143 845 000</w:t>
            </w:r>
          </w:p>
        </w:tc>
      </w:tr>
      <w:tr w:rsidR="00DE5CB5" w:rsidRPr="00AB6E88" w14:paraId="504B784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848A771"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64C94DC"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2F78A9A" w14:textId="77777777" w:rsidR="00CA2C21" w:rsidRPr="00AB6E88" w:rsidRDefault="00CA2C21" w:rsidP="00AB6E88">
            <w:proofErr w:type="spellStart"/>
            <w:r w:rsidRPr="00AB6E88">
              <w:t>frå</w:t>
            </w:r>
            <w:proofErr w:type="spellEnd"/>
            <w:r w:rsidRPr="00AB6E88">
              <w:t xml:space="preserve"> kr 1 389 317 000 til kr 1 533 162 000</w:t>
            </w:r>
          </w:p>
        </w:tc>
        <w:tc>
          <w:tcPr>
            <w:tcW w:w="1743" w:type="dxa"/>
            <w:tcBorders>
              <w:top w:val="nil"/>
              <w:left w:val="nil"/>
              <w:bottom w:val="nil"/>
              <w:right w:val="nil"/>
            </w:tcBorders>
            <w:tcMar>
              <w:top w:w="128" w:type="dxa"/>
              <w:left w:w="43" w:type="dxa"/>
              <w:bottom w:w="43" w:type="dxa"/>
              <w:right w:w="43" w:type="dxa"/>
            </w:tcMar>
            <w:vAlign w:val="bottom"/>
          </w:tcPr>
          <w:p w14:paraId="6D8CDEC7" w14:textId="77777777" w:rsidR="00CA2C21" w:rsidRPr="00AB6E88" w:rsidRDefault="00CA2C21" w:rsidP="00AB6E88">
            <w:pPr>
              <w:jc w:val="right"/>
            </w:pPr>
          </w:p>
        </w:tc>
      </w:tr>
      <w:tr w:rsidR="00DE5CB5" w:rsidRPr="00AB6E88" w14:paraId="41E6EF4B"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A51E945" w14:textId="77777777" w:rsidR="00CA2C21" w:rsidRPr="00AB6E88" w:rsidRDefault="00CA2C21" w:rsidP="00AB6E88">
            <w:r w:rsidRPr="00AB6E88">
              <w:t>468</w:t>
            </w:r>
          </w:p>
        </w:tc>
        <w:tc>
          <w:tcPr>
            <w:tcW w:w="680" w:type="dxa"/>
            <w:tcBorders>
              <w:top w:val="nil"/>
              <w:left w:val="nil"/>
              <w:bottom w:val="nil"/>
              <w:right w:val="nil"/>
            </w:tcBorders>
            <w:tcMar>
              <w:top w:w="128" w:type="dxa"/>
              <w:left w:w="43" w:type="dxa"/>
              <w:bottom w:w="43" w:type="dxa"/>
              <w:right w:w="43" w:type="dxa"/>
            </w:tcMar>
          </w:tcPr>
          <w:p w14:paraId="336F0616"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54943F2" w14:textId="77777777" w:rsidR="00CA2C21" w:rsidRPr="00AB6E88" w:rsidRDefault="00CA2C21" w:rsidP="00AB6E88">
            <w:r w:rsidRPr="00AB6E88">
              <w:t>Kommisjonen for gjenopptakelse av straffesaker:</w:t>
            </w:r>
          </w:p>
        </w:tc>
        <w:tc>
          <w:tcPr>
            <w:tcW w:w="1743" w:type="dxa"/>
            <w:tcBorders>
              <w:top w:val="nil"/>
              <w:left w:val="nil"/>
              <w:bottom w:val="nil"/>
              <w:right w:val="nil"/>
            </w:tcBorders>
            <w:tcMar>
              <w:top w:w="128" w:type="dxa"/>
              <w:left w:w="43" w:type="dxa"/>
              <w:bottom w:w="43" w:type="dxa"/>
              <w:right w:w="43" w:type="dxa"/>
            </w:tcMar>
            <w:vAlign w:val="bottom"/>
          </w:tcPr>
          <w:p w14:paraId="26C07F78" w14:textId="77777777" w:rsidR="00CA2C21" w:rsidRPr="00AB6E88" w:rsidRDefault="00CA2C21" w:rsidP="00AB6E88">
            <w:pPr>
              <w:jc w:val="right"/>
            </w:pPr>
          </w:p>
        </w:tc>
      </w:tr>
      <w:tr w:rsidR="00DE5CB5" w:rsidRPr="00AB6E88" w14:paraId="0857954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376DBC6"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1DA185E"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76E59507"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6093274D" w14:textId="77777777" w:rsidR="00CA2C21" w:rsidRPr="00AB6E88" w:rsidRDefault="00CA2C21" w:rsidP="00AB6E88">
            <w:pPr>
              <w:jc w:val="right"/>
            </w:pPr>
            <w:r w:rsidRPr="00AB6E88">
              <w:t>550 000</w:t>
            </w:r>
          </w:p>
        </w:tc>
      </w:tr>
      <w:tr w:rsidR="00DE5CB5" w:rsidRPr="00AB6E88" w14:paraId="17066599"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305C81D"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FDAD0C9"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8887719" w14:textId="77777777" w:rsidR="00CA2C21" w:rsidRPr="00AB6E88" w:rsidRDefault="00CA2C21" w:rsidP="00AB6E88">
            <w:proofErr w:type="spellStart"/>
            <w:r w:rsidRPr="00AB6E88">
              <w:t>frå</w:t>
            </w:r>
            <w:proofErr w:type="spellEnd"/>
            <w:r w:rsidRPr="00AB6E88">
              <w:t xml:space="preserve"> kr 27 600 000 til kr 28 150 000</w:t>
            </w:r>
          </w:p>
        </w:tc>
        <w:tc>
          <w:tcPr>
            <w:tcW w:w="1743" w:type="dxa"/>
            <w:tcBorders>
              <w:top w:val="nil"/>
              <w:left w:val="nil"/>
              <w:bottom w:val="nil"/>
              <w:right w:val="nil"/>
            </w:tcBorders>
            <w:tcMar>
              <w:top w:w="128" w:type="dxa"/>
              <w:left w:w="43" w:type="dxa"/>
              <w:bottom w:w="43" w:type="dxa"/>
              <w:right w:w="43" w:type="dxa"/>
            </w:tcMar>
            <w:vAlign w:val="bottom"/>
          </w:tcPr>
          <w:p w14:paraId="264DF03F" w14:textId="77777777" w:rsidR="00CA2C21" w:rsidRPr="00AB6E88" w:rsidRDefault="00CA2C21" w:rsidP="00AB6E88">
            <w:pPr>
              <w:jc w:val="right"/>
            </w:pPr>
          </w:p>
        </w:tc>
      </w:tr>
      <w:tr w:rsidR="00DE5CB5" w:rsidRPr="00AB6E88" w14:paraId="428BC15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B7467B6" w14:textId="77777777" w:rsidR="00CA2C21" w:rsidRPr="00AB6E88" w:rsidRDefault="00CA2C21" w:rsidP="00AB6E88">
            <w:r w:rsidRPr="00AB6E88">
              <w:t>471</w:t>
            </w:r>
          </w:p>
        </w:tc>
        <w:tc>
          <w:tcPr>
            <w:tcW w:w="680" w:type="dxa"/>
            <w:tcBorders>
              <w:top w:val="nil"/>
              <w:left w:val="nil"/>
              <w:bottom w:val="nil"/>
              <w:right w:val="nil"/>
            </w:tcBorders>
            <w:tcMar>
              <w:top w:w="128" w:type="dxa"/>
              <w:left w:w="43" w:type="dxa"/>
              <w:bottom w:w="43" w:type="dxa"/>
              <w:right w:w="43" w:type="dxa"/>
            </w:tcMar>
          </w:tcPr>
          <w:p w14:paraId="6BBB95BE"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66C9821" w14:textId="77777777" w:rsidR="00CA2C21" w:rsidRPr="00AB6E88" w:rsidRDefault="00CA2C21" w:rsidP="00AB6E88">
            <w:r w:rsidRPr="00AB6E88">
              <w:t>Statens erstatningsansvar og Stortingets rettferdsvederlagsordning:</w:t>
            </w:r>
          </w:p>
        </w:tc>
        <w:tc>
          <w:tcPr>
            <w:tcW w:w="1743" w:type="dxa"/>
            <w:tcBorders>
              <w:top w:val="nil"/>
              <w:left w:val="nil"/>
              <w:bottom w:val="nil"/>
              <w:right w:val="nil"/>
            </w:tcBorders>
            <w:tcMar>
              <w:top w:w="128" w:type="dxa"/>
              <w:left w:w="43" w:type="dxa"/>
              <w:bottom w:w="43" w:type="dxa"/>
              <w:right w:w="43" w:type="dxa"/>
            </w:tcMar>
            <w:vAlign w:val="bottom"/>
          </w:tcPr>
          <w:p w14:paraId="5F14F870" w14:textId="77777777" w:rsidR="00CA2C21" w:rsidRPr="00AB6E88" w:rsidRDefault="00CA2C21" w:rsidP="00AB6E88">
            <w:pPr>
              <w:jc w:val="right"/>
            </w:pPr>
          </w:p>
        </w:tc>
      </w:tr>
      <w:tr w:rsidR="00DE5CB5" w:rsidRPr="00AB6E88" w14:paraId="60CE907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68532F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F004FEC" w14:textId="77777777" w:rsidR="00CA2C21" w:rsidRPr="00AB6E88" w:rsidRDefault="00CA2C21" w:rsidP="00AB6E88">
            <w:r w:rsidRPr="00AB6E88">
              <w:t>71</w:t>
            </w:r>
          </w:p>
        </w:tc>
        <w:tc>
          <w:tcPr>
            <w:tcW w:w="6437" w:type="dxa"/>
            <w:gridSpan w:val="2"/>
            <w:tcBorders>
              <w:top w:val="nil"/>
              <w:left w:val="nil"/>
              <w:bottom w:val="nil"/>
              <w:right w:val="nil"/>
            </w:tcBorders>
            <w:tcMar>
              <w:top w:w="128" w:type="dxa"/>
              <w:left w:w="43" w:type="dxa"/>
              <w:bottom w:w="43" w:type="dxa"/>
              <w:right w:w="43" w:type="dxa"/>
            </w:tcMar>
          </w:tcPr>
          <w:p w14:paraId="0A06DAB1" w14:textId="77777777" w:rsidR="00CA2C21" w:rsidRPr="00AB6E88" w:rsidRDefault="00CA2C21" w:rsidP="00AB6E88">
            <w:r w:rsidRPr="00AB6E88">
              <w:t>Erstatningsansvar m.m.</w:t>
            </w:r>
            <w:r w:rsidRPr="00AB6E88">
              <w:rPr>
                <w:rStyle w:val="kursiv"/>
              </w:rPr>
              <w:t>, overslagsløyving</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400767E" w14:textId="77777777" w:rsidR="00CA2C21" w:rsidRPr="00AB6E88" w:rsidRDefault="00CA2C21" w:rsidP="00AB6E88">
            <w:pPr>
              <w:jc w:val="right"/>
            </w:pPr>
            <w:r w:rsidRPr="00AB6E88">
              <w:t>118 428 000</w:t>
            </w:r>
          </w:p>
        </w:tc>
      </w:tr>
      <w:tr w:rsidR="00DE5CB5" w:rsidRPr="00AB6E88" w14:paraId="68B2DE87"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F893D7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F089B7B"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841AB02" w14:textId="77777777" w:rsidR="00CA2C21" w:rsidRPr="00AB6E88" w:rsidRDefault="00CA2C21" w:rsidP="00AB6E88">
            <w:proofErr w:type="spellStart"/>
            <w:r w:rsidRPr="00AB6E88">
              <w:t>frå</w:t>
            </w:r>
            <w:proofErr w:type="spellEnd"/>
            <w:r w:rsidRPr="00AB6E88">
              <w:t xml:space="preserve"> kr 131 572 000 til kr 250 000 000</w:t>
            </w:r>
          </w:p>
        </w:tc>
        <w:tc>
          <w:tcPr>
            <w:tcW w:w="1743" w:type="dxa"/>
            <w:tcBorders>
              <w:top w:val="nil"/>
              <w:left w:val="nil"/>
              <w:bottom w:val="nil"/>
              <w:right w:val="nil"/>
            </w:tcBorders>
            <w:tcMar>
              <w:top w:w="128" w:type="dxa"/>
              <w:left w:w="43" w:type="dxa"/>
              <w:bottom w:w="43" w:type="dxa"/>
              <w:right w:w="43" w:type="dxa"/>
            </w:tcMar>
            <w:vAlign w:val="bottom"/>
          </w:tcPr>
          <w:p w14:paraId="5A4A1FCD" w14:textId="77777777" w:rsidR="00CA2C21" w:rsidRPr="00AB6E88" w:rsidRDefault="00CA2C21" w:rsidP="00AB6E88">
            <w:pPr>
              <w:jc w:val="right"/>
            </w:pPr>
          </w:p>
        </w:tc>
      </w:tr>
      <w:tr w:rsidR="00DE5CB5" w:rsidRPr="00AB6E88" w14:paraId="3514558F"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10FBFD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43EF93D" w14:textId="77777777" w:rsidR="00CA2C21" w:rsidRPr="00AB6E88" w:rsidRDefault="00CA2C21" w:rsidP="00AB6E88">
            <w:r w:rsidRPr="00AB6E88">
              <w:t>73</w:t>
            </w:r>
          </w:p>
        </w:tc>
        <w:tc>
          <w:tcPr>
            <w:tcW w:w="6437" w:type="dxa"/>
            <w:gridSpan w:val="2"/>
            <w:tcBorders>
              <w:top w:val="nil"/>
              <w:left w:val="nil"/>
              <w:bottom w:val="nil"/>
              <w:right w:val="nil"/>
            </w:tcBorders>
            <w:tcMar>
              <w:top w:w="128" w:type="dxa"/>
              <w:left w:w="43" w:type="dxa"/>
              <w:bottom w:w="43" w:type="dxa"/>
              <w:right w:w="43" w:type="dxa"/>
            </w:tcMar>
          </w:tcPr>
          <w:p w14:paraId="3EEC6F1A" w14:textId="77777777" w:rsidR="00CA2C21" w:rsidRPr="00AB6E88" w:rsidRDefault="00CA2C21" w:rsidP="00AB6E88">
            <w:r w:rsidRPr="00AB6E88">
              <w:t>Stortingets rettferdsvederlagsordning,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0F6F1F66" w14:textId="77777777" w:rsidR="00CA2C21" w:rsidRPr="00AB6E88" w:rsidRDefault="00CA2C21" w:rsidP="00AB6E88">
            <w:pPr>
              <w:jc w:val="right"/>
            </w:pPr>
            <w:r w:rsidRPr="00AB6E88">
              <w:t>2 881 000</w:t>
            </w:r>
          </w:p>
        </w:tc>
      </w:tr>
      <w:tr w:rsidR="00DE5CB5" w:rsidRPr="00AB6E88" w14:paraId="3BA37C6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823300E"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8F77283"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7F0D4DF" w14:textId="77777777" w:rsidR="00CA2C21" w:rsidRPr="00AB6E88" w:rsidRDefault="00CA2C21" w:rsidP="00AB6E88">
            <w:proofErr w:type="spellStart"/>
            <w:r w:rsidRPr="00AB6E88">
              <w:t>frå</w:t>
            </w:r>
            <w:proofErr w:type="spellEnd"/>
            <w:r w:rsidRPr="00AB6E88">
              <w:t xml:space="preserve"> kr 32 119 000 til kr 35 000 000</w:t>
            </w:r>
          </w:p>
        </w:tc>
        <w:tc>
          <w:tcPr>
            <w:tcW w:w="1743" w:type="dxa"/>
            <w:tcBorders>
              <w:top w:val="nil"/>
              <w:left w:val="nil"/>
              <w:bottom w:val="nil"/>
              <w:right w:val="nil"/>
            </w:tcBorders>
            <w:tcMar>
              <w:top w:w="128" w:type="dxa"/>
              <w:left w:w="43" w:type="dxa"/>
              <w:bottom w:w="43" w:type="dxa"/>
              <w:right w:w="43" w:type="dxa"/>
            </w:tcMar>
            <w:vAlign w:val="bottom"/>
          </w:tcPr>
          <w:p w14:paraId="2D233B37" w14:textId="77777777" w:rsidR="00CA2C21" w:rsidRPr="00AB6E88" w:rsidRDefault="00CA2C21" w:rsidP="00AB6E88">
            <w:pPr>
              <w:jc w:val="right"/>
            </w:pPr>
          </w:p>
        </w:tc>
      </w:tr>
      <w:tr w:rsidR="00DE5CB5" w:rsidRPr="00AB6E88" w14:paraId="4FF7A96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9E869F1" w14:textId="77777777" w:rsidR="00CA2C21" w:rsidRPr="00AB6E88" w:rsidRDefault="00CA2C21" w:rsidP="00AB6E88">
            <w:r w:rsidRPr="00AB6E88">
              <w:lastRenderedPageBreak/>
              <w:t>473</w:t>
            </w:r>
          </w:p>
        </w:tc>
        <w:tc>
          <w:tcPr>
            <w:tcW w:w="680" w:type="dxa"/>
            <w:tcBorders>
              <w:top w:val="nil"/>
              <w:left w:val="nil"/>
              <w:bottom w:val="nil"/>
              <w:right w:val="nil"/>
            </w:tcBorders>
            <w:tcMar>
              <w:top w:w="128" w:type="dxa"/>
              <w:left w:w="43" w:type="dxa"/>
              <w:bottom w:w="43" w:type="dxa"/>
              <w:right w:w="43" w:type="dxa"/>
            </w:tcMar>
          </w:tcPr>
          <w:p w14:paraId="3434F2F5"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6E596184" w14:textId="77777777" w:rsidR="00CA2C21" w:rsidRPr="00AB6E88" w:rsidRDefault="00CA2C21" w:rsidP="00AB6E88">
            <w:r w:rsidRPr="00AB6E88">
              <w:t>Statens sivilrettsforvaltning:</w:t>
            </w:r>
          </w:p>
        </w:tc>
        <w:tc>
          <w:tcPr>
            <w:tcW w:w="1743" w:type="dxa"/>
            <w:tcBorders>
              <w:top w:val="nil"/>
              <w:left w:val="nil"/>
              <w:bottom w:val="nil"/>
              <w:right w:val="nil"/>
            </w:tcBorders>
            <w:tcMar>
              <w:top w:w="128" w:type="dxa"/>
              <w:left w:w="43" w:type="dxa"/>
              <w:bottom w:w="43" w:type="dxa"/>
              <w:right w:w="43" w:type="dxa"/>
            </w:tcMar>
            <w:vAlign w:val="bottom"/>
          </w:tcPr>
          <w:p w14:paraId="75FEEDDA" w14:textId="77777777" w:rsidR="00CA2C21" w:rsidRPr="00AB6E88" w:rsidRDefault="00CA2C21" w:rsidP="00AB6E88">
            <w:pPr>
              <w:jc w:val="right"/>
            </w:pPr>
          </w:p>
        </w:tc>
      </w:tr>
      <w:tr w:rsidR="00DE5CB5" w:rsidRPr="00AB6E88" w14:paraId="50AE242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B2B7D5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E750630"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6A7B62A2"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1A83E328" w14:textId="77777777" w:rsidR="00CA2C21" w:rsidRPr="00AB6E88" w:rsidRDefault="00CA2C21" w:rsidP="00AB6E88">
            <w:pPr>
              <w:jc w:val="right"/>
            </w:pPr>
            <w:r w:rsidRPr="00AB6E88">
              <w:t>2 755 000</w:t>
            </w:r>
          </w:p>
        </w:tc>
      </w:tr>
      <w:tr w:rsidR="00DE5CB5" w:rsidRPr="00AB6E88" w14:paraId="741A66EF"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3AD2BCE"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576568D"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7E33B77" w14:textId="77777777" w:rsidR="00CA2C21" w:rsidRPr="00AB6E88" w:rsidRDefault="00CA2C21" w:rsidP="00AB6E88">
            <w:proofErr w:type="spellStart"/>
            <w:r w:rsidRPr="00AB6E88">
              <w:t>frå</w:t>
            </w:r>
            <w:proofErr w:type="spellEnd"/>
            <w:r w:rsidRPr="00AB6E88">
              <w:t xml:space="preserve"> kr 146 259 000 til kr 149 014 000</w:t>
            </w:r>
          </w:p>
        </w:tc>
        <w:tc>
          <w:tcPr>
            <w:tcW w:w="1743" w:type="dxa"/>
            <w:tcBorders>
              <w:top w:val="nil"/>
              <w:left w:val="nil"/>
              <w:bottom w:val="nil"/>
              <w:right w:val="nil"/>
            </w:tcBorders>
            <w:tcMar>
              <w:top w:w="128" w:type="dxa"/>
              <w:left w:w="43" w:type="dxa"/>
              <w:bottom w:w="43" w:type="dxa"/>
              <w:right w:w="43" w:type="dxa"/>
            </w:tcMar>
            <w:vAlign w:val="bottom"/>
          </w:tcPr>
          <w:p w14:paraId="336CE859" w14:textId="77777777" w:rsidR="00CA2C21" w:rsidRPr="00AB6E88" w:rsidRDefault="00CA2C21" w:rsidP="00AB6E88">
            <w:pPr>
              <w:jc w:val="right"/>
            </w:pPr>
          </w:p>
        </w:tc>
      </w:tr>
      <w:tr w:rsidR="00DE5CB5" w:rsidRPr="00AB6E88" w14:paraId="182B291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3EBDF6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AE64091" w14:textId="77777777" w:rsidR="00CA2C21" w:rsidRPr="00AB6E88" w:rsidRDefault="00CA2C21" w:rsidP="00AB6E88">
            <w:r w:rsidRPr="00AB6E88">
              <w:t>70</w:t>
            </w:r>
          </w:p>
        </w:tc>
        <w:tc>
          <w:tcPr>
            <w:tcW w:w="6437" w:type="dxa"/>
            <w:gridSpan w:val="2"/>
            <w:tcBorders>
              <w:top w:val="nil"/>
              <w:left w:val="nil"/>
              <w:bottom w:val="nil"/>
              <w:right w:val="nil"/>
            </w:tcBorders>
            <w:tcMar>
              <w:top w:w="128" w:type="dxa"/>
              <w:left w:w="43" w:type="dxa"/>
              <w:bottom w:w="43" w:type="dxa"/>
              <w:right w:w="43" w:type="dxa"/>
            </w:tcMar>
          </w:tcPr>
          <w:p w14:paraId="6E47E5D2" w14:textId="77777777" w:rsidR="00CA2C21" w:rsidRPr="00AB6E88" w:rsidRDefault="00CA2C21" w:rsidP="00AB6E88">
            <w:r w:rsidRPr="00AB6E88">
              <w:t>Erstatning til voldsofre</w:t>
            </w:r>
            <w:r w:rsidRPr="00AB6E88">
              <w:rPr>
                <w:rStyle w:val="kursiv"/>
              </w:rPr>
              <w:t>, overslagsløyving</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57489FE6" w14:textId="77777777" w:rsidR="00CA2C21" w:rsidRPr="00AB6E88" w:rsidRDefault="00CA2C21" w:rsidP="00AB6E88">
            <w:pPr>
              <w:jc w:val="right"/>
            </w:pPr>
            <w:r w:rsidRPr="00AB6E88">
              <w:t>35 000 000</w:t>
            </w:r>
          </w:p>
        </w:tc>
      </w:tr>
      <w:tr w:rsidR="00DE5CB5" w:rsidRPr="00AB6E88" w14:paraId="701E24AF"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AD394A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1FB4B00"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079018A" w14:textId="77777777" w:rsidR="00CA2C21" w:rsidRPr="00AB6E88" w:rsidRDefault="00CA2C21" w:rsidP="00AB6E88">
            <w:proofErr w:type="spellStart"/>
            <w:r w:rsidRPr="00AB6E88">
              <w:t>frå</w:t>
            </w:r>
            <w:proofErr w:type="spellEnd"/>
            <w:r w:rsidRPr="00AB6E88">
              <w:t xml:space="preserve"> kr 525 000 000 til kr 560 000 000</w:t>
            </w:r>
          </w:p>
        </w:tc>
        <w:tc>
          <w:tcPr>
            <w:tcW w:w="1743" w:type="dxa"/>
            <w:tcBorders>
              <w:top w:val="nil"/>
              <w:left w:val="nil"/>
              <w:bottom w:val="nil"/>
              <w:right w:val="nil"/>
            </w:tcBorders>
            <w:tcMar>
              <w:top w:w="128" w:type="dxa"/>
              <w:left w:w="43" w:type="dxa"/>
              <w:bottom w:w="43" w:type="dxa"/>
              <w:right w:w="43" w:type="dxa"/>
            </w:tcMar>
            <w:vAlign w:val="bottom"/>
          </w:tcPr>
          <w:p w14:paraId="0D3CCA00" w14:textId="77777777" w:rsidR="00CA2C21" w:rsidRPr="00AB6E88" w:rsidRDefault="00CA2C21" w:rsidP="00AB6E88">
            <w:pPr>
              <w:jc w:val="right"/>
            </w:pPr>
          </w:p>
        </w:tc>
      </w:tr>
      <w:tr w:rsidR="00DE5CB5" w:rsidRPr="00AB6E88" w14:paraId="404ACD29"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F7240BD" w14:textId="77777777" w:rsidR="00CA2C21" w:rsidRPr="00AB6E88" w:rsidRDefault="00CA2C21" w:rsidP="00AB6E88">
            <w:r w:rsidRPr="00AB6E88">
              <w:t>475</w:t>
            </w:r>
          </w:p>
        </w:tc>
        <w:tc>
          <w:tcPr>
            <w:tcW w:w="680" w:type="dxa"/>
            <w:tcBorders>
              <w:top w:val="nil"/>
              <w:left w:val="nil"/>
              <w:bottom w:val="nil"/>
              <w:right w:val="nil"/>
            </w:tcBorders>
            <w:tcMar>
              <w:top w:w="128" w:type="dxa"/>
              <w:left w:w="43" w:type="dxa"/>
              <w:bottom w:w="43" w:type="dxa"/>
              <w:right w:w="43" w:type="dxa"/>
            </w:tcMar>
          </w:tcPr>
          <w:p w14:paraId="6D2A738A"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09F7005" w14:textId="77777777" w:rsidR="00CA2C21" w:rsidRPr="00AB6E88" w:rsidRDefault="00CA2C21" w:rsidP="00AB6E88">
            <w:r w:rsidRPr="00AB6E88">
              <w:t>Bobehandling:</w:t>
            </w:r>
          </w:p>
        </w:tc>
        <w:tc>
          <w:tcPr>
            <w:tcW w:w="1743" w:type="dxa"/>
            <w:tcBorders>
              <w:top w:val="nil"/>
              <w:left w:val="nil"/>
              <w:bottom w:val="nil"/>
              <w:right w:val="nil"/>
            </w:tcBorders>
            <w:tcMar>
              <w:top w:w="128" w:type="dxa"/>
              <w:left w:w="43" w:type="dxa"/>
              <w:bottom w:w="43" w:type="dxa"/>
              <w:right w:w="43" w:type="dxa"/>
            </w:tcMar>
            <w:vAlign w:val="bottom"/>
          </w:tcPr>
          <w:p w14:paraId="4F991F18" w14:textId="77777777" w:rsidR="00CA2C21" w:rsidRPr="00AB6E88" w:rsidRDefault="00CA2C21" w:rsidP="00AB6E88">
            <w:pPr>
              <w:jc w:val="right"/>
            </w:pPr>
          </w:p>
        </w:tc>
      </w:tr>
      <w:tr w:rsidR="00DE5CB5" w:rsidRPr="00AB6E88" w14:paraId="0BE161E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0AD77E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9DCF8B5"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5D3E2F43" w14:textId="77777777" w:rsidR="00CA2C21" w:rsidRPr="00AB6E88" w:rsidRDefault="00CA2C21" w:rsidP="00AB6E88">
            <w:r w:rsidRPr="00AB6E88">
              <w:t>Driftsutgifter</w:t>
            </w:r>
            <w:r w:rsidRPr="00AB6E88">
              <w:rPr>
                <w:rStyle w:val="kursiv"/>
              </w:rPr>
              <w:t>, overslagsløyving</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35A812AE" w14:textId="77777777" w:rsidR="00CA2C21" w:rsidRPr="00AB6E88" w:rsidRDefault="00CA2C21" w:rsidP="00AB6E88">
            <w:pPr>
              <w:jc w:val="right"/>
            </w:pPr>
            <w:r w:rsidRPr="00AB6E88">
              <w:t>2 676 000</w:t>
            </w:r>
          </w:p>
        </w:tc>
      </w:tr>
      <w:tr w:rsidR="00DE5CB5" w:rsidRPr="00AB6E88" w14:paraId="67B5046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07663DD"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8E1F9EA"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03D5DAC" w14:textId="77777777" w:rsidR="00CA2C21" w:rsidRPr="00AB6E88" w:rsidRDefault="00CA2C21" w:rsidP="00AB6E88">
            <w:proofErr w:type="spellStart"/>
            <w:r w:rsidRPr="00AB6E88">
              <w:t>frå</w:t>
            </w:r>
            <w:proofErr w:type="spellEnd"/>
            <w:r w:rsidRPr="00AB6E88">
              <w:t xml:space="preserve"> kr 130 500 000 til kr 133 176 000</w:t>
            </w:r>
          </w:p>
        </w:tc>
        <w:tc>
          <w:tcPr>
            <w:tcW w:w="1743" w:type="dxa"/>
            <w:tcBorders>
              <w:top w:val="nil"/>
              <w:left w:val="nil"/>
              <w:bottom w:val="nil"/>
              <w:right w:val="nil"/>
            </w:tcBorders>
            <w:tcMar>
              <w:top w:w="128" w:type="dxa"/>
              <w:left w:w="43" w:type="dxa"/>
              <w:bottom w:w="43" w:type="dxa"/>
              <w:right w:w="43" w:type="dxa"/>
            </w:tcMar>
            <w:vAlign w:val="bottom"/>
          </w:tcPr>
          <w:p w14:paraId="5D3F7D41" w14:textId="77777777" w:rsidR="00CA2C21" w:rsidRPr="00AB6E88" w:rsidRDefault="00CA2C21" w:rsidP="00AB6E88">
            <w:pPr>
              <w:jc w:val="right"/>
            </w:pPr>
          </w:p>
        </w:tc>
      </w:tr>
      <w:tr w:rsidR="00DE5CB5" w:rsidRPr="00AB6E88" w14:paraId="0C466A71"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6778CF6" w14:textId="77777777" w:rsidR="00CA2C21" w:rsidRPr="00AB6E88" w:rsidRDefault="00CA2C21" w:rsidP="00AB6E88">
            <w:r w:rsidRPr="00AB6E88">
              <w:t>480</w:t>
            </w:r>
          </w:p>
        </w:tc>
        <w:tc>
          <w:tcPr>
            <w:tcW w:w="680" w:type="dxa"/>
            <w:tcBorders>
              <w:top w:val="nil"/>
              <w:left w:val="nil"/>
              <w:bottom w:val="nil"/>
              <w:right w:val="nil"/>
            </w:tcBorders>
            <w:tcMar>
              <w:top w:w="128" w:type="dxa"/>
              <w:left w:w="43" w:type="dxa"/>
              <w:bottom w:w="43" w:type="dxa"/>
              <w:right w:w="43" w:type="dxa"/>
            </w:tcMar>
          </w:tcPr>
          <w:p w14:paraId="53677828"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379789D" w14:textId="77777777" w:rsidR="00CA2C21" w:rsidRPr="00AB6E88" w:rsidRDefault="00CA2C21" w:rsidP="00AB6E88">
            <w:r w:rsidRPr="00AB6E88">
              <w:t>Svalbardbudsjettet:</w:t>
            </w:r>
          </w:p>
        </w:tc>
        <w:tc>
          <w:tcPr>
            <w:tcW w:w="1743" w:type="dxa"/>
            <w:tcBorders>
              <w:top w:val="nil"/>
              <w:left w:val="nil"/>
              <w:bottom w:val="nil"/>
              <w:right w:val="nil"/>
            </w:tcBorders>
            <w:tcMar>
              <w:top w:w="128" w:type="dxa"/>
              <w:left w:w="43" w:type="dxa"/>
              <w:bottom w:w="43" w:type="dxa"/>
              <w:right w:w="43" w:type="dxa"/>
            </w:tcMar>
            <w:vAlign w:val="bottom"/>
          </w:tcPr>
          <w:p w14:paraId="2614EFF6" w14:textId="77777777" w:rsidR="00CA2C21" w:rsidRPr="00AB6E88" w:rsidRDefault="00CA2C21" w:rsidP="00AB6E88">
            <w:pPr>
              <w:jc w:val="right"/>
            </w:pPr>
          </w:p>
        </w:tc>
      </w:tr>
      <w:tr w:rsidR="00DE5CB5" w:rsidRPr="00AB6E88" w14:paraId="03D003BF"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46E1BC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F2BCFD9" w14:textId="77777777" w:rsidR="00CA2C21" w:rsidRPr="00AB6E88" w:rsidRDefault="00CA2C21" w:rsidP="00AB6E88">
            <w:r w:rsidRPr="00AB6E88">
              <w:t>50</w:t>
            </w:r>
          </w:p>
        </w:tc>
        <w:tc>
          <w:tcPr>
            <w:tcW w:w="6437" w:type="dxa"/>
            <w:gridSpan w:val="2"/>
            <w:tcBorders>
              <w:top w:val="nil"/>
              <w:left w:val="nil"/>
              <w:bottom w:val="nil"/>
              <w:right w:val="nil"/>
            </w:tcBorders>
            <w:tcMar>
              <w:top w:w="128" w:type="dxa"/>
              <w:left w:w="43" w:type="dxa"/>
              <w:bottom w:w="43" w:type="dxa"/>
              <w:right w:w="43" w:type="dxa"/>
            </w:tcMar>
          </w:tcPr>
          <w:p w14:paraId="1ED180AA" w14:textId="77777777" w:rsidR="00CA2C21" w:rsidRPr="00AB6E88" w:rsidRDefault="00CA2C21" w:rsidP="00AB6E88">
            <w:r w:rsidRPr="00AB6E88">
              <w:t xml:space="preserve">Tilskudd,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6641C283" w14:textId="77777777" w:rsidR="00CA2C21" w:rsidRPr="00AB6E88" w:rsidRDefault="00CA2C21" w:rsidP="00AB6E88">
            <w:pPr>
              <w:jc w:val="right"/>
            </w:pPr>
            <w:r w:rsidRPr="00AB6E88">
              <w:t>15 500 000</w:t>
            </w:r>
          </w:p>
        </w:tc>
      </w:tr>
      <w:tr w:rsidR="00DE5CB5" w:rsidRPr="00AB6E88" w14:paraId="602EDEF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E2C55EE"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5E9775B"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894CD7A" w14:textId="77777777" w:rsidR="00CA2C21" w:rsidRPr="00AB6E88" w:rsidRDefault="00CA2C21" w:rsidP="00AB6E88">
            <w:proofErr w:type="spellStart"/>
            <w:r w:rsidRPr="00AB6E88">
              <w:t>frå</w:t>
            </w:r>
            <w:proofErr w:type="spellEnd"/>
            <w:r w:rsidRPr="00AB6E88">
              <w:t xml:space="preserve"> kr 591 548 000 til kr 576 048 000</w:t>
            </w:r>
          </w:p>
        </w:tc>
        <w:tc>
          <w:tcPr>
            <w:tcW w:w="1743" w:type="dxa"/>
            <w:tcBorders>
              <w:top w:val="nil"/>
              <w:left w:val="nil"/>
              <w:bottom w:val="nil"/>
              <w:right w:val="nil"/>
            </w:tcBorders>
            <w:tcMar>
              <w:top w:w="128" w:type="dxa"/>
              <w:left w:w="43" w:type="dxa"/>
              <w:bottom w:w="43" w:type="dxa"/>
              <w:right w:w="43" w:type="dxa"/>
            </w:tcMar>
            <w:vAlign w:val="bottom"/>
          </w:tcPr>
          <w:p w14:paraId="0F9B9EFC" w14:textId="77777777" w:rsidR="00CA2C21" w:rsidRPr="00AB6E88" w:rsidRDefault="00CA2C21" w:rsidP="00AB6E88">
            <w:pPr>
              <w:jc w:val="right"/>
            </w:pPr>
          </w:p>
        </w:tc>
      </w:tr>
      <w:tr w:rsidR="00DE5CB5" w:rsidRPr="00AB6E88" w14:paraId="6F3F034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12CBD7E" w14:textId="77777777" w:rsidR="00CA2C21" w:rsidRPr="00AB6E88" w:rsidRDefault="00CA2C21" w:rsidP="00AB6E88">
            <w:r w:rsidRPr="00AB6E88">
              <w:t>481</w:t>
            </w:r>
          </w:p>
        </w:tc>
        <w:tc>
          <w:tcPr>
            <w:tcW w:w="680" w:type="dxa"/>
            <w:tcBorders>
              <w:top w:val="nil"/>
              <w:left w:val="nil"/>
              <w:bottom w:val="nil"/>
              <w:right w:val="nil"/>
            </w:tcBorders>
            <w:tcMar>
              <w:top w:w="128" w:type="dxa"/>
              <w:left w:w="43" w:type="dxa"/>
              <w:bottom w:w="43" w:type="dxa"/>
              <w:right w:w="43" w:type="dxa"/>
            </w:tcMar>
          </w:tcPr>
          <w:p w14:paraId="2C6E45BE"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D7661FE" w14:textId="77777777" w:rsidR="00CA2C21" w:rsidRPr="00AB6E88" w:rsidRDefault="00CA2C21" w:rsidP="00AB6E88">
            <w:r w:rsidRPr="00AB6E88">
              <w:t>Samfunnet Jan Mayen:</w:t>
            </w:r>
          </w:p>
        </w:tc>
        <w:tc>
          <w:tcPr>
            <w:tcW w:w="1743" w:type="dxa"/>
            <w:tcBorders>
              <w:top w:val="nil"/>
              <w:left w:val="nil"/>
              <w:bottom w:val="nil"/>
              <w:right w:val="nil"/>
            </w:tcBorders>
            <w:tcMar>
              <w:top w:w="128" w:type="dxa"/>
              <w:left w:w="43" w:type="dxa"/>
              <w:bottom w:w="43" w:type="dxa"/>
              <w:right w:w="43" w:type="dxa"/>
            </w:tcMar>
            <w:vAlign w:val="bottom"/>
          </w:tcPr>
          <w:p w14:paraId="619A15B1" w14:textId="77777777" w:rsidR="00CA2C21" w:rsidRPr="00AB6E88" w:rsidRDefault="00CA2C21" w:rsidP="00AB6E88">
            <w:pPr>
              <w:jc w:val="right"/>
            </w:pPr>
          </w:p>
        </w:tc>
      </w:tr>
      <w:tr w:rsidR="00DE5CB5" w:rsidRPr="00AB6E88" w14:paraId="16107A7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F6D8006"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6D56018"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42D41A23"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5DFB8B00" w14:textId="77777777" w:rsidR="00CA2C21" w:rsidRPr="00AB6E88" w:rsidRDefault="00CA2C21" w:rsidP="00AB6E88">
            <w:pPr>
              <w:jc w:val="right"/>
            </w:pPr>
            <w:r w:rsidRPr="00AB6E88">
              <w:t>745 000</w:t>
            </w:r>
          </w:p>
        </w:tc>
      </w:tr>
      <w:tr w:rsidR="00DE5CB5" w:rsidRPr="00AB6E88" w14:paraId="4039710A"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137A7B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F29C198"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FF49AD8" w14:textId="77777777" w:rsidR="00CA2C21" w:rsidRPr="00AB6E88" w:rsidRDefault="00CA2C21" w:rsidP="00AB6E88">
            <w:proofErr w:type="spellStart"/>
            <w:r w:rsidRPr="00AB6E88">
              <w:t>frå</w:t>
            </w:r>
            <w:proofErr w:type="spellEnd"/>
            <w:r w:rsidRPr="00AB6E88">
              <w:t xml:space="preserve"> kr 61 175 000 til kr 61 920 000</w:t>
            </w:r>
          </w:p>
        </w:tc>
        <w:tc>
          <w:tcPr>
            <w:tcW w:w="1743" w:type="dxa"/>
            <w:tcBorders>
              <w:top w:val="nil"/>
              <w:left w:val="nil"/>
              <w:bottom w:val="nil"/>
              <w:right w:val="nil"/>
            </w:tcBorders>
            <w:tcMar>
              <w:top w:w="128" w:type="dxa"/>
              <w:left w:w="43" w:type="dxa"/>
              <w:bottom w:w="43" w:type="dxa"/>
              <w:right w:w="43" w:type="dxa"/>
            </w:tcMar>
            <w:vAlign w:val="bottom"/>
          </w:tcPr>
          <w:p w14:paraId="05E513E8" w14:textId="77777777" w:rsidR="00CA2C21" w:rsidRPr="00AB6E88" w:rsidRDefault="00CA2C21" w:rsidP="00AB6E88">
            <w:pPr>
              <w:jc w:val="right"/>
            </w:pPr>
          </w:p>
        </w:tc>
      </w:tr>
      <w:tr w:rsidR="00DE5CB5" w:rsidRPr="00AB6E88" w14:paraId="0DA955A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6B26A97" w14:textId="77777777" w:rsidR="00CA2C21" w:rsidRPr="00AB6E88" w:rsidRDefault="00CA2C21" w:rsidP="00AB6E88">
            <w:r w:rsidRPr="00AB6E88">
              <w:t>490</w:t>
            </w:r>
          </w:p>
        </w:tc>
        <w:tc>
          <w:tcPr>
            <w:tcW w:w="680" w:type="dxa"/>
            <w:tcBorders>
              <w:top w:val="nil"/>
              <w:left w:val="nil"/>
              <w:bottom w:val="nil"/>
              <w:right w:val="nil"/>
            </w:tcBorders>
            <w:tcMar>
              <w:top w:w="128" w:type="dxa"/>
              <w:left w:w="43" w:type="dxa"/>
              <w:bottom w:w="43" w:type="dxa"/>
              <w:right w:w="43" w:type="dxa"/>
            </w:tcMar>
          </w:tcPr>
          <w:p w14:paraId="35B01A84"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FF616F1" w14:textId="77777777" w:rsidR="00CA2C21" w:rsidRPr="00AB6E88" w:rsidRDefault="00CA2C21" w:rsidP="00AB6E88">
            <w:r w:rsidRPr="00AB6E88">
              <w:t>Utlendingsdirektoratet:</w:t>
            </w:r>
          </w:p>
        </w:tc>
        <w:tc>
          <w:tcPr>
            <w:tcW w:w="1743" w:type="dxa"/>
            <w:tcBorders>
              <w:top w:val="nil"/>
              <w:left w:val="nil"/>
              <w:bottom w:val="nil"/>
              <w:right w:val="nil"/>
            </w:tcBorders>
            <w:tcMar>
              <w:top w:w="128" w:type="dxa"/>
              <w:left w:w="43" w:type="dxa"/>
              <w:bottom w:w="43" w:type="dxa"/>
              <w:right w:w="43" w:type="dxa"/>
            </w:tcMar>
            <w:vAlign w:val="bottom"/>
          </w:tcPr>
          <w:p w14:paraId="5EDADEFC" w14:textId="77777777" w:rsidR="00CA2C21" w:rsidRPr="00AB6E88" w:rsidRDefault="00CA2C21" w:rsidP="00AB6E88">
            <w:pPr>
              <w:jc w:val="right"/>
            </w:pPr>
          </w:p>
        </w:tc>
      </w:tr>
      <w:tr w:rsidR="00DE5CB5" w:rsidRPr="00AB6E88" w14:paraId="424DD0D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4485F15"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77479ED"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2A765603" w14:textId="77777777" w:rsidR="00CA2C21" w:rsidRPr="00AB6E88" w:rsidRDefault="00CA2C21" w:rsidP="00AB6E88">
            <w:r w:rsidRPr="00AB6E88">
              <w:t>Driftsutgifter,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18CE6D8F" w14:textId="77777777" w:rsidR="00CA2C21" w:rsidRPr="00AB6E88" w:rsidRDefault="00CA2C21" w:rsidP="00AB6E88">
            <w:pPr>
              <w:jc w:val="right"/>
            </w:pPr>
            <w:r w:rsidRPr="00AB6E88">
              <w:t>23 329 000</w:t>
            </w:r>
          </w:p>
        </w:tc>
      </w:tr>
      <w:tr w:rsidR="00DE5CB5" w:rsidRPr="00AB6E88" w14:paraId="46BFBD17"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E51329A"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C0F12C4"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94FB45A" w14:textId="77777777" w:rsidR="00CA2C21" w:rsidRPr="00AB6E88" w:rsidRDefault="00CA2C21" w:rsidP="00AB6E88">
            <w:proofErr w:type="spellStart"/>
            <w:r w:rsidRPr="00AB6E88">
              <w:t>frå</w:t>
            </w:r>
            <w:proofErr w:type="spellEnd"/>
            <w:r w:rsidRPr="00AB6E88">
              <w:t xml:space="preserve"> kr 1 302 157 000 til kr 1 325 486 000</w:t>
            </w:r>
          </w:p>
        </w:tc>
        <w:tc>
          <w:tcPr>
            <w:tcW w:w="1743" w:type="dxa"/>
            <w:tcBorders>
              <w:top w:val="nil"/>
              <w:left w:val="nil"/>
              <w:bottom w:val="nil"/>
              <w:right w:val="nil"/>
            </w:tcBorders>
            <w:tcMar>
              <w:top w:w="128" w:type="dxa"/>
              <w:left w:w="43" w:type="dxa"/>
              <w:bottom w:w="43" w:type="dxa"/>
              <w:right w:w="43" w:type="dxa"/>
            </w:tcMar>
            <w:vAlign w:val="bottom"/>
          </w:tcPr>
          <w:p w14:paraId="01C6E805" w14:textId="77777777" w:rsidR="00CA2C21" w:rsidRPr="00AB6E88" w:rsidRDefault="00CA2C21" w:rsidP="00AB6E88">
            <w:pPr>
              <w:jc w:val="right"/>
            </w:pPr>
          </w:p>
        </w:tc>
      </w:tr>
      <w:tr w:rsidR="00DE5CB5" w:rsidRPr="00AB6E88" w14:paraId="407EC150"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4C5FAD1"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A33FE23" w14:textId="77777777" w:rsidR="00CA2C21" w:rsidRPr="00AB6E88" w:rsidRDefault="00CA2C21" w:rsidP="00AB6E88">
            <w:r w:rsidRPr="00AB6E88">
              <w:t>21</w:t>
            </w:r>
          </w:p>
        </w:tc>
        <w:tc>
          <w:tcPr>
            <w:tcW w:w="6437" w:type="dxa"/>
            <w:gridSpan w:val="2"/>
            <w:tcBorders>
              <w:top w:val="nil"/>
              <w:left w:val="nil"/>
              <w:bottom w:val="nil"/>
              <w:right w:val="nil"/>
            </w:tcBorders>
            <w:tcMar>
              <w:top w:w="128" w:type="dxa"/>
              <w:left w:w="43" w:type="dxa"/>
              <w:bottom w:w="43" w:type="dxa"/>
              <w:right w:w="43" w:type="dxa"/>
            </w:tcMar>
          </w:tcPr>
          <w:p w14:paraId="37A9793B" w14:textId="77777777" w:rsidR="00CA2C21" w:rsidRPr="00AB6E88" w:rsidRDefault="00CA2C21" w:rsidP="00AB6E88">
            <w:r w:rsidRPr="00AB6E88">
              <w:t xml:space="preserve">Spesielle driftsutgifter, asylmottak,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B9C914A" w14:textId="77777777" w:rsidR="00CA2C21" w:rsidRPr="00AB6E88" w:rsidRDefault="00CA2C21" w:rsidP="00AB6E88">
            <w:pPr>
              <w:jc w:val="right"/>
            </w:pPr>
            <w:r w:rsidRPr="00AB6E88">
              <w:t>446 415 000</w:t>
            </w:r>
          </w:p>
        </w:tc>
      </w:tr>
      <w:tr w:rsidR="00DE5CB5" w:rsidRPr="00AB6E88" w14:paraId="1E25A89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9CAF699"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A6331EF"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A7F7C4F" w14:textId="77777777" w:rsidR="00CA2C21" w:rsidRPr="00AB6E88" w:rsidRDefault="00CA2C21" w:rsidP="00AB6E88">
            <w:proofErr w:type="spellStart"/>
            <w:r w:rsidRPr="00AB6E88">
              <w:t>frå</w:t>
            </w:r>
            <w:proofErr w:type="spellEnd"/>
            <w:r w:rsidRPr="00AB6E88">
              <w:t xml:space="preserve"> kr 3 461 673 000 til kr 3 015 258 000</w:t>
            </w:r>
          </w:p>
        </w:tc>
        <w:tc>
          <w:tcPr>
            <w:tcW w:w="1743" w:type="dxa"/>
            <w:tcBorders>
              <w:top w:val="nil"/>
              <w:left w:val="nil"/>
              <w:bottom w:val="nil"/>
              <w:right w:val="nil"/>
            </w:tcBorders>
            <w:tcMar>
              <w:top w:w="128" w:type="dxa"/>
              <w:left w:w="43" w:type="dxa"/>
              <w:bottom w:w="43" w:type="dxa"/>
              <w:right w:w="43" w:type="dxa"/>
            </w:tcMar>
            <w:vAlign w:val="bottom"/>
          </w:tcPr>
          <w:p w14:paraId="77D0BE69" w14:textId="77777777" w:rsidR="00CA2C21" w:rsidRPr="00AB6E88" w:rsidRDefault="00CA2C21" w:rsidP="00AB6E88">
            <w:pPr>
              <w:jc w:val="right"/>
            </w:pPr>
          </w:p>
        </w:tc>
      </w:tr>
      <w:tr w:rsidR="00DE5CB5" w:rsidRPr="00AB6E88" w14:paraId="6FC20CD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5C0CE9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0C16F3C" w14:textId="77777777" w:rsidR="00CA2C21" w:rsidRPr="00AB6E88" w:rsidRDefault="00CA2C21" w:rsidP="00AB6E88">
            <w:r w:rsidRPr="00AB6E88">
              <w:t>22</w:t>
            </w:r>
          </w:p>
        </w:tc>
        <w:tc>
          <w:tcPr>
            <w:tcW w:w="6437" w:type="dxa"/>
            <w:gridSpan w:val="2"/>
            <w:tcBorders>
              <w:top w:val="nil"/>
              <w:left w:val="nil"/>
              <w:bottom w:val="nil"/>
              <w:right w:val="nil"/>
            </w:tcBorders>
            <w:tcMar>
              <w:top w:w="128" w:type="dxa"/>
              <w:left w:w="43" w:type="dxa"/>
              <w:bottom w:w="43" w:type="dxa"/>
              <w:right w:w="43" w:type="dxa"/>
            </w:tcMar>
          </w:tcPr>
          <w:p w14:paraId="47D5337A" w14:textId="77777777" w:rsidR="00CA2C21" w:rsidRPr="00AB6E88" w:rsidRDefault="00CA2C21" w:rsidP="00AB6E88">
            <w:r w:rsidRPr="00AB6E88">
              <w:t xml:space="preserve">Spesielle driftsutgifter, tolk og oversettelse,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5924B1B3" w14:textId="77777777" w:rsidR="00CA2C21" w:rsidRPr="00AB6E88" w:rsidRDefault="00CA2C21" w:rsidP="00AB6E88">
            <w:pPr>
              <w:jc w:val="right"/>
            </w:pPr>
            <w:r w:rsidRPr="00AB6E88">
              <w:t>6 000 000</w:t>
            </w:r>
          </w:p>
        </w:tc>
      </w:tr>
      <w:tr w:rsidR="00DE5CB5" w:rsidRPr="00AB6E88" w14:paraId="0E21DB6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272CA9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8D34898"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C94B01C" w14:textId="77777777" w:rsidR="00CA2C21" w:rsidRPr="00AB6E88" w:rsidRDefault="00CA2C21" w:rsidP="00AB6E88">
            <w:proofErr w:type="spellStart"/>
            <w:r w:rsidRPr="00AB6E88">
              <w:t>frå</w:t>
            </w:r>
            <w:proofErr w:type="spellEnd"/>
            <w:r w:rsidRPr="00AB6E88">
              <w:t xml:space="preserve"> kr 27 542 000 til kr 21 542 000</w:t>
            </w:r>
          </w:p>
        </w:tc>
        <w:tc>
          <w:tcPr>
            <w:tcW w:w="1743" w:type="dxa"/>
            <w:tcBorders>
              <w:top w:val="nil"/>
              <w:left w:val="nil"/>
              <w:bottom w:val="nil"/>
              <w:right w:val="nil"/>
            </w:tcBorders>
            <w:tcMar>
              <w:top w:w="128" w:type="dxa"/>
              <w:left w:w="43" w:type="dxa"/>
              <w:bottom w:w="43" w:type="dxa"/>
              <w:right w:w="43" w:type="dxa"/>
            </w:tcMar>
            <w:vAlign w:val="bottom"/>
          </w:tcPr>
          <w:p w14:paraId="5F34F82E" w14:textId="77777777" w:rsidR="00CA2C21" w:rsidRPr="00AB6E88" w:rsidRDefault="00CA2C21" w:rsidP="00AB6E88">
            <w:pPr>
              <w:jc w:val="right"/>
            </w:pPr>
          </w:p>
        </w:tc>
      </w:tr>
      <w:tr w:rsidR="00DE5CB5" w:rsidRPr="00AB6E88" w14:paraId="2788915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3EA188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6BB5899" w14:textId="77777777" w:rsidR="00CA2C21" w:rsidRPr="00AB6E88" w:rsidRDefault="00CA2C21" w:rsidP="00AB6E88">
            <w:r w:rsidRPr="00AB6E88">
              <w:t>60</w:t>
            </w:r>
          </w:p>
        </w:tc>
        <w:tc>
          <w:tcPr>
            <w:tcW w:w="6437" w:type="dxa"/>
            <w:gridSpan w:val="2"/>
            <w:tcBorders>
              <w:top w:val="nil"/>
              <w:left w:val="nil"/>
              <w:bottom w:val="nil"/>
              <w:right w:val="nil"/>
            </w:tcBorders>
            <w:tcMar>
              <w:top w:w="128" w:type="dxa"/>
              <w:left w:w="43" w:type="dxa"/>
              <w:bottom w:w="43" w:type="dxa"/>
              <w:right w:w="43" w:type="dxa"/>
            </w:tcMar>
          </w:tcPr>
          <w:p w14:paraId="5C42947C" w14:textId="77777777" w:rsidR="00CA2C21" w:rsidRPr="00AB6E88" w:rsidRDefault="00CA2C21" w:rsidP="00AB6E88">
            <w:r w:rsidRPr="00AB6E88">
              <w:t xml:space="preserve">Tilskudd til vertskommuner for asylmottak,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01474E04" w14:textId="77777777" w:rsidR="00CA2C21" w:rsidRPr="00AB6E88" w:rsidRDefault="00CA2C21" w:rsidP="00AB6E88">
            <w:pPr>
              <w:jc w:val="right"/>
            </w:pPr>
            <w:r w:rsidRPr="00AB6E88">
              <w:t>37 385 000</w:t>
            </w:r>
          </w:p>
        </w:tc>
      </w:tr>
      <w:tr w:rsidR="00DE5CB5" w:rsidRPr="00AB6E88" w14:paraId="07850A8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D3BD48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B5506F0"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7F7F6B6" w14:textId="77777777" w:rsidR="00CA2C21" w:rsidRPr="00AB6E88" w:rsidRDefault="00CA2C21" w:rsidP="00AB6E88">
            <w:proofErr w:type="spellStart"/>
            <w:r w:rsidRPr="00AB6E88">
              <w:t>frå</w:t>
            </w:r>
            <w:proofErr w:type="spellEnd"/>
            <w:r w:rsidRPr="00AB6E88">
              <w:t xml:space="preserve"> kr 450 044 000 til kr 412 659 000</w:t>
            </w:r>
          </w:p>
        </w:tc>
        <w:tc>
          <w:tcPr>
            <w:tcW w:w="1743" w:type="dxa"/>
            <w:tcBorders>
              <w:top w:val="nil"/>
              <w:left w:val="nil"/>
              <w:bottom w:val="nil"/>
              <w:right w:val="nil"/>
            </w:tcBorders>
            <w:tcMar>
              <w:top w:w="128" w:type="dxa"/>
              <w:left w:w="43" w:type="dxa"/>
              <w:bottom w:w="43" w:type="dxa"/>
              <w:right w:w="43" w:type="dxa"/>
            </w:tcMar>
            <w:vAlign w:val="bottom"/>
          </w:tcPr>
          <w:p w14:paraId="0EC06F93" w14:textId="77777777" w:rsidR="00CA2C21" w:rsidRPr="00AB6E88" w:rsidRDefault="00CA2C21" w:rsidP="00AB6E88">
            <w:pPr>
              <w:jc w:val="right"/>
            </w:pPr>
          </w:p>
        </w:tc>
      </w:tr>
      <w:tr w:rsidR="00DE5CB5" w:rsidRPr="00AB6E88" w14:paraId="5FAF478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5F0E83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609F274" w14:textId="77777777" w:rsidR="00CA2C21" w:rsidRPr="00AB6E88" w:rsidRDefault="00CA2C21" w:rsidP="00AB6E88">
            <w:r w:rsidRPr="00AB6E88">
              <w:t>70</w:t>
            </w:r>
          </w:p>
        </w:tc>
        <w:tc>
          <w:tcPr>
            <w:tcW w:w="6437" w:type="dxa"/>
            <w:gridSpan w:val="2"/>
            <w:tcBorders>
              <w:top w:val="nil"/>
              <w:left w:val="nil"/>
              <w:bottom w:val="nil"/>
              <w:right w:val="nil"/>
            </w:tcBorders>
            <w:tcMar>
              <w:top w:w="128" w:type="dxa"/>
              <w:left w:w="43" w:type="dxa"/>
              <w:bottom w:w="43" w:type="dxa"/>
              <w:right w:w="43" w:type="dxa"/>
            </w:tcMar>
          </w:tcPr>
          <w:p w14:paraId="56A72FDE" w14:textId="77777777" w:rsidR="00CA2C21" w:rsidRPr="00AB6E88" w:rsidRDefault="00CA2C21" w:rsidP="00AB6E88">
            <w:r w:rsidRPr="00AB6E88">
              <w:t xml:space="preserve">Stønader til beboere i asylmottak,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66E44EC8" w14:textId="77777777" w:rsidR="00CA2C21" w:rsidRPr="00AB6E88" w:rsidRDefault="00CA2C21" w:rsidP="00AB6E88">
            <w:pPr>
              <w:jc w:val="right"/>
            </w:pPr>
            <w:r w:rsidRPr="00AB6E88">
              <w:t>16 712 000</w:t>
            </w:r>
          </w:p>
        </w:tc>
      </w:tr>
      <w:tr w:rsidR="00DE5CB5" w:rsidRPr="00AB6E88" w14:paraId="6EF3E9D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2576C4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EE15A53"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652F207" w14:textId="77777777" w:rsidR="00CA2C21" w:rsidRPr="00AB6E88" w:rsidRDefault="00CA2C21" w:rsidP="00AB6E88">
            <w:proofErr w:type="spellStart"/>
            <w:r w:rsidRPr="00AB6E88">
              <w:t>frå</w:t>
            </w:r>
            <w:proofErr w:type="spellEnd"/>
            <w:r w:rsidRPr="00AB6E88">
              <w:t xml:space="preserve"> kr 685 922 000 til kr 669 210 000</w:t>
            </w:r>
          </w:p>
        </w:tc>
        <w:tc>
          <w:tcPr>
            <w:tcW w:w="1743" w:type="dxa"/>
            <w:tcBorders>
              <w:top w:val="nil"/>
              <w:left w:val="nil"/>
              <w:bottom w:val="nil"/>
              <w:right w:val="nil"/>
            </w:tcBorders>
            <w:tcMar>
              <w:top w:w="128" w:type="dxa"/>
              <w:left w:w="43" w:type="dxa"/>
              <w:bottom w:w="43" w:type="dxa"/>
              <w:right w:w="43" w:type="dxa"/>
            </w:tcMar>
            <w:vAlign w:val="bottom"/>
          </w:tcPr>
          <w:p w14:paraId="271BC226" w14:textId="77777777" w:rsidR="00CA2C21" w:rsidRPr="00AB6E88" w:rsidRDefault="00CA2C21" w:rsidP="00AB6E88">
            <w:pPr>
              <w:jc w:val="right"/>
            </w:pPr>
          </w:p>
        </w:tc>
      </w:tr>
      <w:tr w:rsidR="00DE5CB5" w:rsidRPr="00AB6E88" w14:paraId="1BA9B4AD"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1E5EEC98"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AA75710" w14:textId="77777777" w:rsidR="00CA2C21" w:rsidRPr="00AB6E88" w:rsidRDefault="00CA2C21" w:rsidP="00AB6E88">
            <w:r w:rsidRPr="00AB6E88">
              <w:t>71</w:t>
            </w:r>
          </w:p>
        </w:tc>
        <w:tc>
          <w:tcPr>
            <w:tcW w:w="6437" w:type="dxa"/>
            <w:gridSpan w:val="2"/>
            <w:tcBorders>
              <w:top w:val="nil"/>
              <w:left w:val="nil"/>
              <w:bottom w:val="nil"/>
              <w:right w:val="nil"/>
            </w:tcBorders>
            <w:tcMar>
              <w:top w:w="128" w:type="dxa"/>
              <w:left w:w="43" w:type="dxa"/>
              <w:bottom w:w="43" w:type="dxa"/>
              <w:right w:w="43" w:type="dxa"/>
            </w:tcMar>
          </w:tcPr>
          <w:p w14:paraId="40C3E478" w14:textId="77777777" w:rsidR="00CA2C21" w:rsidRPr="00AB6E88" w:rsidRDefault="00CA2C21" w:rsidP="00AB6E88">
            <w:r w:rsidRPr="00AB6E88">
              <w:t xml:space="preserve">Tilskudd til aktivitetstilbud for barn i asylmottak, og veiledning </w:t>
            </w:r>
            <w:r w:rsidRPr="00AB6E88">
              <w:br/>
              <w:t xml:space="preserve">for au pairer,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36209966" w14:textId="77777777" w:rsidR="00CA2C21" w:rsidRPr="00AB6E88" w:rsidRDefault="00CA2C21" w:rsidP="00AB6E88">
            <w:pPr>
              <w:jc w:val="right"/>
            </w:pPr>
            <w:r w:rsidRPr="00AB6E88">
              <w:t>317 000</w:t>
            </w:r>
          </w:p>
        </w:tc>
      </w:tr>
      <w:tr w:rsidR="00DE5CB5" w:rsidRPr="00AB6E88" w14:paraId="16003A0A"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885036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1E13761"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816425B" w14:textId="77777777" w:rsidR="00CA2C21" w:rsidRPr="00AB6E88" w:rsidRDefault="00CA2C21" w:rsidP="00AB6E88">
            <w:proofErr w:type="spellStart"/>
            <w:r w:rsidRPr="00AB6E88">
              <w:t>frå</w:t>
            </w:r>
            <w:proofErr w:type="spellEnd"/>
            <w:r w:rsidRPr="00AB6E88">
              <w:t xml:space="preserve"> kr 9 519 000 til kr 9 202 000</w:t>
            </w:r>
          </w:p>
        </w:tc>
        <w:tc>
          <w:tcPr>
            <w:tcW w:w="1743" w:type="dxa"/>
            <w:tcBorders>
              <w:top w:val="nil"/>
              <w:left w:val="nil"/>
              <w:bottom w:val="nil"/>
              <w:right w:val="nil"/>
            </w:tcBorders>
            <w:tcMar>
              <w:top w:w="128" w:type="dxa"/>
              <w:left w:w="43" w:type="dxa"/>
              <w:bottom w:w="43" w:type="dxa"/>
              <w:right w:w="43" w:type="dxa"/>
            </w:tcMar>
            <w:vAlign w:val="bottom"/>
          </w:tcPr>
          <w:p w14:paraId="48FC66CA" w14:textId="77777777" w:rsidR="00CA2C21" w:rsidRPr="00AB6E88" w:rsidRDefault="00CA2C21" w:rsidP="00AB6E88">
            <w:pPr>
              <w:jc w:val="right"/>
            </w:pPr>
          </w:p>
        </w:tc>
      </w:tr>
      <w:tr w:rsidR="00DE5CB5" w:rsidRPr="00AB6E88" w14:paraId="6EC85FC6"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21BF3F4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0EADEEE" w14:textId="77777777" w:rsidR="00CA2C21" w:rsidRPr="00AB6E88" w:rsidRDefault="00CA2C21" w:rsidP="00AB6E88">
            <w:r w:rsidRPr="00AB6E88">
              <w:t>72</w:t>
            </w:r>
          </w:p>
        </w:tc>
        <w:tc>
          <w:tcPr>
            <w:tcW w:w="6437" w:type="dxa"/>
            <w:gridSpan w:val="2"/>
            <w:tcBorders>
              <w:top w:val="nil"/>
              <w:left w:val="nil"/>
              <w:bottom w:val="nil"/>
              <w:right w:val="nil"/>
            </w:tcBorders>
            <w:tcMar>
              <w:top w:w="128" w:type="dxa"/>
              <w:left w:w="43" w:type="dxa"/>
              <w:bottom w:w="43" w:type="dxa"/>
              <w:right w:w="43" w:type="dxa"/>
            </w:tcMar>
          </w:tcPr>
          <w:p w14:paraId="0D773864" w14:textId="77777777" w:rsidR="00CA2C21" w:rsidRPr="00AB6E88" w:rsidRDefault="00CA2C21" w:rsidP="00AB6E88">
            <w:r w:rsidRPr="00AB6E88">
              <w:t>Assistert retur og reintegrering i hjemlandet</w:t>
            </w:r>
            <w:r w:rsidRPr="00AB6E88">
              <w:rPr>
                <w:rStyle w:val="kursiv"/>
              </w:rPr>
              <w:t>, kan </w:t>
            </w:r>
            <w:proofErr w:type="spellStart"/>
            <w:r w:rsidRPr="00AB6E88">
              <w:rPr>
                <w:rStyle w:val="kursiv"/>
              </w:rPr>
              <w:t>overførast</w:t>
            </w:r>
            <w:proofErr w:type="spellEnd"/>
            <w:r w:rsidRPr="00AB6E88">
              <w:t xml:space="preserve">, </w:t>
            </w:r>
            <w:r w:rsidRPr="00AB6E88">
              <w:br/>
              <w:t>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31BB0555" w14:textId="77777777" w:rsidR="00CA2C21" w:rsidRPr="00AB6E88" w:rsidRDefault="00CA2C21" w:rsidP="00AB6E88">
            <w:pPr>
              <w:jc w:val="right"/>
            </w:pPr>
            <w:r w:rsidRPr="00AB6E88">
              <w:t>11 462 000</w:t>
            </w:r>
          </w:p>
        </w:tc>
      </w:tr>
      <w:tr w:rsidR="00DE5CB5" w:rsidRPr="00AB6E88" w14:paraId="55C7664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80F1D3A"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6E0FBEF"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02DCCB3" w14:textId="77777777" w:rsidR="00CA2C21" w:rsidRPr="00AB6E88" w:rsidRDefault="00CA2C21" w:rsidP="00AB6E88">
            <w:proofErr w:type="spellStart"/>
            <w:r w:rsidRPr="00AB6E88">
              <w:t>frå</w:t>
            </w:r>
            <w:proofErr w:type="spellEnd"/>
            <w:r w:rsidRPr="00AB6E88">
              <w:t xml:space="preserve"> kr 38 450 000 til kr 49 912 000</w:t>
            </w:r>
          </w:p>
        </w:tc>
        <w:tc>
          <w:tcPr>
            <w:tcW w:w="1743" w:type="dxa"/>
            <w:tcBorders>
              <w:top w:val="nil"/>
              <w:left w:val="nil"/>
              <w:bottom w:val="nil"/>
              <w:right w:val="nil"/>
            </w:tcBorders>
            <w:tcMar>
              <w:top w:w="128" w:type="dxa"/>
              <w:left w:w="43" w:type="dxa"/>
              <w:bottom w:w="43" w:type="dxa"/>
              <w:right w:w="43" w:type="dxa"/>
            </w:tcMar>
            <w:vAlign w:val="bottom"/>
          </w:tcPr>
          <w:p w14:paraId="0812D6CF" w14:textId="77777777" w:rsidR="00CA2C21" w:rsidRPr="00AB6E88" w:rsidRDefault="00CA2C21" w:rsidP="00AB6E88">
            <w:pPr>
              <w:jc w:val="right"/>
            </w:pPr>
          </w:p>
        </w:tc>
      </w:tr>
      <w:tr w:rsidR="00DE5CB5" w:rsidRPr="00AB6E88" w14:paraId="6946A2A7"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5DAB18D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7E4DDA8" w14:textId="77777777" w:rsidR="00CA2C21" w:rsidRPr="00AB6E88" w:rsidRDefault="00CA2C21" w:rsidP="00AB6E88">
            <w:r w:rsidRPr="00AB6E88">
              <w:t>74</w:t>
            </w:r>
          </w:p>
        </w:tc>
        <w:tc>
          <w:tcPr>
            <w:tcW w:w="6437" w:type="dxa"/>
            <w:gridSpan w:val="2"/>
            <w:tcBorders>
              <w:top w:val="nil"/>
              <w:left w:val="nil"/>
              <w:bottom w:val="nil"/>
              <w:right w:val="nil"/>
            </w:tcBorders>
            <w:tcMar>
              <w:top w:w="128" w:type="dxa"/>
              <w:left w:w="43" w:type="dxa"/>
              <w:bottom w:w="43" w:type="dxa"/>
              <w:right w:w="43" w:type="dxa"/>
            </w:tcMar>
          </w:tcPr>
          <w:p w14:paraId="72181892" w14:textId="77777777" w:rsidR="00CA2C21" w:rsidRPr="00AB6E88" w:rsidRDefault="00CA2C21" w:rsidP="00AB6E88">
            <w:r w:rsidRPr="00AB6E88">
              <w:t>Internasjonale forpliktelser, kontingenter mv.</w:t>
            </w:r>
            <w:r w:rsidRPr="00AB6E88">
              <w:rPr>
                <w:rStyle w:val="kursiv"/>
              </w:rPr>
              <w:t>, kan </w:t>
            </w:r>
            <w:proofErr w:type="spellStart"/>
            <w:r w:rsidRPr="00AB6E88">
              <w:rPr>
                <w:rStyle w:val="kursiv"/>
              </w:rPr>
              <w:t>overførast</w:t>
            </w:r>
            <w:proofErr w:type="spellEnd"/>
            <w:r w:rsidRPr="00AB6E88">
              <w:t xml:space="preserve">, </w:t>
            </w:r>
            <w:r w:rsidRPr="00AB6E88">
              <w:br/>
              <w:t xml:space="preserve">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21738F21" w14:textId="77777777" w:rsidR="00CA2C21" w:rsidRPr="00AB6E88" w:rsidRDefault="00CA2C21" w:rsidP="00AB6E88">
            <w:pPr>
              <w:jc w:val="right"/>
            </w:pPr>
            <w:r w:rsidRPr="00AB6E88">
              <w:t>20 997 000</w:t>
            </w:r>
          </w:p>
        </w:tc>
      </w:tr>
      <w:tr w:rsidR="00DE5CB5" w:rsidRPr="00AB6E88" w14:paraId="79E40A7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5DACD5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6035E70"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A4AC981" w14:textId="77777777" w:rsidR="00CA2C21" w:rsidRPr="00AB6E88" w:rsidRDefault="00CA2C21" w:rsidP="00AB6E88">
            <w:proofErr w:type="spellStart"/>
            <w:r w:rsidRPr="00AB6E88">
              <w:t>frå</w:t>
            </w:r>
            <w:proofErr w:type="spellEnd"/>
            <w:r w:rsidRPr="00AB6E88">
              <w:t xml:space="preserve"> kr 87 894 000 til kr 66 897 000</w:t>
            </w:r>
          </w:p>
        </w:tc>
        <w:tc>
          <w:tcPr>
            <w:tcW w:w="1743" w:type="dxa"/>
            <w:tcBorders>
              <w:top w:val="nil"/>
              <w:left w:val="nil"/>
              <w:bottom w:val="nil"/>
              <w:right w:val="nil"/>
            </w:tcBorders>
            <w:tcMar>
              <w:top w:w="128" w:type="dxa"/>
              <w:left w:w="43" w:type="dxa"/>
              <w:bottom w:w="43" w:type="dxa"/>
              <w:right w:w="43" w:type="dxa"/>
            </w:tcMar>
            <w:vAlign w:val="bottom"/>
          </w:tcPr>
          <w:p w14:paraId="72211308" w14:textId="77777777" w:rsidR="00CA2C21" w:rsidRPr="00AB6E88" w:rsidRDefault="00CA2C21" w:rsidP="00AB6E88">
            <w:pPr>
              <w:jc w:val="right"/>
            </w:pPr>
          </w:p>
        </w:tc>
      </w:tr>
      <w:tr w:rsidR="00DE5CB5" w:rsidRPr="00AB6E88" w14:paraId="08D3D03E"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3C71B106"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0A10586" w14:textId="77777777" w:rsidR="00CA2C21" w:rsidRPr="00AB6E88" w:rsidRDefault="00CA2C21" w:rsidP="00AB6E88">
            <w:r w:rsidRPr="00AB6E88">
              <w:t>75</w:t>
            </w:r>
          </w:p>
        </w:tc>
        <w:tc>
          <w:tcPr>
            <w:tcW w:w="6437" w:type="dxa"/>
            <w:gridSpan w:val="2"/>
            <w:tcBorders>
              <w:top w:val="nil"/>
              <w:left w:val="nil"/>
              <w:bottom w:val="nil"/>
              <w:right w:val="nil"/>
            </w:tcBorders>
            <w:tcMar>
              <w:top w:w="128" w:type="dxa"/>
              <w:left w:w="43" w:type="dxa"/>
              <w:bottom w:w="43" w:type="dxa"/>
              <w:right w:w="43" w:type="dxa"/>
            </w:tcMar>
          </w:tcPr>
          <w:p w14:paraId="6C5DD76B" w14:textId="77777777" w:rsidR="00CA2C21" w:rsidRPr="00AB6E88" w:rsidRDefault="00CA2C21" w:rsidP="00AB6E88">
            <w:r w:rsidRPr="00AB6E88">
              <w:t>Reiseutgifter for flyktninger fra utlandet</w:t>
            </w:r>
            <w:r w:rsidRPr="00AB6E88">
              <w:rPr>
                <w:rStyle w:val="kursiv"/>
              </w:rPr>
              <w:t>, kan </w:t>
            </w:r>
            <w:proofErr w:type="spellStart"/>
            <w:r w:rsidRPr="00AB6E88">
              <w:rPr>
                <w:rStyle w:val="kursiv"/>
              </w:rPr>
              <w:t>overførast</w:t>
            </w:r>
            <w:proofErr w:type="spellEnd"/>
            <w:r w:rsidRPr="00AB6E88">
              <w:t xml:space="preserve">, </w:t>
            </w:r>
            <w:r w:rsidRPr="00AB6E88">
              <w:br/>
              <w:t xml:space="preserve">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671E19E2" w14:textId="77777777" w:rsidR="00CA2C21" w:rsidRPr="00AB6E88" w:rsidRDefault="00CA2C21" w:rsidP="00AB6E88">
            <w:pPr>
              <w:jc w:val="right"/>
            </w:pPr>
            <w:r w:rsidRPr="00AB6E88">
              <w:t>4 118 000</w:t>
            </w:r>
          </w:p>
        </w:tc>
      </w:tr>
      <w:tr w:rsidR="00DE5CB5" w:rsidRPr="00AB6E88" w14:paraId="02532C01"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0E88588"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3579649"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22D4D3B" w14:textId="77777777" w:rsidR="00CA2C21" w:rsidRPr="00AB6E88" w:rsidRDefault="00CA2C21" w:rsidP="00AB6E88">
            <w:proofErr w:type="spellStart"/>
            <w:r w:rsidRPr="00AB6E88">
              <w:t>frå</w:t>
            </w:r>
            <w:proofErr w:type="spellEnd"/>
            <w:r w:rsidRPr="00AB6E88">
              <w:t xml:space="preserve"> kr 18 547 000 til kr 14 429 000</w:t>
            </w:r>
          </w:p>
        </w:tc>
        <w:tc>
          <w:tcPr>
            <w:tcW w:w="1743" w:type="dxa"/>
            <w:tcBorders>
              <w:top w:val="nil"/>
              <w:left w:val="nil"/>
              <w:bottom w:val="nil"/>
              <w:right w:val="nil"/>
            </w:tcBorders>
            <w:tcMar>
              <w:top w:w="128" w:type="dxa"/>
              <w:left w:w="43" w:type="dxa"/>
              <w:bottom w:w="43" w:type="dxa"/>
              <w:right w:w="43" w:type="dxa"/>
            </w:tcMar>
            <w:vAlign w:val="bottom"/>
          </w:tcPr>
          <w:p w14:paraId="5EF89AB0" w14:textId="77777777" w:rsidR="00CA2C21" w:rsidRPr="00AB6E88" w:rsidRDefault="00CA2C21" w:rsidP="00AB6E88">
            <w:pPr>
              <w:jc w:val="right"/>
            </w:pPr>
          </w:p>
        </w:tc>
      </w:tr>
      <w:tr w:rsidR="00DE5CB5" w:rsidRPr="00AB6E88" w14:paraId="7867656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BCBE294" w14:textId="77777777" w:rsidR="00CA2C21" w:rsidRPr="00AB6E88" w:rsidRDefault="00CA2C21" w:rsidP="00AB6E88">
            <w:r w:rsidRPr="00AB6E88">
              <w:t>491</w:t>
            </w:r>
          </w:p>
        </w:tc>
        <w:tc>
          <w:tcPr>
            <w:tcW w:w="680" w:type="dxa"/>
            <w:tcBorders>
              <w:top w:val="nil"/>
              <w:left w:val="nil"/>
              <w:bottom w:val="nil"/>
              <w:right w:val="nil"/>
            </w:tcBorders>
            <w:tcMar>
              <w:top w:w="128" w:type="dxa"/>
              <w:left w:w="43" w:type="dxa"/>
              <w:bottom w:w="43" w:type="dxa"/>
              <w:right w:w="43" w:type="dxa"/>
            </w:tcMar>
          </w:tcPr>
          <w:p w14:paraId="67C014CB"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EEA9619" w14:textId="77777777" w:rsidR="00CA2C21" w:rsidRPr="00AB6E88" w:rsidRDefault="00CA2C21" w:rsidP="00AB6E88">
            <w:r w:rsidRPr="00AB6E88">
              <w:t>Utlendingsnemnda:</w:t>
            </w:r>
          </w:p>
        </w:tc>
        <w:tc>
          <w:tcPr>
            <w:tcW w:w="1743" w:type="dxa"/>
            <w:tcBorders>
              <w:top w:val="nil"/>
              <w:left w:val="nil"/>
              <w:bottom w:val="nil"/>
              <w:right w:val="nil"/>
            </w:tcBorders>
            <w:tcMar>
              <w:top w:w="128" w:type="dxa"/>
              <w:left w:w="43" w:type="dxa"/>
              <w:bottom w:w="43" w:type="dxa"/>
              <w:right w:w="43" w:type="dxa"/>
            </w:tcMar>
            <w:vAlign w:val="bottom"/>
          </w:tcPr>
          <w:p w14:paraId="188D1B92" w14:textId="77777777" w:rsidR="00CA2C21" w:rsidRPr="00AB6E88" w:rsidRDefault="00CA2C21" w:rsidP="00AB6E88">
            <w:pPr>
              <w:jc w:val="right"/>
            </w:pPr>
          </w:p>
        </w:tc>
      </w:tr>
      <w:tr w:rsidR="00DE5CB5" w:rsidRPr="00AB6E88" w14:paraId="7F28DF25"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1A96D65"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BD67ADB"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7E34021D" w14:textId="77777777" w:rsidR="00CA2C21" w:rsidRPr="00AB6E88" w:rsidRDefault="00CA2C21" w:rsidP="00AB6E88">
            <w:r w:rsidRPr="00AB6E88">
              <w:t>Driftsutgifter</w:t>
            </w:r>
            <w:r w:rsidRPr="00AB6E88">
              <w:rPr>
                <w:rStyle w:val="kursiv"/>
              </w:rPr>
              <w:t xml:space="preserve">, kan </w:t>
            </w:r>
            <w:proofErr w:type="spellStart"/>
            <w:r w:rsidRPr="00AB6E88">
              <w:rPr>
                <w:rStyle w:val="kursiv"/>
              </w:rPr>
              <w:t>nyttast</w:t>
            </w:r>
            <w:proofErr w:type="spellEnd"/>
            <w:r w:rsidRPr="00AB6E88">
              <w:rPr>
                <w:rStyle w:val="kursiv"/>
              </w:rPr>
              <w:t xml:space="preserve"> under post 21</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2C421B95" w14:textId="77777777" w:rsidR="00CA2C21" w:rsidRPr="00AB6E88" w:rsidRDefault="00CA2C21" w:rsidP="00AB6E88">
            <w:pPr>
              <w:jc w:val="right"/>
            </w:pPr>
            <w:r w:rsidRPr="00AB6E88">
              <w:t>3 853 000</w:t>
            </w:r>
          </w:p>
        </w:tc>
      </w:tr>
      <w:tr w:rsidR="00DE5CB5" w:rsidRPr="00AB6E88" w14:paraId="09A841D7"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E057B3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355A31D"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75F3BBE" w14:textId="77777777" w:rsidR="00CA2C21" w:rsidRPr="00AB6E88" w:rsidRDefault="00CA2C21" w:rsidP="00AB6E88">
            <w:proofErr w:type="spellStart"/>
            <w:r w:rsidRPr="00AB6E88">
              <w:t>frå</w:t>
            </w:r>
            <w:proofErr w:type="spellEnd"/>
            <w:r w:rsidRPr="00AB6E88">
              <w:t xml:space="preserve"> kr 287 951 000 til kr 291 804 000</w:t>
            </w:r>
          </w:p>
        </w:tc>
        <w:tc>
          <w:tcPr>
            <w:tcW w:w="1743" w:type="dxa"/>
            <w:tcBorders>
              <w:top w:val="nil"/>
              <w:left w:val="nil"/>
              <w:bottom w:val="nil"/>
              <w:right w:val="nil"/>
            </w:tcBorders>
            <w:tcMar>
              <w:top w:w="128" w:type="dxa"/>
              <w:left w:w="43" w:type="dxa"/>
              <w:bottom w:w="43" w:type="dxa"/>
              <w:right w:w="43" w:type="dxa"/>
            </w:tcMar>
            <w:vAlign w:val="bottom"/>
          </w:tcPr>
          <w:p w14:paraId="7B83C84E" w14:textId="77777777" w:rsidR="00CA2C21" w:rsidRPr="00AB6E88" w:rsidRDefault="00CA2C21" w:rsidP="00AB6E88">
            <w:pPr>
              <w:jc w:val="right"/>
            </w:pPr>
          </w:p>
        </w:tc>
      </w:tr>
      <w:tr w:rsidR="00DE5CB5" w:rsidRPr="00AB6E88" w14:paraId="7600F3FB"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16F27EFE"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FFE9E5A" w14:textId="77777777" w:rsidR="00CA2C21" w:rsidRPr="00AB6E88" w:rsidRDefault="00CA2C21" w:rsidP="00AB6E88">
            <w:r w:rsidRPr="00AB6E88">
              <w:t>21</w:t>
            </w:r>
          </w:p>
        </w:tc>
        <w:tc>
          <w:tcPr>
            <w:tcW w:w="6437" w:type="dxa"/>
            <w:gridSpan w:val="2"/>
            <w:tcBorders>
              <w:top w:val="nil"/>
              <w:left w:val="nil"/>
              <w:bottom w:val="nil"/>
              <w:right w:val="nil"/>
            </w:tcBorders>
            <w:tcMar>
              <w:top w:w="128" w:type="dxa"/>
              <w:left w:w="43" w:type="dxa"/>
              <w:bottom w:w="43" w:type="dxa"/>
              <w:right w:w="43" w:type="dxa"/>
            </w:tcMar>
          </w:tcPr>
          <w:p w14:paraId="160DD8DC" w14:textId="77777777" w:rsidR="00CA2C21" w:rsidRPr="00AB6E88" w:rsidRDefault="00CA2C21" w:rsidP="00AB6E88">
            <w:r w:rsidRPr="00AB6E88">
              <w:t>Spesielle driftsutgifter, nemndbehandling mv.</w:t>
            </w:r>
            <w:r w:rsidRPr="00AB6E88">
              <w:rPr>
                <w:rStyle w:val="kursiv"/>
              </w:rPr>
              <w:t xml:space="preserve">, kan </w:t>
            </w:r>
            <w:proofErr w:type="spellStart"/>
            <w:r w:rsidRPr="00AB6E88">
              <w:rPr>
                <w:rStyle w:val="kursiv"/>
              </w:rPr>
              <w:t>nyttast</w:t>
            </w:r>
            <w:proofErr w:type="spellEnd"/>
            <w:r w:rsidRPr="00AB6E88">
              <w:rPr>
                <w:rStyle w:val="kursiv"/>
              </w:rPr>
              <w:t xml:space="preserve"> under post 01</w:t>
            </w:r>
            <w:r w:rsidRPr="00AB6E88">
              <w: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2C4534A2" w14:textId="77777777" w:rsidR="00CA2C21" w:rsidRPr="00AB6E88" w:rsidRDefault="00CA2C21" w:rsidP="00AB6E88">
            <w:pPr>
              <w:jc w:val="right"/>
            </w:pPr>
            <w:r w:rsidRPr="00AB6E88">
              <w:t>1 300 000</w:t>
            </w:r>
          </w:p>
        </w:tc>
      </w:tr>
      <w:tr w:rsidR="00DE5CB5" w:rsidRPr="00AB6E88" w14:paraId="6F4550EF" w14:textId="77777777" w:rsidTr="002971CE">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1D9CC8D1" w14:textId="77777777" w:rsidR="00CA2C21" w:rsidRPr="00AB6E88" w:rsidRDefault="00CA2C21" w:rsidP="00AB6E88"/>
        </w:tc>
        <w:tc>
          <w:tcPr>
            <w:tcW w:w="680" w:type="dxa"/>
            <w:tcBorders>
              <w:top w:val="nil"/>
              <w:left w:val="nil"/>
              <w:bottom w:val="single" w:sz="4" w:space="0" w:color="000000"/>
              <w:right w:val="nil"/>
            </w:tcBorders>
            <w:tcMar>
              <w:top w:w="128" w:type="dxa"/>
              <w:left w:w="43" w:type="dxa"/>
              <w:bottom w:w="43" w:type="dxa"/>
              <w:right w:w="43" w:type="dxa"/>
            </w:tcMar>
          </w:tcPr>
          <w:p w14:paraId="22D0AB4E" w14:textId="77777777" w:rsidR="00CA2C21" w:rsidRPr="00AB6E88" w:rsidRDefault="00CA2C21" w:rsidP="00AB6E88"/>
        </w:tc>
        <w:tc>
          <w:tcPr>
            <w:tcW w:w="6437" w:type="dxa"/>
            <w:gridSpan w:val="2"/>
            <w:tcBorders>
              <w:top w:val="nil"/>
              <w:left w:val="nil"/>
              <w:bottom w:val="single" w:sz="4" w:space="0" w:color="000000"/>
              <w:right w:val="nil"/>
            </w:tcBorders>
            <w:tcMar>
              <w:top w:w="128" w:type="dxa"/>
              <w:left w:w="43" w:type="dxa"/>
              <w:bottom w:w="43" w:type="dxa"/>
              <w:right w:w="43" w:type="dxa"/>
            </w:tcMar>
          </w:tcPr>
          <w:p w14:paraId="3A489DB6" w14:textId="77777777" w:rsidR="00CA2C21" w:rsidRPr="00AB6E88" w:rsidRDefault="00CA2C21" w:rsidP="00AB6E88">
            <w:proofErr w:type="spellStart"/>
            <w:r w:rsidRPr="00AB6E88">
              <w:t>frå</w:t>
            </w:r>
            <w:proofErr w:type="spellEnd"/>
            <w:r w:rsidRPr="00AB6E88">
              <w:t xml:space="preserve"> kr 7 382 000 til kr 8 682 000</w:t>
            </w:r>
          </w:p>
        </w:tc>
        <w:tc>
          <w:tcPr>
            <w:tcW w:w="1743" w:type="dxa"/>
            <w:tcBorders>
              <w:top w:val="nil"/>
              <w:left w:val="nil"/>
              <w:bottom w:val="single" w:sz="4" w:space="0" w:color="000000"/>
              <w:right w:val="nil"/>
            </w:tcBorders>
            <w:tcMar>
              <w:top w:w="128" w:type="dxa"/>
              <w:left w:w="43" w:type="dxa"/>
              <w:bottom w:w="43" w:type="dxa"/>
              <w:right w:w="43" w:type="dxa"/>
            </w:tcMar>
            <w:vAlign w:val="bottom"/>
          </w:tcPr>
          <w:p w14:paraId="0ED728CF" w14:textId="77777777" w:rsidR="00CA2C21" w:rsidRPr="00AB6E88" w:rsidRDefault="00CA2C21" w:rsidP="00AB6E88">
            <w:pPr>
              <w:jc w:val="right"/>
            </w:pPr>
          </w:p>
        </w:tc>
      </w:tr>
    </w:tbl>
    <w:p w14:paraId="6FB6D00D" w14:textId="77777777" w:rsidR="00CA2C21" w:rsidRPr="00AB6E88" w:rsidRDefault="00CA2C21" w:rsidP="00AB6E88">
      <w:pPr>
        <w:pStyle w:val="a-vedtak-tekst"/>
      </w:pPr>
      <w:r w:rsidRPr="00AB6E88">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617"/>
        <w:gridCol w:w="1743"/>
      </w:tblGrid>
      <w:tr w:rsidR="00DE5CB5" w:rsidRPr="00AB6E88" w14:paraId="326BD322" w14:textId="77777777" w:rsidTr="002971CE">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5882D9" w14:textId="77777777" w:rsidR="00CA2C21" w:rsidRPr="00AB6E88" w:rsidRDefault="00CA2C21" w:rsidP="00AB6E88">
            <w:pPr>
              <w:pStyle w:val="Tabellnavn"/>
            </w:pPr>
            <w:r w:rsidRPr="00AB6E88">
              <w:t>RNB</w:t>
            </w:r>
          </w:p>
          <w:p w14:paraId="05A0B00D" w14:textId="77777777" w:rsidR="00CA2C21" w:rsidRPr="00AB6E88" w:rsidRDefault="00CA2C21" w:rsidP="00AB6E88">
            <w:r w:rsidRPr="00AB6E88">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8EA7D0" w14:textId="77777777" w:rsidR="00CA2C21" w:rsidRPr="00AB6E88" w:rsidRDefault="00CA2C21" w:rsidP="00AB6E88">
            <w:r w:rsidRPr="00AB6E88">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C875CE" w14:textId="77777777" w:rsidR="00CA2C21" w:rsidRPr="00AB6E88" w:rsidRDefault="00CA2C21" w:rsidP="00AB6E88">
            <w:r w:rsidRPr="00AB6E88">
              <w:t>Formål</w:t>
            </w:r>
          </w:p>
        </w:tc>
        <w:tc>
          <w:tcPr>
            <w:tcW w:w="6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5C5639" w14:textId="77777777" w:rsidR="00CA2C21" w:rsidRPr="00AB6E88" w:rsidRDefault="00CA2C21" w:rsidP="00AB6E88"/>
        </w:tc>
        <w:tc>
          <w:tcPr>
            <w:tcW w:w="17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64ADC8" w14:textId="77777777" w:rsidR="00CA2C21" w:rsidRPr="00AB6E88" w:rsidRDefault="00CA2C21" w:rsidP="00AB6E88">
            <w:pPr>
              <w:jc w:val="right"/>
            </w:pPr>
            <w:r w:rsidRPr="00AB6E88">
              <w:t>Kroner</w:t>
            </w:r>
          </w:p>
        </w:tc>
      </w:tr>
      <w:tr w:rsidR="00DE5CB5" w:rsidRPr="00AB6E88" w14:paraId="642A12DE" w14:textId="77777777" w:rsidTr="002971CE">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6D8F9465" w14:textId="77777777" w:rsidR="00CA2C21" w:rsidRPr="00AB6E88" w:rsidRDefault="00CA2C21" w:rsidP="00AB6E88">
            <w:r w:rsidRPr="00AB6E88">
              <w:t>3400</w:t>
            </w:r>
          </w:p>
        </w:tc>
        <w:tc>
          <w:tcPr>
            <w:tcW w:w="680" w:type="dxa"/>
            <w:tcBorders>
              <w:top w:val="single" w:sz="4" w:space="0" w:color="000000"/>
              <w:left w:val="nil"/>
              <w:bottom w:val="nil"/>
              <w:right w:val="nil"/>
            </w:tcBorders>
            <w:tcMar>
              <w:top w:w="128" w:type="dxa"/>
              <w:left w:w="43" w:type="dxa"/>
              <w:bottom w:w="43" w:type="dxa"/>
              <w:right w:w="43" w:type="dxa"/>
            </w:tcMar>
          </w:tcPr>
          <w:p w14:paraId="383CC6C0" w14:textId="77777777" w:rsidR="00CA2C21" w:rsidRPr="00AB6E88" w:rsidRDefault="00CA2C21" w:rsidP="00AB6E88"/>
        </w:tc>
        <w:tc>
          <w:tcPr>
            <w:tcW w:w="6437" w:type="dxa"/>
            <w:gridSpan w:val="2"/>
            <w:tcBorders>
              <w:top w:val="single" w:sz="4" w:space="0" w:color="000000"/>
              <w:left w:val="nil"/>
              <w:bottom w:val="nil"/>
              <w:right w:val="nil"/>
            </w:tcBorders>
            <w:tcMar>
              <w:top w:w="128" w:type="dxa"/>
              <w:left w:w="43" w:type="dxa"/>
              <w:bottom w:w="43" w:type="dxa"/>
              <w:right w:w="43" w:type="dxa"/>
            </w:tcMar>
          </w:tcPr>
          <w:p w14:paraId="0EA1887F" w14:textId="77777777" w:rsidR="00CA2C21" w:rsidRPr="00AB6E88" w:rsidRDefault="00CA2C21" w:rsidP="00AB6E88">
            <w:r w:rsidRPr="00AB6E88">
              <w:t>Justis- og beredskapsdepartementet:</w:t>
            </w:r>
          </w:p>
        </w:tc>
        <w:tc>
          <w:tcPr>
            <w:tcW w:w="1743" w:type="dxa"/>
            <w:tcBorders>
              <w:top w:val="single" w:sz="4" w:space="0" w:color="000000"/>
              <w:left w:val="nil"/>
              <w:bottom w:val="nil"/>
              <w:right w:val="nil"/>
            </w:tcBorders>
            <w:tcMar>
              <w:top w:w="128" w:type="dxa"/>
              <w:left w:w="43" w:type="dxa"/>
              <w:bottom w:w="43" w:type="dxa"/>
              <w:right w:w="43" w:type="dxa"/>
            </w:tcMar>
            <w:vAlign w:val="bottom"/>
          </w:tcPr>
          <w:p w14:paraId="65FE3452" w14:textId="77777777" w:rsidR="00CA2C21" w:rsidRPr="00AB6E88" w:rsidRDefault="00CA2C21" w:rsidP="00AB6E88">
            <w:pPr>
              <w:jc w:val="right"/>
            </w:pPr>
          </w:p>
        </w:tc>
      </w:tr>
      <w:tr w:rsidR="00DE5CB5" w:rsidRPr="00AB6E88" w14:paraId="723E34C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D22A9C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5D772E1"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655F2828" w14:textId="77777777" w:rsidR="00CA2C21" w:rsidRPr="00AB6E88" w:rsidRDefault="00CA2C21" w:rsidP="00AB6E88">
            <w:r w:rsidRPr="00AB6E88">
              <w:t xml:space="preserve">Diverse inntekter,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0E9481A4" w14:textId="77777777" w:rsidR="00CA2C21" w:rsidRPr="00AB6E88" w:rsidRDefault="00CA2C21" w:rsidP="00AB6E88">
            <w:pPr>
              <w:jc w:val="right"/>
            </w:pPr>
            <w:r w:rsidRPr="00AB6E88">
              <w:t>700 000</w:t>
            </w:r>
          </w:p>
        </w:tc>
      </w:tr>
      <w:tr w:rsidR="00DE5CB5" w:rsidRPr="00AB6E88" w14:paraId="6742364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77B01E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5056F90"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C959CF6" w14:textId="77777777" w:rsidR="00CA2C21" w:rsidRPr="00AB6E88" w:rsidRDefault="00CA2C21" w:rsidP="00AB6E88">
            <w:proofErr w:type="spellStart"/>
            <w:r w:rsidRPr="00AB6E88">
              <w:t>frå</w:t>
            </w:r>
            <w:proofErr w:type="spellEnd"/>
            <w:r w:rsidRPr="00AB6E88">
              <w:t xml:space="preserve"> kr 6 341 000 til kr 5 641 000</w:t>
            </w:r>
          </w:p>
        </w:tc>
        <w:tc>
          <w:tcPr>
            <w:tcW w:w="1743" w:type="dxa"/>
            <w:tcBorders>
              <w:top w:val="nil"/>
              <w:left w:val="nil"/>
              <w:bottom w:val="nil"/>
              <w:right w:val="nil"/>
            </w:tcBorders>
            <w:tcMar>
              <w:top w:w="128" w:type="dxa"/>
              <w:left w:w="43" w:type="dxa"/>
              <w:bottom w:w="43" w:type="dxa"/>
              <w:right w:w="43" w:type="dxa"/>
            </w:tcMar>
            <w:vAlign w:val="bottom"/>
          </w:tcPr>
          <w:p w14:paraId="72B3654D" w14:textId="77777777" w:rsidR="00CA2C21" w:rsidRPr="00AB6E88" w:rsidRDefault="00CA2C21" w:rsidP="00AB6E88">
            <w:pPr>
              <w:jc w:val="right"/>
            </w:pPr>
          </w:p>
        </w:tc>
      </w:tr>
      <w:tr w:rsidR="00DE5CB5" w:rsidRPr="00AB6E88" w14:paraId="468F4F4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22A2793" w14:textId="77777777" w:rsidR="00CA2C21" w:rsidRPr="00AB6E88" w:rsidRDefault="00CA2C21" w:rsidP="00AB6E88">
            <w:r w:rsidRPr="00AB6E88">
              <w:t>3410</w:t>
            </w:r>
          </w:p>
        </w:tc>
        <w:tc>
          <w:tcPr>
            <w:tcW w:w="680" w:type="dxa"/>
            <w:tcBorders>
              <w:top w:val="nil"/>
              <w:left w:val="nil"/>
              <w:bottom w:val="nil"/>
              <w:right w:val="nil"/>
            </w:tcBorders>
            <w:tcMar>
              <w:top w:w="128" w:type="dxa"/>
              <w:left w:w="43" w:type="dxa"/>
              <w:bottom w:w="43" w:type="dxa"/>
              <w:right w:w="43" w:type="dxa"/>
            </w:tcMar>
          </w:tcPr>
          <w:p w14:paraId="563D190E"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0F7023C" w14:textId="77777777" w:rsidR="00CA2C21" w:rsidRPr="00AB6E88" w:rsidRDefault="00CA2C21" w:rsidP="00AB6E88">
            <w:r w:rsidRPr="00AB6E88">
              <w:t>Domstolene:</w:t>
            </w:r>
          </w:p>
        </w:tc>
        <w:tc>
          <w:tcPr>
            <w:tcW w:w="1743" w:type="dxa"/>
            <w:tcBorders>
              <w:top w:val="nil"/>
              <w:left w:val="nil"/>
              <w:bottom w:val="nil"/>
              <w:right w:val="nil"/>
            </w:tcBorders>
            <w:tcMar>
              <w:top w:w="128" w:type="dxa"/>
              <w:left w:w="43" w:type="dxa"/>
              <w:bottom w:w="43" w:type="dxa"/>
              <w:right w:w="43" w:type="dxa"/>
            </w:tcMar>
            <w:vAlign w:val="bottom"/>
          </w:tcPr>
          <w:p w14:paraId="1F1D6A9A" w14:textId="77777777" w:rsidR="00CA2C21" w:rsidRPr="00AB6E88" w:rsidRDefault="00CA2C21" w:rsidP="00AB6E88">
            <w:pPr>
              <w:jc w:val="right"/>
            </w:pPr>
          </w:p>
        </w:tc>
      </w:tr>
      <w:tr w:rsidR="00DE5CB5" w:rsidRPr="00AB6E88" w14:paraId="07BBB805"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2E0C75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44B6E42"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5CD188CF" w14:textId="77777777" w:rsidR="00CA2C21" w:rsidRPr="00AB6E88" w:rsidRDefault="00CA2C21" w:rsidP="00AB6E88">
            <w:r w:rsidRPr="00AB6E88">
              <w:t xml:space="preserve">Rettsgebyr,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6D7A4BD2" w14:textId="77777777" w:rsidR="00CA2C21" w:rsidRPr="00AB6E88" w:rsidRDefault="00CA2C21" w:rsidP="00AB6E88">
            <w:pPr>
              <w:jc w:val="right"/>
            </w:pPr>
            <w:r w:rsidRPr="00AB6E88">
              <w:t>50 590 000</w:t>
            </w:r>
          </w:p>
        </w:tc>
      </w:tr>
      <w:tr w:rsidR="00DE5CB5" w:rsidRPr="00AB6E88" w14:paraId="1E96DFB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78F4DB1"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FA449C7"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CAF4643" w14:textId="77777777" w:rsidR="00CA2C21" w:rsidRPr="00AB6E88" w:rsidRDefault="00CA2C21" w:rsidP="00AB6E88">
            <w:proofErr w:type="spellStart"/>
            <w:r w:rsidRPr="00AB6E88">
              <w:t>frå</w:t>
            </w:r>
            <w:proofErr w:type="spellEnd"/>
            <w:r w:rsidRPr="00AB6E88">
              <w:t xml:space="preserve"> kr 263 490 000 til kr 212 900 000</w:t>
            </w:r>
          </w:p>
        </w:tc>
        <w:tc>
          <w:tcPr>
            <w:tcW w:w="1743" w:type="dxa"/>
            <w:tcBorders>
              <w:top w:val="nil"/>
              <w:left w:val="nil"/>
              <w:bottom w:val="nil"/>
              <w:right w:val="nil"/>
            </w:tcBorders>
            <w:tcMar>
              <w:top w:w="128" w:type="dxa"/>
              <w:left w:w="43" w:type="dxa"/>
              <w:bottom w:w="43" w:type="dxa"/>
              <w:right w:w="43" w:type="dxa"/>
            </w:tcMar>
            <w:vAlign w:val="bottom"/>
          </w:tcPr>
          <w:p w14:paraId="2B27528E" w14:textId="77777777" w:rsidR="00CA2C21" w:rsidRPr="00AB6E88" w:rsidRDefault="00CA2C21" w:rsidP="00AB6E88">
            <w:pPr>
              <w:jc w:val="right"/>
            </w:pPr>
          </w:p>
        </w:tc>
      </w:tr>
      <w:tr w:rsidR="00DE5CB5" w:rsidRPr="00AB6E88" w14:paraId="16BD2F9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D121A7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A8D5783" w14:textId="77777777" w:rsidR="00CA2C21" w:rsidRPr="00AB6E88" w:rsidRDefault="00CA2C21" w:rsidP="00AB6E88">
            <w:r w:rsidRPr="00AB6E88">
              <w:t>02</w:t>
            </w:r>
          </w:p>
        </w:tc>
        <w:tc>
          <w:tcPr>
            <w:tcW w:w="6437" w:type="dxa"/>
            <w:gridSpan w:val="2"/>
            <w:tcBorders>
              <w:top w:val="nil"/>
              <w:left w:val="nil"/>
              <w:bottom w:val="nil"/>
              <w:right w:val="nil"/>
            </w:tcBorders>
            <w:tcMar>
              <w:top w:w="128" w:type="dxa"/>
              <w:left w:w="43" w:type="dxa"/>
              <w:bottom w:w="43" w:type="dxa"/>
              <w:right w:w="43" w:type="dxa"/>
            </w:tcMar>
          </w:tcPr>
          <w:p w14:paraId="7B631D18" w14:textId="77777777" w:rsidR="00CA2C21" w:rsidRPr="00AB6E88" w:rsidRDefault="00CA2C21" w:rsidP="00AB6E88">
            <w:r w:rsidRPr="00AB6E88">
              <w:t>Saks- og gebyrinntekter jordskiftedomstolene,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24602020" w14:textId="77777777" w:rsidR="00CA2C21" w:rsidRPr="00AB6E88" w:rsidRDefault="00CA2C21" w:rsidP="00AB6E88">
            <w:pPr>
              <w:jc w:val="right"/>
            </w:pPr>
            <w:r w:rsidRPr="00AB6E88">
              <w:t>1 532 000</w:t>
            </w:r>
          </w:p>
        </w:tc>
      </w:tr>
      <w:tr w:rsidR="00DE5CB5" w:rsidRPr="00AB6E88" w14:paraId="311CC16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2D75DAA"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B312A3C"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82E13CB" w14:textId="77777777" w:rsidR="00CA2C21" w:rsidRPr="00AB6E88" w:rsidRDefault="00CA2C21" w:rsidP="00AB6E88">
            <w:proofErr w:type="spellStart"/>
            <w:r w:rsidRPr="00AB6E88">
              <w:t>frå</w:t>
            </w:r>
            <w:proofErr w:type="spellEnd"/>
            <w:r w:rsidRPr="00AB6E88">
              <w:t xml:space="preserve"> kr 21 768 000 til kr 23 300 000</w:t>
            </w:r>
          </w:p>
        </w:tc>
        <w:tc>
          <w:tcPr>
            <w:tcW w:w="1743" w:type="dxa"/>
            <w:tcBorders>
              <w:top w:val="nil"/>
              <w:left w:val="nil"/>
              <w:bottom w:val="nil"/>
              <w:right w:val="nil"/>
            </w:tcBorders>
            <w:tcMar>
              <w:top w:w="128" w:type="dxa"/>
              <w:left w:w="43" w:type="dxa"/>
              <w:bottom w:w="43" w:type="dxa"/>
              <w:right w:w="43" w:type="dxa"/>
            </w:tcMar>
            <w:vAlign w:val="bottom"/>
          </w:tcPr>
          <w:p w14:paraId="5ABA1DF9" w14:textId="77777777" w:rsidR="00CA2C21" w:rsidRPr="00AB6E88" w:rsidRDefault="00CA2C21" w:rsidP="00AB6E88">
            <w:pPr>
              <w:jc w:val="right"/>
            </w:pPr>
          </w:p>
        </w:tc>
      </w:tr>
      <w:tr w:rsidR="00DE5CB5" w:rsidRPr="00AB6E88" w14:paraId="3D5AE4DA"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733A3F8"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32632FD" w14:textId="77777777" w:rsidR="00CA2C21" w:rsidRPr="00AB6E88" w:rsidRDefault="00CA2C21" w:rsidP="00AB6E88">
            <w:r w:rsidRPr="00AB6E88">
              <w:t>04</w:t>
            </w:r>
          </w:p>
        </w:tc>
        <w:tc>
          <w:tcPr>
            <w:tcW w:w="6437" w:type="dxa"/>
            <w:gridSpan w:val="2"/>
            <w:tcBorders>
              <w:top w:val="nil"/>
              <w:left w:val="nil"/>
              <w:bottom w:val="nil"/>
              <w:right w:val="nil"/>
            </w:tcBorders>
            <w:tcMar>
              <w:top w:w="128" w:type="dxa"/>
              <w:left w:w="43" w:type="dxa"/>
              <w:bottom w:w="43" w:type="dxa"/>
              <w:right w:w="43" w:type="dxa"/>
            </w:tcMar>
          </w:tcPr>
          <w:p w14:paraId="7B7F0234" w14:textId="77777777" w:rsidR="00CA2C21" w:rsidRPr="00AB6E88" w:rsidRDefault="00CA2C21" w:rsidP="00AB6E88">
            <w:r w:rsidRPr="00AB6E88">
              <w:t xml:space="preserve">Vernesaker jordskiftedomstolene,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52846D1D" w14:textId="77777777" w:rsidR="00CA2C21" w:rsidRPr="00AB6E88" w:rsidRDefault="00CA2C21" w:rsidP="00AB6E88">
            <w:pPr>
              <w:jc w:val="right"/>
            </w:pPr>
            <w:r w:rsidRPr="00AB6E88">
              <w:t>1 500 000</w:t>
            </w:r>
          </w:p>
        </w:tc>
      </w:tr>
      <w:tr w:rsidR="00DE5CB5" w:rsidRPr="00AB6E88" w14:paraId="1AD5992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30A479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C68BE14"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950B96A" w14:textId="77777777" w:rsidR="00CA2C21" w:rsidRPr="00AB6E88" w:rsidRDefault="00CA2C21" w:rsidP="00AB6E88">
            <w:proofErr w:type="spellStart"/>
            <w:r w:rsidRPr="00AB6E88">
              <w:t>frå</w:t>
            </w:r>
            <w:proofErr w:type="spellEnd"/>
            <w:r w:rsidRPr="00AB6E88">
              <w:t xml:space="preserve"> kr 3 000 000 til kr 1 500 000</w:t>
            </w:r>
          </w:p>
        </w:tc>
        <w:tc>
          <w:tcPr>
            <w:tcW w:w="1743" w:type="dxa"/>
            <w:tcBorders>
              <w:top w:val="nil"/>
              <w:left w:val="nil"/>
              <w:bottom w:val="nil"/>
              <w:right w:val="nil"/>
            </w:tcBorders>
            <w:tcMar>
              <w:top w:w="128" w:type="dxa"/>
              <w:left w:w="43" w:type="dxa"/>
              <w:bottom w:w="43" w:type="dxa"/>
              <w:right w:w="43" w:type="dxa"/>
            </w:tcMar>
            <w:vAlign w:val="bottom"/>
          </w:tcPr>
          <w:p w14:paraId="28E60188" w14:textId="77777777" w:rsidR="00CA2C21" w:rsidRPr="00AB6E88" w:rsidRDefault="00CA2C21" w:rsidP="00AB6E88">
            <w:pPr>
              <w:jc w:val="right"/>
            </w:pPr>
          </w:p>
        </w:tc>
      </w:tr>
      <w:tr w:rsidR="00DE5CB5" w:rsidRPr="00AB6E88" w14:paraId="6F854E3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F60F903" w14:textId="77777777" w:rsidR="00CA2C21" w:rsidRPr="00AB6E88" w:rsidRDefault="00CA2C21" w:rsidP="00AB6E88">
            <w:r w:rsidRPr="00AB6E88">
              <w:t>3430</w:t>
            </w:r>
          </w:p>
        </w:tc>
        <w:tc>
          <w:tcPr>
            <w:tcW w:w="680" w:type="dxa"/>
            <w:tcBorders>
              <w:top w:val="nil"/>
              <w:left w:val="nil"/>
              <w:bottom w:val="nil"/>
              <w:right w:val="nil"/>
            </w:tcBorders>
            <w:tcMar>
              <w:top w:w="128" w:type="dxa"/>
              <w:left w:w="43" w:type="dxa"/>
              <w:bottom w:w="43" w:type="dxa"/>
              <w:right w:w="43" w:type="dxa"/>
            </w:tcMar>
          </w:tcPr>
          <w:p w14:paraId="163D9008"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2CB2F43" w14:textId="77777777" w:rsidR="00CA2C21" w:rsidRPr="00AB6E88" w:rsidRDefault="00CA2C21" w:rsidP="00AB6E88">
            <w:r w:rsidRPr="00AB6E88">
              <w:t>Kriminalomsorgen:</w:t>
            </w:r>
          </w:p>
        </w:tc>
        <w:tc>
          <w:tcPr>
            <w:tcW w:w="1743" w:type="dxa"/>
            <w:tcBorders>
              <w:top w:val="nil"/>
              <w:left w:val="nil"/>
              <w:bottom w:val="nil"/>
              <w:right w:val="nil"/>
            </w:tcBorders>
            <w:tcMar>
              <w:top w:w="128" w:type="dxa"/>
              <w:left w:w="43" w:type="dxa"/>
              <w:bottom w:w="43" w:type="dxa"/>
              <w:right w:w="43" w:type="dxa"/>
            </w:tcMar>
            <w:vAlign w:val="bottom"/>
          </w:tcPr>
          <w:p w14:paraId="57E10B8F" w14:textId="77777777" w:rsidR="00CA2C21" w:rsidRPr="00AB6E88" w:rsidRDefault="00CA2C21" w:rsidP="00AB6E88">
            <w:pPr>
              <w:jc w:val="right"/>
            </w:pPr>
          </w:p>
        </w:tc>
      </w:tr>
      <w:tr w:rsidR="00DE5CB5" w:rsidRPr="00AB6E88" w14:paraId="65DF05F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816184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2AD36BA" w14:textId="77777777" w:rsidR="00CA2C21" w:rsidRPr="00AB6E88" w:rsidRDefault="00CA2C21" w:rsidP="00AB6E88">
            <w:r w:rsidRPr="00AB6E88">
              <w:t>04</w:t>
            </w:r>
          </w:p>
        </w:tc>
        <w:tc>
          <w:tcPr>
            <w:tcW w:w="6437" w:type="dxa"/>
            <w:gridSpan w:val="2"/>
            <w:tcBorders>
              <w:top w:val="nil"/>
              <w:left w:val="nil"/>
              <w:bottom w:val="nil"/>
              <w:right w:val="nil"/>
            </w:tcBorders>
            <w:tcMar>
              <w:top w:w="128" w:type="dxa"/>
              <w:left w:w="43" w:type="dxa"/>
              <w:bottom w:w="43" w:type="dxa"/>
              <w:right w:w="43" w:type="dxa"/>
            </w:tcMar>
          </w:tcPr>
          <w:p w14:paraId="3A19517E" w14:textId="77777777" w:rsidR="00CA2C21" w:rsidRPr="00AB6E88" w:rsidRDefault="00CA2C21" w:rsidP="00AB6E88">
            <w:r w:rsidRPr="00AB6E88">
              <w:t>Tilskudd,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8581308" w14:textId="77777777" w:rsidR="00CA2C21" w:rsidRPr="00AB6E88" w:rsidRDefault="00CA2C21" w:rsidP="00AB6E88">
            <w:pPr>
              <w:jc w:val="right"/>
            </w:pPr>
            <w:r w:rsidRPr="00AB6E88">
              <w:t>25 000 000</w:t>
            </w:r>
          </w:p>
        </w:tc>
      </w:tr>
      <w:tr w:rsidR="00DE5CB5" w:rsidRPr="00AB6E88" w14:paraId="58E911D5"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7F438C8"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F333403"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A5F2B62" w14:textId="77777777" w:rsidR="00CA2C21" w:rsidRPr="00AB6E88" w:rsidRDefault="00CA2C21" w:rsidP="00AB6E88">
            <w:proofErr w:type="spellStart"/>
            <w:r w:rsidRPr="00AB6E88">
              <w:t>frå</w:t>
            </w:r>
            <w:proofErr w:type="spellEnd"/>
            <w:r w:rsidRPr="00AB6E88">
              <w:t xml:space="preserve"> kr 8 021 000 til kr 33 021 000</w:t>
            </w:r>
          </w:p>
        </w:tc>
        <w:tc>
          <w:tcPr>
            <w:tcW w:w="1743" w:type="dxa"/>
            <w:tcBorders>
              <w:top w:val="nil"/>
              <w:left w:val="nil"/>
              <w:bottom w:val="nil"/>
              <w:right w:val="nil"/>
            </w:tcBorders>
            <w:tcMar>
              <w:top w:w="128" w:type="dxa"/>
              <w:left w:w="43" w:type="dxa"/>
              <w:bottom w:w="43" w:type="dxa"/>
              <w:right w:w="43" w:type="dxa"/>
            </w:tcMar>
            <w:vAlign w:val="bottom"/>
          </w:tcPr>
          <w:p w14:paraId="101035B5" w14:textId="77777777" w:rsidR="00CA2C21" w:rsidRPr="00AB6E88" w:rsidRDefault="00CA2C21" w:rsidP="00AB6E88">
            <w:pPr>
              <w:jc w:val="right"/>
            </w:pPr>
          </w:p>
        </w:tc>
      </w:tr>
      <w:tr w:rsidR="00DE5CB5" w:rsidRPr="00AB6E88" w14:paraId="08788DCB"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05DF140" w14:textId="77777777" w:rsidR="00CA2C21" w:rsidRPr="00AB6E88" w:rsidRDefault="00CA2C21" w:rsidP="00AB6E88">
            <w:r w:rsidRPr="00AB6E88">
              <w:t>3433</w:t>
            </w:r>
          </w:p>
        </w:tc>
        <w:tc>
          <w:tcPr>
            <w:tcW w:w="680" w:type="dxa"/>
            <w:tcBorders>
              <w:top w:val="nil"/>
              <w:left w:val="nil"/>
              <w:bottom w:val="nil"/>
              <w:right w:val="nil"/>
            </w:tcBorders>
            <w:tcMar>
              <w:top w:w="128" w:type="dxa"/>
              <w:left w:w="43" w:type="dxa"/>
              <w:bottom w:w="43" w:type="dxa"/>
              <w:right w:w="43" w:type="dxa"/>
            </w:tcMar>
          </w:tcPr>
          <w:p w14:paraId="2EFCC1B3"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19FB244" w14:textId="77777777" w:rsidR="00CA2C21" w:rsidRPr="00AB6E88" w:rsidRDefault="00CA2C21" w:rsidP="00AB6E88">
            <w:r w:rsidRPr="00AB6E88">
              <w:t>Konfliktrådet:</w:t>
            </w:r>
          </w:p>
        </w:tc>
        <w:tc>
          <w:tcPr>
            <w:tcW w:w="1743" w:type="dxa"/>
            <w:tcBorders>
              <w:top w:val="nil"/>
              <w:left w:val="nil"/>
              <w:bottom w:val="nil"/>
              <w:right w:val="nil"/>
            </w:tcBorders>
            <w:tcMar>
              <w:top w:w="128" w:type="dxa"/>
              <w:left w:w="43" w:type="dxa"/>
              <w:bottom w:w="43" w:type="dxa"/>
              <w:right w:w="43" w:type="dxa"/>
            </w:tcMar>
            <w:vAlign w:val="bottom"/>
          </w:tcPr>
          <w:p w14:paraId="5686B271" w14:textId="77777777" w:rsidR="00CA2C21" w:rsidRPr="00AB6E88" w:rsidRDefault="00CA2C21" w:rsidP="00AB6E88">
            <w:pPr>
              <w:jc w:val="right"/>
            </w:pPr>
          </w:p>
        </w:tc>
      </w:tr>
      <w:tr w:rsidR="00DE5CB5" w:rsidRPr="00AB6E88" w14:paraId="2B9D957F"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3E4581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A1394A3" w14:textId="77777777" w:rsidR="00CA2C21" w:rsidRPr="00AB6E88" w:rsidRDefault="00CA2C21" w:rsidP="00AB6E88">
            <w:r w:rsidRPr="00AB6E88">
              <w:t>02</w:t>
            </w:r>
          </w:p>
        </w:tc>
        <w:tc>
          <w:tcPr>
            <w:tcW w:w="6437" w:type="dxa"/>
            <w:gridSpan w:val="2"/>
            <w:tcBorders>
              <w:top w:val="nil"/>
              <w:left w:val="nil"/>
              <w:bottom w:val="nil"/>
              <w:right w:val="nil"/>
            </w:tcBorders>
            <w:tcMar>
              <w:top w:w="128" w:type="dxa"/>
              <w:left w:w="43" w:type="dxa"/>
              <w:bottom w:w="43" w:type="dxa"/>
              <w:right w:w="43" w:type="dxa"/>
            </w:tcMar>
          </w:tcPr>
          <w:p w14:paraId="1C3A12D9" w14:textId="77777777" w:rsidR="00CA2C21" w:rsidRPr="00AB6E88" w:rsidRDefault="00CA2C21" w:rsidP="00AB6E88">
            <w:r w:rsidRPr="00AB6E88">
              <w:t>Refusjoner,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AF1DC4E" w14:textId="77777777" w:rsidR="00CA2C21" w:rsidRPr="00AB6E88" w:rsidRDefault="00CA2C21" w:rsidP="00AB6E88">
            <w:pPr>
              <w:jc w:val="right"/>
            </w:pPr>
            <w:r w:rsidRPr="00AB6E88">
              <w:t>129 000</w:t>
            </w:r>
          </w:p>
        </w:tc>
      </w:tr>
      <w:tr w:rsidR="00DE5CB5" w:rsidRPr="00AB6E88" w14:paraId="5E1E5EC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77CF809"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044555F"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88C1121" w14:textId="77777777" w:rsidR="00CA2C21" w:rsidRPr="00AB6E88" w:rsidRDefault="00CA2C21" w:rsidP="00AB6E88">
            <w:proofErr w:type="spellStart"/>
            <w:r w:rsidRPr="00AB6E88">
              <w:t>frå</w:t>
            </w:r>
            <w:proofErr w:type="spellEnd"/>
            <w:r w:rsidRPr="00AB6E88">
              <w:t xml:space="preserve"> kr 6 000 til kr 135 000</w:t>
            </w:r>
          </w:p>
        </w:tc>
        <w:tc>
          <w:tcPr>
            <w:tcW w:w="1743" w:type="dxa"/>
            <w:tcBorders>
              <w:top w:val="nil"/>
              <w:left w:val="nil"/>
              <w:bottom w:val="nil"/>
              <w:right w:val="nil"/>
            </w:tcBorders>
            <w:tcMar>
              <w:top w:w="128" w:type="dxa"/>
              <w:left w:w="43" w:type="dxa"/>
              <w:bottom w:w="43" w:type="dxa"/>
              <w:right w:w="43" w:type="dxa"/>
            </w:tcMar>
            <w:vAlign w:val="bottom"/>
          </w:tcPr>
          <w:p w14:paraId="0079DCF5" w14:textId="77777777" w:rsidR="00CA2C21" w:rsidRPr="00AB6E88" w:rsidRDefault="00CA2C21" w:rsidP="00AB6E88">
            <w:pPr>
              <w:jc w:val="right"/>
            </w:pPr>
          </w:p>
        </w:tc>
      </w:tr>
      <w:tr w:rsidR="00DE5CB5" w:rsidRPr="00AB6E88" w14:paraId="26814A8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E279000" w14:textId="77777777" w:rsidR="00CA2C21" w:rsidRPr="00AB6E88" w:rsidRDefault="00CA2C21" w:rsidP="00AB6E88">
            <w:r w:rsidRPr="00AB6E88">
              <w:t>3440</w:t>
            </w:r>
          </w:p>
        </w:tc>
        <w:tc>
          <w:tcPr>
            <w:tcW w:w="680" w:type="dxa"/>
            <w:tcBorders>
              <w:top w:val="nil"/>
              <w:left w:val="nil"/>
              <w:bottom w:val="nil"/>
              <w:right w:val="nil"/>
            </w:tcBorders>
            <w:tcMar>
              <w:top w:w="128" w:type="dxa"/>
              <w:left w:w="43" w:type="dxa"/>
              <w:bottom w:w="43" w:type="dxa"/>
              <w:right w:w="43" w:type="dxa"/>
            </w:tcMar>
          </w:tcPr>
          <w:p w14:paraId="5ECC37C6"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B8496B9" w14:textId="77777777" w:rsidR="00CA2C21" w:rsidRPr="00AB6E88" w:rsidRDefault="00CA2C21" w:rsidP="00AB6E88">
            <w:r w:rsidRPr="00AB6E88">
              <w:t>Politiet:</w:t>
            </w:r>
          </w:p>
        </w:tc>
        <w:tc>
          <w:tcPr>
            <w:tcW w:w="1743" w:type="dxa"/>
            <w:tcBorders>
              <w:top w:val="nil"/>
              <w:left w:val="nil"/>
              <w:bottom w:val="nil"/>
              <w:right w:val="nil"/>
            </w:tcBorders>
            <w:tcMar>
              <w:top w:w="128" w:type="dxa"/>
              <w:left w:w="43" w:type="dxa"/>
              <w:bottom w:w="43" w:type="dxa"/>
              <w:right w:w="43" w:type="dxa"/>
            </w:tcMar>
            <w:vAlign w:val="bottom"/>
          </w:tcPr>
          <w:p w14:paraId="08971159" w14:textId="77777777" w:rsidR="00CA2C21" w:rsidRPr="00AB6E88" w:rsidRDefault="00CA2C21" w:rsidP="00AB6E88">
            <w:pPr>
              <w:jc w:val="right"/>
            </w:pPr>
          </w:p>
        </w:tc>
      </w:tr>
      <w:tr w:rsidR="00DE5CB5" w:rsidRPr="00AB6E88" w14:paraId="17FC730A"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91472D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08731A6"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4D886AF8" w14:textId="77777777" w:rsidR="00CA2C21" w:rsidRPr="00AB6E88" w:rsidRDefault="00CA2C21" w:rsidP="00AB6E88">
            <w:r w:rsidRPr="00AB6E88">
              <w:t xml:space="preserve">Gebyr – pass og våpen,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057C98BE" w14:textId="77777777" w:rsidR="00CA2C21" w:rsidRPr="00AB6E88" w:rsidRDefault="00CA2C21" w:rsidP="00AB6E88">
            <w:pPr>
              <w:jc w:val="right"/>
            </w:pPr>
            <w:r w:rsidRPr="00AB6E88">
              <w:t>275 000 000</w:t>
            </w:r>
          </w:p>
        </w:tc>
      </w:tr>
      <w:tr w:rsidR="00DE5CB5" w:rsidRPr="00AB6E88" w14:paraId="1851B35B"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AD5FB15"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E0E342A"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1F3F970" w14:textId="77777777" w:rsidR="00CA2C21" w:rsidRPr="00AB6E88" w:rsidRDefault="00CA2C21" w:rsidP="00AB6E88">
            <w:proofErr w:type="spellStart"/>
            <w:r w:rsidRPr="00AB6E88">
              <w:t>frå</w:t>
            </w:r>
            <w:proofErr w:type="spellEnd"/>
            <w:r w:rsidRPr="00AB6E88">
              <w:t xml:space="preserve"> kr 957 257 000 til kr 682 257 000</w:t>
            </w:r>
          </w:p>
        </w:tc>
        <w:tc>
          <w:tcPr>
            <w:tcW w:w="1743" w:type="dxa"/>
            <w:tcBorders>
              <w:top w:val="nil"/>
              <w:left w:val="nil"/>
              <w:bottom w:val="nil"/>
              <w:right w:val="nil"/>
            </w:tcBorders>
            <w:tcMar>
              <w:top w:w="128" w:type="dxa"/>
              <w:left w:w="43" w:type="dxa"/>
              <w:bottom w:w="43" w:type="dxa"/>
              <w:right w:w="43" w:type="dxa"/>
            </w:tcMar>
            <w:vAlign w:val="bottom"/>
          </w:tcPr>
          <w:p w14:paraId="17B510C9" w14:textId="77777777" w:rsidR="00CA2C21" w:rsidRPr="00AB6E88" w:rsidRDefault="00CA2C21" w:rsidP="00AB6E88">
            <w:pPr>
              <w:jc w:val="right"/>
            </w:pPr>
          </w:p>
        </w:tc>
      </w:tr>
      <w:tr w:rsidR="00DE5CB5" w:rsidRPr="00AB6E88" w14:paraId="2777768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15A76B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688F6FD" w14:textId="77777777" w:rsidR="00CA2C21" w:rsidRPr="00AB6E88" w:rsidRDefault="00CA2C21" w:rsidP="00AB6E88">
            <w:r w:rsidRPr="00AB6E88">
              <w:t>02</w:t>
            </w:r>
          </w:p>
        </w:tc>
        <w:tc>
          <w:tcPr>
            <w:tcW w:w="6437" w:type="dxa"/>
            <w:gridSpan w:val="2"/>
            <w:tcBorders>
              <w:top w:val="nil"/>
              <w:left w:val="nil"/>
              <w:bottom w:val="nil"/>
              <w:right w:val="nil"/>
            </w:tcBorders>
            <w:tcMar>
              <w:top w:w="128" w:type="dxa"/>
              <w:left w:w="43" w:type="dxa"/>
              <w:bottom w:w="43" w:type="dxa"/>
              <w:right w:w="43" w:type="dxa"/>
            </w:tcMar>
          </w:tcPr>
          <w:p w14:paraId="5F781DB4" w14:textId="77777777" w:rsidR="00CA2C21" w:rsidRPr="00AB6E88" w:rsidRDefault="00CA2C21" w:rsidP="00AB6E88">
            <w:r w:rsidRPr="00AB6E88">
              <w:t xml:space="preserve">Refusjoner mv.,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1E185B68" w14:textId="77777777" w:rsidR="00CA2C21" w:rsidRPr="00AB6E88" w:rsidRDefault="00CA2C21" w:rsidP="00AB6E88">
            <w:pPr>
              <w:jc w:val="right"/>
            </w:pPr>
            <w:r w:rsidRPr="00AB6E88">
              <w:t>40 000 000</w:t>
            </w:r>
          </w:p>
        </w:tc>
      </w:tr>
      <w:tr w:rsidR="00DE5CB5" w:rsidRPr="00AB6E88" w14:paraId="0BE6B850"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D0AF96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90EAE86"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634A16CE" w14:textId="77777777" w:rsidR="00CA2C21" w:rsidRPr="00AB6E88" w:rsidRDefault="00CA2C21" w:rsidP="00AB6E88">
            <w:proofErr w:type="spellStart"/>
            <w:r w:rsidRPr="00AB6E88">
              <w:t>frå</w:t>
            </w:r>
            <w:proofErr w:type="spellEnd"/>
            <w:r w:rsidRPr="00AB6E88">
              <w:t xml:space="preserve"> kr 262 296 000 til kr 222 296 000</w:t>
            </w:r>
          </w:p>
        </w:tc>
        <w:tc>
          <w:tcPr>
            <w:tcW w:w="1743" w:type="dxa"/>
            <w:tcBorders>
              <w:top w:val="nil"/>
              <w:left w:val="nil"/>
              <w:bottom w:val="nil"/>
              <w:right w:val="nil"/>
            </w:tcBorders>
            <w:tcMar>
              <w:top w:w="128" w:type="dxa"/>
              <w:left w:w="43" w:type="dxa"/>
              <w:bottom w:w="43" w:type="dxa"/>
              <w:right w:w="43" w:type="dxa"/>
            </w:tcMar>
            <w:vAlign w:val="bottom"/>
          </w:tcPr>
          <w:p w14:paraId="2C59CBA8" w14:textId="77777777" w:rsidR="00CA2C21" w:rsidRPr="00AB6E88" w:rsidRDefault="00CA2C21" w:rsidP="00AB6E88">
            <w:pPr>
              <w:jc w:val="right"/>
            </w:pPr>
          </w:p>
        </w:tc>
      </w:tr>
      <w:tr w:rsidR="00DE5CB5" w:rsidRPr="00AB6E88" w14:paraId="47959A6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D398518"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2B3ADC2" w14:textId="77777777" w:rsidR="00CA2C21" w:rsidRPr="00AB6E88" w:rsidRDefault="00CA2C21" w:rsidP="00AB6E88">
            <w:r w:rsidRPr="00AB6E88">
              <w:t>03</w:t>
            </w:r>
          </w:p>
        </w:tc>
        <w:tc>
          <w:tcPr>
            <w:tcW w:w="6437" w:type="dxa"/>
            <w:gridSpan w:val="2"/>
            <w:tcBorders>
              <w:top w:val="nil"/>
              <w:left w:val="nil"/>
              <w:bottom w:val="nil"/>
              <w:right w:val="nil"/>
            </w:tcBorders>
            <w:tcMar>
              <w:top w:w="128" w:type="dxa"/>
              <w:left w:w="43" w:type="dxa"/>
              <w:bottom w:w="43" w:type="dxa"/>
              <w:right w:w="43" w:type="dxa"/>
            </w:tcMar>
          </w:tcPr>
          <w:p w14:paraId="121D9C42" w14:textId="77777777" w:rsidR="00CA2C21" w:rsidRPr="00AB6E88" w:rsidRDefault="00CA2C21" w:rsidP="00AB6E88">
            <w:r w:rsidRPr="00AB6E88">
              <w:t xml:space="preserve">Salgsinntekter,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15004CF9" w14:textId="77777777" w:rsidR="00CA2C21" w:rsidRPr="00AB6E88" w:rsidRDefault="00CA2C21" w:rsidP="00AB6E88">
            <w:pPr>
              <w:jc w:val="right"/>
            </w:pPr>
            <w:r w:rsidRPr="00AB6E88">
              <w:t>10 000 000</w:t>
            </w:r>
          </w:p>
        </w:tc>
      </w:tr>
      <w:tr w:rsidR="00DE5CB5" w:rsidRPr="00AB6E88" w14:paraId="7A373230"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5150AF11"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F58F69F"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2F9E444" w14:textId="77777777" w:rsidR="00CA2C21" w:rsidRPr="00AB6E88" w:rsidRDefault="00CA2C21" w:rsidP="00AB6E88">
            <w:proofErr w:type="spellStart"/>
            <w:r w:rsidRPr="00AB6E88">
              <w:t>frå</w:t>
            </w:r>
            <w:proofErr w:type="spellEnd"/>
            <w:r w:rsidRPr="00AB6E88">
              <w:t xml:space="preserve"> kr 53 201 000 til kr 43 201 000</w:t>
            </w:r>
          </w:p>
        </w:tc>
        <w:tc>
          <w:tcPr>
            <w:tcW w:w="1743" w:type="dxa"/>
            <w:tcBorders>
              <w:top w:val="nil"/>
              <w:left w:val="nil"/>
              <w:bottom w:val="nil"/>
              <w:right w:val="nil"/>
            </w:tcBorders>
            <w:tcMar>
              <w:top w:w="128" w:type="dxa"/>
              <w:left w:w="43" w:type="dxa"/>
              <w:bottom w:w="43" w:type="dxa"/>
              <w:right w:w="43" w:type="dxa"/>
            </w:tcMar>
            <w:vAlign w:val="bottom"/>
          </w:tcPr>
          <w:p w14:paraId="37B6C884" w14:textId="77777777" w:rsidR="00CA2C21" w:rsidRPr="00AB6E88" w:rsidRDefault="00CA2C21" w:rsidP="00AB6E88">
            <w:pPr>
              <w:jc w:val="right"/>
            </w:pPr>
          </w:p>
        </w:tc>
      </w:tr>
      <w:tr w:rsidR="00DE5CB5" w:rsidRPr="00AB6E88" w14:paraId="3D34165B"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328D4B28"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18910C6" w14:textId="77777777" w:rsidR="00CA2C21" w:rsidRPr="00AB6E88" w:rsidRDefault="00CA2C21" w:rsidP="00AB6E88">
            <w:r w:rsidRPr="00AB6E88">
              <w:t>04</w:t>
            </w:r>
          </w:p>
        </w:tc>
        <w:tc>
          <w:tcPr>
            <w:tcW w:w="6437" w:type="dxa"/>
            <w:gridSpan w:val="2"/>
            <w:tcBorders>
              <w:top w:val="nil"/>
              <w:left w:val="nil"/>
              <w:bottom w:val="nil"/>
              <w:right w:val="nil"/>
            </w:tcBorders>
            <w:tcMar>
              <w:top w:w="128" w:type="dxa"/>
              <w:left w:w="43" w:type="dxa"/>
              <w:bottom w:w="43" w:type="dxa"/>
              <w:right w:w="43" w:type="dxa"/>
            </w:tcMar>
          </w:tcPr>
          <w:p w14:paraId="32557491" w14:textId="77777777" w:rsidR="00CA2C21" w:rsidRPr="00AB6E88" w:rsidRDefault="00CA2C21" w:rsidP="00AB6E88">
            <w:r w:rsidRPr="00AB6E88">
              <w:t xml:space="preserve">Gebyr – vaktselskap og etterkontroll av deaktiverte skytevåpen, </w:t>
            </w:r>
            <w:r w:rsidRPr="00AB6E88">
              <w:br/>
              <w:t xml:space="preserve">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1365A33D" w14:textId="77777777" w:rsidR="00CA2C21" w:rsidRPr="00AB6E88" w:rsidRDefault="00CA2C21" w:rsidP="00AB6E88">
            <w:pPr>
              <w:jc w:val="right"/>
            </w:pPr>
            <w:r w:rsidRPr="00AB6E88">
              <w:t>2 000 000</w:t>
            </w:r>
          </w:p>
        </w:tc>
      </w:tr>
      <w:tr w:rsidR="00DE5CB5" w:rsidRPr="00AB6E88" w14:paraId="383C2145"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24A679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B73FC98"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BAE21AB" w14:textId="77777777" w:rsidR="00CA2C21" w:rsidRPr="00AB6E88" w:rsidRDefault="00CA2C21" w:rsidP="00AB6E88">
            <w:proofErr w:type="spellStart"/>
            <w:r w:rsidRPr="00AB6E88">
              <w:t>frå</w:t>
            </w:r>
            <w:proofErr w:type="spellEnd"/>
            <w:r w:rsidRPr="00AB6E88">
              <w:t xml:space="preserve"> kr 4 828 000 til kr 2 828 000</w:t>
            </w:r>
          </w:p>
        </w:tc>
        <w:tc>
          <w:tcPr>
            <w:tcW w:w="1743" w:type="dxa"/>
            <w:tcBorders>
              <w:top w:val="nil"/>
              <w:left w:val="nil"/>
              <w:bottom w:val="nil"/>
              <w:right w:val="nil"/>
            </w:tcBorders>
            <w:tcMar>
              <w:top w:w="128" w:type="dxa"/>
              <w:left w:w="43" w:type="dxa"/>
              <w:bottom w:w="43" w:type="dxa"/>
              <w:right w:w="43" w:type="dxa"/>
            </w:tcMar>
            <w:vAlign w:val="bottom"/>
          </w:tcPr>
          <w:p w14:paraId="224E7DC8" w14:textId="77777777" w:rsidR="00CA2C21" w:rsidRPr="00AB6E88" w:rsidRDefault="00CA2C21" w:rsidP="00AB6E88">
            <w:pPr>
              <w:jc w:val="right"/>
            </w:pPr>
          </w:p>
        </w:tc>
      </w:tr>
      <w:tr w:rsidR="00DE5CB5" w:rsidRPr="00AB6E88" w14:paraId="4A993E5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5D5361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F8840DC" w14:textId="77777777" w:rsidR="00CA2C21" w:rsidRPr="00AB6E88" w:rsidRDefault="00CA2C21" w:rsidP="00AB6E88">
            <w:r w:rsidRPr="00AB6E88">
              <w:t>06</w:t>
            </w:r>
          </w:p>
        </w:tc>
        <w:tc>
          <w:tcPr>
            <w:tcW w:w="6437" w:type="dxa"/>
            <w:gridSpan w:val="2"/>
            <w:tcBorders>
              <w:top w:val="nil"/>
              <w:left w:val="nil"/>
              <w:bottom w:val="nil"/>
              <w:right w:val="nil"/>
            </w:tcBorders>
            <w:tcMar>
              <w:top w:w="128" w:type="dxa"/>
              <w:left w:w="43" w:type="dxa"/>
              <w:bottom w:w="43" w:type="dxa"/>
              <w:right w:w="43" w:type="dxa"/>
            </w:tcMar>
          </w:tcPr>
          <w:p w14:paraId="792CF62F" w14:textId="77777777" w:rsidR="00CA2C21" w:rsidRPr="00AB6E88" w:rsidRDefault="00CA2C21" w:rsidP="00AB6E88">
            <w:r w:rsidRPr="00AB6E88">
              <w:t xml:space="preserve">Gebyr – utlendingssaker,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CED671A" w14:textId="77777777" w:rsidR="00CA2C21" w:rsidRPr="00AB6E88" w:rsidRDefault="00CA2C21" w:rsidP="00AB6E88">
            <w:pPr>
              <w:jc w:val="right"/>
            </w:pPr>
            <w:r w:rsidRPr="00AB6E88">
              <w:t>3 935 000</w:t>
            </w:r>
          </w:p>
        </w:tc>
      </w:tr>
      <w:tr w:rsidR="00DE5CB5" w:rsidRPr="00AB6E88" w14:paraId="68282B67"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3FA618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77C7FE3"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E430D72" w14:textId="77777777" w:rsidR="00CA2C21" w:rsidRPr="00AB6E88" w:rsidRDefault="00CA2C21" w:rsidP="00AB6E88">
            <w:proofErr w:type="spellStart"/>
            <w:r w:rsidRPr="00AB6E88">
              <w:t>frå</w:t>
            </w:r>
            <w:proofErr w:type="spellEnd"/>
            <w:r w:rsidRPr="00AB6E88">
              <w:t xml:space="preserve"> kr 333 969 000 til kr 330 034 000</w:t>
            </w:r>
          </w:p>
        </w:tc>
        <w:tc>
          <w:tcPr>
            <w:tcW w:w="1743" w:type="dxa"/>
            <w:tcBorders>
              <w:top w:val="nil"/>
              <w:left w:val="nil"/>
              <w:bottom w:val="nil"/>
              <w:right w:val="nil"/>
            </w:tcBorders>
            <w:tcMar>
              <w:top w:w="128" w:type="dxa"/>
              <w:left w:w="43" w:type="dxa"/>
              <w:bottom w:w="43" w:type="dxa"/>
              <w:right w:w="43" w:type="dxa"/>
            </w:tcMar>
            <w:vAlign w:val="bottom"/>
          </w:tcPr>
          <w:p w14:paraId="5D678A0E" w14:textId="77777777" w:rsidR="00CA2C21" w:rsidRPr="00AB6E88" w:rsidRDefault="00CA2C21" w:rsidP="00AB6E88">
            <w:pPr>
              <w:jc w:val="right"/>
            </w:pPr>
          </w:p>
        </w:tc>
      </w:tr>
      <w:tr w:rsidR="00DE5CB5" w:rsidRPr="00AB6E88" w14:paraId="77C1C85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815F2F8"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D170B28" w14:textId="77777777" w:rsidR="00CA2C21" w:rsidRPr="00AB6E88" w:rsidRDefault="00CA2C21" w:rsidP="00AB6E88">
            <w:r w:rsidRPr="00AB6E88">
              <w:t>07</w:t>
            </w:r>
          </w:p>
        </w:tc>
        <w:tc>
          <w:tcPr>
            <w:tcW w:w="6437" w:type="dxa"/>
            <w:gridSpan w:val="2"/>
            <w:tcBorders>
              <w:top w:val="nil"/>
              <w:left w:val="nil"/>
              <w:bottom w:val="nil"/>
              <w:right w:val="nil"/>
            </w:tcBorders>
            <w:tcMar>
              <w:top w:w="128" w:type="dxa"/>
              <w:left w:w="43" w:type="dxa"/>
              <w:bottom w:w="43" w:type="dxa"/>
              <w:right w:w="43" w:type="dxa"/>
            </w:tcMar>
          </w:tcPr>
          <w:p w14:paraId="6813C90F" w14:textId="77777777" w:rsidR="00CA2C21" w:rsidRPr="00AB6E88" w:rsidRDefault="00CA2C21" w:rsidP="00AB6E88">
            <w:r w:rsidRPr="00AB6E88">
              <w:t xml:space="preserve">Gebyr – sivile gjøremål,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5A1521E2" w14:textId="77777777" w:rsidR="00CA2C21" w:rsidRPr="00AB6E88" w:rsidRDefault="00CA2C21" w:rsidP="00AB6E88">
            <w:pPr>
              <w:jc w:val="right"/>
            </w:pPr>
            <w:r w:rsidRPr="00AB6E88">
              <w:t>30 000 000</w:t>
            </w:r>
          </w:p>
        </w:tc>
      </w:tr>
      <w:tr w:rsidR="00DE5CB5" w:rsidRPr="00AB6E88" w14:paraId="6C21751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02FD1BA"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58DACDB"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72D10B2" w14:textId="77777777" w:rsidR="00CA2C21" w:rsidRPr="00AB6E88" w:rsidRDefault="00CA2C21" w:rsidP="00AB6E88">
            <w:proofErr w:type="spellStart"/>
            <w:r w:rsidRPr="00AB6E88">
              <w:t>frå</w:t>
            </w:r>
            <w:proofErr w:type="spellEnd"/>
            <w:r w:rsidRPr="00AB6E88">
              <w:t xml:space="preserve"> kr 804 850 000 til kr 774 850 000</w:t>
            </w:r>
          </w:p>
        </w:tc>
        <w:tc>
          <w:tcPr>
            <w:tcW w:w="1743" w:type="dxa"/>
            <w:tcBorders>
              <w:top w:val="nil"/>
              <w:left w:val="nil"/>
              <w:bottom w:val="nil"/>
              <w:right w:val="nil"/>
            </w:tcBorders>
            <w:tcMar>
              <w:top w:w="128" w:type="dxa"/>
              <w:left w:w="43" w:type="dxa"/>
              <w:bottom w:w="43" w:type="dxa"/>
              <w:right w:w="43" w:type="dxa"/>
            </w:tcMar>
            <w:vAlign w:val="bottom"/>
          </w:tcPr>
          <w:p w14:paraId="26E64CEA" w14:textId="77777777" w:rsidR="00CA2C21" w:rsidRPr="00AB6E88" w:rsidRDefault="00CA2C21" w:rsidP="00AB6E88">
            <w:pPr>
              <w:jc w:val="right"/>
            </w:pPr>
          </w:p>
        </w:tc>
      </w:tr>
      <w:tr w:rsidR="00DE5CB5" w:rsidRPr="00AB6E88" w14:paraId="548B8746"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5A95C32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E6C9A3E" w14:textId="77777777" w:rsidR="00CA2C21" w:rsidRPr="00AB6E88" w:rsidRDefault="00CA2C21" w:rsidP="00AB6E88">
            <w:r w:rsidRPr="00AB6E88">
              <w:t>08</w:t>
            </w:r>
          </w:p>
        </w:tc>
        <w:tc>
          <w:tcPr>
            <w:tcW w:w="6437" w:type="dxa"/>
            <w:gridSpan w:val="2"/>
            <w:tcBorders>
              <w:top w:val="nil"/>
              <w:left w:val="nil"/>
              <w:bottom w:val="nil"/>
              <w:right w:val="nil"/>
            </w:tcBorders>
            <w:tcMar>
              <w:top w:w="128" w:type="dxa"/>
              <w:left w:w="43" w:type="dxa"/>
              <w:bottom w:w="43" w:type="dxa"/>
              <w:right w:w="43" w:type="dxa"/>
            </w:tcMar>
          </w:tcPr>
          <w:p w14:paraId="676605A7" w14:textId="77777777" w:rsidR="00CA2C21" w:rsidRPr="00AB6E88" w:rsidRDefault="00CA2C21" w:rsidP="00AB6E88">
            <w:r w:rsidRPr="00AB6E88">
              <w:t xml:space="preserve">Refusjoner fra EUs grense- og visumfinansieringsordninger, </w:t>
            </w:r>
            <w:r w:rsidRPr="00AB6E88">
              <w:br/>
              <w:t xml:space="preserve">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FF3BC4C" w14:textId="77777777" w:rsidR="00CA2C21" w:rsidRPr="00AB6E88" w:rsidRDefault="00CA2C21" w:rsidP="00AB6E88">
            <w:pPr>
              <w:jc w:val="right"/>
            </w:pPr>
            <w:r w:rsidRPr="00AB6E88">
              <w:t>24 000 000</w:t>
            </w:r>
          </w:p>
        </w:tc>
      </w:tr>
      <w:tr w:rsidR="00DE5CB5" w:rsidRPr="00AB6E88" w14:paraId="070F1430"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7D17634"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9B06057"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E6CACF7" w14:textId="77777777" w:rsidR="00CA2C21" w:rsidRPr="00AB6E88" w:rsidRDefault="00CA2C21" w:rsidP="00AB6E88">
            <w:proofErr w:type="spellStart"/>
            <w:r w:rsidRPr="00AB6E88">
              <w:t>frå</w:t>
            </w:r>
            <w:proofErr w:type="spellEnd"/>
            <w:r w:rsidRPr="00AB6E88">
              <w:t xml:space="preserve"> kr 79 000 000 til kr 55 000 000</w:t>
            </w:r>
          </w:p>
        </w:tc>
        <w:tc>
          <w:tcPr>
            <w:tcW w:w="1743" w:type="dxa"/>
            <w:tcBorders>
              <w:top w:val="nil"/>
              <w:left w:val="nil"/>
              <w:bottom w:val="nil"/>
              <w:right w:val="nil"/>
            </w:tcBorders>
            <w:tcMar>
              <w:top w:w="128" w:type="dxa"/>
              <w:left w:w="43" w:type="dxa"/>
              <w:bottom w:w="43" w:type="dxa"/>
              <w:right w:w="43" w:type="dxa"/>
            </w:tcMar>
            <w:vAlign w:val="bottom"/>
          </w:tcPr>
          <w:p w14:paraId="3A3464E2" w14:textId="77777777" w:rsidR="00CA2C21" w:rsidRPr="00AB6E88" w:rsidRDefault="00CA2C21" w:rsidP="00AB6E88">
            <w:pPr>
              <w:jc w:val="right"/>
            </w:pPr>
          </w:p>
        </w:tc>
      </w:tr>
      <w:tr w:rsidR="00DE5CB5" w:rsidRPr="00AB6E88" w14:paraId="5DD37E91"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8861FFF" w14:textId="77777777" w:rsidR="00CA2C21" w:rsidRPr="00AB6E88" w:rsidRDefault="00CA2C21" w:rsidP="00AB6E88">
            <w:r w:rsidRPr="00AB6E88">
              <w:t>3442</w:t>
            </w:r>
          </w:p>
        </w:tc>
        <w:tc>
          <w:tcPr>
            <w:tcW w:w="680" w:type="dxa"/>
            <w:tcBorders>
              <w:top w:val="nil"/>
              <w:left w:val="nil"/>
              <w:bottom w:val="nil"/>
              <w:right w:val="nil"/>
            </w:tcBorders>
            <w:tcMar>
              <w:top w:w="128" w:type="dxa"/>
              <w:left w:w="43" w:type="dxa"/>
              <w:bottom w:w="43" w:type="dxa"/>
              <w:right w:w="43" w:type="dxa"/>
            </w:tcMar>
          </w:tcPr>
          <w:p w14:paraId="7C865A11"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493A359C" w14:textId="77777777" w:rsidR="00CA2C21" w:rsidRPr="00AB6E88" w:rsidRDefault="00CA2C21" w:rsidP="00AB6E88">
            <w:r w:rsidRPr="00AB6E88">
              <w:t>Politihøgskolen:</w:t>
            </w:r>
          </w:p>
        </w:tc>
        <w:tc>
          <w:tcPr>
            <w:tcW w:w="1743" w:type="dxa"/>
            <w:tcBorders>
              <w:top w:val="nil"/>
              <w:left w:val="nil"/>
              <w:bottom w:val="nil"/>
              <w:right w:val="nil"/>
            </w:tcBorders>
            <w:tcMar>
              <w:top w:w="128" w:type="dxa"/>
              <w:left w:w="43" w:type="dxa"/>
              <w:bottom w:w="43" w:type="dxa"/>
              <w:right w:w="43" w:type="dxa"/>
            </w:tcMar>
            <w:vAlign w:val="bottom"/>
          </w:tcPr>
          <w:p w14:paraId="59279031" w14:textId="77777777" w:rsidR="00CA2C21" w:rsidRPr="00AB6E88" w:rsidRDefault="00CA2C21" w:rsidP="00AB6E88">
            <w:pPr>
              <w:jc w:val="right"/>
            </w:pPr>
          </w:p>
        </w:tc>
      </w:tr>
      <w:tr w:rsidR="00DE5CB5" w:rsidRPr="00AB6E88" w14:paraId="3679929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5AB678E"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BB0751F" w14:textId="77777777" w:rsidR="00CA2C21" w:rsidRPr="00AB6E88" w:rsidRDefault="00CA2C21" w:rsidP="00AB6E88">
            <w:r w:rsidRPr="00AB6E88">
              <w:t>02</w:t>
            </w:r>
          </w:p>
        </w:tc>
        <w:tc>
          <w:tcPr>
            <w:tcW w:w="6437" w:type="dxa"/>
            <w:gridSpan w:val="2"/>
            <w:tcBorders>
              <w:top w:val="nil"/>
              <w:left w:val="nil"/>
              <w:bottom w:val="nil"/>
              <w:right w:val="nil"/>
            </w:tcBorders>
            <w:tcMar>
              <w:top w:w="128" w:type="dxa"/>
              <w:left w:w="43" w:type="dxa"/>
              <w:bottom w:w="43" w:type="dxa"/>
              <w:right w:w="43" w:type="dxa"/>
            </w:tcMar>
          </w:tcPr>
          <w:p w14:paraId="6B8A0B7D" w14:textId="77777777" w:rsidR="00CA2C21" w:rsidRPr="00AB6E88" w:rsidRDefault="00CA2C21" w:rsidP="00AB6E88">
            <w:r w:rsidRPr="00AB6E88">
              <w:t>Diverse inntekter,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29E7A389" w14:textId="77777777" w:rsidR="00CA2C21" w:rsidRPr="00AB6E88" w:rsidRDefault="00CA2C21" w:rsidP="00AB6E88">
            <w:pPr>
              <w:jc w:val="right"/>
            </w:pPr>
            <w:r w:rsidRPr="00AB6E88">
              <w:t>4 000 000</w:t>
            </w:r>
          </w:p>
        </w:tc>
      </w:tr>
      <w:tr w:rsidR="00DE5CB5" w:rsidRPr="00AB6E88" w14:paraId="3C5A4ECD"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0FA74B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35B741B"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682067F" w14:textId="77777777" w:rsidR="00CA2C21" w:rsidRPr="00AB6E88" w:rsidRDefault="00CA2C21" w:rsidP="00AB6E88">
            <w:proofErr w:type="spellStart"/>
            <w:r w:rsidRPr="00AB6E88">
              <w:t>frå</w:t>
            </w:r>
            <w:proofErr w:type="spellEnd"/>
            <w:r w:rsidRPr="00AB6E88">
              <w:t xml:space="preserve"> kr 23 187 000 til kr 27 187 000</w:t>
            </w:r>
          </w:p>
        </w:tc>
        <w:tc>
          <w:tcPr>
            <w:tcW w:w="1743" w:type="dxa"/>
            <w:tcBorders>
              <w:top w:val="nil"/>
              <w:left w:val="nil"/>
              <w:bottom w:val="nil"/>
              <w:right w:val="nil"/>
            </w:tcBorders>
            <w:tcMar>
              <w:top w:w="128" w:type="dxa"/>
              <w:left w:w="43" w:type="dxa"/>
              <w:bottom w:w="43" w:type="dxa"/>
              <w:right w:w="43" w:type="dxa"/>
            </w:tcMar>
            <w:vAlign w:val="bottom"/>
          </w:tcPr>
          <w:p w14:paraId="75403C68" w14:textId="77777777" w:rsidR="00CA2C21" w:rsidRPr="00AB6E88" w:rsidRDefault="00CA2C21" w:rsidP="00AB6E88">
            <w:pPr>
              <w:jc w:val="right"/>
            </w:pPr>
          </w:p>
        </w:tc>
      </w:tr>
      <w:tr w:rsidR="00DE5CB5" w:rsidRPr="00AB6E88" w14:paraId="2F307E6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F8DF366"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3BF8398" w14:textId="77777777" w:rsidR="00CA2C21" w:rsidRPr="00AB6E88" w:rsidRDefault="00CA2C21" w:rsidP="00AB6E88">
            <w:r w:rsidRPr="00AB6E88">
              <w:t>03</w:t>
            </w:r>
          </w:p>
        </w:tc>
        <w:tc>
          <w:tcPr>
            <w:tcW w:w="6437" w:type="dxa"/>
            <w:gridSpan w:val="2"/>
            <w:tcBorders>
              <w:top w:val="nil"/>
              <w:left w:val="nil"/>
              <w:bottom w:val="nil"/>
              <w:right w:val="nil"/>
            </w:tcBorders>
            <w:tcMar>
              <w:top w:w="128" w:type="dxa"/>
              <w:left w:w="43" w:type="dxa"/>
              <w:bottom w:w="43" w:type="dxa"/>
              <w:right w:w="43" w:type="dxa"/>
            </w:tcMar>
          </w:tcPr>
          <w:p w14:paraId="55283BA7" w14:textId="77777777" w:rsidR="00CA2C21" w:rsidRPr="00AB6E88" w:rsidRDefault="00CA2C21" w:rsidP="00AB6E88">
            <w:r w:rsidRPr="00AB6E88">
              <w:t xml:space="preserve">Eksterne forskningsmidler,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038562EB" w14:textId="77777777" w:rsidR="00CA2C21" w:rsidRPr="00AB6E88" w:rsidRDefault="00CA2C21" w:rsidP="00AB6E88">
            <w:pPr>
              <w:jc w:val="right"/>
            </w:pPr>
            <w:r w:rsidRPr="00AB6E88">
              <w:t>2 300 000</w:t>
            </w:r>
          </w:p>
        </w:tc>
      </w:tr>
      <w:tr w:rsidR="00DE5CB5" w:rsidRPr="00AB6E88" w14:paraId="2F403DD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26E15A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4407DA9"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39216A7A" w14:textId="77777777" w:rsidR="00CA2C21" w:rsidRPr="00AB6E88" w:rsidRDefault="00CA2C21" w:rsidP="00AB6E88">
            <w:proofErr w:type="spellStart"/>
            <w:r w:rsidRPr="00AB6E88">
              <w:t>frå</w:t>
            </w:r>
            <w:proofErr w:type="spellEnd"/>
            <w:r w:rsidRPr="00AB6E88">
              <w:t xml:space="preserve"> kr 13 090 000 til kr 10 790 000</w:t>
            </w:r>
          </w:p>
        </w:tc>
        <w:tc>
          <w:tcPr>
            <w:tcW w:w="1743" w:type="dxa"/>
            <w:tcBorders>
              <w:top w:val="nil"/>
              <w:left w:val="nil"/>
              <w:bottom w:val="nil"/>
              <w:right w:val="nil"/>
            </w:tcBorders>
            <w:tcMar>
              <w:top w:w="128" w:type="dxa"/>
              <w:left w:w="43" w:type="dxa"/>
              <w:bottom w:w="43" w:type="dxa"/>
              <w:right w:w="43" w:type="dxa"/>
            </w:tcMar>
            <w:vAlign w:val="bottom"/>
          </w:tcPr>
          <w:p w14:paraId="51FE98FF" w14:textId="77777777" w:rsidR="00CA2C21" w:rsidRPr="00AB6E88" w:rsidRDefault="00CA2C21" w:rsidP="00AB6E88">
            <w:pPr>
              <w:jc w:val="right"/>
            </w:pPr>
          </w:p>
        </w:tc>
      </w:tr>
      <w:tr w:rsidR="00DE5CB5" w:rsidRPr="00AB6E88" w14:paraId="654B893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E91145B" w14:textId="77777777" w:rsidR="00CA2C21" w:rsidRPr="00AB6E88" w:rsidRDefault="00CA2C21" w:rsidP="00AB6E88">
            <w:r w:rsidRPr="00AB6E88">
              <w:t>3444</w:t>
            </w:r>
          </w:p>
        </w:tc>
        <w:tc>
          <w:tcPr>
            <w:tcW w:w="680" w:type="dxa"/>
            <w:tcBorders>
              <w:top w:val="nil"/>
              <w:left w:val="nil"/>
              <w:bottom w:val="nil"/>
              <w:right w:val="nil"/>
            </w:tcBorders>
            <w:tcMar>
              <w:top w:w="128" w:type="dxa"/>
              <w:left w:w="43" w:type="dxa"/>
              <w:bottom w:w="43" w:type="dxa"/>
              <w:right w:w="43" w:type="dxa"/>
            </w:tcMar>
          </w:tcPr>
          <w:p w14:paraId="2EC6CA31"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B477931" w14:textId="77777777" w:rsidR="00CA2C21" w:rsidRPr="00AB6E88" w:rsidRDefault="00CA2C21" w:rsidP="00AB6E88">
            <w:r w:rsidRPr="00AB6E88">
              <w:t>Politiets sikkerhetstjeneste (PST):</w:t>
            </w:r>
          </w:p>
        </w:tc>
        <w:tc>
          <w:tcPr>
            <w:tcW w:w="1743" w:type="dxa"/>
            <w:tcBorders>
              <w:top w:val="nil"/>
              <w:left w:val="nil"/>
              <w:bottom w:val="nil"/>
              <w:right w:val="nil"/>
            </w:tcBorders>
            <w:tcMar>
              <w:top w:w="128" w:type="dxa"/>
              <w:left w:w="43" w:type="dxa"/>
              <w:bottom w:w="43" w:type="dxa"/>
              <w:right w:w="43" w:type="dxa"/>
            </w:tcMar>
            <w:vAlign w:val="bottom"/>
          </w:tcPr>
          <w:p w14:paraId="200119E7" w14:textId="77777777" w:rsidR="00CA2C21" w:rsidRPr="00AB6E88" w:rsidRDefault="00CA2C21" w:rsidP="00AB6E88">
            <w:pPr>
              <w:jc w:val="right"/>
            </w:pPr>
          </w:p>
        </w:tc>
      </w:tr>
      <w:tr w:rsidR="00DE5CB5" w:rsidRPr="00AB6E88" w14:paraId="42C17401"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DDCA63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4E1DA55" w14:textId="77777777" w:rsidR="00CA2C21" w:rsidRPr="00AB6E88" w:rsidRDefault="00CA2C21" w:rsidP="00AB6E88">
            <w:r w:rsidRPr="00AB6E88">
              <w:t>02</w:t>
            </w:r>
          </w:p>
        </w:tc>
        <w:tc>
          <w:tcPr>
            <w:tcW w:w="6437" w:type="dxa"/>
            <w:gridSpan w:val="2"/>
            <w:tcBorders>
              <w:top w:val="nil"/>
              <w:left w:val="nil"/>
              <w:bottom w:val="nil"/>
              <w:right w:val="nil"/>
            </w:tcBorders>
            <w:tcMar>
              <w:top w:w="128" w:type="dxa"/>
              <w:left w:w="43" w:type="dxa"/>
              <w:bottom w:w="43" w:type="dxa"/>
              <w:right w:w="43" w:type="dxa"/>
            </w:tcMar>
          </w:tcPr>
          <w:p w14:paraId="5781D1DC" w14:textId="77777777" w:rsidR="00CA2C21" w:rsidRPr="00AB6E88" w:rsidRDefault="00CA2C21" w:rsidP="00AB6E88">
            <w:r w:rsidRPr="00AB6E88">
              <w:t xml:space="preserve">Refusjoner,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2A5CBCBD" w14:textId="77777777" w:rsidR="00CA2C21" w:rsidRPr="00AB6E88" w:rsidRDefault="00CA2C21" w:rsidP="00AB6E88">
            <w:pPr>
              <w:jc w:val="right"/>
            </w:pPr>
            <w:r w:rsidRPr="00AB6E88">
              <w:t>5 150 000</w:t>
            </w:r>
          </w:p>
        </w:tc>
      </w:tr>
      <w:tr w:rsidR="00DE5CB5" w:rsidRPr="00AB6E88" w14:paraId="2DFED51F"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28C1FEF"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4B1D7F0"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5B5C9EF" w14:textId="77777777" w:rsidR="00CA2C21" w:rsidRPr="00AB6E88" w:rsidRDefault="00CA2C21" w:rsidP="00AB6E88">
            <w:proofErr w:type="spellStart"/>
            <w:r w:rsidRPr="00AB6E88">
              <w:t>frå</w:t>
            </w:r>
            <w:proofErr w:type="spellEnd"/>
            <w:r w:rsidRPr="00AB6E88">
              <w:t xml:space="preserve"> kr 16 154 000 til kr 11 004 000</w:t>
            </w:r>
          </w:p>
        </w:tc>
        <w:tc>
          <w:tcPr>
            <w:tcW w:w="1743" w:type="dxa"/>
            <w:tcBorders>
              <w:top w:val="nil"/>
              <w:left w:val="nil"/>
              <w:bottom w:val="nil"/>
              <w:right w:val="nil"/>
            </w:tcBorders>
            <w:tcMar>
              <w:top w:w="128" w:type="dxa"/>
              <w:left w:w="43" w:type="dxa"/>
              <w:bottom w:w="43" w:type="dxa"/>
              <w:right w:w="43" w:type="dxa"/>
            </w:tcMar>
            <w:vAlign w:val="bottom"/>
          </w:tcPr>
          <w:p w14:paraId="3A10B50F" w14:textId="77777777" w:rsidR="00CA2C21" w:rsidRPr="00AB6E88" w:rsidRDefault="00CA2C21" w:rsidP="00AB6E88">
            <w:pPr>
              <w:jc w:val="right"/>
            </w:pPr>
          </w:p>
        </w:tc>
      </w:tr>
      <w:tr w:rsidR="00DE5CB5" w:rsidRPr="00AB6E88" w14:paraId="3F565AF8"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442C37B" w14:textId="77777777" w:rsidR="00CA2C21" w:rsidRPr="00AB6E88" w:rsidRDefault="00CA2C21" w:rsidP="00AB6E88">
            <w:r w:rsidRPr="00AB6E88">
              <w:t>3451</w:t>
            </w:r>
          </w:p>
        </w:tc>
        <w:tc>
          <w:tcPr>
            <w:tcW w:w="680" w:type="dxa"/>
            <w:tcBorders>
              <w:top w:val="nil"/>
              <w:left w:val="nil"/>
              <w:bottom w:val="nil"/>
              <w:right w:val="nil"/>
            </w:tcBorders>
            <w:tcMar>
              <w:top w:w="128" w:type="dxa"/>
              <w:left w:w="43" w:type="dxa"/>
              <w:bottom w:w="43" w:type="dxa"/>
              <w:right w:w="43" w:type="dxa"/>
            </w:tcMar>
          </w:tcPr>
          <w:p w14:paraId="30520885"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561DB10E" w14:textId="77777777" w:rsidR="00CA2C21" w:rsidRPr="00AB6E88" w:rsidRDefault="00CA2C21" w:rsidP="00AB6E88">
            <w:r w:rsidRPr="00AB6E88">
              <w:t>Direktoratet for samfunnssikkerhet og beredskap:</w:t>
            </w:r>
          </w:p>
        </w:tc>
        <w:tc>
          <w:tcPr>
            <w:tcW w:w="1743" w:type="dxa"/>
            <w:tcBorders>
              <w:top w:val="nil"/>
              <w:left w:val="nil"/>
              <w:bottom w:val="nil"/>
              <w:right w:val="nil"/>
            </w:tcBorders>
            <w:tcMar>
              <w:top w:w="128" w:type="dxa"/>
              <w:left w:w="43" w:type="dxa"/>
              <w:bottom w:w="43" w:type="dxa"/>
              <w:right w:w="43" w:type="dxa"/>
            </w:tcMar>
            <w:vAlign w:val="bottom"/>
          </w:tcPr>
          <w:p w14:paraId="4C1E3EA7" w14:textId="77777777" w:rsidR="00CA2C21" w:rsidRPr="00AB6E88" w:rsidRDefault="00CA2C21" w:rsidP="00AB6E88">
            <w:pPr>
              <w:jc w:val="right"/>
            </w:pPr>
          </w:p>
        </w:tc>
      </w:tr>
      <w:tr w:rsidR="00DE5CB5" w:rsidRPr="00AB6E88" w14:paraId="02BE7DA9"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6EECAED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08FB4FC9" w14:textId="77777777" w:rsidR="00CA2C21" w:rsidRPr="00AB6E88" w:rsidRDefault="00CA2C21" w:rsidP="00AB6E88">
            <w:r w:rsidRPr="00AB6E88">
              <w:t>04</w:t>
            </w:r>
          </w:p>
        </w:tc>
        <w:tc>
          <w:tcPr>
            <w:tcW w:w="6437" w:type="dxa"/>
            <w:gridSpan w:val="2"/>
            <w:tcBorders>
              <w:top w:val="nil"/>
              <w:left w:val="nil"/>
              <w:bottom w:val="nil"/>
              <w:right w:val="nil"/>
            </w:tcBorders>
            <w:tcMar>
              <w:top w:w="128" w:type="dxa"/>
              <w:left w:w="43" w:type="dxa"/>
              <w:bottom w:w="43" w:type="dxa"/>
              <w:right w:w="43" w:type="dxa"/>
            </w:tcMar>
          </w:tcPr>
          <w:p w14:paraId="2C308CFD" w14:textId="77777777" w:rsidR="00CA2C21" w:rsidRPr="00AB6E88" w:rsidRDefault="00CA2C21" w:rsidP="00AB6E88">
            <w:r w:rsidRPr="00AB6E88">
              <w:t xml:space="preserve">Refusjoner større utstyrsanskaffelser og vedlikehold Nødnett, </w:t>
            </w:r>
            <w:r w:rsidRPr="00AB6E88">
              <w:br/>
              <w:t xml:space="preserve">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5D9D9DE0" w14:textId="77777777" w:rsidR="00CA2C21" w:rsidRPr="00AB6E88" w:rsidRDefault="00CA2C21" w:rsidP="00AB6E88">
            <w:pPr>
              <w:jc w:val="right"/>
            </w:pPr>
            <w:r w:rsidRPr="00AB6E88">
              <w:t>17 800 000</w:t>
            </w:r>
          </w:p>
        </w:tc>
      </w:tr>
      <w:tr w:rsidR="00DE5CB5" w:rsidRPr="00AB6E88" w14:paraId="1A2DDA9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0E7635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7DB8549"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B95093A" w14:textId="77777777" w:rsidR="00CA2C21" w:rsidRPr="00AB6E88" w:rsidRDefault="00CA2C21" w:rsidP="00AB6E88">
            <w:proofErr w:type="spellStart"/>
            <w:r w:rsidRPr="00AB6E88">
              <w:t>frå</w:t>
            </w:r>
            <w:proofErr w:type="spellEnd"/>
            <w:r w:rsidRPr="00AB6E88">
              <w:t xml:space="preserve"> kr 173 581 000 til kr 155 781 000</w:t>
            </w:r>
          </w:p>
        </w:tc>
        <w:tc>
          <w:tcPr>
            <w:tcW w:w="1743" w:type="dxa"/>
            <w:tcBorders>
              <w:top w:val="nil"/>
              <w:left w:val="nil"/>
              <w:bottom w:val="nil"/>
              <w:right w:val="nil"/>
            </w:tcBorders>
            <w:tcMar>
              <w:top w:w="128" w:type="dxa"/>
              <w:left w:w="43" w:type="dxa"/>
              <w:bottom w:w="43" w:type="dxa"/>
              <w:right w:w="43" w:type="dxa"/>
            </w:tcMar>
            <w:vAlign w:val="bottom"/>
          </w:tcPr>
          <w:p w14:paraId="0F8FC965" w14:textId="77777777" w:rsidR="00CA2C21" w:rsidRPr="00AB6E88" w:rsidRDefault="00CA2C21" w:rsidP="00AB6E88">
            <w:pPr>
              <w:jc w:val="right"/>
            </w:pPr>
          </w:p>
        </w:tc>
      </w:tr>
      <w:tr w:rsidR="00DE5CB5" w:rsidRPr="00AB6E88" w14:paraId="5411C27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C26D353"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8861183" w14:textId="77777777" w:rsidR="00CA2C21" w:rsidRPr="00AB6E88" w:rsidRDefault="00CA2C21" w:rsidP="00AB6E88">
            <w:r w:rsidRPr="00AB6E88">
              <w:t>05</w:t>
            </w:r>
          </w:p>
        </w:tc>
        <w:tc>
          <w:tcPr>
            <w:tcW w:w="6437" w:type="dxa"/>
            <w:gridSpan w:val="2"/>
            <w:tcBorders>
              <w:top w:val="nil"/>
              <w:left w:val="nil"/>
              <w:bottom w:val="nil"/>
              <w:right w:val="nil"/>
            </w:tcBorders>
            <w:tcMar>
              <w:top w:w="128" w:type="dxa"/>
              <w:left w:w="43" w:type="dxa"/>
              <w:bottom w:w="43" w:type="dxa"/>
              <w:right w:w="43" w:type="dxa"/>
            </w:tcMar>
          </w:tcPr>
          <w:p w14:paraId="3A5A99E5" w14:textId="77777777" w:rsidR="00CA2C21" w:rsidRPr="00AB6E88" w:rsidRDefault="00CA2C21" w:rsidP="00AB6E88">
            <w:r w:rsidRPr="00AB6E88">
              <w:t>Abonnementsinntekter og refusjoner Nødnett,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0CEAEB9" w14:textId="77777777" w:rsidR="00CA2C21" w:rsidRPr="00AB6E88" w:rsidRDefault="00CA2C21" w:rsidP="00AB6E88">
            <w:pPr>
              <w:jc w:val="right"/>
            </w:pPr>
            <w:r w:rsidRPr="00AB6E88">
              <w:t>40 000 000</w:t>
            </w:r>
          </w:p>
        </w:tc>
      </w:tr>
      <w:tr w:rsidR="00DE5CB5" w:rsidRPr="00AB6E88" w14:paraId="1078E55A"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85DAE69"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4CF8DCEB"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23FF6FF" w14:textId="77777777" w:rsidR="00CA2C21" w:rsidRPr="00AB6E88" w:rsidRDefault="00CA2C21" w:rsidP="00AB6E88">
            <w:proofErr w:type="spellStart"/>
            <w:r w:rsidRPr="00AB6E88">
              <w:t>frå</w:t>
            </w:r>
            <w:proofErr w:type="spellEnd"/>
            <w:r w:rsidRPr="00AB6E88">
              <w:t xml:space="preserve"> kr 536 862 000 til kr 576 862 000</w:t>
            </w:r>
          </w:p>
        </w:tc>
        <w:tc>
          <w:tcPr>
            <w:tcW w:w="1743" w:type="dxa"/>
            <w:tcBorders>
              <w:top w:val="nil"/>
              <w:left w:val="nil"/>
              <w:bottom w:val="nil"/>
              <w:right w:val="nil"/>
            </w:tcBorders>
            <w:tcMar>
              <w:top w:w="128" w:type="dxa"/>
              <w:left w:w="43" w:type="dxa"/>
              <w:bottom w:w="43" w:type="dxa"/>
              <w:right w:w="43" w:type="dxa"/>
            </w:tcMar>
            <w:vAlign w:val="bottom"/>
          </w:tcPr>
          <w:p w14:paraId="6AF33D05" w14:textId="77777777" w:rsidR="00CA2C21" w:rsidRPr="00AB6E88" w:rsidRDefault="00CA2C21" w:rsidP="00AB6E88">
            <w:pPr>
              <w:jc w:val="right"/>
            </w:pPr>
          </w:p>
        </w:tc>
      </w:tr>
      <w:tr w:rsidR="00DE5CB5" w:rsidRPr="00AB6E88" w14:paraId="2CC1AA05"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90373E8"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4824653" w14:textId="77777777" w:rsidR="00CA2C21" w:rsidRPr="00AB6E88" w:rsidRDefault="00CA2C21" w:rsidP="00AB6E88">
            <w:r w:rsidRPr="00AB6E88">
              <w:t>06</w:t>
            </w:r>
          </w:p>
        </w:tc>
        <w:tc>
          <w:tcPr>
            <w:tcW w:w="6437" w:type="dxa"/>
            <w:gridSpan w:val="2"/>
            <w:tcBorders>
              <w:top w:val="nil"/>
              <w:left w:val="nil"/>
              <w:bottom w:val="nil"/>
              <w:right w:val="nil"/>
            </w:tcBorders>
            <w:tcMar>
              <w:top w:w="128" w:type="dxa"/>
              <w:left w:w="43" w:type="dxa"/>
              <w:bottom w:w="43" w:type="dxa"/>
              <w:right w:w="43" w:type="dxa"/>
            </w:tcMar>
          </w:tcPr>
          <w:p w14:paraId="74D0BD15" w14:textId="77777777" w:rsidR="00CA2C21" w:rsidRPr="00AB6E88" w:rsidRDefault="00CA2C21" w:rsidP="00AB6E88">
            <w:r w:rsidRPr="00AB6E88">
              <w:t>Refusjoner,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06F2D428" w14:textId="77777777" w:rsidR="00CA2C21" w:rsidRPr="00AB6E88" w:rsidRDefault="00CA2C21" w:rsidP="00AB6E88">
            <w:pPr>
              <w:jc w:val="right"/>
            </w:pPr>
            <w:r w:rsidRPr="00AB6E88">
              <w:t>10 000 000</w:t>
            </w:r>
          </w:p>
        </w:tc>
      </w:tr>
      <w:tr w:rsidR="00DE5CB5" w:rsidRPr="00AB6E88" w14:paraId="05CD1BD4"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CA45118"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6C7BFF0"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81B3933" w14:textId="77777777" w:rsidR="00CA2C21" w:rsidRPr="00AB6E88" w:rsidRDefault="00CA2C21" w:rsidP="00AB6E88">
            <w:proofErr w:type="spellStart"/>
            <w:r w:rsidRPr="00AB6E88">
              <w:t>frå</w:t>
            </w:r>
            <w:proofErr w:type="spellEnd"/>
            <w:r w:rsidRPr="00AB6E88">
              <w:t xml:space="preserve"> kr 7 751 000 til kr 17 751 000</w:t>
            </w:r>
          </w:p>
        </w:tc>
        <w:tc>
          <w:tcPr>
            <w:tcW w:w="1743" w:type="dxa"/>
            <w:tcBorders>
              <w:top w:val="nil"/>
              <w:left w:val="nil"/>
              <w:bottom w:val="nil"/>
              <w:right w:val="nil"/>
            </w:tcBorders>
            <w:tcMar>
              <w:top w:w="128" w:type="dxa"/>
              <w:left w:w="43" w:type="dxa"/>
              <w:bottom w:w="43" w:type="dxa"/>
              <w:right w:w="43" w:type="dxa"/>
            </w:tcMar>
            <w:vAlign w:val="bottom"/>
          </w:tcPr>
          <w:p w14:paraId="676E194A" w14:textId="77777777" w:rsidR="00CA2C21" w:rsidRPr="00AB6E88" w:rsidRDefault="00CA2C21" w:rsidP="00AB6E88">
            <w:pPr>
              <w:jc w:val="right"/>
            </w:pPr>
          </w:p>
        </w:tc>
      </w:tr>
      <w:tr w:rsidR="00DE5CB5" w:rsidRPr="00AB6E88" w14:paraId="16F336AD"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28B155B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632A5E0" w14:textId="77777777" w:rsidR="00CA2C21" w:rsidRPr="00AB6E88" w:rsidRDefault="00CA2C21" w:rsidP="00AB6E88">
            <w:r w:rsidRPr="00AB6E88">
              <w:t>07</w:t>
            </w:r>
          </w:p>
        </w:tc>
        <w:tc>
          <w:tcPr>
            <w:tcW w:w="6437" w:type="dxa"/>
            <w:gridSpan w:val="2"/>
            <w:tcBorders>
              <w:top w:val="nil"/>
              <w:left w:val="nil"/>
              <w:bottom w:val="nil"/>
              <w:right w:val="nil"/>
            </w:tcBorders>
            <w:tcMar>
              <w:top w:w="128" w:type="dxa"/>
              <w:left w:w="43" w:type="dxa"/>
              <w:bottom w:w="43" w:type="dxa"/>
              <w:right w:w="43" w:type="dxa"/>
            </w:tcMar>
          </w:tcPr>
          <w:p w14:paraId="50124C07" w14:textId="77777777" w:rsidR="00CA2C21" w:rsidRPr="00AB6E88" w:rsidRDefault="00CA2C21" w:rsidP="00AB6E88">
            <w:r w:rsidRPr="00AB6E88">
              <w:t xml:space="preserve">Refusjoner fra EU i forbindelse med variable utgifter knyttet </w:t>
            </w:r>
            <w:r w:rsidRPr="00AB6E88">
              <w:br/>
              <w:t xml:space="preserve">til EUs ordning for sivil beredskap,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68FB9796" w14:textId="77777777" w:rsidR="00CA2C21" w:rsidRPr="00AB6E88" w:rsidRDefault="00CA2C21" w:rsidP="00AB6E88">
            <w:pPr>
              <w:jc w:val="right"/>
            </w:pPr>
            <w:r w:rsidRPr="00AB6E88">
              <w:t>31 200 000</w:t>
            </w:r>
          </w:p>
        </w:tc>
      </w:tr>
      <w:tr w:rsidR="00DE5CB5" w:rsidRPr="00AB6E88" w14:paraId="2B2CCF87"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B8554E1"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51600E6"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82D4423" w14:textId="77777777" w:rsidR="00CA2C21" w:rsidRPr="00AB6E88" w:rsidRDefault="00CA2C21" w:rsidP="00AB6E88">
            <w:proofErr w:type="spellStart"/>
            <w:r w:rsidRPr="00AB6E88">
              <w:t>frå</w:t>
            </w:r>
            <w:proofErr w:type="spellEnd"/>
            <w:r w:rsidRPr="00AB6E88">
              <w:t xml:space="preserve"> kr 81 200 000 til kr 50 000 000</w:t>
            </w:r>
          </w:p>
        </w:tc>
        <w:tc>
          <w:tcPr>
            <w:tcW w:w="1743" w:type="dxa"/>
            <w:tcBorders>
              <w:top w:val="nil"/>
              <w:left w:val="nil"/>
              <w:bottom w:val="nil"/>
              <w:right w:val="nil"/>
            </w:tcBorders>
            <w:tcMar>
              <w:top w:w="128" w:type="dxa"/>
              <w:left w:w="43" w:type="dxa"/>
              <w:bottom w:w="43" w:type="dxa"/>
              <w:right w:w="43" w:type="dxa"/>
            </w:tcMar>
            <w:vAlign w:val="bottom"/>
          </w:tcPr>
          <w:p w14:paraId="4B9B9841" w14:textId="77777777" w:rsidR="00CA2C21" w:rsidRPr="00AB6E88" w:rsidRDefault="00CA2C21" w:rsidP="00AB6E88">
            <w:pPr>
              <w:jc w:val="right"/>
            </w:pPr>
          </w:p>
        </w:tc>
      </w:tr>
      <w:tr w:rsidR="00DE5CB5" w:rsidRPr="00AB6E88" w14:paraId="57FC4A15"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712246AE" w14:textId="77777777" w:rsidR="00CA2C21" w:rsidRPr="00AB6E88" w:rsidRDefault="00CA2C21" w:rsidP="00AB6E88">
            <w:r w:rsidRPr="00AB6E88">
              <w:t>3457</w:t>
            </w:r>
          </w:p>
        </w:tc>
        <w:tc>
          <w:tcPr>
            <w:tcW w:w="680" w:type="dxa"/>
            <w:tcBorders>
              <w:top w:val="nil"/>
              <w:left w:val="nil"/>
              <w:bottom w:val="nil"/>
              <w:right w:val="nil"/>
            </w:tcBorders>
            <w:tcMar>
              <w:top w:w="128" w:type="dxa"/>
              <w:left w:w="43" w:type="dxa"/>
              <w:bottom w:w="43" w:type="dxa"/>
              <w:right w:w="43" w:type="dxa"/>
            </w:tcMar>
          </w:tcPr>
          <w:p w14:paraId="4AFE7CD8"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20083938" w14:textId="77777777" w:rsidR="00CA2C21" w:rsidRPr="00AB6E88" w:rsidRDefault="00CA2C21" w:rsidP="00AB6E88">
            <w:r w:rsidRPr="00AB6E88">
              <w:t>Nasjonal sikkerhetsmyndighet:</w:t>
            </w:r>
          </w:p>
        </w:tc>
        <w:tc>
          <w:tcPr>
            <w:tcW w:w="1743" w:type="dxa"/>
            <w:tcBorders>
              <w:top w:val="nil"/>
              <w:left w:val="nil"/>
              <w:bottom w:val="nil"/>
              <w:right w:val="nil"/>
            </w:tcBorders>
            <w:tcMar>
              <w:top w:w="128" w:type="dxa"/>
              <w:left w:w="43" w:type="dxa"/>
              <w:bottom w:w="43" w:type="dxa"/>
              <w:right w:w="43" w:type="dxa"/>
            </w:tcMar>
            <w:vAlign w:val="bottom"/>
          </w:tcPr>
          <w:p w14:paraId="7687EF82" w14:textId="77777777" w:rsidR="00CA2C21" w:rsidRPr="00AB6E88" w:rsidRDefault="00CA2C21" w:rsidP="00AB6E88">
            <w:pPr>
              <w:jc w:val="right"/>
            </w:pPr>
          </w:p>
        </w:tc>
      </w:tr>
      <w:tr w:rsidR="00DE5CB5" w:rsidRPr="00AB6E88" w14:paraId="77C307A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04B2EB36"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EF63974" w14:textId="77777777" w:rsidR="00CA2C21" w:rsidRPr="00AB6E88" w:rsidRDefault="00CA2C21" w:rsidP="00AB6E88">
            <w:r w:rsidRPr="00AB6E88">
              <w:t>01</w:t>
            </w:r>
          </w:p>
        </w:tc>
        <w:tc>
          <w:tcPr>
            <w:tcW w:w="6437" w:type="dxa"/>
            <w:gridSpan w:val="2"/>
            <w:tcBorders>
              <w:top w:val="nil"/>
              <w:left w:val="nil"/>
              <w:bottom w:val="nil"/>
              <w:right w:val="nil"/>
            </w:tcBorders>
            <w:tcMar>
              <w:top w:w="128" w:type="dxa"/>
              <w:left w:w="43" w:type="dxa"/>
              <w:bottom w:w="43" w:type="dxa"/>
              <w:right w:w="43" w:type="dxa"/>
            </w:tcMar>
          </w:tcPr>
          <w:p w14:paraId="2706F1E1" w14:textId="77777777" w:rsidR="00CA2C21" w:rsidRPr="00AB6E88" w:rsidRDefault="00CA2C21" w:rsidP="00AB6E88">
            <w:r w:rsidRPr="00AB6E88">
              <w:t>Inntekter,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507A1D4E" w14:textId="77777777" w:rsidR="00CA2C21" w:rsidRPr="00AB6E88" w:rsidRDefault="00CA2C21" w:rsidP="00AB6E88">
            <w:pPr>
              <w:jc w:val="right"/>
            </w:pPr>
            <w:r w:rsidRPr="00AB6E88">
              <w:t>7 000 000</w:t>
            </w:r>
          </w:p>
        </w:tc>
      </w:tr>
      <w:tr w:rsidR="00DE5CB5" w:rsidRPr="00AB6E88" w14:paraId="671B821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008CAF0"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C5E210B"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2268442" w14:textId="77777777" w:rsidR="00CA2C21" w:rsidRPr="00AB6E88" w:rsidRDefault="00CA2C21" w:rsidP="00AB6E88">
            <w:proofErr w:type="spellStart"/>
            <w:r w:rsidRPr="00AB6E88">
              <w:t>frå</w:t>
            </w:r>
            <w:proofErr w:type="spellEnd"/>
            <w:r w:rsidRPr="00AB6E88">
              <w:t xml:space="preserve"> kr 36 893 000 til kr 43 893 000</w:t>
            </w:r>
          </w:p>
        </w:tc>
        <w:tc>
          <w:tcPr>
            <w:tcW w:w="1743" w:type="dxa"/>
            <w:tcBorders>
              <w:top w:val="nil"/>
              <w:left w:val="nil"/>
              <w:bottom w:val="nil"/>
              <w:right w:val="nil"/>
            </w:tcBorders>
            <w:tcMar>
              <w:top w:w="128" w:type="dxa"/>
              <w:left w:w="43" w:type="dxa"/>
              <w:bottom w:w="43" w:type="dxa"/>
              <w:right w:w="43" w:type="dxa"/>
            </w:tcMar>
            <w:vAlign w:val="bottom"/>
          </w:tcPr>
          <w:p w14:paraId="1AAC829D" w14:textId="77777777" w:rsidR="00CA2C21" w:rsidRPr="00AB6E88" w:rsidRDefault="00CA2C21" w:rsidP="00AB6E88">
            <w:pPr>
              <w:jc w:val="right"/>
            </w:pPr>
          </w:p>
        </w:tc>
      </w:tr>
      <w:tr w:rsidR="00DE5CB5" w:rsidRPr="00AB6E88" w14:paraId="12909AA2"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559F6DC" w14:textId="77777777" w:rsidR="00CA2C21" w:rsidRPr="00AB6E88" w:rsidRDefault="00CA2C21" w:rsidP="00AB6E88">
            <w:r w:rsidRPr="00AB6E88">
              <w:t>3490</w:t>
            </w:r>
          </w:p>
        </w:tc>
        <w:tc>
          <w:tcPr>
            <w:tcW w:w="680" w:type="dxa"/>
            <w:tcBorders>
              <w:top w:val="nil"/>
              <w:left w:val="nil"/>
              <w:bottom w:val="nil"/>
              <w:right w:val="nil"/>
            </w:tcBorders>
            <w:tcMar>
              <w:top w:w="128" w:type="dxa"/>
              <w:left w:w="43" w:type="dxa"/>
              <w:bottom w:w="43" w:type="dxa"/>
              <w:right w:w="43" w:type="dxa"/>
            </w:tcMar>
          </w:tcPr>
          <w:p w14:paraId="0760153D"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C1B8B4C" w14:textId="77777777" w:rsidR="00CA2C21" w:rsidRPr="00AB6E88" w:rsidRDefault="00CA2C21" w:rsidP="00AB6E88">
            <w:r w:rsidRPr="00AB6E88">
              <w:t>Utlendingsdirektoratet:</w:t>
            </w:r>
          </w:p>
        </w:tc>
        <w:tc>
          <w:tcPr>
            <w:tcW w:w="1743" w:type="dxa"/>
            <w:tcBorders>
              <w:top w:val="nil"/>
              <w:left w:val="nil"/>
              <w:bottom w:val="nil"/>
              <w:right w:val="nil"/>
            </w:tcBorders>
            <w:tcMar>
              <w:top w:w="128" w:type="dxa"/>
              <w:left w:w="43" w:type="dxa"/>
              <w:bottom w:w="43" w:type="dxa"/>
              <w:right w:w="43" w:type="dxa"/>
            </w:tcMar>
            <w:vAlign w:val="bottom"/>
          </w:tcPr>
          <w:p w14:paraId="17BB96B0" w14:textId="77777777" w:rsidR="00CA2C21" w:rsidRPr="00AB6E88" w:rsidRDefault="00CA2C21" w:rsidP="00AB6E88">
            <w:pPr>
              <w:jc w:val="right"/>
            </w:pPr>
          </w:p>
        </w:tc>
      </w:tr>
      <w:tr w:rsidR="00DE5CB5" w:rsidRPr="00AB6E88" w14:paraId="412A91A1"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5088F146"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09CDBA7" w14:textId="77777777" w:rsidR="00CA2C21" w:rsidRPr="00AB6E88" w:rsidRDefault="00CA2C21" w:rsidP="00AB6E88">
            <w:r w:rsidRPr="00AB6E88">
              <w:t>03</w:t>
            </w:r>
          </w:p>
        </w:tc>
        <w:tc>
          <w:tcPr>
            <w:tcW w:w="6437" w:type="dxa"/>
            <w:gridSpan w:val="2"/>
            <w:tcBorders>
              <w:top w:val="nil"/>
              <w:left w:val="nil"/>
              <w:bottom w:val="nil"/>
              <w:right w:val="nil"/>
            </w:tcBorders>
            <w:tcMar>
              <w:top w:w="128" w:type="dxa"/>
              <w:left w:w="43" w:type="dxa"/>
              <w:bottom w:w="43" w:type="dxa"/>
              <w:right w:w="43" w:type="dxa"/>
            </w:tcMar>
          </w:tcPr>
          <w:p w14:paraId="0CA36B9D" w14:textId="77777777" w:rsidR="00CA2C21" w:rsidRPr="00AB6E88" w:rsidRDefault="00CA2C21" w:rsidP="00AB6E88">
            <w:r w:rsidRPr="00AB6E88">
              <w:t>Reiseutgifter for flyktninger fra utlandet, ODA-godkjente 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7464269F" w14:textId="77777777" w:rsidR="00CA2C21" w:rsidRPr="00AB6E88" w:rsidRDefault="00CA2C21" w:rsidP="00AB6E88">
            <w:pPr>
              <w:jc w:val="right"/>
            </w:pPr>
            <w:r w:rsidRPr="00AB6E88">
              <w:t>969 000</w:t>
            </w:r>
          </w:p>
        </w:tc>
      </w:tr>
      <w:tr w:rsidR="00DE5CB5" w:rsidRPr="00AB6E88" w14:paraId="2D332870"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921AEA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3C36C684"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1C6A7B1D" w14:textId="77777777" w:rsidR="00CA2C21" w:rsidRPr="00AB6E88" w:rsidRDefault="00CA2C21" w:rsidP="00AB6E88">
            <w:proofErr w:type="spellStart"/>
            <w:r w:rsidRPr="00AB6E88">
              <w:t>frå</w:t>
            </w:r>
            <w:proofErr w:type="spellEnd"/>
            <w:r w:rsidRPr="00AB6E88">
              <w:t xml:space="preserve"> kr 30 730 000 til kr 31 699 000</w:t>
            </w:r>
          </w:p>
        </w:tc>
        <w:tc>
          <w:tcPr>
            <w:tcW w:w="1743" w:type="dxa"/>
            <w:tcBorders>
              <w:top w:val="nil"/>
              <w:left w:val="nil"/>
              <w:bottom w:val="nil"/>
              <w:right w:val="nil"/>
            </w:tcBorders>
            <w:tcMar>
              <w:top w:w="128" w:type="dxa"/>
              <w:left w:w="43" w:type="dxa"/>
              <w:bottom w:w="43" w:type="dxa"/>
              <w:right w:w="43" w:type="dxa"/>
            </w:tcMar>
            <w:vAlign w:val="bottom"/>
          </w:tcPr>
          <w:p w14:paraId="3C01D41D" w14:textId="77777777" w:rsidR="00CA2C21" w:rsidRPr="00AB6E88" w:rsidRDefault="00CA2C21" w:rsidP="00AB6E88">
            <w:pPr>
              <w:jc w:val="right"/>
            </w:pPr>
          </w:p>
        </w:tc>
      </w:tr>
      <w:tr w:rsidR="00DE5CB5" w:rsidRPr="00AB6E88" w14:paraId="0CACEF07"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1EA32A9B"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74A62E95" w14:textId="77777777" w:rsidR="00CA2C21" w:rsidRPr="00AB6E88" w:rsidRDefault="00CA2C21" w:rsidP="00AB6E88">
            <w:r w:rsidRPr="00AB6E88">
              <w:t>04</w:t>
            </w:r>
          </w:p>
        </w:tc>
        <w:tc>
          <w:tcPr>
            <w:tcW w:w="6437" w:type="dxa"/>
            <w:gridSpan w:val="2"/>
            <w:tcBorders>
              <w:top w:val="nil"/>
              <w:left w:val="nil"/>
              <w:bottom w:val="nil"/>
              <w:right w:val="nil"/>
            </w:tcBorders>
            <w:tcMar>
              <w:top w:w="128" w:type="dxa"/>
              <w:left w:w="43" w:type="dxa"/>
              <w:bottom w:w="43" w:type="dxa"/>
              <w:right w:w="43" w:type="dxa"/>
            </w:tcMar>
          </w:tcPr>
          <w:p w14:paraId="265605C3" w14:textId="77777777" w:rsidR="00CA2C21" w:rsidRPr="00AB6E88" w:rsidRDefault="00CA2C21" w:rsidP="00AB6E88">
            <w:r w:rsidRPr="00AB6E88">
              <w:t xml:space="preserve">Asylmottak, ODA-godkjente utgifter,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D27D897" w14:textId="77777777" w:rsidR="00CA2C21" w:rsidRPr="00AB6E88" w:rsidRDefault="00CA2C21" w:rsidP="00AB6E88">
            <w:pPr>
              <w:jc w:val="right"/>
            </w:pPr>
            <w:r w:rsidRPr="00AB6E88">
              <w:t>661 815 000</w:t>
            </w:r>
          </w:p>
        </w:tc>
      </w:tr>
      <w:tr w:rsidR="00DE5CB5" w:rsidRPr="00AB6E88" w14:paraId="671C8D87"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615A8EAC"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A203FFD"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7243AF23" w14:textId="77777777" w:rsidR="00CA2C21" w:rsidRPr="00AB6E88" w:rsidRDefault="00CA2C21" w:rsidP="00AB6E88">
            <w:proofErr w:type="spellStart"/>
            <w:r w:rsidRPr="00AB6E88">
              <w:t>frå</w:t>
            </w:r>
            <w:proofErr w:type="spellEnd"/>
            <w:r w:rsidRPr="00AB6E88">
              <w:t xml:space="preserve"> kr 3 772 873 000 til kr 3 111 058 000</w:t>
            </w:r>
          </w:p>
        </w:tc>
        <w:tc>
          <w:tcPr>
            <w:tcW w:w="1743" w:type="dxa"/>
            <w:tcBorders>
              <w:top w:val="nil"/>
              <w:left w:val="nil"/>
              <w:bottom w:val="nil"/>
              <w:right w:val="nil"/>
            </w:tcBorders>
            <w:tcMar>
              <w:top w:w="128" w:type="dxa"/>
              <w:left w:w="43" w:type="dxa"/>
              <w:bottom w:w="43" w:type="dxa"/>
              <w:right w:w="43" w:type="dxa"/>
            </w:tcMar>
            <w:vAlign w:val="bottom"/>
          </w:tcPr>
          <w:p w14:paraId="29A2D6F0" w14:textId="77777777" w:rsidR="00CA2C21" w:rsidRPr="00AB6E88" w:rsidRDefault="00CA2C21" w:rsidP="00AB6E88">
            <w:pPr>
              <w:jc w:val="right"/>
            </w:pPr>
          </w:p>
        </w:tc>
      </w:tr>
      <w:tr w:rsidR="00DE5CB5" w:rsidRPr="00AB6E88" w14:paraId="219A485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4D6E53CD"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C91BE8F" w14:textId="77777777" w:rsidR="00CA2C21" w:rsidRPr="00AB6E88" w:rsidRDefault="00CA2C21" w:rsidP="00AB6E88">
            <w:r w:rsidRPr="00AB6E88">
              <w:t>05</w:t>
            </w:r>
          </w:p>
        </w:tc>
        <w:tc>
          <w:tcPr>
            <w:tcW w:w="6437" w:type="dxa"/>
            <w:gridSpan w:val="2"/>
            <w:tcBorders>
              <w:top w:val="nil"/>
              <w:left w:val="nil"/>
              <w:bottom w:val="nil"/>
              <w:right w:val="nil"/>
            </w:tcBorders>
            <w:tcMar>
              <w:top w:w="128" w:type="dxa"/>
              <w:left w:w="43" w:type="dxa"/>
              <w:bottom w:w="43" w:type="dxa"/>
              <w:right w:w="43" w:type="dxa"/>
            </w:tcMar>
          </w:tcPr>
          <w:p w14:paraId="1E483AAF" w14:textId="77777777" w:rsidR="00CA2C21" w:rsidRPr="00AB6E88" w:rsidRDefault="00CA2C21" w:rsidP="00AB6E88">
            <w:r w:rsidRPr="00AB6E88">
              <w:t>Refusjonsinntekter,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54001108" w14:textId="77777777" w:rsidR="00CA2C21" w:rsidRPr="00AB6E88" w:rsidRDefault="00CA2C21" w:rsidP="00AB6E88">
            <w:pPr>
              <w:jc w:val="right"/>
            </w:pPr>
            <w:r w:rsidRPr="00AB6E88">
              <w:t>1 107 000</w:t>
            </w:r>
          </w:p>
        </w:tc>
      </w:tr>
      <w:tr w:rsidR="00DE5CB5" w:rsidRPr="00AB6E88" w14:paraId="2042A596"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6D6ACD7"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64B18F84"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0ADBABE0" w14:textId="77777777" w:rsidR="00CA2C21" w:rsidRPr="00AB6E88" w:rsidRDefault="00CA2C21" w:rsidP="00AB6E88">
            <w:proofErr w:type="spellStart"/>
            <w:r w:rsidRPr="00AB6E88">
              <w:t>frå</w:t>
            </w:r>
            <w:proofErr w:type="spellEnd"/>
            <w:r w:rsidRPr="00AB6E88">
              <w:t xml:space="preserve"> kr 2 878 000 til kr 3 985 000</w:t>
            </w:r>
          </w:p>
        </w:tc>
        <w:tc>
          <w:tcPr>
            <w:tcW w:w="1743" w:type="dxa"/>
            <w:tcBorders>
              <w:top w:val="nil"/>
              <w:left w:val="nil"/>
              <w:bottom w:val="nil"/>
              <w:right w:val="nil"/>
            </w:tcBorders>
            <w:tcMar>
              <w:top w:w="128" w:type="dxa"/>
              <w:left w:w="43" w:type="dxa"/>
              <w:bottom w:w="43" w:type="dxa"/>
              <w:right w:w="43" w:type="dxa"/>
            </w:tcMar>
            <w:vAlign w:val="bottom"/>
          </w:tcPr>
          <w:p w14:paraId="285D5996" w14:textId="77777777" w:rsidR="00CA2C21" w:rsidRPr="00AB6E88" w:rsidRDefault="00CA2C21" w:rsidP="00AB6E88">
            <w:pPr>
              <w:jc w:val="right"/>
            </w:pPr>
          </w:p>
        </w:tc>
      </w:tr>
      <w:tr w:rsidR="00DE5CB5" w:rsidRPr="00AB6E88" w14:paraId="383A1373"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37D73A05"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56D99314" w14:textId="77777777" w:rsidR="00CA2C21" w:rsidRPr="00AB6E88" w:rsidRDefault="00CA2C21" w:rsidP="00AB6E88">
            <w:r w:rsidRPr="00AB6E88">
              <w:t>07</w:t>
            </w:r>
          </w:p>
        </w:tc>
        <w:tc>
          <w:tcPr>
            <w:tcW w:w="6437" w:type="dxa"/>
            <w:gridSpan w:val="2"/>
            <w:tcBorders>
              <w:top w:val="nil"/>
              <w:left w:val="nil"/>
              <w:bottom w:val="nil"/>
              <w:right w:val="nil"/>
            </w:tcBorders>
            <w:tcMar>
              <w:top w:w="128" w:type="dxa"/>
              <w:left w:w="43" w:type="dxa"/>
              <w:bottom w:w="43" w:type="dxa"/>
              <w:right w:w="43" w:type="dxa"/>
            </w:tcMar>
          </w:tcPr>
          <w:p w14:paraId="73EC481E" w14:textId="77777777" w:rsidR="00CA2C21" w:rsidRPr="00AB6E88" w:rsidRDefault="00CA2C21" w:rsidP="00AB6E88">
            <w:r w:rsidRPr="00AB6E88">
              <w:t xml:space="preserve">Tolk og oversettelse, ODA-godkjente utgifter, blir redusert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A97AFA4" w14:textId="77777777" w:rsidR="00CA2C21" w:rsidRPr="00AB6E88" w:rsidRDefault="00CA2C21" w:rsidP="00AB6E88">
            <w:pPr>
              <w:jc w:val="right"/>
            </w:pPr>
            <w:r w:rsidRPr="00AB6E88">
              <w:t>5 895 000</w:t>
            </w:r>
          </w:p>
        </w:tc>
      </w:tr>
      <w:tr w:rsidR="00DE5CB5" w:rsidRPr="00AB6E88" w14:paraId="4C8D4E4C" w14:textId="77777777" w:rsidTr="002971CE">
        <w:trPr>
          <w:trHeight w:val="380"/>
        </w:trPr>
        <w:tc>
          <w:tcPr>
            <w:tcW w:w="680" w:type="dxa"/>
            <w:tcBorders>
              <w:top w:val="nil"/>
              <w:left w:val="nil"/>
              <w:bottom w:val="nil"/>
              <w:right w:val="nil"/>
            </w:tcBorders>
            <w:tcMar>
              <w:top w:w="128" w:type="dxa"/>
              <w:left w:w="43" w:type="dxa"/>
              <w:bottom w:w="43" w:type="dxa"/>
              <w:right w:w="43" w:type="dxa"/>
            </w:tcMar>
          </w:tcPr>
          <w:p w14:paraId="2708F9B2"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1E5FF01E" w14:textId="77777777" w:rsidR="00CA2C21" w:rsidRPr="00AB6E88" w:rsidRDefault="00CA2C21" w:rsidP="00AB6E88"/>
        </w:tc>
        <w:tc>
          <w:tcPr>
            <w:tcW w:w="6437" w:type="dxa"/>
            <w:gridSpan w:val="2"/>
            <w:tcBorders>
              <w:top w:val="nil"/>
              <w:left w:val="nil"/>
              <w:bottom w:val="nil"/>
              <w:right w:val="nil"/>
            </w:tcBorders>
            <w:tcMar>
              <w:top w:w="128" w:type="dxa"/>
              <w:left w:w="43" w:type="dxa"/>
              <w:bottom w:w="43" w:type="dxa"/>
              <w:right w:w="43" w:type="dxa"/>
            </w:tcMar>
          </w:tcPr>
          <w:p w14:paraId="618B6931" w14:textId="77777777" w:rsidR="00CA2C21" w:rsidRPr="00AB6E88" w:rsidRDefault="00CA2C21" w:rsidP="00AB6E88">
            <w:proofErr w:type="spellStart"/>
            <w:r w:rsidRPr="00AB6E88">
              <w:t>frå</w:t>
            </w:r>
            <w:proofErr w:type="spellEnd"/>
            <w:r w:rsidRPr="00AB6E88">
              <w:t xml:space="preserve"> kr 26 278 000 til kr 20 383 000</w:t>
            </w:r>
          </w:p>
        </w:tc>
        <w:tc>
          <w:tcPr>
            <w:tcW w:w="1743" w:type="dxa"/>
            <w:tcBorders>
              <w:top w:val="nil"/>
              <w:left w:val="nil"/>
              <w:bottom w:val="nil"/>
              <w:right w:val="nil"/>
            </w:tcBorders>
            <w:tcMar>
              <w:top w:w="128" w:type="dxa"/>
              <w:left w:w="43" w:type="dxa"/>
              <w:bottom w:w="43" w:type="dxa"/>
              <w:right w:w="43" w:type="dxa"/>
            </w:tcMar>
            <w:vAlign w:val="bottom"/>
          </w:tcPr>
          <w:p w14:paraId="3C4F62C7" w14:textId="77777777" w:rsidR="00CA2C21" w:rsidRPr="00AB6E88" w:rsidRDefault="00CA2C21" w:rsidP="00AB6E88">
            <w:pPr>
              <w:jc w:val="right"/>
            </w:pPr>
          </w:p>
        </w:tc>
      </w:tr>
      <w:tr w:rsidR="00DE5CB5" w:rsidRPr="00AB6E88" w14:paraId="1C4D5749" w14:textId="77777777" w:rsidTr="002971CE">
        <w:trPr>
          <w:trHeight w:val="640"/>
        </w:trPr>
        <w:tc>
          <w:tcPr>
            <w:tcW w:w="680" w:type="dxa"/>
            <w:tcBorders>
              <w:top w:val="nil"/>
              <w:left w:val="nil"/>
              <w:bottom w:val="nil"/>
              <w:right w:val="nil"/>
            </w:tcBorders>
            <w:tcMar>
              <w:top w:w="128" w:type="dxa"/>
              <w:left w:w="43" w:type="dxa"/>
              <w:bottom w:w="43" w:type="dxa"/>
              <w:right w:w="43" w:type="dxa"/>
            </w:tcMar>
          </w:tcPr>
          <w:p w14:paraId="6401A9ED" w14:textId="77777777" w:rsidR="00CA2C21" w:rsidRPr="00AB6E88" w:rsidRDefault="00CA2C21" w:rsidP="00AB6E88"/>
        </w:tc>
        <w:tc>
          <w:tcPr>
            <w:tcW w:w="680" w:type="dxa"/>
            <w:tcBorders>
              <w:top w:val="nil"/>
              <w:left w:val="nil"/>
              <w:bottom w:val="nil"/>
              <w:right w:val="nil"/>
            </w:tcBorders>
            <w:tcMar>
              <w:top w:w="128" w:type="dxa"/>
              <w:left w:w="43" w:type="dxa"/>
              <w:bottom w:w="43" w:type="dxa"/>
              <w:right w:w="43" w:type="dxa"/>
            </w:tcMar>
          </w:tcPr>
          <w:p w14:paraId="2EE0CDA7" w14:textId="77777777" w:rsidR="00CA2C21" w:rsidRPr="00AB6E88" w:rsidRDefault="00CA2C21" w:rsidP="00AB6E88">
            <w:r w:rsidRPr="00AB6E88">
              <w:t>08</w:t>
            </w:r>
          </w:p>
        </w:tc>
        <w:tc>
          <w:tcPr>
            <w:tcW w:w="6437" w:type="dxa"/>
            <w:gridSpan w:val="2"/>
            <w:tcBorders>
              <w:top w:val="nil"/>
              <w:left w:val="nil"/>
              <w:bottom w:val="nil"/>
              <w:right w:val="nil"/>
            </w:tcBorders>
            <w:tcMar>
              <w:top w:w="128" w:type="dxa"/>
              <w:left w:w="43" w:type="dxa"/>
              <w:bottom w:w="43" w:type="dxa"/>
              <w:right w:w="43" w:type="dxa"/>
            </w:tcMar>
          </w:tcPr>
          <w:p w14:paraId="013E505F" w14:textId="77777777" w:rsidR="00CA2C21" w:rsidRPr="00AB6E88" w:rsidRDefault="00CA2C21" w:rsidP="00AB6E88">
            <w:r w:rsidRPr="00AB6E88">
              <w:t xml:space="preserve">Internasjonalt migrasjonsarbeid og reintegrering i hjemlandet, </w:t>
            </w:r>
            <w:r w:rsidRPr="00AB6E88">
              <w:br/>
              <w:t>ODA-godkjente utgifter, blir </w:t>
            </w:r>
            <w:proofErr w:type="spellStart"/>
            <w:r w:rsidRPr="00AB6E88">
              <w:t>auka</w:t>
            </w:r>
            <w:proofErr w:type="spellEnd"/>
            <w:r w:rsidRPr="00AB6E88">
              <w:t xml:space="preserve"> med </w:t>
            </w:r>
            <w:r w:rsidRPr="00AB6E88">
              <w:tab/>
            </w:r>
          </w:p>
        </w:tc>
        <w:tc>
          <w:tcPr>
            <w:tcW w:w="1743" w:type="dxa"/>
            <w:tcBorders>
              <w:top w:val="nil"/>
              <w:left w:val="nil"/>
              <w:bottom w:val="nil"/>
              <w:right w:val="nil"/>
            </w:tcBorders>
            <w:tcMar>
              <w:top w:w="128" w:type="dxa"/>
              <w:left w:w="43" w:type="dxa"/>
              <w:bottom w:w="43" w:type="dxa"/>
              <w:right w:w="43" w:type="dxa"/>
            </w:tcMar>
            <w:vAlign w:val="bottom"/>
          </w:tcPr>
          <w:p w14:paraId="4E9DF1AD" w14:textId="77777777" w:rsidR="00CA2C21" w:rsidRPr="00AB6E88" w:rsidRDefault="00CA2C21" w:rsidP="00AB6E88">
            <w:pPr>
              <w:jc w:val="right"/>
            </w:pPr>
            <w:r w:rsidRPr="00AB6E88">
              <w:t>11 600 000</w:t>
            </w:r>
          </w:p>
        </w:tc>
      </w:tr>
      <w:tr w:rsidR="00DE5CB5" w:rsidRPr="00AB6E88" w14:paraId="7554F1E8" w14:textId="77777777" w:rsidTr="002971CE">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E1A5DDD" w14:textId="77777777" w:rsidR="00CA2C21" w:rsidRPr="00AB6E88" w:rsidRDefault="00CA2C21" w:rsidP="00AB6E88"/>
        </w:tc>
        <w:tc>
          <w:tcPr>
            <w:tcW w:w="680" w:type="dxa"/>
            <w:tcBorders>
              <w:top w:val="nil"/>
              <w:left w:val="nil"/>
              <w:bottom w:val="single" w:sz="4" w:space="0" w:color="000000"/>
              <w:right w:val="nil"/>
            </w:tcBorders>
            <w:tcMar>
              <w:top w:w="128" w:type="dxa"/>
              <w:left w:w="43" w:type="dxa"/>
              <w:bottom w:w="43" w:type="dxa"/>
              <w:right w:w="43" w:type="dxa"/>
            </w:tcMar>
          </w:tcPr>
          <w:p w14:paraId="348FD907" w14:textId="77777777" w:rsidR="00CA2C21" w:rsidRPr="00AB6E88" w:rsidRDefault="00CA2C21" w:rsidP="00AB6E88"/>
        </w:tc>
        <w:tc>
          <w:tcPr>
            <w:tcW w:w="6437" w:type="dxa"/>
            <w:gridSpan w:val="2"/>
            <w:tcBorders>
              <w:top w:val="nil"/>
              <w:left w:val="nil"/>
              <w:bottom w:val="single" w:sz="4" w:space="0" w:color="000000"/>
              <w:right w:val="nil"/>
            </w:tcBorders>
            <w:tcMar>
              <w:top w:w="128" w:type="dxa"/>
              <w:left w:w="43" w:type="dxa"/>
              <w:bottom w:w="43" w:type="dxa"/>
              <w:right w:w="43" w:type="dxa"/>
            </w:tcMar>
          </w:tcPr>
          <w:p w14:paraId="0D85B10C" w14:textId="77777777" w:rsidR="00CA2C21" w:rsidRPr="00AB6E88" w:rsidRDefault="00CA2C21" w:rsidP="00AB6E88">
            <w:proofErr w:type="spellStart"/>
            <w:r w:rsidRPr="00AB6E88">
              <w:t>frå</w:t>
            </w:r>
            <w:proofErr w:type="spellEnd"/>
            <w:r w:rsidRPr="00AB6E88">
              <w:t xml:space="preserve"> kr 40 913 000 til kr 52 513 000</w:t>
            </w:r>
          </w:p>
        </w:tc>
        <w:tc>
          <w:tcPr>
            <w:tcW w:w="1743" w:type="dxa"/>
            <w:tcBorders>
              <w:top w:val="nil"/>
              <w:left w:val="nil"/>
              <w:bottom w:val="single" w:sz="4" w:space="0" w:color="000000"/>
              <w:right w:val="nil"/>
            </w:tcBorders>
            <w:tcMar>
              <w:top w:w="128" w:type="dxa"/>
              <w:left w:w="43" w:type="dxa"/>
              <w:bottom w:w="43" w:type="dxa"/>
              <w:right w:w="43" w:type="dxa"/>
            </w:tcMar>
            <w:vAlign w:val="bottom"/>
          </w:tcPr>
          <w:p w14:paraId="5CE5C21E" w14:textId="77777777" w:rsidR="00CA2C21" w:rsidRPr="00AB6E88" w:rsidRDefault="00CA2C21" w:rsidP="00AB6E88">
            <w:pPr>
              <w:jc w:val="right"/>
            </w:pPr>
          </w:p>
        </w:tc>
      </w:tr>
    </w:tbl>
    <w:p w14:paraId="33729EEF" w14:textId="77777777" w:rsidR="00CA2C21" w:rsidRPr="00AB6E88" w:rsidRDefault="00CA2C21" w:rsidP="00AB6E88">
      <w:pPr>
        <w:pStyle w:val="Fullmakttit"/>
      </w:pPr>
      <w:r w:rsidRPr="00AB6E88">
        <w:lastRenderedPageBreak/>
        <w:t>Fullmakter til å pådra staten forpliktelser ut over gitt bevilgninger</w:t>
      </w:r>
    </w:p>
    <w:p w14:paraId="4F481562" w14:textId="77777777" w:rsidR="00CA2C21" w:rsidRPr="00AB6E88" w:rsidRDefault="00CA2C21" w:rsidP="00AB6E88">
      <w:pPr>
        <w:pStyle w:val="a-vedtak-del"/>
      </w:pPr>
      <w:r w:rsidRPr="00AB6E88">
        <w:t>II</w:t>
      </w:r>
    </w:p>
    <w:p w14:paraId="1B693349" w14:textId="77777777" w:rsidR="00CA2C21" w:rsidRPr="00AB6E88" w:rsidRDefault="00CA2C21" w:rsidP="00AB6E88">
      <w:pPr>
        <w:pStyle w:val="a-vedtak-tekst"/>
      </w:pPr>
      <w:r w:rsidRPr="00AB6E88">
        <w:t>Bestillingsfullmakt</w:t>
      </w:r>
    </w:p>
    <w:p w14:paraId="33801BB2" w14:textId="775A3857" w:rsidR="00CA2C21" w:rsidRPr="00AB6E88" w:rsidRDefault="00CA2C21" w:rsidP="00AB6E88">
      <w:r w:rsidRPr="00AB6E88">
        <w:t>Stortinget samtykker i at Justis- og beredskapsdepartementet i 2024 kan inngå avtaler og forplikte staten utover budsjettåret til drift og vedlikehold av nød- og beredskapskommunikasjon (Nødnett) i perioden 22.12.2026 til 31.12.2031 under kap. 451 Direktoratet for samfunnssikkerhet og beredskap, post 22 Spesielle driftsutgifter – Nødnett. Samlede forpliktelser i hele avtaleperioden kan ikke overskride en ramme på 3 523 mill. kroner (2024-kroner). Fullmakten gjelder også forpliktelser som inngås i senere budsjettår. Justis- og beredskapsdepartementet gis fullmakt til å prisjustere kostnadsrammen i senere år.</w:t>
      </w:r>
    </w:p>
    <w:sectPr w:rsidR="00CA2C21" w:rsidRPr="00AB6E8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8B9A3" w14:textId="77777777" w:rsidR="00CA2C21" w:rsidRDefault="00CA2C21">
      <w:pPr>
        <w:spacing w:after="0" w:line="240" w:lineRule="auto"/>
      </w:pPr>
      <w:r>
        <w:separator/>
      </w:r>
    </w:p>
  </w:endnote>
  <w:endnote w:type="continuationSeparator" w:id="0">
    <w:p w14:paraId="79D4DCC7" w14:textId="77777777" w:rsidR="00CA2C21" w:rsidRDefault="00CA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0831" w14:textId="77777777" w:rsidR="00AB6E88" w:rsidRPr="00AB6E88" w:rsidRDefault="00AB6E88" w:rsidP="00AB6E8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2E80" w14:textId="77777777" w:rsidR="00AB6E88" w:rsidRPr="00AB6E88" w:rsidRDefault="00AB6E88" w:rsidP="00AB6E8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E3CD" w14:textId="77777777" w:rsidR="00AB6E88" w:rsidRPr="00AB6E88" w:rsidRDefault="00AB6E88" w:rsidP="00AB6E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B17D" w14:textId="77777777" w:rsidR="00CA2C21" w:rsidRDefault="00CA2C21">
      <w:pPr>
        <w:spacing w:after="0" w:line="240" w:lineRule="auto"/>
      </w:pPr>
      <w:r>
        <w:separator/>
      </w:r>
    </w:p>
  </w:footnote>
  <w:footnote w:type="continuationSeparator" w:id="0">
    <w:p w14:paraId="1FD98F82" w14:textId="77777777" w:rsidR="00CA2C21" w:rsidRDefault="00CA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E66D" w14:textId="77777777" w:rsidR="00AB6E88" w:rsidRPr="00AB6E88" w:rsidRDefault="00AB6E88" w:rsidP="00AB6E8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5D48" w14:textId="77777777" w:rsidR="00AB6E88" w:rsidRPr="00AB6E88" w:rsidRDefault="00AB6E88" w:rsidP="00AB6E8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49E4" w14:textId="77777777" w:rsidR="00AB6E88" w:rsidRPr="00AB6E88" w:rsidRDefault="00AB6E88" w:rsidP="00AB6E8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9CF5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963F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38B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54903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948F66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0FCCAE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628127861">
    <w:abstractNumId w:val="4"/>
  </w:num>
  <w:num w:numId="2" w16cid:durableId="684207361">
    <w:abstractNumId w:val="3"/>
  </w:num>
  <w:num w:numId="3" w16cid:durableId="1444962121">
    <w:abstractNumId w:val="2"/>
  </w:num>
  <w:num w:numId="4" w16cid:durableId="43220761">
    <w:abstractNumId w:val="1"/>
  </w:num>
  <w:num w:numId="5" w16cid:durableId="904949660">
    <w:abstractNumId w:val="0"/>
  </w:num>
  <w:num w:numId="6" w16cid:durableId="68401902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76723302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16443689">
    <w:abstractNumId w:val="22"/>
  </w:num>
  <w:num w:numId="9" w16cid:durableId="127940421">
    <w:abstractNumId w:val="6"/>
  </w:num>
  <w:num w:numId="10" w16cid:durableId="453059794">
    <w:abstractNumId w:val="20"/>
  </w:num>
  <w:num w:numId="11" w16cid:durableId="1310746066">
    <w:abstractNumId w:val="13"/>
  </w:num>
  <w:num w:numId="12" w16cid:durableId="486016021">
    <w:abstractNumId w:val="18"/>
  </w:num>
  <w:num w:numId="13" w16cid:durableId="521095899">
    <w:abstractNumId w:val="23"/>
  </w:num>
  <w:num w:numId="14" w16cid:durableId="1424374986">
    <w:abstractNumId w:val="8"/>
  </w:num>
  <w:num w:numId="15" w16cid:durableId="835999048">
    <w:abstractNumId w:val="7"/>
  </w:num>
  <w:num w:numId="16" w16cid:durableId="42796712">
    <w:abstractNumId w:val="19"/>
  </w:num>
  <w:num w:numId="17" w16cid:durableId="55470480">
    <w:abstractNumId w:val="9"/>
  </w:num>
  <w:num w:numId="18" w16cid:durableId="1617639866">
    <w:abstractNumId w:val="17"/>
  </w:num>
  <w:num w:numId="19" w16cid:durableId="1105350713">
    <w:abstractNumId w:val="14"/>
  </w:num>
  <w:num w:numId="20" w16cid:durableId="681277441">
    <w:abstractNumId w:val="24"/>
  </w:num>
  <w:num w:numId="21" w16cid:durableId="276255248">
    <w:abstractNumId w:val="11"/>
  </w:num>
  <w:num w:numId="22" w16cid:durableId="1570073908">
    <w:abstractNumId w:val="21"/>
  </w:num>
  <w:num w:numId="23" w16cid:durableId="930360091">
    <w:abstractNumId w:val="25"/>
  </w:num>
  <w:num w:numId="24" w16cid:durableId="862792257">
    <w:abstractNumId w:val="15"/>
  </w:num>
  <w:num w:numId="25" w16cid:durableId="1815902072">
    <w:abstractNumId w:val="16"/>
  </w:num>
  <w:num w:numId="26" w16cid:durableId="1906838649">
    <w:abstractNumId w:val="10"/>
  </w:num>
  <w:num w:numId="27" w16cid:durableId="744380320">
    <w:abstractNumId w:val="12"/>
  </w:num>
  <w:num w:numId="2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971CE"/>
    <w:rsid w:val="002971CE"/>
    <w:rsid w:val="00843892"/>
    <w:rsid w:val="00AB6E88"/>
    <w:rsid w:val="00CA2C21"/>
    <w:rsid w:val="00DE5CB5"/>
    <w:rsid w:val="00E644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CD5B7"/>
  <w14:defaultImageDpi w14:val="0"/>
  <w15:docId w15:val="{042B209B-60EC-40A6-A348-17D10E58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C7"/>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E644C7"/>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644C7"/>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E644C7"/>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E644C7"/>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E644C7"/>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E644C7"/>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E644C7"/>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E644C7"/>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E644C7"/>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644C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644C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644C7"/>
    <w:pPr>
      <w:keepNext/>
      <w:keepLines/>
      <w:spacing w:before="240" w:after="240"/>
    </w:pPr>
  </w:style>
  <w:style w:type="paragraph" w:customStyle="1" w:styleId="a-konge-tit">
    <w:name w:val="a-konge-tit"/>
    <w:basedOn w:val="Normal"/>
    <w:next w:val="Normal"/>
    <w:rsid w:val="00E644C7"/>
    <w:pPr>
      <w:keepNext/>
      <w:keepLines/>
      <w:spacing w:before="240"/>
      <w:jc w:val="center"/>
    </w:pPr>
    <w:rPr>
      <w:spacing w:val="30"/>
    </w:rPr>
  </w:style>
  <w:style w:type="paragraph" w:customStyle="1" w:styleId="a-tilraar-dep">
    <w:name w:val="a-tilraar-dep"/>
    <w:basedOn w:val="Normal"/>
    <w:next w:val="Normal"/>
    <w:rsid w:val="00E644C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644C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644C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644C7"/>
    <w:pPr>
      <w:keepNext/>
      <w:spacing w:before="360" w:after="60"/>
      <w:jc w:val="center"/>
    </w:pPr>
    <w:rPr>
      <w:b/>
    </w:rPr>
  </w:style>
  <w:style w:type="paragraph" w:customStyle="1" w:styleId="a-vedtak-tekst">
    <w:name w:val="a-vedtak-tekst"/>
    <w:basedOn w:val="Normal"/>
    <w:next w:val="Normal"/>
    <w:rsid w:val="00E644C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644C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644C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644C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644C7"/>
    <w:pPr>
      <w:numPr>
        <w:numId w:val="10"/>
      </w:numPr>
      <w:spacing w:after="0"/>
    </w:pPr>
  </w:style>
  <w:style w:type="paragraph" w:customStyle="1" w:styleId="alfaliste2">
    <w:name w:val="alfaliste 2"/>
    <w:basedOn w:val="Liste2"/>
    <w:rsid w:val="00E644C7"/>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644C7"/>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644C7"/>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644C7"/>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644C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644C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644C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644C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644C7"/>
    <w:rPr>
      <w:rFonts w:ascii="Arial" w:eastAsia="Times New Roman" w:hAnsi="Arial"/>
      <w:b/>
      <w:spacing w:val="4"/>
      <w:kern w:val="0"/>
      <w:sz w:val="28"/>
      <w14:ligatures w14:val="none"/>
    </w:rPr>
  </w:style>
  <w:style w:type="paragraph" w:customStyle="1" w:styleId="b-post">
    <w:name w:val="b-post"/>
    <w:basedOn w:val="Normal"/>
    <w:next w:val="Normal"/>
    <w:rsid w:val="00E644C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644C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644C7"/>
    <w:pPr>
      <w:spacing w:before="60" w:after="0"/>
      <w:ind w:left="397"/>
    </w:pPr>
    <w:rPr>
      <w:spacing w:val="0"/>
    </w:rPr>
  </w:style>
  <w:style w:type="paragraph" w:customStyle="1" w:styleId="b-progomr">
    <w:name w:val="b-progomr"/>
    <w:basedOn w:val="Normal"/>
    <w:next w:val="Normal"/>
    <w:rsid w:val="00E644C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644C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644C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E644C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644C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644C7"/>
  </w:style>
  <w:style w:type="paragraph" w:customStyle="1" w:styleId="Def">
    <w:name w:val="Def"/>
    <w:basedOn w:val="hengende-innrykk"/>
    <w:rsid w:val="00E644C7"/>
    <w:pPr>
      <w:spacing w:line="240" w:lineRule="auto"/>
      <w:ind w:left="0" w:firstLine="0"/>
    </w:pPr>
    <w:rPr>
      <w:rFonts w:ascii="Times" w:eastAsia="Batang" w:hAnsi="Times"/>
      <w:spacing w:val="0"/>
      <w:szCs w:val="20"/>
    </w:rPr>
  </w:style>
  <w:style w:type="paragraph" w:customStyle="1" w:styleId="del-nr">
    <w:name w:val="del-nr"/>
    <w:basedOn w:val="Normal"/>
    <w:qFormat/>
    <w:rsid w:val="00E644C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644C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E644C7"/>
  </w:style>
  <w:style w:type="paragraph" w:customStyle="1" w:styleId="figur-noter">
    <w:name w:val="figur-noter"/>
    <w:basedOn w:val="Normal"/>
    <w:next w:val="Normal"/>
    <w:rsid w:val="00E644C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644C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644C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E644C7"/>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644C7"/>
    <w:rPr>
      <w:sz w:val="20"/>
    </w:rPr>
  </w:style>
  <w:style w:type="character" w:customStyle="1" w:styleId="FotnotetekstTegn">
    <w:name w:val="Fotnotetekst Tegn"/>
    <w:basedOn w:val="Standardskriftforavsnitt"/>
    <w:link w:val="Fotnotetekst"/>
    <w:rsid w:val="00E644C7"/>
    <w:rPr>
      <w:rFonts w:ascii="Times New Roman" w:eastAsia="Times New Roman" w:hAnsi="Times New Roman"/>
      <w:spacing w:val="4"/>
      <w:kern w:val="0"/>
      <w:sz w:val="20"/>
      <w14:ligatures w14:val="none"/>
    </w:rPr>
  </w:style>
  <w:style w:type="paragraph" w:customStyle="1" w:styleId="friliste">
    <w:name w:val="friliste"/>
    <w:basedOn w:val="Normal"/>
    <w:qFormat/>
    <w:rsid w:val="00E644C7"/>
    <w:pPr>
      <w:tabs>
        <w:tab w:val="left" w:pos="397"/>
      </w:tabs>
      <w:spacing w:after="0"/>
      <w:ind w:left="397" w:hanging="397"/>
    </w:pPr>
    <w:rPr>
      <w:spacing w:val="0"/>
    </w:rPr>
  </w:style>
  <w:style w:type="paragraph" w:customStyle="1" w:styleId="friliste2">
    <w:name w:val="friliste 2"/>
    <w:basedOn w:val="Normal"/>
    <w:qFormat/>
    <w:rsid w:val="00E644C7"/>
    <w:pPr>
      <w:tabs>
        <w:tab w:val="left" w:pos="794"/>
      </w:tabs>
      <w:spacing w:after="0"/>
      <w:ind w:left="794" w:hanging="397"/>
    </w:pPr>
    <w:rPr>
      <w:spacing w:val="0"/>
    </w:rPr>
  </w:style>
  <w:style w:type="paragraph" w:customStyle="1" w:styleId="friliste3">
    <w:name w:val="friliste 3"/>
    <w:basedOn w:val="Normal"/>
    <w:qFormat/>
    <w:rsid w:val="00E644C7"/>
    <w:pPr>
      <w:tabs>
        <w:tab w:val="left" w:pos="1191"/>
      </w:tabs>
      <w:spacing w:after="0"/>
      <w:ind w:left="1191" w:hanging="397"/>
    </w:pPr>
    <w:rPr>
      <w:spacing w:val="0"/>
    </w:rPr>
  </w:style>
  <w:style w:type="paragraph" w:customStyle="1" w:styleId="friliste4">
    <w:name w:val="friliste 4"/>
    <w:basedOn w:val="Normal"/>
    <w:qFormat/>
    <w:rsid w:val="00E644C7"/>
    <w:pPr>
      <w:tabs>
        <w:tab w:val="left" w:pos="1588"/>
      </w:tabs>
      <w:spacing w:after="0"/>
      <w:ind w:left="1588" w:hanging="397"/>
    </w:pPr>
    <w:rPr>
      <w:spacing w:val="0"/>
    </w:rPr>
  </w:style>
  <w:style w:type="paragraph" w:customStyle="1" w:styleId="friliste5">
    <w:name w:val="friliste 5"/>
    <w:basedOn w:val="Normal"/>
    <w:qFormat/>
    <w:rsid w:val="00E644C7"/>
    <w:pPr>
      <w:tabs>
        <w:tab w:val="left" w:pos="1985"/>
      </w:tabs>
      <w:spacing w:after="0"/>
      <w:ind w:left="1985" w:hanging="397"/>
    </w:pPr>
    <w:rPr>
      <w:spacing w:val="0"/>
    </w:rPr>
  </w:style>
  <w:style w:type="paragraph" w:customStyle="1" w:styleId="Fullmakttit">
    <w:name w:val="Fullmakttit"/>
    <w:basedOn w:val="Normal"/>
    <w:next w:val="Normal"/>
    <w:rsid w:val="00E644C7"/>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644C7"/>
    <w:pPr>
      <w:ind w:left="1418" w:hanging="1418"/>
    </w:pPr>
  </w:style>
  <w:style w:type="paragraph" w:customStyle="1" w:styleId="i-budkap-over">
    <w:name w:val="i-budkap-over"/>
    <w:basedOn w:val="Normal"/>
    <w:next w:val="Normal"/>
    <w:rsid w:val="00E644C7"/>
    <w:pPr>
      <w:jc w:val="right"/>
    </w:pPr>
    <w:rPr>
      <w:rFonts w:ascii="Times" w:hAnsi="Times"/>
      <w:b/>
      <w:noProof/>
    </w:rPr>
  </w:style>
  <w:style w:type="paragraph" w:customStyle="1" w:styleId="i-dep">
    <w:name w:val="i-dep"/>
    <w:basedOn w:val="Normal"/>
    <w:next w:val="Normal"/>
    <w:rsid w:val="00E644C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644C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644C7"/>
    <w:pPr>
      <w:keepNext/>
      <w:keepLines/>
      <w:jc w:val="center"/>
    </w:pPr>
    <w:rPr>
      <w:rFonts w:eastAsia="Batang"/>
      <w:b/>
      <w:sz w:val="28"/>
    </w:rPr>
  </w:style>
  <w:style w:type="paragraph" w:customStyle="1" w:styleId="i-mtit">
    <w:name w:val="i-mtit"/>
    <w:basedOn w:val="Normal"/>
    <w:next w:val="Normal"/>
    <w:rsid w:val="00E644C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644C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644C7"/>
    <w:pPr>
      <w:spacing w:after="0"/>
      <w:jc w:val="center"/>
    </w:pPr>
    <w:rPr>
      <w:rFonts w:ascii="Times" w:hAnsi="Times"/>
      <w:i/>
      <w:noProof/>
    </w:rPr>
  </w:style>
  <w:style w:type="paragraph" w:customStyle="1" w:styleId="i-termin">
    <w:name w:val="i-termin"/>
    <w:basedOn w:val="Normal"/>
    <w:next w:val="Normal"/>
    <w:rsid w:val="00E644C7"/>
    <w:pPr>
      <w:spacing w:before="360"/>
      <w:jc w:val="center"/>
    </w:pPr>
    <w:rPr>
      <w:b/>
      <w:noProof/>
      <w:sz w:val="28"/>
    </w:rPr>
  </w:style>
  <w:style w:type="paragraph" w:customStyle="1" w:styleId="i-tit">
    <w:name w:val="i-tit"/>
    <w:basedOn w:val="Normal"/>
    <w:next w:val="i-statsrdato"/>
    <w:rsid w:val="00E644C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644C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644C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E644C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644C7"/>
    <w:pPr>
      <w:numPr>
        <w:numId w:val="19"/>
      </w:numPr>
    </w:pPr>
    <w:rPr>
      <w:rFonts w:eastAsiaTheme="minorEastAsia"/>
    </w:rPr>
  </w:style>
  <w:style w:type="paragraph" w:customStyle="1" w:styleId="l-alfaliste2">
    <w:name w:val="l-alfaliste 2"/>
    <w:basedOn w:val="alfaliste2"/>
    <w:qFormat/>
    <w:rsid w:val="00E644C7"/>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644C7"/>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644C7"/>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644C7"/>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644C7"/>
    <w:rPr>
      <w:lang w:val="nn-NO"/>
    </w:rPr>
  </w:style>
  <w:style w:type="paragraph" w:customStyle="1" w:styleId="l-ledd">
    <w:name w:val="l-ledd"/>
    <w:basedOn w:val="Normal"/>
    <w:qFormat/>
    <w:rsid w:val="00E644C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644C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644C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644C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644C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644C7"/>
  </w:style>
  <w:style w:type="paragraph" w:customStyle="1" w:styleId="l-tit-endr-ledd">
    <w:name w:val="l-tit-endr-ledd"/>
    <w:basedOn w:val="Normal"/>
    <w:qFormat/>
    <w:rsid w:val="00E644C7"/>
    <w:pPr>
      <w:keepNext/>
      <w:spacing w:before="240" w:after="0" w:line="240" w:lineRule="auto"/>
    </w:pPr>
    <w:rPr>
      <w:rFonts w:ascii="Times" w:hAnsi="Times"/>
      <w:noProof/>
      <w:lang w:val="nn-NO"/>
    </w:rPr>
  </w:style>
  <w:style w:type="paragraph" w:customStyle="1" w:styleId="l-tit-endr-lov">
    <w:name w:val="l-tit-endr-lov"/>
    <w:basedOn w:val="Normal"/>
    <w:qFormat/>
    <w:rsid w:val="00E644C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644C7"/>
    <w:pPr>
      <w:keepNext/>
      <w:spacing w:before="240" w:after="0" w:line="240" w:lineRule="auto"/>
    </w:pPr>
    <w:rPr>
      <w:rFonts w:ascii="Times" w:hAnsi="Times"/>
      <w:noProof/>
      <w:lang w:val="nn-NO"/>
    </w:rPr>
  </w:style>
  <w:style w:type="paragraph" w:customStyle="1" w:styleId="l-tit-endr-lovkap">
    <w:name w:val="l-tit-endr-lovkap"/>
    <w:basedOn w:val="Normal"/>
    <w:qFormat/>
    <w:rsid w:val="00E644C7"/>
    <w:pPr>
      <w:keepNext/>
      <w:spacing w:before="240" w:after="0" w:line="240" w:lineRule="auto"/>
    </w:pPr>
    <w:rPr>
      <w:rFonts w:ascii="Times" w:hAnsi="Times"/>
      <w:noProof/>
      <w:lang w:val="nn-NO"/>
    </w:rPr>
  </w:style>
  <w:style w:type="paragraph" w:customStyle="1" w:styleId="l-tit-endr-paragraf">
    <w:name w:val="l-tit-endr-paragraf"/>
    <w:basedOn w:val="Normal"/>
    <w:qFormat/>
    <w:rsid w:val="00E644C7"/>
    <w:pPr>
      <w:keepNext/>
      <w:spacing w:before="240" w:after="0" w:line="240" w:lineRule="auto"/>
    </w:pPr>
    <w:rPr>
      <w:rFonts w:ascii="Times" w:hAnsi="Times"/>
      <w:noProof/>
      <w:lang w:val="nn-NO"/>
    </w:rPr>
  </w:style>
  <w:style w:type="paragraph" w:customStyle="1" w:styleId="l-tit-endr-punktum">
    <w:name w:val="l-tit-endr-punktum"/>
    <w:basedOn w:val="l-tit-endr-ledd"/>
    <w:qFormat/>
    <w:rsid w:val="00E644C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644C7"/>
    <w:pPr>
      <w:numPr>
        <w:numId w:val="13"/>
      </w:numPr>
      <w:spacing w:line="240" w:lineRule="auto"/>
      <w:contextualSpacing/>
    </w:pPr>
  </w:style>
  <w:style w:type="paragraph" w:styleId="Liste2">
    <w:name w:val="List 2"/>
    <w:basedOn w:val="Normal"/>
    <w:rsid w:val="00E644C7"/>
    <w:pPr>
      <w:numPr>
        <w:ilvl w:val="1"/>
        <w:numId w:val="13"/>
      </w:numPr>
      <w:spacing w:after="0"/>
    </w:pPr>
  </w:style>
  <w:style w:type="paragraph" w:styleId="Liste3">
    <w:name w:val="List 3"/>
    <w:basedOn w:val="Normal"/>
    <w:rsid w:val="00E644C7"/>
    <w:pPr>
      <w:numPr>
        <w:ilvl w:val="2"/>
        <w:numId w:val="13"/>
      </w:numPr>
      <w:spacing w:after="0"/>
    </w:pPr>
    <w:rPr>
      <w:spacing w:val="0"/>
    </w:rPr>
  </w:style>
  <w:style w:type="paragraph" w:styleId="Liste4">
    <w:name w:val="List 4"/>
    <w:basedOn w:val="Normal"/>
    <w:rsid w:val="00E644C7"/>
    <w:pPr>
      <w:numPr>
        <w:ilvl w:val="3"/>
        <w:numId w:val="13"/>
      </w:numPr>
      <w:spacing w:after="0"/>
    </w:pPr>
    <w:rPr>
      <w:spacing w:val="0"/>
    </w:rPr>
  </w:style>
  <w:style w:type="paragraph" w:styleId="Liste5">
    <w:name w:val="List 5"/>
    <w:basedOn w:val="Normal"/>
    <w:rsid w:val="00E644C7"/>
    <w:pPr>
      <w:numPr>
        <w:ilvl w:val="4"/>
        <w:numId w:val="13"/>
      </w:numPr>
      <w:spacing w:after="0"/>
    </w:pPr>
    <w:rPr>
      <w:spacing w:val="0"/>
    </w:rPr>
  </w:style>
  <w:style w:type="paragraph" w:customStyle="1" w:styleId="Listebombe">
    <w:name w:val="Liste bombe"/>
    <w:basedOn w:val="Liste"/>
    <w:qFormat/>
    <w:rsid w:val="00E644C7"/>
    <w:pPr>
      <w:numPr>
        <w:numId w:val="21"/>
      </w:numPr>
      <w:tabs>
        <w:tab w:val="left" w:pos="397"/>
      </w:tabs>
      <w:ind w:left="397" w:hanging="397"/>
    </w:pPr>
  </w:style>
  <w:style w:type="paragraph" w:customStyle="1" w:styleId="Listebombe2">
    <w:name w:val="Liste bombe 2"/>
    <w:basedOn w:val="Liste2"/>
    <w:qFormat/>
    <w:rsid w:val="00E644C7"/>
    <w:pPr>
      <w:numPr>
        <w:ilvl w:val="0"/>
        <w:numId w:val="22"/>
      </w:numPr>
      <w:ind w:left="794" w:hanging="397"/>
    </w:pPr>
  </w:style>
  <w:style w:type="paragraph" w:customStyle="1" w:styleId="Listebombe3">
    <w:name w:val="Liste bombe 3"/>
    <w:basedOn w:val="Liste3"/>
    <w:qFormat/>
    <w:rsid w:val="00E644C7"/>
    <w:pPr>
      <w:numPr>
        <w:ilvl w:val="0"/>
        <w:numId w:val="23"/>
      </w:numPr>
      <w:ind w:left="1191" w:hanging="397"/>
    </w:pPr>
  </w:style>
  <w:style w:type="paragraph" w:customStyle="1" w:styleId="Listebombe4">
    <w:name w:val="Liste bombe 4"/>
    <w:basedOn w:val="Liste4"/>
    <w:qFormat/>
    <w:rsid w:val="00E644C7"/>
    <w:pPr>
      <w:numPr>
        <w:ilvl w:val="0"/>
        <w:numId w:val="24"/>
      </w:numPr>
      <w:ind w:left="1588" w:hanging="397"/>
    </w:pPr>
  </w:style>
  <w:style w:type="paragraph" w:customStyle="1" w:styleId="Listebombe5">
    <w:name w:val="Liste bombe 5"/>
    <w:basedOn w:val="Liste5"/>
    <w:qFormat/>
    <w:rsid w:val="00E644C7"/>
    <w:pPr>
      <w:numPr>
        <w:ilvl w:val="0"/>
        <w:numId w:val="2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644C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644C7"/>
    <w:pPr>
      <w:numPr>
        <w:numId w:val="11"/>
      </w:numPr>
      <w:spacing w:after="0"/>
    </w:pPr>
    <w:rPr>
      <w:rFonts w:ascii="Times" w:eastAsia="Batang" w:hAnsi="Times"/>
      <w:spacing w:val="0"/>
      <w:szCs w:val="20"/>
    </w:rPr>
  </w:style>
  <w:style w:type="paragraph" w:styleId="Nummerertliste2">
    <w:name w:val="List Number 2"/>
    <w:basedOn w:val="Normal"/>
    <w:rsid w:val="00E644C7"/>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644C7"/>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644C7"/>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644C7"/>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644C7"/>
    <w:pPr>
      <w:spacing w:after="0"/>
      <w:ind w:left="397"/>
    </w:pPr>
    <w:rPr>
      <w:spacing w:val="0"/>
      <w:lang w:val="en-US"/>
    </w:rPr>
  </w:style>
  <w:style w:type="paragraph" w:customStyle="1" w:styleId="opplisting3">
    <w:name w:val="opplisting 3"/>
    <w:basedOn w:val="Normal"/>
    <w:qFormat/>
    <w:rsid w:val="00E644C7"/>
    <w:pPr>
      <w:spacing w:after="0"/>
      <w:ind w:left="794"/>
    </w:pPr>
    <w:rPr>
      <w:spacing w:val="0"/>
    </w:rPr>
  </w:style>
  <w:style w:type="paragraph" w:customStyle="1" w:styleId="opplisting4">
    <w:name w:val="opplisting 4"/>
    <w:basedOn w:val="Normal"/>
    <w:qFormat/>
    <w:rsid w:val="00E644C7"/>
    <w:pPr>
      <w:spacing w:after="0"/>
      <w:ind w:left="1191"/>
    </w:pPr>
    <w:rPr>
      <w:spacing w:val="0"/>
    </w:rPr>
  </w:style>
  <w:style w:type="paragraph" w:customStyle="1" w:styleId="opplisting5">
    <w:name w:val="opplisting 5"/>
    <w:basedOn w:val="Normal"/>
    <w:qFormat/>
    <w:rsid w:val="00E644C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E644C7"/>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644C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644C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E644C7"/>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E644C7"/>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E644C7"/>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644C7"/>
    <w:rPr>
      <w:spacing w:val="6"/>
      <w:sz w:val="19"/>
    </w:rPr>
  </w:style>
  <w:style w:type="paragraph" w:customStyle="1" w:styleId="ramme-noter">
    <w:name w:val="ramme-noter"/>
    <w:basedOn w:val="Normal"/>
    <w:next w:val="Normal"/>
    <w:rsid w:val="00E644C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644C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644C7"/>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E644C7"/>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644C7"/>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644C7"/>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644C7"/>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644C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644C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644C7"/>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644C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644C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644C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644C7"/>
    <w:pPr>
      <w:keepNext/>
      <w:keepLines/>
      <w:spacing w:before="360" w:after="240"/>
      <w:jc w:val="center"/>
    </w:pPr>
    <w:rPr>
      <w:rFonts w:ascii="Arial" w:hAnsi="Arial"/>
      <w:b/>
      <w:sz w:val="28"/>
    </w:rPr>
  </w:style>
  <w:style w:type="paragraph" w:customStyle="1" w:styleId="tittel-ordforkl">
    <w:name w:val="tittel-ordforkl"/>
    <w:basedOn w:val="Normal"/>
    <w:next w:val="Normal"/>
    <w:rsid w:val="00E644C7"/>
    <w:pPr>
      <w:keepNext/>
      <w:keepLines/>
      <w:spacing w:before="360" w:after="240"/>
      <w:jc w:val="center"/>
    </w:pPr>
    <w:rPr>
      <w:rFonts w:ascii="Arial" w:hAnsi="Arial"/>
      <w:b/>
      <w:sz w:val="28"/>
    </w:rPr>
  </w:style>
  <w:style w:type="paragraph" w:customStyle="1" w:styleId="tittel-ramme">
    <w:name w:val="tittel-ramme"/>
    <w:basedOn w:val="Normal"/>
    <w:next w:val="Normal"/>
    <w:rsid w:val="00E644C7"/>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644C7"/>
    <w:pPr>
      <w:keepNext/>
      <w:keepLines/>
      <w:spacing w:before="360"/>
    </w:pPr>
    <w:rPr>
      <w:rFonts w:ascii="Arial" w:hAnsi="Arial"/>
      <w:b/>
      <w:sz w:val="28"/>
    </w:rPr>
  </w:style>
  <w:style w:type="character" w:customStyle="1" w:styleId="UndertittelTegn">
    <w:name w:val="Undertittel Tegn"/>
    <w:basedOn w:val="Standardskriftforavsnitt"/>
    <w:link w:val="Undertittel"/>
    <w:rsid w:val="00E644C7"/>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644C7"/>
    <w:pPr>
      <w:numPr>
        <w:numId w:val="0"/>
      </w:numPr>
    </w:pPr>
    <w:rPr>
      <w:b w:val="0"/>
      <w:i/>
    </w:rPr>
  </w:style>
  <w:style w:type="paragraph" w:customStyle="1" w:styleId="Undervedl-tittel">
    <w:name w:val="Undervedl-tittel"/>
    <w:basedOn w:val="Normal"/>
    <w:next w:val="Normal"/>
    <w:rsid w:val="00E644C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644C7"/>
    <w:pPr>
      <w:numPr>
        <w:numId w:val="0"/>
      </w:numPr>
      <w:outlineLvl w:val="9"/>
    </w:pPr>
  </w:style>
  <w:style w:type="paragraph" w:customStyle="1" w:styleId="v-Overskrift2">
    <w:name w:val="v-Overskrift 2"/>
    <w:basedOn w:val="Overskrift2"/>
    <w:next w:val="Normal"/>
    <w:rsid w:val="00E644C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644C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644C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644C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E644C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644C7"/>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644C7"/>
    <w:pPr>
      <w:keepNext/>
      <w:keepLines/>
      <w:numPr>
        <w:numId w:val="9"/>
      </w:numPr>
      <w:ind w:left="357" w:hanging="357"/>
      <w:outlineLvl w:val="0"/>
    </w:pPr>
    <w:rPr>
      <w:rFonts w:ascii="Arial" w:hAnsi="Arial"/>
      <w:b/>
      <w:u w:val="single"/>
    </w:rPr>
  </w:style>
  <w:style w:type="paragraph" w:customStyle="1" w:styleId="Kilde">
    <w:name w:val="Kilde"/>
    <w:basedOn w:val="Normal"/>
    <w:next w:val="Normal"/>
    <w:rsid w:val="00E644C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E644C7"/>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644C7"/>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E644C7"/>
    <w:rPr>
      <w:vertAlign w:val="superscript"/>
    </w:rPr>
  </w:style>
  <w:style w:type="character" w:customStyle="1" w:styleId="gjennomstreket">
    <w:name w:val="gjennomstreket"/>
    <w:uiPriority w:val="1"/>
    <w:rsid w:val="00E644C7"/>
    <w:rPr>
      <w:strike/>
      <w:dstrike w:val="0"/>
    </w:rPr>
  </w:style>
  <w:style w:type="character" w:customStyle="1" w:styleId="halvfet0">
    <w:name w:val="halvfet"/>
    <w:basedOn w:val="Standardskriftforavsnitt"/>
    <w:rsid w:val="00E644C7"/>
    <w:rPr>
      <w:b/>
    </w:rPr>
  </w:style>
  <w:style w:type="character" w:styleId="Hyperkobling">
    <w:name w:val="Hyperlink"/>
    <w:basedOn w:val="Standardskriftforavsnitt"/>
    <w:uiPriority w:val="99"/>
    <w:unhideWhenUsed/>
    <w:rsid w:val="00E644C7"/>
    <w:rPr>
      <w:color w:val="0563C1" w:themeColor="hyperlink"/>
      <w:u w:val="single"/>
    </w:rPr>
  </w:style>
  <w:style w:type="character" w:customStyle="1" w:styleId="kursiv">
    <w:name w:val="kursiv"/>
    <w:basedOn w:val="Standardskriftforavsnitt"/>
    <w:rsid w:val="00E644C7"/>
    <w:rPr>
      <w:i/>
    </w:rPr>
  </w:style>
  <w:style w:type="character" w:customStyle="1" w:styleId="l-endring">
    <w:name w:val="l-endring"/>
    <w:basedOn w:val="Standardskriftforavsnitt"/>
    <w:rsid w:val="00E644C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644C7"/>
  </w:style>
  <w:style w:type="character" w:styleId="Plassholdertekst">
    <w:name w:val="Placeholder Text"/>
    <w:basedOn w:val="Standardskriftforavsnitt"/>
    <w:uiPriority w:val="99"/>
    <w:rsid w:val="00E644C7"/>
    <w:rPr>
      <w:color w:val="808080"/>
    </w:rPr>
  </w:style>
  <w:style w:type="character" w:customStyle="1" w:styleId="regular">
    <w:name w:val="regular"/>
    <w:basedOn w:val="Standardskriftforavsnitt"/>
    <w:uiPriority w:val="1"/>
    <w:qFormat/>
    <w:rsid w:val="00E644C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644C7"/>
    <w:rPr>
      <w:vertAlign w:val="superscript"/>
    </w:rPr>
  </w:style>
  <w:style w:type="character" w:customStyle="1" w:styleId="skrift-senket">
    <w:name w:val="skrift-senket"/>
    <w:basedOn w:val="Standardskriftforavsnitt"/>
    <w:rsid w:val="00E644C7"/>
    <w:rPr>
      <w:vertAlign w:val="subscript"/>
    </w:rPr>
  </w:style>
  <w:style w:type="character" w:customStyle="1" w:styleId="SluttnotetekstTegn">
    <w:name w:val="Sluttnotetekst Tegn"/>
    <w:basedOn w:val="Standardskriftforavsnitt"/>
    <w:link w:val="Sluttnotetekst"/>
    <w:uiPriority w:val="99"/>
    <w:semiHidden/>
    <w:rsid w:val="00E644C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E644C7"/>
    <w:rPr>
      <w:spacing w:val="30"/>
    </w:rPr>
  </w:style>
  <w:style w:type="character" w:customStyle="1" w:styleId="SterktsitatTegn">
    <w:name w:val="Sterkt sitat Tegn"/>
    <w:basedOn w:val="Standardskriftforavsnitt"/>
    <w:link w:val="Sterktsitat"/>
    <w:uiPriority w:val="30"/>
    <w:rsid w:val="00E644C7"/>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E644C7"/>
    <w:rPr>
      <w:color w:val="0000FF"/>
    </w:rPr>
  </w:style>
  <w:style w:type="character" w:customStyle="1" w:styleId="stikkord0">
    <w:name w:val="stikkord"/>
    <w:uiPriority w:val="99"/>
  </w:style>
  <w:style w:type="character" w:styleId="Sterk">
    <w:name w:val="Strong"/>
    <w:basedOn w:val="Standardskriftforavsnitt"/>
    <w:uiPriority w:val="22"/>
    <w:qFormat/>
    <w:rsid w:val="00E644C7"/>
    <w:rPr>
      <w:b/>
      <w:bCs/>
    </w:rPr>
  </w:style>
  <w:style w:type="character" w:customStyle="1" w:styleId="TopptekstTegn">
    <w:name w:val="Topptekst Tegn"/>
    <w:basedOn w:val="Standardskriftforavsnitt"/>
    <w:link w:val="Topptekst"/>
    <w:rsid w:val="00E644C7"/>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E644C7"/>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644C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971CE"/>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644C7"/>
    <w:pPr>
      <w:tabs>
        <w:tab w:val="center" w:pos="4153"/>
        <w:tab w:val="right" w:pos="8306"/>
      </w:tabs>
    </w:pPr>
    <w:rPr>
      <w:sz w:val="20"/>
    </w:rPr>
  </w:style>
  <w:style w:type="character" w:customStyle="1" w:styleId="BunntekstTegn1">
    <w:name w:val="Bunntekst Tegn1"/>
    <w:basedOn w:val="Standardskriftforavsnitt"/>
    <w:uiPriority w:val="99"/>
    <w:semiHidden/>
    <w:rsid w:val="002971CE"/>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E644C7"/>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E644C7"/>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E644C7"/>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E644C7"/>
    <w:rPr>
      <w:rFonts w:ascii="Arial" w:eastAsia="Times New Roman" w:hAnsi="Arial"/>
      <w:i/>
      <w:spacing w:val="4"/>
      <w:kern w:val="0"/>
      <w:sz w:val="18"/>
      <w14:ligatures w14:val="none"/>
    </w:rPr>
  </w:style>
  <w:style w:type="table" w:customStyle="1" w:styleId="Tabell-VM">
    <w:name w:val="Tabell-VM"/>
    <w:basedOn w:val="Tabelltemaer"/>
    <w:uiPriority w:val="99"/>
    <w:qFormat/>
    <w:rsid w:val="00E644C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644C7"/>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644C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644C7"/>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644C7"/>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E644C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644C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644C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644C7"/>
    <w:pPr>
      <w:tabs>
        <w:tab w:val="right" w:leader="dot" w:pos="8306"/>
      </w:tabs>
      <w:ind w:left="600"/>
    </w:pPr>
    <w:rPr>
      <w:spacing w:val="0"/>
    </w:rPr>
  </w:style>
  <w:style w:type="paragraph" w:styleId="INNH5">
    <w:name w:val="toc 5"/>
    <w:basedOn w:val="Normal"/>
    <w:next w:val="Normal"/>
    <w:rsid w:val="00E644C7"/>
    <w:pPr>
      <w:tabs>
        <w:tab w:val="right" w:leader="dot" w:pos="8306"/>
      </w:tabs>
      <w:ind w:left="800"/>
    </w:pPr>
    <w:rPr>
      <w:spacing w:val="0"/>
    </w:rPr>
  </w:style>
  <w:style w:type="character" w:styleId="Merknadsreferanse">
    <w:name w:val="annotation reference"/>
    <w:basedOn w:val="Standardskriftforavsnitt"/>
    <w:rsid w:val="00E644C7"/>
    <w:rPr>
      <w:sz w:val="16"/>
    </w:rPr>
  </w:style>
  <w:style w:type="paragraph" w:styleId="Merknadstekst">
    <w:name w:val="annotation text"/>
    <w:basedOn w:val="Normal"/>
    <w:link w:val="MerknadstekstTegn"/>
    <w:rsid w:val="00E644C7"/>
    <w:rPr>
      <w:spacing w:val="0"/>
      <w:sz w:val="20"/>
    </w:rPr>
  </w:style>
  <w:style w:type="character" w:customStyle="1" w:styleId="MerknadstekstTegn">
    <w:name w:val="Merknadstekst Tegn"/>
    <w:basedOn w:val="Standardskriftforavsnitt"/>
    <w:link w:val="Merknadstekst"/>
    <w:rsid w:val="00E644C7"/>
    <w:rPr>
      <w:rFonts w:ascii="Times New Roman" w:eastAsia="Times New Roman" w:hAnsi="Times New Roman"/>
      <w:kern w:val="0"/>
      <w:sz w:val="20"/>
      <w14:ligatures w14:val="none"/>
    </w:rPr>
  </w:style>
  <w:style w:type="paragraph" w:styleId="Punktliste">
    <w:name w:val="List Bullet"/>
    <w:basedOn w:val="Normal"/>
    <w:rsid w:val="00E644C7"/>
    <w:pPr>
      <w:spacing w:after="0"/>
      <w:ind w:left="284" w:hanging="284"/>
    </w:pPr>
  </w:style>
  <w:style w:type="paragraph" w:styleId="Punktliste2">
    <w:name w:val="List Bullet 2"/>
    <w:basedOn w:val="Normal"/>
    <w:rsid w:val="00E644C7"/>
    <w:pPr>
      <w:spacing w:after="0"/>
      <w:ind w:left="568" w:hanging="284"/>
    </w:pPr>
  </w:style>
  <w:style w:type="paragraph" w:styleId="Punktliste3">
    <w:name w:val="List Bullet 3"/>
    <w:basedOn w:val="Normal"/>
    <w:rsid w:val="00E644C7"/>
    <w:pPr>
      <w:spacing w:after="0"/>
      <w:ind w:left="851" w:hanging="284"/>
    </w:pPr>
  </w:style>
  <w:style w:type="paragraph" w:styleId="Punktliste4">
    <w:name w:val="List Bullet 4"/>
    <w:basedOn w:val="Normal"/>
    <w:rsid w:val="00E644C7"/>
    <w:pPr>
      <w:spacing w:after="0"/>
      <w:ind w:left="1135" w:hanging="284"/>
    </w:pPr>
    <w:rPr>
      <w:spacing w:val="0"/>
    </w:rPr>
  </w:style>
  <w:style w:type="paragraph" w:styleId="Punktliste5">
    <w:name w:val="List Bullet 5"/>
    <w:basedOn w:val="Normal"/>
    <w:rsid w:val="00E644C7"/>
    <w:pPr>
      <w:spacing w:after="0"/>
      <w:ind w:left="1418" w:hanging="284"/>
    </w:pPr>
    <w:rPr>
      <w:spacing w:val="0"/>
    </w:rPr>
  </w:style>
  <w:style w:type="table" w:customStyle="1" w:styleId="StandardTabell">
    <w:name w:val="StandardTabell"/>
    <w:basedOn w:val="Vanligtabell"/>
    <w:uiPriority w:val="99"/>
    <w:qFormat/>
    <w:rsid w:val="00E644C7"/>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644C7"/>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644C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644C7"/>
    <w:pPr>
      <w:spacing w:after="0" w:line="240" w:lineRule="auto"/>
      <w:ind w:left="240" w:hanging="240"/>
    </w:pPr>
  </w:style>
  <w:style w:type="paragraph" w:styleId="Indeks2">
    <w:name w:val="index 2"/>
    <w:basedOn w:val="Normal"/>
    <w:next w:val="Normal"/>
    <w:autoRedefine/>
    <w:uiPriority w:val="99"/>
    <w:semiHidden/>
    <w:unhideWhenUsed/>
    <w:rsid w:val="00E644C7"/>
    <w:pPr>
      <w:spacing w:after="0" w:line="240" w:lineRule="auto"/>
      <w:ind w:left="480" w:hanging="240"/>
    </w:pPr>
  </w:style>
  <w:style w:type="paragraph" w:styleId="Indeks3">
    <w:name w:val="index 3"/>
    <w:basedOn w:val="Normal"/>
    <w:next w:val="Normal"/>
    <w:autoRedefine/>
    <w:uiPriority w:val="99"/>
    <w:semiHidden/>
    <w:unhideWhenUsed/>
    <w:rsid w:val="00E644C7"/>
    <w:pPr>
      <w:spacing w:after="0" w:line="240" w:lineRule="auto"/>
      <w:ind w:left="720" w:hanging="240"/>
    </w:pPr>
  </w:style>
  <w:style w:type="paragraph" w:styleId="Indeks4">
    <w:name w:val="index 4"/>
    <w:basedOn w:val="Normal"/>
    <w:next w:val="Normal"/>
    <w:autoRedefine/>
    <w:uiPriority w:val="99"/>
    <w:semiHidden/>
    <w:unhideWhenUsed/>
    <w:rsid w:val="00E644C7"/>
    <w:pPr>
      <w:spacing w:after="0" w:line="240" w:lineRule="auto"/>
      <w:ind w:left="960" w:hanging="240"/>
    </w:pPr>
  </w:style>
  <w:style w:type="paragraph" w:styleId="Indeks5">
    <w:name w:val="index 5"/>
    <w:basedOn w:val="Normal"/>
    <w:next w:val="Normal"/>
    <w:autoRedefine/>
    <w:uiPriority w:val="99"/>
    <w:semiHidden/>
    <w:unhideWhenUsed/>
    <w:rsid w:val="00E644C7"/>
    <w:pPr>
      <w:spacing w:after="0" w:line="240" w:lineRule="auto"/>
      <w:ind w:left="1200" w:hanging="240"/>
    </w:pPr>
  </w:style>
  <w:style w:type="paragraph" w:styleId="Indeks6">
    <w:name w:val="index 6"/>
    <w:basedOn w:val="Normal"/>
    <w:next w:val="Normal"/>
    <w:autoRedefine/>
    <w:uiPriority w:val="99"/>
    <w:semiHidden/>
    <w:unhideWhenUsed/>
    <w:rsid w:val="00E644C7"/>
    <w:pPr>
      <w:spacing w:after="0" w:line="240" w:lineRule="auto"/>
      <w:ind w:left="1440" w:hanging="240"/>
    </w:pPr>
  </w:style>
  <w:style w:type="paragraph" w:styleId="Indeks7">
    <w:name w:val="index 7"/>
    <w:basedOn w:val="Normal"/>
    <w:next w:val="Normal"/>
    <w:autoRedefine/>
    <w:uiPriority w:val="99"/>
    <w:semiHidden/>
    <w:unhideWhenUsed/>
    <w:rsid w:val="00E644C7"/>
    <w:pPr>
      <w:spacing w:after="0" w:line="240" w:lineRule="auto"/>
      <w:ind w:left="1680" w:hanging="240"/>
    </w:pPr>
  </w:style>
  <w:style w:type="paragraph" w:styleId="Indeks8">
    <w:name w:val="index 8"/>
    <w:basedOn w:val="Normal"/>
    <w:next w:val="Normal"/>
    <w:autoRedefine/>
    <w:uiPriority w:val="99"/>
    <w:semiHidden/>
    <w:unhideWhenUsed/>
    <w:rsid w:val="00E644C7"/>
    <w:pPr>
      <w:spacing w:after="0" w:line="240" w:lineRule="auto"/>
      <w:ind w:left="1920" w:hanging="240"/>
    </w:pPr>
  </w:style>
  <w:style w:type="paragraph" w:styleId="Indeks9">
    <w:name w:val="index 9"/>
    <w:basedOn w:val="Normal"/>
    <w:next w:val="Normal"/>
    <w:autoRedefine/>
    <w:uiPriority w:val="99"/>
    <w:semiHidden/>
    <w:unhideWhenUsed/>
    <w:rsid w:val="00E644C7"/>
    <w:pPr>
      <w:spacing w:after="0" w:line="240" w:lineRule="auto"/>
      <w:ind w:left="2160" w:hanging="240"/>
    </w:pPr>
  </w:style>
  <w:style w:type="paragraph" w:styleId="INNH6">
    <w:name w:val="toc 6"/>
    <w:basedOn w:val="Normal"/>
    <w:next w:val="Normal"/>
    <w:autoRedefine/>
    <w:uiPriority w:val="39"/>
    <w:semiHidden/>
    <w:unhideWhenUsed/>
    <w:rsid w:val="00E644C7"/>
    <w:pPr>
      <w:spacing w:after="100"/>
      <w:ind w:left="1200"/>
    </w:pPr>
  </w:style>
  <w:style w:type="paragraph" w:styleId="INNH7">
    <w:name w:val="toc 7"/>
    <w:basedOn w:val="Normal"/>
    <w:next w:val="Normal"/>
    <w:autoRedefine/>
    <w:uiPriority w:val="39"/>
    <w:semiHidden/>
    <w:unhideWhenUsed/>
    <w:rsid w:val="00E644C7"/>
    <w:pPr>
      <w:spacing w:after="100"/>
      <w:ind w:left="1440"/>
    </w:pPr>
  </w:style>
  <w:style w:type="paragraph" w:styleId="INNH8">
    <w:name w:val="toc 8"/>
    <w:basedOn w:val="Normal"/>
    <w:next w:val="Normal"/>
    <w:autoRedefine/>
    <w:uiPriority w:val="39"/>
    <w:semiHidden/>
    <w:unhideWhenUsed/>
    <w:rsid w:val="00E644C7"/>
    <w:pPr>
      <w:spacing w:after="100"/>
      <w:ind w:left="1680"/>
    </w:pPr>
  </w:style>
  <w:style w:type="paragraph" w:styleId="INNH9">
    <w:name w:val="toc 9"/>
    <w:basedOn w:val="Normal"/>
    <w:next w:val="Normal"/>
    <w:autoRedefine/>
    <w:uiPriority w:val="39"/>
    <w:semiHidden/>
    <w:unhideWhenUsed/>
    <w:rsid w:val="00E644C7"/>
    <w:pPr>
      <w:spacing w:after="100"/>
      <w:ind w:left="1920"/>
    </w:pPr>
  </w:style>
  <w:style w:type="paragraph" w:styleId="Vanliginnrykk">
    <w:name w:val="Normal Indent"/>
    <w:basedOn w:val="Normal"/>
    <w:uiPriority w:val="99"/>
    <w:semiHidden/>
    <w:unhideWhenUsed/>
    <w:rsid w:val="00E644C7"/>
    <w:pPr>
      <w:ind w:left="708"/>
    </w:pPr>
  </w:style>
  <w:style w:type="paragraph" w:styleId="Stikkordregisteroverskrift">
    <w:name w:val="index heading"/>
    <w:basedOn w:val="Normal"/>
    <w:next w:val="Indeks1"/>
    <w:uiPriority w:val="99"/>
    <w:semiHidden/>
    <w:unhideWhenUsed/>
    <w:rsid w:val="00E644C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644C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644C7"/>
    <w:pPr>
      <w:spacing w:after="0"/>
    </w:pPr>
  </w:style>
  <w:style w:type="paragraph" w:styleId="Konvoluttadresse">
    <w:name w:val="envelope address"/>
    <w:basedOn w:val="Normal"/>
    <w:uiPriority w:val="99"/>
    <w:semiHidden/>
    <w:unhideWhenUsed/>
    <w:rsid w:val="00E644C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644C7"/>
  </w:style>
  <w:style w:type="character" w:styleId="Sluttnotereferanse">
    <w:name w:val="endnote reference"/>
    <w:basedOn w:val="Standardskriftforavsnitt"/>
    <w:uiPriority w:val="99"/>
    <w:semiHidden/>
    <w:unhideWhenUsed/>
    <w:rsid w:val="00E644C7"/>
    <w:rPr>
      <w:vertAlign w:val="superscript"/>
    </w:rPr>
  </w:style>
  <w:style w:type="paragraph" w:styleId="Sluttnotetekst">
    <w:name w:val="endnote text"/>
    <w:basedOn w:val="Normal"/>
    <w:link w:val="SluttnotetekstTegn"/>
    <w:uiPriority w:val="99"/>
    <w:semiHidden/>
    <w:unhideWhenUsed/>
    <w:rsid w:val="00E644C7"/>
    <w:pPr>
      <w:spacing w:after="0" w:line="240" w:lineRule="auto"/>
    </w:pPr>
    <w:rPr>
      <w:sz w:val="20"/>
      <w:szCs w:val="20"/>
    </w:rPr>
  </w:style>
  <w:style w:type="character" w:customStyle="1" w:styleId="SluttnotetekstTegn1">
    <w:name w:val="Sluttnotetekst Tegn1"/>
    <w:basedOn w:val="Standardskriftforavsnitt"/>
    <w:uiPriority w:val="99"/>
    <w:semiHidden/>
    <w:rsid w:val="002971C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644C7"/>
    <w:pPr>
      <w:spacing w:after="0"/>
      <w:ind w:left="240" w:hanging="240"/>
    </w:pPr>
  </w:style>
  <w:style w:type="paragraph" w:styleId="Makrotekst">
    <w:name w:val="macro"/>
    <w:link w:val="MakrotekstTegn"/>
    <w:uiPriority w:val="99"/>
    <w:semiHidden/>
    <w:unhideWhenUsed/>
    <w:rsid w:val="00E644C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E644C7"/>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E644C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644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644C7"/>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E644C7"/>
    <w:pPr>
      <w:spacing w:after="0" w:line="240" w:lineRule="auto"/>
      <w:ind w:left="4252"/>
    </w:pPr>
  </w:style>
  <w:style w:type="character" w:customStyle="1" w:styleId="HilsenTegn">
    <w:name w:val="Hilsen Tegn"/>
    <w:basedOn w:val="Standardskriftforavsnitt"/>
    <w:link w:val="Hilsen"/>
    <w:uiPriority w:val="99"/>
    <w:semiHidden/>
    <w:rsid w:val="00E644C7"/>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E644C7"/>
    <w:pPr>
      <w:spacing w:after="0" w:line="240" w:lineRule="auto"/>
      <w:ind w:left="4252"/>
    </w:pPr>
  </w:style>
  <w:style w:type="character" w:customStyle="1" w:styleId="UnderskriftTegn1">
    <w:name w:val="Underskrift Tegn1"/>
    <w:basedOn w:val="Standardskriftforavsnitt"/>
    <w:uiPriority w:val="99"/>
    <w:semiHidden/>
    <w:rsid w:val="002971CE"/>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E644C7"/>
    <w:pPr>
      <w:ind w:left="283"/>
      <w:contextualSpacing/>
    </w:pPr>
  </w:style>
  <w:style w:type="paragraph" w:styleId="Liste-forts2">
    <w:name w:val="List Continue 2"/>
    <w:basedOn w:val="Normal"/>
    <w:uiPriority w:val="99"/>
    <w:semiHidden/>
    <w:unhideWhenUsed/>
    <w:rsid w:val="00E644C7"/>
    <w:pPr>
      <w:ind w:left="566"/>
      <w:contextualSpacing/>
    </w:pPr>
  </w:style>
  <w:style w:type="paragraph" w:styleId="Liste-forts3">
    <w:name w:val="List Continue 3"/>
    <w:basedOn w:val="Normal"/>
    <w:uiPriority w:val="99"/>
    <w:semiHidden/>
    <w:unhideWhenUsed/>
    <w:rsid w:val="00E644C7"/>
    <w:pPr>
      <w:ind w:left="849"/>
      <w:contextualSpacing/>
    </w:pPr>
  </w:style>
  <w:style w:type="paragraph" w:styleId="Liste-forts4">
    <w:name w:val="List Continue 4"/>
    <w:basedOn w:val="Normal"/>
    <w:uiPriority w:val="99"/>
    <w:semiHidden/>
    <w:unhideWhenUsed/>
    <w:rsid w:val="00E644C7"/>
    <w:pPr>
      <w:ind w:left="1132"/>
      <w:contextualSpacing/>
    </w:pPr>
  </w:style>
  <w:style w:type="paragraph" w:styleId="Liste-forts5">
    <w:name w:val="List Continue 5"/>
    <w:basedOn w:val="Normal"/>
    <w:uiPriority w:val="99"/>
    <w:semiHidden/>
    <w:unhideWhenUsed/>
    <w:rsid w:val="00E644C7"/>
    <w:pPr>
      <w:ind w:left="1415"/>
      <w:contextualSpacing/>
    </w:pPr>
  </w:style>
  <w:style w:type="paragraph" w:styleId="Meldingshode">
    <w:name w:val="Message Header"/>
    <w:basedOn w:val="Normal"/>
    <w:link w:val="MeldingshodeTegn"/>
    <w:uiPriority w:val="99"/>
    <w:semiHidden/>
    <w:unhideWhenUsed/>
    <w:rsid w:val="00E644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644C7"/>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E644C7"/>
  </w:style>
  <w:style w:type="character" w:customStyle="1" w:styleId="InnledendehilsenTegn">
    <w:name w:val="Innledende hilsen Tegn"/>
    <w:basedOn w:val="Standardskriftforavsnitt"/>
    <w:link w:val="Innledendehilsen"/>
    <w:uiPriority w:val="99"/>
    <w:semiHidden/>
    <w:rsid w:val="00E644C7"/>
    <w:rPr>
      <w:rFonts w:ascii="Times New Roman" w:eastAsia="Times New Roman" w:hAnsi="Times New Roman"/>
      <w:spacing w:val="4"/>
      <w:kern w:val="0"/>
      <w:sz w:val="24"/>
      <w14:ligatures w14:val="none"/>
    </w:rPr>
  </w:style>
  <w:style w:type="paragraph" w:styleId="Dato0">
    <w:name w:val="Date"/>
    <w:basedOn w:val="Normal"/>
    <w:next w:val="Normal"/>
    <w:link w:val="DatoTegn"/>
    <w:rsid w:val="00E644C7"/>
  </w:style>
  <w:style w:type="character" w:customStyle="1" w:styleId="DatoTegn1">
    <w:name w:val="Dato Tegn1"/>
    <w:basedOn w:val="Standardskriftforavsnitt"/>
    <w:uiPriority w:val="99"/>
    <w:semiHidden/>
    <w:rsid w:val="002971CE"/>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E644C7"/>
    <w:pPr>
      <w:spacing w:after="0" w:line="240" w:lineRule="auto"/>
    </w:pPr>
  </w:style>
  <w:style w:type="character" w:customStyle="1" w:styleId="NotatoverskriftTegn">
    <w:name w:val="Notatoverskrift Tegn"/>
    <w:basedOn w:val="Standardskriftforavsnitt"/>
    <w:link w:val="Notatoverskrift"/>
    <w:uiPriority w:val="99"/>
    <w:semiHidden/>
    <w:rsid w:val="00E644C7"/>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E644C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644C7"/>
    <w:rPr>
      <w:color w:val="954F72" w:themeColor="followedHyperlink"/>
      <w:u w:val="single"/>
    </w:rPr>
  </w:style>
  <w:style w:type="character" w:styleId="Utheving">
    <w:name w:val="Emphasis"/>
    <w:basedOn w:val="Standardskriftforavsnitt"/>
    <w:uiPriority w:val="20"/>
    <w:qFormat/>
    <w:rsid w:val="00E644C7"/>
    <w:rPr>
      <w:i/>
      <w:iCs/>
    </w:rPr>
  </w:style>
  <w:style w:type="paragraph" w:styleId="Dokumentkart">
    <w:name w:val="Document Map"/>
    <w:basedOn w:val="Normal"/>
    <w:link w:val="DokumentkartTegn"/>
    <w:uiPriority w:val="99"/>
    <w:semiHidden/>
    <w:rsid w:val="00E644C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644C7"/>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E644C7"/>
    <w:rPr>
      <w:rFonts w:ascii="Courier New" w:hAnsi="Courier New" w:cs="Courier New"/>
      <w:sz w:val="20"/>
    </w:rPr>
  </w:style>
  <w:style w:type="character" w:customStyle="1" w:styleId="RentekstTegn">
    <w:name w:val="Ren tekst Tegn"/>
    <w:basedOn w:val="Standardskriftforavsnitt"/>
    <w:link w:val="Rentekst"/>
    <w:uiPriority w:val="99"/>
    <w:semiHidden/>
    <w:rsid w:val="00E644C7"/>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E644C7"/>
    <w:pPr>
      <w:spacing w:after="0" w:line="240" w:lineRule="auto"/>
    </w:pPr>
  </w:style>
  <w:style w:type="character" w:customStyle="1" w:styleId="E-postsignaturTegn">
    <w:name w:val="E-postsignatur Tegn"/>
    <w:basedOn w:val="Standardskriftforavsnitt"/>
    <w:link w:val="E-postsignatur"/>
    <w:uiPriority w:val="99"/>
    <w:semiHidden/>
    <w:rsid w:val="00E644C7"/>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E644C7"/>
    <w:rPr>
      <w:szCs w:val="24"/>
    </w:rPr>
  </w:style>
  <w:style w:type="character" w:styleId="HTML-akronym">
    <w:name w:val="HTML Acronym"/>
    <w:basedOn w:val="Standardskriftforavsnitt"/>
    <w:uiPriority w:val="99"/>
    <w:semiHidden/>
    <w:unhideWhenUsed/>
    <w:rsid w:val="00E644C7"/>
  </w:style>
  <w:style w:type="paragraph" w:styleId="HTML-adresse">
    <w:name w:val="HTML Address"/>
    <w:basedOn w:val="Normal"/>
    <w:link w:val="HTML-adresseTegn"/>
    <w:uiPriority w:val="99"/>
    <w:semiHidden/>
    <w:unhideWhenUsed/>
    <w:rsid w:val="00E644C7"/>
    <w:pPr>
      <w:spacing w:after="0" w:line="240" w:lineRule="auto"/>
    </w:pPr>
    <w:rPr>
      <w:i/>
      <w:iCs/>
    </w:rPr>
  </w:style>
  <w:style w:type="character" w:customStyle="1" w:styleId="HTML-adresseTegn">
    <w:name w:val="HTML-adresse Tegn"/>
    <w:basedOn w:val="Standardskriftforavsnitt"/>
    <w:link w:val="HTML-adresse"/>
    <w:uiPriority w:val="99"/>
    <w:semiHidden/>
    <w:rsid w:val="00E644C7"/>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E644C7"/>
    <w:rPr>
      <w:i/>
      <w:iCs/>
    </w:rPr>
  </w:style>
  <w:style w:type="character" w:styleId="HTML-kode">
    <w:name w:val="HTML Code"/>
    <w:basedOn w:val="Standardskriftforavsnitt"/>
    <w:uiPriority w:val="99"/>
    <w:semiHidden/>
    <w:unhideWhenUsed/>
    <w:rsid w:val="00E644C7"/>
    <w:rPr>
      <w:rFonts w:ascii="Consolas" w:hAnsi="Consolas"/>
      <w:sz w:val="20"/>
      <w:szCs w:val="20"/>
    </w:rPr>
  </w:style>
  <w:style w:type="character" w:styleId="HTML-definisjon">
    <w:name w:val="HTML Definition"/>
    <w:basedOn w:val="Standardskriftforavsnitt"/>
    <w:uiPriority w:val="99"/>
    <w:semiHidden/>
    <w:unhideWhenUsed/>
    <w:rsid w:val="00E644C7"/>
    <w:rPr>
      <w:i/>
      <w:iCs/>
    </w:rPr>
  </w:style>
  <w:style w:type="character" w:styleId="HTML-tastatur">
    <w:name w:val="HTML Keyboard"/>
    <w:basedOn w:val="Standardskriftforavsnitt"/>
    <w:uiPriority w:val="99"/>
    <w:semiHidden/>
    <w:unhideWhenUsed/>
    <w:rsid w:val="00E644C7"/>
    <w:rPr>
      <w:rFonts w:ascii="Consolas" w:hAnsi="Consolas"/>
      <w:sz w:val="20"/>
      <w:szCs w:val="20"/>
    </w:rPr>
  </w:style>
  <w:style w:type="paragraph" w:styleId="HTML-forhndsformatert">
    <w:name w:val="HTML Preformatted"/>
    <w:basedOn w:val="Normal"/>
    <w:link w:val="HTML-forhndsformatertTegn"/>
    <w:uiPriority w:val="99"/>
    <w:semiHidden/>
    <w:unhideWhenUsed/>
    <w:rsid w:val="00E644C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644C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E644C7"/>
    <w:rPr>
      <w:rFonts w:ascii="Consolas" w:hAnsi="Consolas"/>
      <w:sz w:val="24"/>
      <w:szCs w:val="24"/>
    </w:rPr>
  </w:style>
  <w:style w:type="character" w:styleId="HTML-skrivemaskin">
    <w:name w:val="HTML Typewriter"/>
    <w:basedOn w:val="Standardskriftforavsnitt"/>
    <w:uiPriority w:val="99"/>
    <w:semiHidden/>
    <w:unhideWhenUsed/>
    <w:rsid w:val="00E644C7"/>
    <w:rPr>
      <w:rFonts w:ascii="Consolas" w:hAnsi="Consolas"/>
      <w:sz w:val="20"/>
      <w:szCs w:val="20"/>
    </w:rPr>
  </w:style>
  <w:style w:type="character" w:styleId="HTML-variabel">
    <w:name w:val="HTML Variable"/>
    <w:basedOn w:val="Standardskriftforavsnitt"/>
    <w:uiPriority w:val="99"/>
    <w:semiHidden/>
    <w:unhideWhenUsed/>
    <w:rsid w:val="00E644C7"/>
    <w:rPr>
      <w:i/>
      <w:iCs/>
    </w:rPr>
  </w:style>
  <w:style w:type="paragraph" w:styleId="Kommentaremne">
    <w:name w:val="annotation subject"/>
    <w:basedOn w:val="Merknadstekst"/>
    <w:next w:val="Merknadstekst"/>
    <w:link w:val="KommentaremneTegn"/>
    <w:uiPriority w:val="99"/>
    <w:semiHidden/>
    <w:unhideWhenUsed/>
    <w:rsid w:val="00E644C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644C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E644C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644C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E644C7"/>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644C7"/>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E644C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971CE"/>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E644C7"/>
    <w:rPr>
      <w:i/>
      <w:iCs/>
      <w:color w:val="808080" w:themeColor="text1" w:themeTint="7F"/>
    </w:rPr>
  </w:style>
  <w:style w:type="character" w:styleId="Sterkutheving">
    <w:name w:val="Intense Emphasis"/>
    <w:basedOn w:val="Standardskriftforavsnitt"/>
    <w:uiPriority w:val="21"/>
    <w:qFormat/>
    <w:rsid w:val="00E644C7"/>
    <w:rPr>
      <w:b/>
      <w:bCs/>
      <w:i/>
      <w:iCs/>
      <w:color w:val="4472C4" w:themeColor="accent1"/>
    </w:rPr>
  </w:style>
  <w:style w:type="character" w:styleId="Svakreferanse">
    <w:name w:val="Subtle Reference"/>
    <w:basedOn w:val="Standardskriftforavsnitt"/>
    <w:uiPriority w:val="31"/>
    <w:qFormat/>
    <w:rsid w:val="00E644C7"/>
    <w:rPr>
      <w:smallCaps/>
      <w:color w:val="ED7D31" w:themeColor="accent2"/>
      <w:u w:val="single"/>
    </w:rPr>
  </w:style>
  <w:style w:type="character" w:styleId="Sterkreferanse">
    <w:name w:val="Intense Reference"/>
    <w:basedOn w:val="Standardskriftforavsnitt"/>
    <w:uiPriority w:val="32"/>
    <w:qFormat/>
    <w:rsid w:val="00E644C7"/>
    <w:rPr>
      <w:b/>
      <w:bCs/>
      <w:smallCaps/>
      <w:color w:val="ED7D31" w:themeColor="accent2"/>
      <w:spacing w:val="5"/>
      <w:u w:val="single"/>
    </w:rPr>
  </w:style>
  <w:style w:type="character" w:styleId="Boktittel">
    <w:name w:val="Book Title"/>
    <w:basedOn w:val="Standardskriftforavsnitt"/>
    <w:uiPriority w:val="33"/>
    <w:qFormat/>
    <w:rsid w:val="00E644C7"/>
    <w:rPr>
      <w:b/>
      <w:bCs/>
      <w:smallCaps/>
      <w:spacing w:val="5"/>
    </w:rPr>
  </w:style>
  <w:style w:type="paragraph" w:styleId="Bibliografi">
    <w:name w:val="Bibliography"/>
    <w:basedOn w:val="Normal"/>
    <w:next w:val="Normal"/>
    <w:uiPriority w:val="37"/>
    <w:semiHidden/>
    <w:unhideWhenUsed/>
    <w:rsid w:val="00E644C7"/>
  </w:style>
  <w:style w:type="paragraph" w:styleId="Overskriftforinnholdsfortegnelse">
    <w:name w:val="TOC Heading"/>
    <w:basedOn w:val="Overskrift1"/>
    <w:next w:val="Normal"/>
    <w:uiPriority w:val="39"/>
    <w:unhideWhenUsed/>
    <w:qFormat/>
    <w:rsid w:val="00E644C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E644C7"/>
    <w:pPr>
      <w:numPr>
        <w:numId w:val="10"/>
      </w:numPr>
    </w:pPr>
  </w:style>
  <w:style w:type="numbering" w:customStyle="1" w:styleId="NrListeStil">
    <w:name w:val="NrListeStil"/>
    <w:uiPriority w:val="99"/>
    <w:rsid w:val="00E644C7"/>
    <w:pPr>
      <w:numPr>
        <w:numId w:val="11"/>
      </w:numPr>
    </w:pPr>
  </w:style>
  <w:style w:type="numbering" w:customStyle="1" w:styleId="RomListeStil">
    <w:name w:val="RomListeStil"/>
    <w:uiPriority w:val="99"/>
    <w:rsid w:val="00E644C7"/>
    <w:pPr>
      <w:numPr>
        <w:numId w:val="12"/>
      </w:numPr>
    </w:pPr>
  </w:style>
  <w:style w:type="numbering" w:customStyle="1" w:styleId="StrekListeStil">
    <w:name w:val="StrekListeStil"/>
    <w:uiPriority w:val="99"/>
    <w:rsid w:val="00E644C7"/>
    <w:pPr>
      <w:numPr>
        <w:numId w:val="13"/>
      </w:numPr>
    </w:pPr>
  </w:style>
  <w:style w:type="numbering" w:customStyle="1" w:styleId="OpplistingListeStil">
    <w:name w:val="OpplistingListeStil"/>
    <w:uiPriority w:val="99"/>
    <w:rsid w:val="00E644C7"/>
    <w:pPr>
      <w:numPr>
        <w:numId w:val="14"/>
      </w:numPr>
    </w:pPr>
  </w:style>
  <w:style w:type="numbering" w:customStyle="1" w:styleId="l-NummerertListeStil">
    <w:name w:val="l-NummerertListeStil"/>
    <w:uiPriority w:val="99"/>
    <w:rsid w:val="00E644C7"/>
    <w:pPr>
      <w:numPr>
        <w:numId w:val="15"/>
      </w:numPr>
    </w:pPr>
  </w:style>
  <w:style w:type="numbering" w:customStyle="1" w:styleId="l-AlfaListeStil">
    <w:name w:val="l-AlfaListeStil"/>
    <w:uiPriority w:val="99"/>
    <w:rsid w:val="00E644C7"/>
    <w:pPr>
      <w:numPr>
        <w:numId w:val="16"/>
      </w:numPr>
    </w:pPr>
  </w:style>
  <w:style w:type="numbering" w:customStyle="1" w:styleId="OverskrifterListeStil">
    <w:name w:val="OverskrifterListeStil"/>
    <w:uiPriority w:val="99"/>
    <w:rsid w:val="00E644C7"/>
    <w:pPr>
      <w:numPr>
        <w:numId w:val="17"/>
      </w:numPr>
    </w:pPr>
  </w:style>
  <w:style w:type="numbering" w:customStyle="1" w:styleId="l-ListeStilMal">
    <w:name w:val="l-ListeStilMal"/>
    <w:uiPriority w:val="99"/>
    <w:rsid w:val="00E644C7"/>
    <w:pPr>
      <w:numPr>
        <w:numId w:val="18"/>
      </w:numPr>
    </w:pPr>
  </w:style>
  <w:style w:type="paragraph" w:styleId="Avsenderadresse">
    <w:name w:val="envelope return"/>
    <w:basedOn w:val="Normal"/>
    <w:uiPriority w:val="99"/>
    <w:semiHidden/>
    <w:unhideWhenUsed/>
    <w:rsid w:val="00E644C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644C7"/>
  </w:style>
  <w:style w:type="character" w:customStyle="1" w:styleId="BrdtekstTegn">
    <w:name w:val="Brødtekst Tegn"/>
    <w:basedOn w:val="Standardskriftforavsnitt"/>
    <w:link w:val="Brdtekst"/>
    <w:semiHidden/>
    <w:rsid w:val="00E644C7"/>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E644C7"/>
    <w:pPr>
      <w:ind w:firstLine="360"/>
    </w:pPr>
  </w:style>
  <w:style w:type="character" w:customStyle="1" w:styleId="Brdtekst-frsteinnrykkTegn">
    <w:name w:val="Brødtekst - første innrykk Tegn"/>
    <w:basedOn w:val="BrdtekstTegn"/>
    <w:link w:val="Brdtekst-frsteinnrykk"/>
    <w:uiPriority w:val="99"/>
    <w:semiHidden/>
    <w:rsid w:val="00E644C7"/>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E644C7"/>
    <w:pPr>
      <w:ind w:left="283"/>
    </w:pPr>
  </w:style>
  <w:style w:type="character" w:customStyle="1" w:styleId="BrdtekstinnrykkTegn">
    <w:name w:val="Brødtekstinnrykk Tegn"/>
    <w:basedOn w:val="Standardskriftforavsnitt"/>
    <w:link w:val="Brdtekstinnrykk"/>
    <w:uiPriority w:val="99"/>
    <w:semiHidden/>
    <w:rsid w:val="00E644C7"/>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E644C7"/>
    <w:pPr>
      <w:ind w:left="360" w:firstLine="360"/>
    </w:pPr>
  </w:style>
  <w:style w:type="character" w:customStyle="1" w:styleId="Brdtekst-frsteinnrykk2Tegn">
    <w:name w:val="Brødtekst - første innrykk 2 Tegn"/>
    <w:basedOn w:val="BrdtekstinnrykkTegn"/>
    <w:link w:val="Brdtekst-frsteinnrykk2"/>
    <w:uiPriority w:val="99"/>
    <w:semiHidden/>
    <w:rsid w:val="00E644C7"/>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E644C7"/>
    <w:pPr>
      <w:spacing w:line="480" w:lineRule="auto"/>
    </w:pPr>
  </w:style>
  <w:style w:type="character" w:customStyle="1" w:styleId="Brdtekst2Tegn">
    <w:name w:val="Brødtekst 2 Tegn"/>
    <w:basedOn w:val="Standardskriftforavsnitt"/>
    <w:link w:val="Brdtekst2"/>
    <w:uiPriority w:val="99"/>
    <w:semiHidden/>
    <w:rsid w:val="00E644C7"/>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E644C7"/>
    <w:rPr>
      <w:sz w:val="16"/>
      <w:szCs w:val="16"/>
    </w:rPr>
  </w:style>
  <w:style w:type="character" w:customStyle="1" w:styleId="Brdtekst3Tegn">
    <w:name w:val="Brødtekst 3 Tegn"/>
    <w:basedOn w:val="Standardskriftforavsnitt"/>
    <w:link w:val="Brdtekst3"/>
    <w:uiPriority w:val="99"/>
    <w:semiHidden/>
    <w:rsid w:val="00E644C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E644C7"/>
    <w:pPr>
      <w:spacing w:line="480" w:lineRule="auto"/>
      <w:ind w:left="283"/>
    </w:pPr>
  </w:style>
  <w:style w:type="character" w:customStyle="1" w:styleId="Brdtekstinnrykk2Tegn">
    <w:name w:val="Brødtekstinnrykk 2 Tegn"/>
    <w:basedOn w:val="Standardskriftforavsnitt"/>
    <w:link w:val="Brdtekstinnrykk2"/>
    <w:uiPriority w:val="99"/>
    <w:semiHidden/>
    <w:rsid w:val="00E644C7"/>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E644C7"/>
    <w:pPr>
      <w:ind w:left="283"/>
    </w:pPr>
    <w:rPr>
      <w:sz w:val="16"/>
      <w:szCs w:val="16"/>
    </w:rPr>
  </w:style>
  <w:style w:type="character" w:customStyle="1" w:styleId="Brdtekstinnrykk3Tegn">
    <w:name w:val="Brødtekstinnrykk 3 Tegn"/>
    <w:basedOn w:val="Standardskriftforavsnitt"/>
    <w:link w:val="Brdtekstinnrykk3"/>
    <w:uiPriority w:val="99"/>
    <w:semiHidden/>
    <w:rsid w:val="00E644C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644C7"/>
    <w:pPr>
      <w:numPr>
        <w:numId w:val="0"/>
      </w:numPr>
    </w:pPr>
  </w:style>
  <w:style w:type="paragraph" w:customStyle="1" w:styleId="TrykkeriMerknad">
    <w:name w:val="TrykkeriMerknad"/>
    <w:basedOn w:val="Normal"/>
    <w:qFormat/>
    <w:rsid w:val="00E644C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644C7"/>
    <w:pPr>
      <w:shd w:val="clear" w:color="auto" w:fill="FFFF99"/>
      <w:spacing w:line="240" w:lineRule="auto"/>
    </w:pPr>
    <w:rPr>
      <w:color w:val="833C0B" w:themeColor="accent2" w:themeShade="80"/>
    </w:rPr>
  </w:style>
  <w:style w:type="paragraph" w:customStyle="1" w:styleId="tblRad">
    <w:name w:val="tblRad"/>
    <w:rsid w:val="00E644C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644C7"/>
  </w:style>
  <w:style w:type="paragraph" w:customStyle="1" w:styleId="tbl2LinjeSumBold">
    <w:name w:val="tbl2LinjeSumBold"/>
    <w:basedOn w:val="tblRad"/>
    <w:rsid w:val="00E644C7"/>
  </w:style>
  <w:style w:type="paragraph" w:customStyle="1" w:styleId="tblDelsum1">
    <w:name w:val="tblDelsum1"/>
    <w:basedOn w:val="tblRad"/>
    <w:rsid w:val="00E644C7"/>
  </w:style>
  <w:style w:type="paragraph" w:customStyle="1" w:styleId="tblDelsum1-Kapittel">
    <w:name w:val="tblDelsum1 - Kapittel"/>
    <w:basedOn w:val="tblDelsum1"/>
    <w:rsid w:val="00E644C7"/>
    <w:pPr>
      <w:keepNext w:val="0"/>
    </w:pPr>
  </w:style>
  <w:style w:type="paragraph" w:customStyle="1" w:styleId="tblDelsum2">
    <w:name w:val="tblDelsum2"/>
    <w:basedOn w:val="tblRad"/>
    <w:rsid w:val="00E644C7"/>
  </w:style>
  <w:style w:type="paragraph" w:customStyle="1" w:styleId="tblDelsum2-Kapittel">
    <w:name w:val="tblDelsum2 - Kapittel"/>
    <w:basedOn w:val="tblDelsum2"/>
    <w:rsid w:val="00E644C7"/>
    <w:pPr>
      <w:keepNext w:val="0"/>
    </w:pPr>
  </w:style>
  <w:style w:type="paragraph" w:customStyle="1" w:styleId="tblTabelloverskrift">
    <w:name w:val="tblTabelloverskrift"/>
    <w:rsid w:val="00E644C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644C7"/>
    <w:pPr>
      <w:spacing w:after="0"/>
      <w:jc w:val="right"/>
    </w:pPr>
    <w:rPr>
      <w:b w:val="0"/>
      <w:caps w:val="0"/>
      <w:sz w:val="16"/>
    </w:rPr>
  </w:style>
  <w:style w:type="paragraph" w:customStyle="1" w:styleId="tblKategoriOverskrift">
    <w:name w:val="tblKategoriOverskrift"/>
    <w:basedOn w:val="tblRad"/>
    <w:rsid w:val="00E644C7"/>
    <w:pPr>
      <w:spacing w:before="120"/>
    </w:pPr>
  </w:style>
  <w:style w:type="paragraph" w:customStyle="1" w:styleId="tblKolonneoverskrift">
    <w:name w:val="tblKolonneoverskrift"/>
    <w:basedOn w:val="Normal"/>
    <w:rsid w:val="00E644C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644C7"/>
    <w:pPr>
      <w:spacing w:after="360"/>
      <w:jc w:val="center"/>
    </w:pPr>
    <w:rPr>
      <w:b w:val="0"/>
      <w:caps w:val="0"/>
    </w:rPr>
  </w:style>
  <w:style w:type="paragraph" w:customStyle="1" w:styleId="tblKolonneoverskrift-Vedtak">
    <w:name w:val="tblKolonneoverskrift - Vedtak"/>
    <w:basedOn w:val="tblTabelloverskrift-Vedtak"/>
    <w:rsid w:val="00E644C7"/>
    <w:pPr>
      <w:spacing w:after="0"/>
    </w:pPr>
  </w:style>
  <w:style w:type="paragraph" w:customStyle="1" w:styleId="tblOverskrift-Vedtak">
    <w:name w:val="tblOverskrift - Vedtak"/>
    <w:basedOn w:val="tblRad"/>
    <w:rsid w:val="00E644C7"/>
    <w:pPr>
      <w:spacing w:before="360"/>
      <w:jc w:val="center"/>
    </w:pPr>
  </w:style>
  <w:style w:type="paragraph" w:customStyle="1" w:styleId="tblRadBold">
    <w:name w:val="tblRadBold"/>
    <w:basedOn w:val="tblRad"/>
    <w:rsid w:val="00E644C7"/>
  </w:style>
  <w:style w:type="paragraph" w:customStyle="1" w:styleId="tblRadItalic">
    <w:name w:val="tblRadItalic"/>
    <w:basedOn w:val="tblRad"/>
    <w:rsid w:val="00E644C7"/>
  </w:style>
  <w:style w:type="paragraph" w:customStyle="1" w:styleId="tblRadItalicSiste">
    <w:name w:val="tblRadItalicSiste"/>
    <w:basedOn w:val="tblRadItalic"/>
    <w:rsid w:val="00E644C7"/>
  </w:style>
  <w:style w:type="paragraph" w:customStyle="1" w:styleId="tblRadMedLuft">
    <w:name w:val="tblRadMedLuft"/>
    <w:basedOn w:val="tblRad"/>
    <w:rsid w:val="00E644C7"/>
    <w:pPr>
      <w:spacing w:before="120"/>
    </w:pPr>
  </w:style>
  <w:style w:type="paragraph" w:customStyle="1" w:styleId="tblRadMedLuftSiste">
    <w:name w:val="tblRadMedLuftSiste"/>
    <w:basedOn w:val="tblRadMedLuft"/>
    <w:rsid w:val="00E644C7"/>
    <w:pPr>
      <w:spacing w:after="120"/>
    </w:pPr>
  </w:style>
  <w:style w:type="paragraph" w:customStyle="1" w:styleId="tblRadMedLuftSiste-Vedtak">
    <w:name w:val="tblRadMedLuftSiste - Vedtak"/>
    <w:basedOn w:val="tblRadMedLuftSiste"/>
    <w:rsid w:val="00E644C7"/>
    <w:pPr>
      <w:keepNext w:val="0"/>
    </w:pPr>
  </w:style>
  <w:style w:type="paragraph" w:customStyle="1" w:styleId="tblRadSiste">
    <w:name w:val="tblRadSiste"/>
    <w:basedOn w:val="tblRad"/>
    <w:rsid w:val="00E644C7"/>
  </w:style>
  <w:style w:type="paragraph" w:customStyle="1" w:styleId="tblSluttsum">
    <w:name w:val="tblSluttsum"/>
    <w:basedOn w:val="tblRad"/>
    <w:rsid w:val="00E644C7"/>
    <w:pPr>
      <w:spacing w:before="120"/>
    </w:pPr>
  </w:style>
  <w:style w:type="table" w:customStyle="1" w:styleId="MetadataTabell">
    <w:name w:val="MetadataTabell"/>
    <w:basedOn w:val="Rutenettabelllys"/>
    <w:uiPriority w:val="99"/>
    <w:rsid w:val="00E644C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E644C7"/>
    <w:pPr>
      <w:spacing w:before="60" w:after="60"/>
    </w:pPr>
    <w:rPr>
      <w:rFonts w:ascii="Consolas" w:hAnsi="Consolas"/>
      <w:color w:val="ED7D31" w:themeColor="accent2"/>
      <w:sz w:val="26"/>
    </w:rPr>
  </w:style>
  <w:style w:type="table" w:styleId="Rutenettabelllys">
    <w:name w:val="Grid Table Light"/>
    <w:basedOn w:val="Vanligtabell"/>
    <w:uiPriority w:val="40"/>
    <w:rsid w:val="00E644C7"/>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644C7"/>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E644C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644C7"/>
    <w:rPr>
      <w:sz w:val="24"/>
    </w:rPr>
  </w:style>
  <w:style w:type="paragraph" w:customStyle="1" w:styleId="avsnitt-tittel-tabell">
    <w:name w:val="avsnitt-tittel-tabell"/>
    <w:basedOn w:val="avsnitt-tittel"/>
    <w:qFormat/>
    <w:rsid w:val="00E644C7"/>
  </w:style>
  <w:style w:type="paragraph" w:customStyle="1" w:styleId="b-budkaptit-tabell">
    <w:name w:val="b-budkaptit-tabell"/>
    <w:basedOn w:val="b-budkaptit"/>
    <w:qFormat/>
    <w:rsid w:val="00E644C7"/>
  </w:style>
  <w:style w:type="character" w:styleId="Emneknagg">
    <w:name w:val="Hashtag"/>
    <w:basedOn w:val="Standardskriftforavsnitt"/>
    <w:uiPriority w:val="99"/>
    <w:semiHidden/>
    <w:unhideWhenUsed/>
    <w:rsid w:val="00CA2C21"/>
    <w:rPr>
      <w:color w:val="2B579A"/>
      <w:shd w:val="clear" w:color="auto" w:fill="E1DFDD"/>
    </w:rPr>
  </w:style>
  <w:style w:type="character" w:styleId="Omtale">
    <w:name w:val="Mention"/>
    <w:basedOn w:val="Standardskriftforavsnitt"/>
    <w:uiPriority w:val="99"/>
    <w:semiHidden/>
    <w:unhideWhenUsed/>
    <w:rsid w:val="00CA2C21"/>
    <w:rPr>
      <w:color w:val="2B579A"/>
      <w:shd w:val="clear" w:color="auto" w:fill="E1DFDD"/>
    </w:rPr>
  </w:style>
  <w:style w:type="paragraph" w:styleId="Sitat0">
    <w:name w:val="Quote"/>
    <w:basedOn w:val="Normal"/>
    <w:next w:val="Normal"/>
    <w:link w:val="SitatTegn1"/>
    <w:uiPriority w:val="29"/>
    <w:qFormat/>
    <w:rsid w:val="00CA2C2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A2C21"/>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CA2C21"/>
    <w:rPr>
      <w:u w:val="dotted"/>
    </w:rPr>
  </w:style>
  <w:style w:type="character" w:styleId="Smartkobling">
    <w:name w:val="Smart Link"/>
    <w:basedOn w:val="Standardskriftforavsnitt"/>
    <w:uiPriority w:val="99"/>
    <w:semiHidden/>
    <w:unhideWhenUsed/>
    <w:rsid w:val="00CA2C21"/>
    <w:rPr>
      <w:color w:val="0000FF"/>
      <w:u w:val="single"/>
      <w:shd w:val="clear" w:color="auto" w:fill="F3F2F1"/>
    </w:rPr>
  </w:style>
  <w:style w:type="character" w:styleId="Ulstomtale">
    <w:name w:val="Unresolved Mention"/>
    <w:basedOn w:val="Standardskriftforavsnitt"/>
    <w:uiPriority w:val="99"/>
    <w:semiHidden/>
    <w:unhideWhenUsed/>
    <w:rsid w:val="00CA2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37</Pages>
  <Words>10113</Words>
  <Characters>55896</Characters>
  <Application>Microsoft Office Word</Application>
  <DocSecurity>0</DocSecurity>
  <Lines>465</Lines>
  <Paragraphs>131</Paragraphs>
  <ScaleCrop>false</ScaleCrop>
  <Company/>
  <LinksUpToDate>false</LinksUpToDate>
  <CharactersWithSpaces>65878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2024-11-20T16:57:00Z</dcterms:created>
  <dcterms:modified xsi:type="dcterms:W3CDTF">2024-11-20T16:58:00Z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2024-11-20T16:57:20Z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6c3868bb-7f64-46a4-b120-2ca210a19b38</vt:lpwstr>
  </property>
  <property fmtid="{D5CDD505-2E9C-101B-9397-08002B2CF9AE}" pid="8" name="MSIP_Label_b22f7043-6caf-4431-9109-8eff758a1d8b_ContentBits">
    <vt:lpwstr>0</vt:lpwstr>
  </property>
</Properties>
</file>