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8731" w14:textId="5119C81C" w:rsidR="00E903AD" w:rsidRPr="002B1967" w:rsidRDefault="002B1967" w:rsidP="00C33BD9">
      <w:pPr>
        <w:pStyle w:val="i-dep"/>
      </w:pPr>
      <w:r w:rsidRPr="002B1967">
        <w:t>Klima- og miljødepartementet</w:t>
      </w:r>
    </w:p>
    <w:p w14:paraId="46FA4542" w14:textId="77777777" w:rsidR="00E903AD" w:rsidRPr="002B1967" w:rsidRDefault="002E3010" w:rsidP="002B1967">
      <w:pPr>
        <w:pStyle w:val="i-budkap-over"/>
      </w:pPr>
      <w:r w:rsidRPr="002B1967">
        <w:t>Kap. 1400, 1410, 1412, 1420, 1471, 1481, 4420, 4481</w:t>
      </w:r>
    </w:p>
    <w:p w14:paraId="0A3FC262" w14:textId="77777777" w:rsidR="00E903AD" w:rsidRPr="002B1967" w:rsidRDefault="002E3010" w:rsidP="002B1967">
      <w:pPr>
        <w:pStyle w:val="i-hode"/>
      </w:pPr>
      <w:r w:rsidRPr="002B1967">
        <w:t>Prop. 22 S</w:t>
      </w:r>
    </w:p>
    <w:p w14:paraId="4B10CF11" w14:textId="77777777" w:rsidR="00E903AD" w:rsidRPr="002B1967" w:rsidRDefault="002E3010" w:rsidP="002B1967">
      <w:pPr>
        <w:pStyle w:val="i-sesjon"/>
      </w:pPr>
      <w:r w:rsidRPr="002B1967">
        <w:t>(2022–2023)</w:t>
      </w:r>
    </w:p>
    <w:p w14:paraId="5EE4921F" w14:textId="77777777" w:rsidR="00E903AD" w:rsidRPr="002B1967" w:rsidRDefault="002E3010" w:rsidP="002B1967">
      <w:pPr>
        <w:pStyle w:val="i-hode-tit"/>
      </w:pPr>
      <w:r w:rsidRPr="002B1967">
        <w:t>Proposisjon til Stortinget (forslag til stortingsvedtak)</w:t>
      </w:r>
    </w:p>
    <w:p w14:paraId="01C68C07" w14:textId="77777777" w:rsidR="00E903AD" w:rsidRPr="002B1967" w:rsidRDefault="002E3010" w:rsidP="002B1967">
      <w:pPr>
        <w:pStyle w:val="i-tit"/>
      </w:pPr>
      <w:r w:rsidRPr="002B1967">
        <w:t xml:space="preserve">Endringer i statsbudsjettet 2022 under </w:t>
      </w:r>
      <w:r w:rsidRPr="002B1967">
        <w:br/>
        <w:t>Klima- og miljødepartementet</w:t>
      </w:r>
    </w:p>
    <w:p w14:paraId="38F69713" w14:textId="77777777" w:rsidR="00E903AD" w:rsidRPr="002B1967" w:rsidRDefault="002E3010" w:rsidP="002B1967">
      <w:pPr>
        <w:pStyle w:val="i-statsrdato"/>
      </w:pPr>
      <w:r w:rsidRPr="002B1967">
        <w:t xml:space="preserve">Tilråding fra Klima- og miljødepartementet 25. november 2022, </w:t>
      </w:r>
      <w:r w:rsidRPr="002B1967">
        <w:br/>
        <w:t xml:space="preserve">godkjent i statsråd samme dag. </w:t>
      </w:r>
      <w:r w:rsidRPr="002B1967">
        <w:br/>
        <w:t>(Regjeringen Støre)</w:t>
      </w:r>
    </w:p>
    <w:p w14:paraId="670E8606" w14:textId="77777777" w:rsidR="00E903AD" w:rsidRPr="002B1967" w:rsidRDefault="002E3010" w:rsidP="002B1967">
      <w:pPr>
        <w:pStyle w:val="Overskrift1"/>
      </w:pPr>
      <w:r w:rsidRPr="002B1967">
        <w:t>Innledning</w:t>
      </w:r>
    </w:p>
    <w:p w14:paraId="33388805" w14:textId="77777777" w:rsidR="00E903AD" w:rsidRPr="002B1967" w:rsidRDefault="002E3010" w:rsidP="002B1967">
      <w:r w:rsidRPr="002B1967">
        <w:t>I denne proposisjonen legger Klima- og miljødepartementet fram forslag til endringer i statsbudsjettet for 2022.</w:t>
      </w:r>
    </w:p>
    <w:p w14:paraId="1AC6FA9D" w14:textId="77777777" w:rsidR="00E903AD" w:rsidRPr="002B1967" w:rsidRDefault="002E3010" w:rsidP="002B1967">
      <w:pPr>
        <w:pStyle w:val="Overskrift1"/>
      </w:pPr>
      <w:r w:rsidRPr="002B1967">
        <w:t>Endringsforslag</w:t>
      </w:r>
    </w:p>
    <w:p w14:paraId="5E8927DC" w14:textId="77777777" w:rsidR="00E903AD" w:rsidRPr="002B1967" w:rsidRDefault="002E3010" w:rsidP="002B1967">
      <w:pPr>
        <w:pStyle w:val="b-budkaptit"/>
      </w:pPr>
      <w:r w:rsidRPr="002B1967">
        <w:t>Kap. 1400 Klima- og miljødepartementet</w:t>
      </w:r>
    </w:p>
    <w:p w14:paraId="4ECB000F" w14:textId="77777777" w:rsidR="00E903AD" w:rsidRPr="002B1967" w:rsidRDefault="002E3010" w:rsidP="002B1967">
      <w:pPr>
        <w:pStyle w:val="b-post"/>
      </w:pPr>
      <w:r w:rsidRPr="002B1967">
        <w:t>Post 01 Driftsutgifter</w:t>
      </w:r>
    </w:p>
    <w:p w14:paraId="5CCE10D2" w14:textId="77777777" w:rsidR="00E903AD" w:rsidRPr="002B1967" w:rsidRDefault="002E3010" w:rsidP="002B1967">
      <w:r w:rsidRPr="002B1967">
        <w:t>Det foreslås å redusere bevilgningen på posten med 3 mill. kroner.</w:t>
      </w:r>
    </w:p>
    <w:p w14:paraId="68682C2B" w14:textId="77777777" w:rsidR="00E903AD" w:rsidRPr="002B1967" w:rsidRDefault="002E3010" w:rsidP="002B1967">
      <w:pPr>
        <w:pStyle w:val="b-post"/>
      </w:pPr>
      <w:r w:rsidRPr="002B1967">
        <w:t>Post 21 Spesielle driftsutgifter</w:t>
      </w:r>
    </w:p>
    <w:p w14:paraId="7F734C54" w14:textId="77777777" w:rsidR="00E903AD" w:rsidRPr="002B1967" w:rsidRDefault="002E3010" w:rsidP="002B1967">
      <w:r w:rsidRPr="002B1967">
        <w:t>Posten foreslås økt med til sammen 4,6 mill. kroner.</w:t>
      </w:r>
    </w:p>
    <w:p w14:paraId="05442323" w14:textId="77777777" w:rsidR="00E903AD" w:rsidRPr="002B1967" w:rsidRDefault="002E3010" w:rsidP="002B1967">
      <w:r w:rsidRPr="002B1967">
        <w:t>Det foreslås en økning på 3 mill. kroner for å dekke utgifter i 2022 til en nasjonal ekspert i Brussel som er tilknyttet EU-kommisjonen samt til merutgifter for miljørådstillinger ved utenriksstasjonene.</w:t>
      </w:r>
    </w:p>
    <w:p w14:paraId="2204A97E" w14:textId="77777777" w:rsidR="00E903AD" w:rsidRPr="002B1967" w:rsidRDefault="002E3010" w:rsidP="002B1967">
      <w:r w:rsidRPr="002B1967">
        <w:t>Videre foreslås posten økt med 2 mill. kroner til ekstraordinært arbeid i Eftas overvåkingsorgan, ESA, knyttet til nytt klimaregelverk.</w:t>
      </w:r>
    </w:p>
    <w:p w14:paraId="27E70DF5" w14:textId="77777777" w:rsidR="00E903AD" w:rsidRPr="002B1967" w:rsidRDefault="002E3010" w:rsidP="002B1967">
      <w:r w:rsidRPr="002B1967">
        <w:lastRenderedPageBreak/>
        <w:t>Det foreslås i tillegg å omdisponere 0,4 mill. kroner fra kap. 1400, post 21 til kap. 1410, post 70 til Norsk institutt for naturforsknings arbeid i Vitenskapskomiteen for mat og miljø, jf. nærmere omtale under kap. 1410 post 70.</w:t>
      </w:r>
    </w:p>
    <w:p w14:paraId="660F38E8" w14:textId="77777777" w:rsidR="00E903AD" w:rsidRPr="002B1967" w:rsidRDefault="002E3010" w:rsidP="002B1967">
      <w:pPr>
        <w:pStyle w:val="b-post"/>
      </w:pPr>
      <w:r w:rsidRPr="002B1967">
        <w:t>Post 76 Støtte til nasjonale og internasjonale miljøtiltak, kan overføres</w:t>
      </w:r>
    </w:p>
    <w:p w14:paraId="7107125E" w14:textId="77777777" w:rsidR="00E903AD" w:rsidRPr="002B1967" w:rsidRDefault="002E3010" w:rsidP="002B1967">
      <w:r w:rsidRPr="002B1967">
        <w:t>Det foreslås å redusere bevilgningen på posten med 7 mill. kroner som følge av at enkelte tiltak ikke kommer til utbetaling i 2022.</w:t>
      </w:r>
    </w:p>
    <w:p w14:paraId="3758842E" w14:textId="212B7173" w:rsidR="00E903AD" w:rsidRPr="002B1967" w:rsidRDefault="002E3010" w:rsidP="002B1967">
      <w:pPr>
        <w:pStyle w:val="b-budkaptit"/>
      </w:pPr>
      <w:r w:rsidRPr="002B1967">
        <w:t>Kap. 1410 Kunnskap om klima og miljø</w:t>
      </w:r>
    </w:p>
    <w:p w14:paraId="59D39F11" w14:textId="77777777" w:rsidR="00E903AD" w:rsidRPr="002B1967" w:rsidRDefault="002E3010" w:rsidP="002B1967">
      <w:pPr>
        <w:pStyle w:val="b-post"/>
      </w:pPr>
      <w:r w:rsidRPr="002B1967">
        <w:t>Post 70 Nasjonale oppgaver ved miljøforskningsinstituttene</w:t>
      </w:r>
    </w:p>
    <w:p w14:paraId="268A3E85" w14:textId="77777777" w:rsidR="00E903AD" w:rsidRPr="002B1967" w:rsidRDefault="002E3010" w:rsidP="002B1967">
      <w:r w:rsidRPr="002B1967">
        <w:t>Norsk institutt for naturforskning (NINA) har forskere som arbeider for Vitenskapskomiteen for mat og miljø (VKM). Arbeidet er viktig kunnskapsgrunnlag for miljøforvaltningens beslutninger, og i 2022 har NINA har bidratt med flere forskere enn tidligere år. Det foreslås derfor å øke tilskuddet til NINA på post 70 med 0,4 mill. kroner, ved å omdisponere tilsvarende beløp under kap. 1400, post 21.</w:t>
      </w:r>
    </w:p>
    <w:p w14:paraId="208D4B03" w14:textId="31CDAF2B" w:rsidR="00E903AD" w:rsidRPr="002B1967" w:rsidRDefault="002E3010" w:rsidP="002B1967">
      <w:pPr>
        <w:pStyle w:val="b-budkaptit"/>
      </w:pPr>
      <w:r w:rsidRPr="002B1967">
        <w:t>Kap. 1412 Meteorologiformål</w:t>
      </w:r>
    </w:p>
    <w:p w14:paraId="67836BA2" w14:textId="77777777" w:rsidR="00E903AD" w:rsidRPr="002B1967" w:rsidRDefault="002E3010" w:rsidP="002B1967">
      <w:pPr>
        <w:pStyle w:val="b-post"/>
      </w:pPr>
      <w:r w:rsidRPr="002B1967">
        <w:t>Post 50 Meteorologisk institutt</w:t>
      </w:r>
    </w:p>
    <w:p w14:paraId="37C512E0" w14:textId="77777777" w:rsidR="00E903AD" w:rsidRPr="002B1967" w:rsidRDefault="002E3010" w:rsidP="002B1967">
      <w:r w:rsidRPr="002B1967">
        <w:t>Bevilgningen foreslås økt med 15,4 mill. kroner for å dekke manglende betalinger fra Avinor AS til Meteorologisk institutt for levering av flyværtjenester i 2021 og 2022. Utestående betaling fra Avinor til Metrologisk institutt skyldes svekket økonomi i selskapet grunnet inntektsbortfall under pandemien. Bevilgningsøkningen foreslås dekket ved overføring av 15,4 mill. kroner fra Samferdselsdepartementets kap. 1310 Flytransport, post 70 Kjøp av innenlandske flyruter til kap. 1412, post 50.</w:t>
      </w:r>
    </w:p>
    <w:p w14:paraId="1E71D9DE" w14:textId="77777777" w:rsidR="00E903AD" w:rsidRPr="002B1967" w:rsidRDefault="002E3010" w:rsidP="002B1967">
      <w:pPr>
        <w:pStyle w:val="b-post"/>
      </w:pPr>
      <w:r w:rsidRPr="002B1967">
        <w:t>Post 70 Internasjonale samarbeidsprosjekter</w:t>
      </w:r>
    </w:p>
    <w:p w14:paraId="10BFDFDC" w14:textId="77777777" w:rsidR="00E903AD" w:rsidRPr="002B1967" w:rsidRDefault="002E3010" w:rsidP="002B1967">
      <w:r w:rsidRPr="002B1967">
        <w:t>Bevilgningen på posten dekker kontingenter til deltakelse i internasjonale meteorologiske organisasjoner. Posten foreslås redusert med 7,8 mill. kroner, i hovedsak som følge av redusert kontingent til Den europeiske organisasjonen for utnytting av meteorologiske satellitter (EUMETSAT) samt noe lavere valutakurs på utbetalingstidspunktene enn ved forrige anslag i revidert nasjonalbudsjett.</w:t>
      </w:r>
    </w:p>
    <w:p w14:paraId="2BFBB5F8" w14:textId="01C2971A" w:rsidR="00E903AD" w:rsidRPr="002B1967" w:rsidRDefault="002E3010" w:rsidP="002B1967">
      <w:pPr>
        <w:pStyle w:val="b-budkaptit"/>
      </w:pPr>
      <w:r w:rsidRPr="002B1967">
        <w:t>Kap. 1420 Miljødirektoratet</w:t>
      </w:r>
    </w:p>
    <w:p w14:paraId="7280A3A9" w14:textId="77777777" w:rsidR="00E903AD" w:rsidRPr="002B1967" w:rsidRDefault="002E3010" w:rsidP="002B1967">
      <w:pPr>
        <w:pStyle w:val="b-post"/>
      </w:pPr>
      <w:r w:rsidRPr="002B1967">
        <w:t>Post 22 Statlige vannmiljøtiltak</w:t>
      </w:r>
    </w:p>
    <w:p w14:paraId="4C138FEB" w14:textId="77777777" w:rsidR="00E903AD" w:rsidRPr="002B1967" w:rsidRDefault="002E3010" w:rsidP="002B1967">
      <w:r w:rsidRPr="002B1967">
        <w:t xml:space="preserve">Miljødirektoratet vil gjøre innkjøp av pukkellaksfeller for å møte det store innsiget av pukkellaks i 2023. Fellene har lang leveringstid, og må bestilles i 2022 for å få dem ferdig produsert og montert før laksesesongen starter i 2023. Det er anslått at feller for inntil 11 mill. kroner vil bli </w:t>
      </w:r>
      <w:r w:rsidRPr="002B1967">
        <w:lastRenderedPageBreak/>
        <w:t>bestilt, og det er derfor behov for en bestillingsfullmakt på 11 mill. kroner, jf. forslag til romertallsvedtak.</w:t>
      </w:r>
    </w:p>
    <w:p w14:paraId="2584F839" w14:textId="77777777" w:rsidR="00E903AD" w:rsidRPr="002B1967" w:rsidRDefault="002E3010" w:rsidP="002B1967">
      <w:pPr>
        <w:pStyle w:val="b-post"/>
      </w:pPr>
      <w:r w:rsidRPr="002B1967">
        <w:t>Post 23 Oppdrags- og gebyrrelatert virksomhet, kan overføres</w:t>
      </w:r>
    </w:p>
    <w:p w14:paraId="793371FA" w14:textId="77777777" w:rsidR="00E903AD" w:rsidRPr="002B1967" w:rsidRDefault="002E3010" w:rsidP="002B1967">
      <w:r w:rsidRPr="002B1967">
        <w:t>Det foreslås å øke bevilgningen med 5,7 mill. kroner. Endringen skyldes antatte merinntekter knyttet til arbeid med konsesjonsbehandling og tilsyn innen forurensningsområdet, jf. omtale under kap. 4420, post 06.</w:t>
      </w:r>
    </w:p>
    <w:p w14:paraId="45A88AC4" w14:textId="77777777" w:rsidR="00E903AD" w:rsidRPr="002B1967" w:rsidRDefault="002E3010" w:rsidP="002B1967">
      <w:pPr>
        <w:pStyle w:val="b-post"/>
      </w:pPr>
      <w:r w:rsidRPr="002B1967">
        <w:t>Post 32 Statlige erverv, fylkesvise verneplaner, kan overføres</w:t>
      </w:r>
    </w:p>
    <w:p w14:paraId="6DE06049" w14:textId="77777777" w:rsidR="00E903AD" w:rsidRPr="002B1967" w:rsidRDefault="002E3010" w:rsidP="002B1967">
      <w:r w:rsidRPr="002B1967">
        <w:t>På grunn av forskyvning i utbetalingstidspunkt fra i 2022 til 2023, samt noe oppjusterte anslag for erstatningssaker i allerede vernede områder som ikke er ferdigstilte, er det behov for å øke bestillingsfullmakten under posten med 0,6 mill. kroner, fra 0,4 mill. kroner til 1 mill. kroner, jfr. forslag til romertallsvedtak.</w:t>
      </w:r>
    </w:p>
    <w:p w14:paraId="53DABD9D" w14:textId="77777777" w:rsidR="00E903AD" w:rsidRPr="002B1967" w:rsidRDefault="002E3010" w:rsidP="002B1967">
      <w:pPr>
        <w:pStyle w:val="b-post"/>
      </w:pPr>
      <w:r w:rsidRPr="002B1967">
        <w:t>Post 33 Statlige erverv, nytt landbasert vern, kan overføres</w:t>
      </w:r>
    </w:p>
    <w:p w14:paraId="09A91BDC" w14:textId="77777777" w:rsidR="00E903AD" w:rsidRPr="002B1967" w:rsidRDefault="002E3010" w:rsidP="002B1967">
      <w:r w:rsidRPr="002B1967">
        <w:t xml:space="preserve">Det foreslås å redusere bevilgningen med 2,5 mill. kroner som følge av lavere utbetalinger enn forventet til </w:t>
      </w:r>
      <w:proofErr w:type="spellStart"/>
      <w:r w:rsidRPr="002B1967">
        <w:t>supperende</w:t>
      </w:r>
      <w:proofErr w:type="spellEnd"/>
      <w:r w:rsidRPr="002B1967">
        <w:t xml:space="preserve"> vern.</w:t>
      </w:r>
    </w:p>
    <w:p w14:paraId="379E8902" w14:textId="77777777" w:rsidR="00E903AD" w:rsidRPr="002B1967" w:rsidRDefault="002E3010" w:rsidP="002B1967">
      <w:pPr>
        <w:pStyle w:val="b-post"/>
      </w:pPr>
      <w:r w:rsidRPr="002B1967">
        <w:t>Post 34 Statlige erverv, nasjonalparker, kan overføres</w:t>
      </w:r>
    </w:p>
    <w:p w14:paraId="57FAF382" w14:textId="77777777" w:rsidR="00E903AD" w:rsidRPr="002B1967" w:rsidRDefault="002E3010" w:rsidP="002B1967">
      <w:r w:rsidRPr="002B1967">
        <w:t xml:space="preserve">Det foreslås å øke bevilgningen på posten med 4,7 mill. kroner for å dekke større utbetalinger ved etablering av nasjonalparkområder enn det som ble lagt til grunn i saldert budsjett for 2022. </w:t>
      </w:r>
    </w:p>
    <w:p w14:paraId="515C9DA3" w14:textId="77777777" w:rsidR="00E903AD" w:rsidRPr="002B1967" w:rsidRDefault="002E3010" w:rsidP="002B1967">
      <w:r w:rsidRPr="002B1967">
        <w:t>Det er samtidig behov for en tilsagnsfullmakt på posten på 4,9 mill. kroner for å dekke utestående forpliktelser, jf. forslag til romertallsvedtak. Posten har ikke hatt slik fullmakt tidligere i 2022-budsjettet. Behovet for fullmakt er knyttet til gjenstående erstatningssaker for Rondane nasjonalpark med tilhørende verneområder.</w:t>
      </w:r>
    </w:p>
    <w:p w14:paraId="69186721" w14:textId="77777777" w:rsidR="00E903AD" w:rsidRPr="002B1967" w:rsidRDefault="002E3010" w:rsidP="002B1967">
      <w:pPr>
        <w:pStyle w:val="b-post"/>
      </w:pPr>
      <w:r w:rsidRPr="002B1967">
        <w:t>Post 36 Statlige erverv, marint vern, kan overføres</w:t>
      </w:r>
    </w:p>
    <w:p w14:paraId="683952EC" w14:textId="77777777" w:rsidR="00E903AD" w:rsidRPr="002B1967" w:rsidRDefault="002E3010" w:rsidP="002B1967">
      <w:r w:rsidRPr="002B1967">
        <w:t>Det foreslås å redusere bevilgningen på posten med 1,2 mill. kroner som følge av forsinkelser i prosessene for etablering av marine verneområder og lavere erstatningsutbetalinger enn antatt.</w:t>
      </w:r>
    </w:p>
    <w:p w14:paraId="7A2F2430" w14:textId="77777777" w:rsidR="00E903AD" w:rsidRPr="002B1967" w:rsidRDefault="002E3010" w:rsidP="002B1967">
      <w:pPr>
        <w:pStyle w:val="b-post"/>
      </w:pPr>
      <w:r w:rsidRPr="002B1967">
        <w:t>Post 37 Skogplanting, videreføring av pilotprosjekt for stedegne treslag, kan overføres</w:t>
      </w:r>
    </w:p>
    <w:p w14:paraId="7D8C3A52" w14:textId="77777777" w:rsidR="00E903AD" w:rsidRPr="002B1967" w:rsidRDefault="002E3010" w:rsidP="002B1967">
      <w:r w:rsidRPr="002B1967">
        <w:t>Det ble i perioden 2015 til 2018 satt i gang et pilotprosjekt for skogplanting på nye arealer med klare miljøkriterier, og sluttrapporten ble levert våren 2019. Miljødirektoratet og Landbruksdirektoratet har fått i oppdrag å ferdigstille et forslag til rammeverk og veileder basert på erfaringene fra pilotprosjektet. Forbruk for 2022 er forventet å ligge på om lag 400 000 kroner. Bevilgningen på posten er ikke tilstrekkelig for å starte en langsiktig skogplanteordning. Det foreslås derfor at posten reduseres med 5,1 mill. kroner.</w:t>
      </w:r>
    </w:p>
    <w:p w14:paraId="07A669C8" w14:textId="77777777" w:rsidR="00E903AD" w:rsidRPr="002B1967" w:rsidRDefault="002E3010" w:rsidP="002B1967">
      <w:pPr>
        <w:pStyle w:val="b-post"/>
      </w:pPr>
      <w:r w:rsidRPr="002B1967">
        <w:lastRenderedPageBreak/>
        <w:t>Post 61 Tilskudd til klimatiltak og klimatilpassing, kan overføres</w:t>
      </w:r>
    </w:p>
    <w:p w14:paraId="1634D93A" w14:textId="77777777" w:rsidR="00E903AD" w:rsidRPr="002B1967" w:rsidRDefault="002E3010" w:rsidP="002B1967">
      <w:r w:rsidRPr="002B1967">
        <w:t>Bevilgningen foreslås redusert med 56,9 mill. kroner mot tilsvarende økning av tilsagnsfullmakten. Foreslått bevilgningsendring skyldes lavere utbetalinger til tilskuddsordningen Klimasats. Utbetaling til prosjekter som har fått tilsagn skjer etterskuddsvis, dvs. når kommunene har gjennomført og rapportert. Bevilgningsendringen skyldes endringer i kommunenes framdrift. Det foreslås derfor å øke tilsagnsfullmakten på posten med 56,9 mill. kroner til 507,4 mill. kroner for å dekke utestående forpliktelser, jf. forslag til romertallsvedtak.</w:t>
      </w:r>
    </w:p>
    <w:p w14:paraId="047E490F" w14:textId="77777777" w:rsidR="00E903AD" w:rsidRPr="002B1967" w:rsidRDefault="002E3010" w:rsidP="002B1967">
      <w:pPr>
        <w:pStyle w:val="b-post"/>
      </w:pPr>
      <w:r w:rsidRPr="002B1967">
        <w:t>Post 62 Tilskudd til grønn skipsfart, kan overføres</w:t>
      </w:r>
    </w:p>
    <w:p w14:paraId="7BC586C2" w14:textId="77777777" w:rsidR="00E903AD" w:rsidRPr="002B1967" w:rsidRDefault="002E3010" w:rsidP="002B1967">
      <w:r w:rsidRPr="002B1967">
        <w:t xml:space="preserve">Opprinnelig bevilget beløp til utbetaling i 2022 var på 87,2 mill. kroner, og overført beløp fra 2021 var på 7,1 mill. kroner. I revidert nasjonalbudsjett 2022, jf. </w:t>
      </w:r>
      <w:proofErr w:type="spellStart"/>
      <w:r w:rsidRPr="002B1967">
        <w:t>Innst</w:t>
      </w:r>
      <w:proofErr w:type="spellEnd"/>
      <w:r w:rsidRPr="002B1967">
        <w:t xml:space="preserve">. 450 S (2021–2022) ble tilskuddsordningen til grønn skipsfart økt med 50 mill. kroner, slik at disponibelt beløp </w:t>
      </w:r>
      <w:proofErr w:type="gramStart"/>
      <w:r w:rsidRPr="002B1967">
        <w:t>inklusiv overføringer</w:t>
      </w:r>
      <w:proofErr w:type="gramEnd"/>
      <w:r w:rsidRPr="002B1967">
        <w:t xml:space="preserve"> fra 2021 til 2022 er 144,3 mill. kroner. Anslag for utbetalinger i 2022 er 60,2 mill. kroner. Tilleggsbevilgningen på 50 mill. kroner i revidert nasjonalbudsjett 2022 til utslippsfrie hurtigbåter, hvor fylkeskommuner kan søke om støtte til prosjekter som bidrar til å realisere lav- og nullutslippshurtigbåt hadde søknadsfrist 14. oktober. Tilskuddsmidlene utbetales etterskuddsvis, og kommer først til utbetaling i senere år, i tillegg er det forsinkelser i de prosjektene som har fått tilsagn, og utbetalingene vil derfor komme senere enn først antatt.</w:t>
      </w:r>
    </w:p>
    <w:p w14:paraId="63CFB729" w14:textId="77777777" w:rsidR="00E903AD" w:rsidRPr="002B1967" w:rsidRDefault="002E3010" w:rsidP="002B1967">
      <w:r w:rsidRPr="002B1967">
        <w:t>Det foreslås at bevilgningen på posten settes ned med 84 mill. kroner, og at tilsagnsfullmakten økes tilsvarende slik at den lyder på 201 mill. kroner for å dekke utestående forpliktelser, jf. forslag til romertallsvedtak.</w:t>
      </w:r>
    </w:p>
    <w:p w14:paraId="32B2954F" w14:textId="77777777" w:rsidR="00E903AD" w:rsidRPr="002B1967" w:rsidRDefault="002E3010" w:rsidP="002B1967">
      <w:pPr>
        <w:pStyle w:val="b-post"/>
      </w:pPr>
      <w:r w:rsidRPr="002B1967">
        <w:t>Post 63 Returordning for kasserte fritidsbåter</w:t>
      </w:r>
    </w:p>
    <w:p w14:paraId="0816C361" w14:textId="77777777" w:rsidR="00E903AD" w:rsidRPr="002B1967" w:rsidRDefault="002E3010" w:rsidP="002B1967">
      <w:r w:rsidRPr="002B1967">
        <w:t>Det foreslås å sette ned bevilgningen med 0,6 mill. kroner. Det kommer få båter til kommunale mottak som er organisert slik at de faller under ordningen.</w:t>
      </w:r>
    </w:p>
    <w:p w14:paraId="6C52253F" w14:textId="77777777" w:rsidR="00E903AD" w:rsidRPr="002B1967" w:rsidRDefault="002E3010" w:rsidP="002B1967">
      <w:pPr>
        <w:pStyle w:val="b-post"/>
      </w:pPr>
      <w:r w:rsidRPr="002B1967">
        <w:t>Post 69 Oppryddingstiltak, kan overføres, kan nyttes under postene 39 og 79</w:t>
      </w:r>
    </w:p>
    <w:p w14:paraId="266BC6E4" w14:textId="77777777" w:rsidR="00E903AD" w:rsidRPr="002B1967" w:rsidRDefault="002E3010" w:rsidP="002B1967">
      <w:r w:rsidRPr="002B1967">
        <w:t>Det er forsinkelser i utbetalinger i de to store oppryddingsprosjektene, både i Hammerfest Havn og Store Lundegårdsvann i Bergen, som etter planen skal være ferdig ryddet og utbetalt i 2023. Bevilgningen på posten foreslås satt ned med 43,3 mill. kroner samtidig som fullmakten til å inngå forpliktelser øker med tilsvarende beløp. Samlet ramme for nye forpliktelser og gammelt ansvar skal ikke overstige 156,6 mill. kroner, jf. forslag til romertallsvedtak.</w:t>
      </w:r>
    </w:p>
    <w:p w14:paraId="0FB9ECFA" w14:textId="77777777" w:rsidR="00E903AD" w:rsidRPr="002B1967" w:rsidRDefault="002E3010" w:rsidP="002B1967">
      <w:pPr>
        <w:pStyle w:val="b-post"/>
      </w:pPr>
      <w:r w:rsidRPr="002B1967">
        <w:t>Post 75 Utbetaling for vrakpant og tilskudd til kjøretøy og fritidsbåter, overslagsbevilgning</w:t>
      </w:r>
    </w:p>
    <w:p w14:paraId="6AC4E59F" w14:textId="77777777" w:rsidR="00E903AD" w:rsidRPr="002B1967" w:rsidRDefault="002E3010" w:rsidP="002B1967">
      <w:r w:rsidRPr="002B1967">
        <w:t>Basert på erfaringstall og utbetalingsprognosen for 2022, foreslås det å sette ned bevilgningen på posten med 4,5 mill. kroner.</w:t>
      </w:r>
    </w:p>
    <w:p w14:paraId="1EA9E473" w14:textId="77777777" w:rsidR="00E903AD" w:rsidRPr="002B1967" w:rsidRDefault="002E3010" w:rsidP="002B1967">
      <w:pPr>
        <w:pStyle w:val="b-post"/>
      </w:pPr>
      <w:r w:rsidRPr="002B1967">
        <w:t>Post 76 Refusjonsordninger, overslagsbevilgning</w:t>
      </w:r>
    </w:p>
    <w:p w14:paraId="76ADC19A" w14:textId="77777777" w:rsidR="00E903AD" w:rsidRPr="002B1967" w:rsidRDefault="002E3010" w:rsidP="002B1967">
      <w:r w:rsidRPr="002B1967">
        <w:t>Det foreslås å sette ned bevilgningen på posten med 3 mill. kroner knyttet til lavere anslag for refusjon av spillolje.</w:t>
      </w:r>
    </w:p>
    <w:p w14:paraId="02E92922" w14:textId="77777777" w:rsidR="00E903AD" w:rsidRPr="002B1967" w:rsidRDefault="002E3010" w:rsidP="002B1967">
      <w:pPr>
        <w:pStyle w:val="b-post"/>
      </w:pPr>
      <w:r w:rsidRPr="002B1967">
        <w:t>Post 81 Naturarv og kulturlandskap, kan overføres</w:t>
      </w:r>
    </w:p>
    <w:p w14:paraId="45DBBE50" w14:textId="77777777" w:rsidR="00E903AD" w:rsidRPr="002B1967" w:rsidRDefault="002E3010" w:rsidP="002B1967">
      <w:r w:rsidRPr="002B1967">
        <w:t>Det foreslås å redusere bevilgningen på posten med 1 mill. kroner.</w:t>
      </w:r>
    </w:p>
    <w:p w14:paraId="1A20EF6A" w14:textId="77777777" w:rsidR="00E903AD" w:rsidRPr="002B1967" w:rsidRDefault="002E3010" w:rsidP="002B1967">
      <w:pPr>
        <w:pStyle w:val="b-budkaptit"/>
      </w:pPr>
      <w:r w:rsidRPr="002B1967">
        <w:t>Kap. 1471 Norsk Polarinstitutt</w:t>
      </w:r>
    </w:p>
    <w:p w14:paraId="7C8D72A5" w14:textId="77777777" w:rsidR="00E903AD" w:rsidRPr="002B1967" w:rsidRDefault="002E3010" w:rsidP="002B1967">
      <w:pPr>
        <w:pStyle w:val="b-post"/>
      </w:pPr>
      <w:r w:rsidRPr="002B1967">
        <w:t>Post 21 Spesielle driftsutgifter, kan overføres</w:t>
      </w:r>
    </w:p>
    <w:p w14:paraId="59742C89" w14:textId="77777777" w:rsidR="00E903AD" w:rsidRPr="002B1967" w:rsidRDefault="002E3010" w:rsidP="002B1967">
      <w:r w:rsidRPr="002B1967">
        <w:t>Det foreslås at bevilgningen på posten økes med 5 mill. kroner knyttet til økte utgifter for Norsk Polarinstitutt sin drift av Trollstasjonen i Antarktis i 2022.</w:t>
      </w:r>
    </w:p>
    <w:p w14:paraId="58DD62B4" w14:textId="77777777" w:rsidR="00E903AD" w:rsidRPr="002B1967" w:rsidRDefault="002E3010" w:rsidP="002B1967">
      <w:pPr>
        <w:pStyle w:val="b-budkaptit"/>
      </w:pPr>
      <w:r w:rsidRPr="002B1967">
        <w:t>Kap. 1481 Klimakvoter</w:t>
      </w:r>
    </w:p>
    <w:p w14:paraId="4020728D" w14:textId="77777777" w:rsidR="00E903AD" w:rsidRPr="002B1967" w:rsidRDefault="002E3010" w:rsidP="002B1967">
      <w:pPr>
        <w:pStyle w:val="b-post"/>
      </w:pPr>
      <w:r w:rsidRPr="002B1967">
        <w:t>Post 01 Driftsutgifter</w:t>
      </w:r>
    </w:p>
    <w:p w14:paraId="37D758ED" w14:textId="77777777" w:rsidR="00E903AD" w:rsidRPr="002B1967" w:rsidRDefault="002E3010" w:rsidP="002B1967">
      <w:r w:rsidRPr="002B1967">
        <w:t>Posten foreslås redusert med 2, 3 mill. kroner, for å ivareta kravet om realistisk budsjettering.</w:t>
      </w:r>
    </w:p>
    <w:p w14:paraId="5B7B3D6F" w14:textId="77777777" w:rsidR="00E903AD" w:rsidRPr="002B1967" w:rsidRDefault="002E3010" w:rsidP="002B1967">
      <w:pPr>
        <w:pStyle w:val="b-budkaptit"/>
      </w:pPr>
      <w:r w:rsidRPr="002B1967">
        <w:t>Kap. 4420 Miljødirektoratet</w:t>
      </w:r>
    </w:p>
    <w:p w14:paraId="21F0B427" w14:textId="77777777" w:rsidR="00E903AD" w:rsidRPr="002B1967" w:rsidRDefault="002E3010" w:rsidP="002B1967">
      <w:pPr>
        <w:pStyle w:val="b-post"/>
      </w:pPr>
      <w:r w:rsidRPr="002B1967">
        <w:t>Post 06 Gebyrer, statsforvalterembetenes miljøvernavdelinger</w:t>
      </w:r>
    </w:p>
    <w:p w14:paraId="2A3BF411" w14:textId="77777777" w:rsidR="00E903AD" w:rsidRPr="002B1967" w:rsidRDefault="002E3010" w:rsidP="002B1967">
      <w:r w:rsidRPr="002B1967">
        <w:t>Bevilgningen foreslås økt med 5,7 mill. kroner som følge av forventede merinntekter fra gebyr for arbeid med konsesjonsbehandling og tilsyn. Flere embeter har nå etter pandemien høyere aktivitet. Det foreslås en tilsvarende økning av tilhørende utgifter, jf. kap. 1420, post 23.</w:t>
      </w:r>
    </w:p>
    <w:p w14:paraId="590EF6FB" w14:textId="77777777" w:rsidR="00E903AD" w:rsidRPr="002B1967" w:rsidRDefault="002E3010" w:rsidP="002B1967">
      <w:pPr>
        <w:pStyle w:val="b-post"/>
      </w:pPr>
      <w:r w:rsidRPr="002B1967">
        <w:t>Post 40 Salg av eiendom og festetomter i statlig sikrede friluftsområder</w:t>
      </w:r>
    </w:p>
    <w:p w14:paraId="2E25EDFA" w14:textId="77777777" w:rsidR="00E903AD" w:rsidRPr="002B1967" w:rsidRDefault="002E3010" w:rsidP="002B1967">
      <w:r w:rsidRPr="002B1967">
        <w:t>Det foreslås at bevilgningen på posten økes med 6,5 mill. kroner. Økte inntekter på posten skyldes merinntekter ved salg av Bjørnøy fyr samt flere saker om innløsning av festetomter enn forventet i 2022.</w:t>
      </w:r>
    </w:p>
    <w:p w14:paraId="00274DCA" w14:textId="77777777" w:rsidR="00E903AD" w:rsidRPr="002B1967" w:rsidRDefault="002E3010" w:rsidP="002B1967">
      <w:pPr>
        <w:pStyle w:val="b-budkaptit"/>
      </w:pPr>
      <w:r w:rsidRPr="002B1967">
        <w:t>Kap. 4481 Salg av klimakvoter</w:t>
      </w:r>
    </w:p>
    <w:p w14:paraId="7EDFFA2C" w14:textId="77777777" w:rsidR="00E903AD" w:rsidRPr="002B1967" w:rsidRDefault="002E3010" w:rsidP="002B1967">
      <w:pPr>
        <w:pStyle w:val="b-post"/>
      </w:pPr>
      <w:r w:rsidRPr="002B1967">
        <w:t>Post 01 Salgsinntekter</w:t>
      </w:r>
    </w:p>
    <w:p w14:paraId="718D683D" w14:textId="77777777" w:rsidR="00E903AD" w:rsidRPr="002B1967" w:rsidRDefault="002E3010" w:rsidP="002B1967">
      <w:r w:rsidRPr="002B1967">
        <w:t>Det foreslås å øke bevilgningen med 59,8 mill. kroner til 2 216 mill. kroner. Økningen i anslåtte inntekter fra salg av klimakvoter skyldes oppdaterte anslag for kvotepris og valutakurs.</w:t>
      </w:r>
    </w:p>
    <w:p w14:paraId="58E4D6EF" w14:textId="77777777" w:rsidR="00E903AD" w:rsidRPr="002B1967" w:rsidRDefault="002E3010" w:rsidP="002B1967">
      <w:pPr>
        <w:pStyle w:val="a-tilraar-dep"/>
      </w:pPr>
      <w:r w:rsidRPr="002B1967">
        <w:t>Klima- og miljødepartementet</w:t>
      </w:r>
    </w:p>
    <w:p w14:paraId="5E166285" w14:textId="77777777" w:rsidR="00E903AD" w:rsidRPr="002B1967" w:rsidRDefault="002E3010" w:rsidP="002B1967">
      <w:pPr>
        <w:pStyle w:val="a-tilraar-tit"/>
      </w:pPr>
      <w:r w:rsidRPr="002B1967">
        <w:t>tilrår:</w:t>
      </w:r>
    </w:p>
    <w:p w14:paraId="1BCE5E09" w14:textId="77777777" w:rsidR="00E903AD" w:rsidRPr="002B1967" w:rsidRDefault="002E3010" w:rsidP="002B1967">
      <w:r w:rsidRPr="002B1967">
        <w:t>At Deres Majestet godkjenner og skriver under et framlagt forslag til proposisjon til Stortinget om endringer i statsbudsjettet 2022 under Klima- og miljødepartementet.</w:t>
      </w:r>
    </w:p>
    <w:p w14:paraId="56FA5151" w14:textId="77777777" w:rsidR="00E903AD" w:rsidRPr="002B1967" w:rsidRDefault="002E3010" w:rsidP="002B1967">
      <w:pPr>
        <w:pStyle w:val="a-konge-tekst"/>
        <w:rPr>
          <w:rStyle w:val="halvfet0"/>
        </w:rPr>
      </w:pPr>
      <w:r w:rsidRPr="002B1967">
        <w:rPr>
          <w:rStyle w:val="halvfet0"/>
        </w:rPr>
        <w:t>Vi HARALD,</w:t>
      </w:r>
      <w:r w:rsidRPr="002B1967">
        <w:t xml:space="preserve"> Norges Konge,</w:t>
      </w:r>
    </w:p>
    <w:p w14:paraId="5C0E664B" w14:textId="77777777" w:rsidR="00E903AD" w:rsidRPr="002B1967" w:rsidRDefault="002E3010" w:rsidP="002B1967">
      <w:pPr>
        <w:pStyle w:val="a-konge-tit"/>
      </w:pPr>
      <w:r w:rsidRPr="002B1967">
        <w:t>stadfester:</w:t>
      </w:r>
    </w:p>
    <w:p w14:paraId="2F772B3B" w14:textId="77777777" w:rsidR="00E903AD" w:rsidRPr="002B1967" w:rsidRDefault="002E3010" w:rsidP="002B1967">
      <w:r w:rsidRPr="002B1967">
        <w:t>Stortinget blir bedt om å gjøre vedtak om endringer i statsbudsjettet 2022 under Klima- og miljødepartementet i samsvar med et vedlagt forslag.</w:t>
      </w:r>
    </w:p>
    <w:p w14:paraId="09C24410" w14:textId="77777777" w:rsidR="00E903AD" w:rsidRPr="002B1967" w:rsidRDefault="002E3010" w:rsidP="002B1967">
      <w:pPr>
        <w:pStyle w:val="a-vedtak-tit"/>
      </w:pPr>
      <w:r w:rsidRPr="002B1967">
        <w:t xml:space="preserve">Forslag </w:t>
      </w:r>
    </w:p>
    <w:p w14:paraId="7CB9D42E" w14:textId="77777777" w:rsidR="00E903AD" w:rsidRPr="002B1967" w:rsidRDefault="002E3010" w:rsidP="002B1967">
      <w:pPr>
        <w:pStyle w:val="a-vedtak-tit"/>
      </w:pPr>
      <w:r w:rsidRPr="002B1967">
        <w:t xml:space="preserve">til vedtak om endringer i statsbudsjettet 2022 under </w:t>
      </w:r>
      <w:r w:rsidRPr="002B1967">
        <w:br/>
        <w:t>Klima- og miljødepartementet</w:t>
      </w:r>
    </w:p>
    <w:p w14:paraId="000DD5A9" w14:textId="77777777" w:rsidR="00E903AD" w:rsidRPr="002B1967" w:rsidRDefault="002E3010" w:rsidP="002B1967">
      <w:pPr>
        <w:pStyle w:val="a-vedtak-del"/>
      </w:pPr>
      <w:r w:rsidRPr="002B1967">
        <w:t>I</w:t>
      </w:r>
    </w:p>
    <w:p w14:paraId="2DCA6C11" w14:textId="77777777" w:rsidR="00E903AD" w:rsidRPr="002B1967" w:rsidRDefault="002E3010" w:rsidP="002B1967">
      <w:r w:rsidRPr="002B1967">
        <w:t>I statsbudsjettet gjøres følgende endringer:</w:t>
      </w:r>
    </w:p>
    <w:p w14:paraId="49A0A071" w14:textId="77777777" w:rsidR="00E903AD" w:rsidRPr="002B1967" w:rsidRDefault="002E3010" w:rsidP="002B1967">
      <w:pPr>
        <w:pStyle w:val="a-vedtak-tekst"/>
      </w:pPr>
      <w:r w:rsidRPr="002B1967">
        <w:t>Utgifter:</w:t>
      </w:r>
    </w:p>
    <w:p w14:paraId="3237F57B" w14:textId="77777777" w:rsidR="00E903AD" w:rsidRPr="002B1967" w:rsidRDefault="002E3010" w:rsidP="002B1967">
      <w:pPr>
        <w:pStyle w:val="Tabellnavn"/>
      </w:pPr>
      <w:r w:rsidRPr="002B1967">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992"/>
        <w:gridCol w:w="5670"/>
        <w:gridCol w:w="1687"/>
      </w:tblGrid>
      <w:tr w:rsidR="00E903AD" w:rsidRPr="002B1967" w14:paraId="1C39E85E" w14:textId="77777777" w:rsidTr="002A5DC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D12EC6" w14:textId="77777777" w:rsidR="00E903AD" w:rsidRPr="002B1967" w:rsidRDefault="002E3010" w:rsidP="002B1967">
            <w:r w:rsidRPr="002B1967">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FC3986" w14:textId="77777777" w:rsidR="00E903AD" w:rsidRPr="002B1967" w:rsidRDefault="002E3010" w:rsidP="002B1967">
            <w:r w:rsidRPr="002B1967">
              <w:t>Post</w:t>
            </w:r>
          </w:p>
        </w:tc>
        <w:tc>
          <w:tcPr>
            <w:tcW w:w="567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378A1E" w14:textId="77777777" w:rsidR="00E903AD" w:rsidRPr="002B1967" w:rsidRDefault="002E3010" w:rsidP="002B1967">
            <w:r w:rsidRPr="002B1967">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BA82D4" w14:textId="77777777" w:rsidR="00E903AD" w:rsidRPr="002B1967" w:rsidRDefault="002E3010" w:rsidP="002A5DC4">
            <w:pPr>
              <w:jc w:val="right"/>
            </w:pPr>
            <w:r w:rsidRPr="002B1967">
              <w:t>Kroner</w:t>
            </w:r>
          </w:p>
        </w:tc>
      </w:tr>
      <w:tr w:rsidR="00E903AD" w:rsidRPr="002B1967" w14:paraId="04B78542" w14:textId="77777777" w:rsidTr="002A5DC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74942075" w14:textId="77777777" w:rsidR="00E903AD" w:rsidRPr="002B1967" w:rsidRDefault="002E3010" w:rsidP="002B1967">
            <w:r w:rsidRPr="002B1967">
              <w:t>1400</w:t>
            </w:r>
          </w:p>
        </w:tc>
        <w:tc>
          <w:tcPr>
            <w:tcW w:w="992" w:type="dxa"/>
            <w:tcBorders>
              <w:top w:val="single" w:sz="4" w:space="0" w:color="000000"/>
              <w:left w:val="nil"/>
              <w:bottom w:val="nil"/>
              <w:right w:val="nil"/>
            </w:tcBorders>
            <w:tcMar>
              <w:top w:w="128" w:type="dxa"/>
              <w:left w:w="43" w:type="dxa"/>
              <w:bottom w:w="43" w:type="dxa"/>
              <w:right w:w="43" w:type="dxa"/>
            </w:tcMar>
          </w:tcPr>
          <w:p w14:paraId="71AE1F30" w14:textId="77777777" w:rsidR="00E903AD" w:rsidRPr="002B1967" w:rsidRDefault="00E903AD" w:rsidP="002B1967"/>
        </w:tc>
        <w:tc>
          <w:tcPr>
            <w:tcW w:w="5670" w:type="dxa"/>
            <w:tcBorders>
              <w:top w:val="single" w:sz="4" w:space="0" w:color="000000"/>
              <w:left w:val="nil"/>
              <w:bottom w:val="nil"/>
              <w:right w:val="nil"/>
            </w:tcBorders>
            <w:tcMar>
              <w:top w:w="128" w:type="dxa"/>
              <w:left w:w="43" w:type="dxa"/>
              <w:bottom w:w="43" w:type="dxa"/>
              <w:right w:w="43" w:type="dxa"/>
            </w:tcMar>
          </w:tcPr>
          <w:p w14:paraId="3FEF69DA" w14:textId="77777777" w:rsidR="00E903AD" w:rsidRPr="002B1967" w:rsidRDefault="002E3010" w:rsidP="002B1967">
            <w:r w:rsidRPr="002B1967">
              <w:t>Klima- og miljødepartementet: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5EBC9BF2" w14:textId="77777777" w:rsidR="00E903AD" w:rsidRPr="002B1967" w:rsidRDefault="00E903AD" w:rsidP="002A5DC4">
            <w:pPr>
              <w:jc w:val="right"/>
            </w:pPr>
          </w:p>
        </w:tc>
      </w:tr>
      <w:tr w:rsidR="00E903AD" w:rsidRPr="002B1967" w14:paraId="55D6D616"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F7FEF80"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3A13AFA8" w14:textId="77777777" w:rsidR="00E903AD" w:rsidRPr="002B1967" w:rsidRDefault="002E3010" w:rsidP="002B1967">
            <w:r w:rsidRPr="002B1967">
              <w:t>01</w:t>
            </w:r>
          </w:p>
        </w:tc>
        <w:tc>
          <w:tcPr>
            <w:tcW w:w="5670" w:type="dxa"/>
            <w:tcBorders>
              <w:top w:val="nil"/>
              <w:left w:val="nil"/>
              <w:bottom w:val="nil"/>
              <w:right w:val="nil"/>
            </w:tcBorders>
            <w:tcMar>
              <w:top w:w="128" w:type="dxa"/>
              <w:left w:w="43" w:type="dxa"/>
              <w:bottom w:w="43" w:type="dxa"/>
              <w:right w:w="43" w:type="dxa"/>
            </w:tcMar>
          </w:tcPr>
          <w:p w14:paraId="204695AD" w14:textId="77777777" w:rsidR="00E903AD" w:rsidRPr="002B1967" w:rsidRDefault="002E3010" w:rsidP="002B1967">
            <w:r w:rsidRPr="002B1967">
              <w:t xml:space="preserve">Driftsutgifter,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4EE8D8ED" w14:textId="77777777" w:rsidR="00E903AD" w:rsidRPr="002B1967" w:rsidRDefault="002E3010" w:rsidP="002A5DC4">
            <w:pPr>
              <w:jc w:val="right"/>
            </w:pPr>
            <w:r w:rsidRPr="002B1967">
              <w:t>3 000 000</w:t>
            </w:r>
          </w:p>
        </w:tc>
      </w:tr>
      <w:tr w:rsidR="00E903AD" w:rsidRPr="002B1967" w14:paraId="0448E103"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DDFE99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02118A19"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75EB89B1" w14:textId="77777777" w:rsidR="00E903AD" w:rsidRPr="002B1967" w:rsidRDefault="002E3010" w:rsidP="002B1967">
            <w:r w:rsidRPr="002B1967">
              <w:t>fra kr 294 481 000 til kr 291 481 000</w:t>
            </w:r>
          </w:p>
        </w:tc>
        <w:tc>
          <w:tcPr>
            <w:tcW w:w="1687" w:type="dxa"/>
            <w:tcBorders>
              <w:top w:val="nil"/>
              <w:left w:val="nil"/>
              <w:bottom w:val="nil"/>
              <w:right w:val="nil"/>
            </w:tcBorders>
            <w:tcMar>
              <w:top w:w="128" w:type="dxa"/>
              <w:left w:w="43" w:type="dxa"/>
              <w:bottom w:w="43" w:type="dxa"/>
              <w:right w:w="43" w:type="dxa"/>
            </w:tcMar>
            <w:vAlign w:val="bottom"/>
          </w:tcPr>
          <w:p w14:paraId="680E3660" w14:textId="77777777" w:rsidR="00E903AD" w:rsidRPr="002B1967" w:rsidRDefault="00E903AD" w:rsidP="002A5DC4">
            <w:pPr>
              <w:jc w:val="right"/>
            </w:pPr>
          </w:p>
        </w:tc>
      </w:tr>
      <w:tr w:rsidR="00E903AD" w:rsidRPr="002B1967" w14:paraId="24A61254"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AECE549"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6D25205F" w14:textId="77777777" w:rsidR="00E903AD" w:rsidRPr="002B1967" w:rsidRDefault="002E3010" w:rsidP="002B1967">
            <w:r w:rsidRPr="002B1967">
              <w:t>21</w:t>
            </w:r>
          </w:p>
        </w:tc>
        <w:tc>
          <w:tcPr>
            <w:tcW w:w="5670" w:type="dxa"/>
            <w:tcBorders>
              <w:top w:val="nil"/>
              <w:left w:val="nil"/>
              <w:bottom w:val="nil"/>
              <w:right w:val="nil"/>
            </w:tcBorders>
            <w:tcMar>
              <w:top w:w="128" w:type="dxa"/>
              <w:left w:w="43" w:type="dxa"/>
              <w:bottom w:w="43" w:type="dxa"/>
              <w:right w:w="43" w:type="dxa"/>
            </w:tcMar>
          </w:tcPr>
          <w:p w14:paraId="4457CA48" w14:textId="77777777" w:rsidR="00E903AD" w:rsidRPr="002B1967" w:rsidRDefault="002E3010" w:rsidP="002B1967">
            <w:r w:rsidRPr="002B1967">
              <w:t xml:space="preserve">Spesielle driftsutgifter,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76F80A0A" w14:textId="77777777" w:rsidR="00E903AD" w:rsidRPr="002B1967" w:rsidRDefault="002E3010" w:rsidP="002A5DC4">
            <w:pPr>
              <w:jc w:val="right"/>
            </w:pPr>
            <w:r w:rsidRPr="002B1967">
              <w:t>4 600 000</w:t>
            </w:r>
          </w:p>
        </w:tc>
      </w:tr>
      <w:tr w:rsidR="00E903AD" w:rsidRPr="002B1967" w14:paraId="16C6567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1219DB30"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04FA7C89"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18883ACF" w14:textId="77777777" w:rsidR="00E903AD" w:rsidRPr="002B1967" w:rsidRDefault="002E3010" w:rsidP="002B1967">
            <w:r w:rsidRPr="002B1967">
              <w:t>fra kr 81 923 000 til kr 86 523 000</w:t>
            </w:r>
          </w:p>
        </w:tc>
        <w:tc>
          <w:tcPr>
            <w:tcW w:w="1687" w:type="dxa"/>
            <w:tcBorders>
              <w:top w:val="nil"/>
              <w:left w:val="nil"/>
              <w:bottom w:val="nil"/>
              <w:right w:val="nil"/>
            </w:tcBorders>
            <w:tcMar>
              <w:top w:w="128" w:type="dxa"/>
              <w:left w:w="43" w:type="dxa"/>
              <w:bottom w:w="43" w:type="dxa"/>
              <w:right w:w="43" w:type="dxa"/>
            </w:tcMar>
            <w:vAlign w:val="bottom"/>
          </w:tcPr>
          <w:p w14:paraId="3D44E307" w14:textId="77777777" w:rsidR="00E903AD" w:rsidRPr="002B1967" w:rsidRDefault="00E903AD" w:rsidP="002A5DC4">
            <w:pPr>
              <w:jc w:val="right"/>
            </w:pPr>
          </w:p>
        </w:tc>
      </w:tr>
      <w:tr w:rsidR="00E903AD" w:rsidRPr="002B1967" w14:paraId="75705556" w14:textId="77777777" w:rsidTr="002A5DC4">
        <w:trPr>
          <w:trHeight w:val="640"/>
        </w:trPr>
        <w:tc>
          <w:tcPr>
            <w:tcW w:w="851" w:type="dxa"/>
            <w:tcBorders>
              <w:top w:val="nil"/>
              <w:left w:val="nil"/>
              <w:bottom w:val="nil"/>
              <w:right w:val="nil"/>
            </w:tcBorders>
            <w:tcMar>
              <w:top w:w="128" w:type="dxa"/>
              <w:left w:w="43" w:type="dxa"/>
              <w:bottom w:w="43" w:type="dxa"/>
              <w:right w:w="43" w:type="dxa"/>
            </w:tcMar>
          </w:tcPr>
          <w:p w14:paraId="51F0D62C"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F552AE1" w14:textId="77777777" w:rsidR="00E903AD" w:rsidRPr="002B1967" w:rsidRDefault="002E3010" w:rsidP="002B1967">
            <w:r w:rsidRPr="002B1967">
              <w:t>76</w:t>
            </w:r>
          </w:p>
        </w:tc>
        <w:tc>
          <w:tcPr>
            <w:tcW w:w="5670" w:type="dxa"/>
            <w:tcBorders>
              <w:top w:val="nil"/>
              <w:left w:val="nil"/>
              <w:bottom w:val="nil"/>
              <w:right w:val="nil"/>
            </w:tcBorders>
            <w:tcMar>
              <w:top w:w="128" w:type="dxa"/>
              <w:left w:w="43" w:type="dxa"/>
              <w:bottom w:w="43" w:type="dxa"/>
              <w:right w:w="43" w:type="dxa"/>
            </w:tcMar>
          </w:tcPr>
          <w:p w14:paraId="215ACBDD" w14:textId="77777777" w:rsidR="00E903AD" w:rsidRPr="002B1967" w:rsidRDefault="002E3010" w:rsidP="002B1967">
            <w:r w:rsidRPr="002B1967">
              <w:t>Støtte til nasjonale og internasjonale miljøtiltak</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334B93C2" w14:textId="77777777" w:rsidR="00E903AD" w:rsidRPr="002B1967" w:rsidRDefault="002E3010" w:rsidP="002A5DC4">
            <w:pPr>
              <w:jc w:val="right"/>
            </w:pPr>
            <w:r w:rsidRPr="002B1967">
              <w:t>7 000 000</w:t>
            </w:r>
          </w:p>
        </w:tc>
      </w:tr>
      <w:tr w:rsidR="00E903AD" w:rsidRPr="002B1967" w14:paraId="59F25B8F"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186B89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864EF98"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348799B" w14:textId="77777777" w:rsidR="00E903AD" w:rsidRPr="002B1967" w:rsidRDefault="002E3010" w:rsidP="002B1967">
            <w:r w:rsidRPr="002B1967">
              <w:t>fra kr 142 272 000 til kr 135 272 000</w:t>
            </w:r>
          </w:p>
        </w:tc>
        <w:tc>
          <w:tcPr>
            <w:tcW w:w="1687" w:type="dxa"/>
            <w:tcBorders>
              <w:top w:val="nil"/>
              <w:left w:val="nil"/>
              <w:bottom w:val="nil"/>
              <w:right w:val="nil"/>
            </w:tcBorders>
            <w:tcMar>
              <w:top w:w="128" w:type="dxa"/>
              <w:left w:w="43" w:type="dxa"/>
              <w:bottom w:w="43" w:type="dxa"/>
              <w:right w:w="43" w:type="dxa"/>
            </w:tcMar>
            <w:vAlign w:val="bottom"/>
          </w:tcPr>
          <w:p w14:paraId="7E6DEB8C" w14:textId="77777777" w:rsidR="00E903AD" w:rsidRPr="002B1967" w:rsidRDefault="00E903AD" w:rsidP="002A5DC4">
            <w:pPr>
              <w:jc w:val="right"/>
            </w:pPr>
          </w:p>
        </w:tc>
      </w:tr>
      <w:tr w:rsidR="00E903AD" w:rsidRPr="002B1967" w14:paraId="125B32D2"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1AF66F9" w14:textId="77777777" w:rsidR="00E903AD" w:rsidRPr="002B1967" w:rsidRDefault="002E3010" w:rsidP="002B1967">
            <w:r w:rsidRPr="002B1967">
              <w:t>1410</w:t>
            </w:r>
          </w:p>
        </w:tc>
        <w:tc>
          <w:tcPr>
            <w:tcW w:w="992" w:type="dxa"/>
            <w:tcBorders>
              <w:top w:val="nil"/>
              <w:left w:val="nil"/>
              <w:bottom w:val="nil"/>
              <w:right w:val="nil"/>
            </w:tcBorders>
            <w:tcMar>
              <w:top w:w="128" w:type="dxa"/>
              <w:left w:w="43" w:type="dxa"/>
              <w:bottom w:w="43" w:type="dxa"/>
              <w:right w:w="43" w:type="dxa"/>
            </w:tcMar>
          </w:tcPr>
          <w:p w14:paraId="010E3920"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19B22BDC" w14:textId="77777777" w:rsidR="00E903AD" w:rsidRPr="002B1967" w:rsidRDefault="002E3010" w:rsidP="002B1967">
            <w:r w:rsidRPr="002B1967">
              <w:t>Kunnskap om klima og miljø:</w:t>
            </w:r>
          </w:p>
        </w:tc>
        <w:tc>
          <w:tcPr>
            <w:tcW w:w="1687" w:type="dxa"/>
            <w:tcBorders>
              <w:top w:val="nil"/>
              <w:left w:val="nil"/>
              <w:bottom w:val="nil"/>
              <w:right w:val="nil"/>
            </w:tcBorders>
            <w:tcMar>
              <w:top w:w="128" w:type="dxa"/>
              <w:left w:w="43" w:type="dxa"/>
              <w:bottom w:w="43" w:type="dxa"/>
              <w:right w:w="43" w:type="dxa"/>
            </w:tcMar>
            <w:vAlign w:val="bottom"/>
          </w:tcPr>
          <w:p w14:paraId="63496958" w14:textId="77777777" w:rsidR="00E903AD" w:rsidRPr="002B1967" w:rsidRDefault="00E903AD" w:rsidP="002A5DC4">
            <w:pPr>
              <w:jc w:val="right"/>
            </w:pPr>
          </w:p>
        </w:tc>
      </w:tr>
      <w:tr w:rsidR="00E903AD" w:rsidRPr="002B1967" w14:paraId="5687B5D2"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FB955FD"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424B17D" w14:textId="77777777" w:rsidR="00E903AD" w:rsidRPr="002B1967" w:rsidRDefault="002E3010" w:rsidP="002B1967">
            <w:r w:rsidRPr="002B1967">
              <w:t>70</w:t>
            </w:r>
          </w:p>
        </w:tc>
        <w:tc>
          <w:tcPr>
            <w:tcW w:w="5670" w:type="dxa"/>
            <w:tcBorders>
              <w:top w:val="nil"/>
              <w:left w:val="nil"/>
              <w:bottom w:val="nil"/>
              <w:right w:val="nil"/>
            </w:tcBorders>
            <w:tcMar>
              <w:top w:w="128" w:type="dxa"/>
              <w:left w:w="43" w:type="dxa"/>
              <w:bottom w:w="43" w:type="dxa"/>
              <w:right w:w="43" w:type="dxa"/>
            </w:tcMar>
          </w:tcPr>
          <w:p w14:paraId="5EB9D56F" w14:textId="77777777" w:rsidR="00E903AD" w:rsidRPr="002B1967" w:rsidRDefault="002E3010" w:rsidP="002B1967">
            <w:r w:rsidRPr="002B1967">
              <w:t xml:space="preserve">Nasjonale oppgaver ved miljøforskningsinstituttene,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1A3DF90A" w14:textId="77777777" w:rsidR="00E903AD" w:rsidRPr="002B1967" w:rsidRDefault="002E3010" w:rsidP="002A5DC4">
            <w:pPr>
              <w:jc w:val="right"/>
            </w:pPr>
            <w:r w:rsidRPr="002B1967">
              <w:t>400 000</w:t>
            </w:r>
          </w:p>
        </w:tc>
      </w:tr>
      <w:tr w:rsidR="00E903AD" w:rsidRPr="002B1967" w14:paraId="3888FAC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F57142E"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3AADE8DA"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CCAB941" w14:textId="77777777" w:rsidR="00E903AD" w:rsidRPr="002B1967" w:rsidRDefault="002E3010" w:rsidP="002B1967">
            <w:r w:rsidRPr="002B1967">
              <w:t>fra kr 40 756 000 til kr 41 156 000</w:t>
            </w:r>
          </w:p>
        </w:tc>
        <w:tc>
          <w:tcPr>
            <w:tcW w:w="1687" w:type="dxa"/>
            <w:tcBorders>
              <w:top w:val="nil"/>
              <w:left w:val="nil"/>
              <w:bottom w:val="nil"/>
              <w:right w:val="nil"/>
            </w:tcBorders>
            <w:tcMar>
              <w:top w:w="128" w:type="dxa"/>
              <w:left w:w="43" w:type="dxa"/>
              <w:bottom w:w="43" w:type="dxa"/>
              <w:right w:w="43" w:type="dxa"/>
            </w:tcMar>
            <w:vAlign w:val="bottom"/>
          </w:tcPr>
          <w:p w14:paraId="4831C615" w14:textId="77777777" w:rsidR="00E903AD" w:rsidRPr="002B1967" w:rsidRDefault="00E903AD" w:rsidP="002A5DC4">
            <w:pPr>
              <w:jc w:val="right"/>
            </w:pPr>
          </w:p>
        </w:tc>
      </w:tr>
      <w:tr w:rsidR="00E903AD" w:rsidRPr="002B1967" w14:paraId="6774F356"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A0A8F3E" w14:textId="77777777" w:rsidR="00E903AD" w:rsidRPr="002B1967" w:rsidRDefault="002E3010" w:rsidP="002B1967">
            <w:r w:rsidRPr="002B1967">
              <w:t>1412</w:t>
            </w:r>
          </w:p>
        </w:tc>
        <w:tc>
          <w:tcPr>
            <w:tcW w:w="992" w:type="dxa"/>
            <w:tcBorders>
              <w:top w:val="nil"/>
              <w:left w:val="nil"/>
              <w:bottom w:val="nil"/>
              <w:right w:val="nil"/>
            </w:tcBorders>
            <w:tcMar>
              <w:top w:w="128" w:type="dxa"/>
              <w:left w:w="43" w:type="dxa"/>
              <w:bottom w:w="43" w:type="dxa"/>
              <w:right w:w="43" w:type="dxa"/>
            </w:tcMar>
          </w:tcPr>
          <w:p w14:paraId="022638A2"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0F57631D" w14:textId="77777777" w:rsidR="00E903AD" w:rsidRPr="002B1967" w:rsidRDefault="002E3010" w:rsidP="002B1967">
            <w:r w:rsidRPr="002B1967">
              <w:t>Meteorologiformål:</w:t>
            </w:r>
          </w:p>
        </w:tc>
        <w:tc>
          <w:tcPr>
            <w:tcW w:w="1687" w:type="dxa"/>
            <w:tcBorders>
              <w:top w:val="nil"/>
              <w:left w:val="nil"/>
              <w:bottom w:val="nil"/>
              <w:right w:val="nil"/>
            </w:tcBorders>
            <w:tcMar>
              <w:top w:w="128" w:type="dxa"/>
              <w:left w:w="43" w:type="dxa"/>
              <w:bottom w:w="43" w:type="dxa"/>
              <w:right w:w="43" w:type="dxa"/>
            </w:tcMar>
            <w:vAlign w:val="bottom"/>
          </w:tcPr>
          <w:p w14:paraId="26821539" w14:textId="77777777" w:rsidR="00E903AD" w:rsidRPr="002B1967" w:rsidRDefault="00E903AD" w:rsidP="002A5DC4">
            <w:pPr>
              <w:jc w:val="right"/>
            </w:pPr>
          </w:p>
        </w:tc>
      </w:tr>
      <w:tr w:rsidR="00E903AD" w:rsidRPr="002B1967" w14:paraId="2CDB655A"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CA81CF6"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86BC05E" w14:textId="77777777" w:rsidR="00E903AD" w:rsidRPr="002B1967" w:rsidRDefault="002E3010" w:rsidP="002B1967">
            <w:r w:rsidRPr="002B1967">
              <w:t>50</w:t>
            </w:r>
          </w:p>
        </w:tc>
        <w:tc>
          <w:tcPr>
            <w:tcW w:w="5670" w:type="dxa"/>
            <w:tcBorders>
              <w:top w:val="nil"/>
              <w:left w:val="nil"/>
              <w:bottom w:val="nil"/>
              <w:right w:val="nil"/>
            </w:tcBorders>
            <w:tcMar>
              <w:top w:w="128" w:type="dxa"/>
              <w:left w:w="43" w:type="dxa"/>
              <w:bottom w:w="43" w:type="dxa"/>
              <w:right w:w="43" w:type="dxa"/>
            </w:tcMar>
          </w:tcPr>
          <w:p w14:paraId="48BF9610" w14:textId="77777777" w:rsidR="00E903AD" w:rsidRPr="002B1967" w:rsidRDefault="002E3010" w:rsidP="002B1967">
            <w:r w:rsidRPr="002B1967">
              <w:t xml:space="preserve">Meteorologisk institutt,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78ECBB53" w14:textId="77777777" w:rsidR="00E903AD" w:rsidRPr="002B1967" w:rsidRDefault="002E3010" w:rsidP="002A5DC4">
            <w:pPr>
              <w:jc w:val="right"/>
            </w:pPr>
            <w:r w:rsidRPr="002B1967">
              <w:t>15 400 000</w:t>
            </w:r>
          </w:p>
        </w:tc>
      </w:tr>
      <w:tr w:rsidR="00E903AD" w:rsidRPr="002B1967" w14:paraId="6C76A410"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7CBED75"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65619172"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6B15AAA3" w14:textId="77777777" w:rsidR="00E903AD" w:rsidRPr="002B1967" w:rsidRDefault="002E3010" w:rsidP="002B1967">
            <w:r w:rsidRPr="002B1967">
              <w:t>fra kr 359 385 000 til kr 374 785 000</w:t>
            </w:r>
          </w:p>
        </w:tc>
        <w:tc>
          <w:tcPr>
            <w:tcW w:w="1687" w:type="dxa"/>
            <w:tcBorders>
              <w:top w:val="nil"/>
              <w:left w:val="nil"/>
              <w:bottom w:val="nil"/>
              <w:right w:val="nil"/>
            </w:tcBorders>
            <w:tcMar>
              <w:top w:w="128" w:type="dxa"/>
              <w:left w:w="43" w:type="dxa"/>
              <w:bottom w:w="43" w:type="dxa"/>
              <w:right w:w="43" w:type="dxa"/>
            </w:tcMar>
            <w:vAlign w:val="bottom"/>
          </w:tcPr>
          <w:p w14:paraId="39402275" w14:textId="77777777" w:rsidR="00E903AD" w:rsidRPr="002B1967" w:rsidRDefault="00E903AD" w:rsidP="002A5DC4">
            <w:pPr>
              <w:jc w:val="right"/>
            </w:pPr>
          </w:p>
        </w:tc>
      </w:tr>
      <w:tr w:rsidR="00E903AD" w:rsidRPr="002B1967" w14:paraId="3A94E531"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1E80F78B"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4A5618B" w14:textId="77777777" w:rsidR="00E903AD" w:rsidRPr="002B1967" w:rsidRDefault="002E3010" w:rsidP="002B1967">
            <w:r w:rsidRPr="002B1967">
              <w:t>70</w:t>
            </w:r>
          </w:p>
        </w:tc>
        <w:tc>
          <w:tcPr>
            <w:tcW w:w="5670" w:type="dxa"/>
            <w:tcBorders>
              <w:top w:val="nil"/>
              <w:left w:val="nil"/>
              <w:bottom w:val="nil"/>
              <w:right w:val="nil"/>
            </w:tcBorders>
            <w:tcMar>
              <w:top w:w="128" w:type="dxa"/>
              <w:left w:w="43" w:type="dxa"/>
              <w:bottom w:w="43" w:type="dxa"/>
              <w:right w:w="43" w:type="dxa"/>
            </w:tcMar>
          </w:tcPr>
          <w:p w14:paraId="679BE75D" w14:textId="77777777" w:rsidR="00E903AD" w:rsidRPr="002B1967" w:rsidRDefault="002E3010" w:rsidP="002B1967">
            <w:r w:rsidRPr="002B1967">
              <w:t xml:space="preserve">Internasjonale samarbeidsprosjekter,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6307BAC4" w14:textId="77777777" w:rsidR="00E903AD" w:rsidRPr="002B1967" w:rsidRDefault="002E3010" w:rsidP="002A5DC4">
            <w:pPr>
              <w:jc w:val="right"/>
            </w:pPr>
            <w:r w:rsidRPr="002B1967">
              <w:t>7 821 000</w:t>
            </w:r>
          </w:p>
        </w:tc>
      </w:tr>
      <w:tr w:rsidR="00E903AD" w:rsidRPr="002B1967" w14:paraId="3AA80C51"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D296988"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38C2735A"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16D021BC" w14:textId="77777777" w:rsidR="00E903AD" w:rsidRPr="002B1967" w:rsidRDefault="002E3010" w:rsidP="002B1967">
            <w:r w:rsidRPr="002B1967">
              <w:t>fra kr 126 940 000 til kr 119 119 000</w:t>
            </w:r>
          </w:p>
        </w:tc>
        <w:tc>
          <w:tcPr>
            <w:tcW w:w="1687" w:type="dxa"/>
            <w:tcBorders>
              <w:top w:val="nil"/>
              <w:left w:val="nil"/>
              <w:bottom w:val="nil"/>
              <w:right w:val="nil"/>
            </w:tcBorders>
            <w:tcMar>
              <w:top w:w="128" w:type="dxa"/>
              <w:left w:w="43" w:type="dxa"/>
              <w:bottom w:w="43" w:type="dxa"/>
              <w:right w:w="43" w:type="dxa"/>
            </w:tcMar>
            <w:vAlign w:val="bottom"/>
          </w:tcPr>
          <w:p w14:paraId="49AADB33" w14:textId="77777777" w:rsidR="00E903AD" w:rsidRPr="002B1967" w:rsidRDefault="00E903AD" w:rsidP="002A5DC4">
            <w:pPr>
              <w:jc w:val="right"/>
            </w:pPr>
          </w:p>
        </w:tc>
      </w:tr>
      <w:tr w:rsidR="00E903AD" w:rsidRPr="002B1967" w14:paraId="130DB457"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5BED62A1" w14:textId="77777777" w:rsidR="00E903AD" w:rsidRPr="002B1967" w:rsidRDefault="002E3010" w:rsidP="002B1967">
            <w:r w:rsidRPr="002B1967">
              <w:t>1420</w:t>
            </w:r>
          </w:p>
        </w:tc>
        <w:tc>
          <w:tcPr>
            <w:tcW w:w="992" w:type="dxa"/>
            <w:tcBorders>
              <w:top w:val="nil"/>
              <w:left w:val="nil"/>
              <w:bottom w:val="nil"/>
              <w:right w:val="nil"/>
            </w:tcBorders>
            <w:tcMar>
              <w:top w:w="128" w:type="dxa"/>
              <w:left w:w="43" w:type="dxa"/>
              <w:bottom w:w="43" w:type="dxa"/>
              <w:right w:w="43" w:type="dxa"/>
            </w:tcMar>
          </w:tcPr>
          <w:p w14:paraId="3CEDA736"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04348B9A" w14:textId="77777777" w:rsidR="00E903AD" w:rsidRPr="002B1967" w:rsidRDefault="002E3010" w:rsidP="002B1967">
            <w:r w:rsidRPr="002B1967">
              <w:t>Miljødirektoratet:</w:t>
            </w:r>
          </w:p>
        </w:tc>
        <w:tc>
          <w:tcPr>
            <w:tcW w:w="1687" w:type="dxa"/>
            <w:tcBorders>
              <w:top w:val="nil"/>
              <w:left w:val="nil"/>
              <w:bottom w:val="nil"/>
              <w:right w:val="nil"/>
            </w:tcBorders>
            <w:tcMar>
              <w:top w:w="128" w:type="dxa"/>
              <w:left w:w="43" w:type="dxa"/>
              <w:bottom w:w="43" w:type="dxa"/>
              <w:right w:w="43" w:type="dxa"/>
            </w:tcMar>
            <w:vAlign w:val="bottom"/>
          </w:tcPr>
          <w:p w14:paraId="6EDC4346" w14:textId="77777777" w:rsidR="00E903AD" w:rsidRPr="002B1967" w:rsidRDefault="00E903AD" w:rsidP="002A5DC4">
            <w:pPr>
              <w:jc w:val="right"/>
            </w:pPr>
          </w:p>
        </w:tc>
      </w:tr>
      <w:tr w:rsidR="00E903AD" w:rsidRPr="002B1967" w14:paraId="6D42224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FCC3444"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7FDD332" w14:textId="77777777" w:rsidR="00E903AD" w:rsidRPr="002B1967" w:rsidRDefault="002E3010" w:rsidP="002B1967">
            <w:r w:rsidRPr="002B1967">
              <w:t>23</w:t>
            </w:r>
          </w:p>
        </w:tc>
        <w:tc>
          <w:tcPr>
            <w:tcW w:w="5670" w:type="dxa"/>
            <w:tcBorders>
              <w:top w:val="nil"/>
              <w:left w:val="nil"/>
              <w:bottom w:val="nil"/>
              <w:right w:val="nil"/>
            </w:tcBorders>
            <w:tcMar>
              <w:top w:w="128" w:type="dxa"/>
              <w:left w:w="43" w:type="dxa"/>
              <w:bottom w:w="43" w:type="dxa"/>
              <w:right w:w="43" w:type="dxa"/>
            </w:tcMar>
          </w:tcPr>
          <w:p w14:paraId="4F9BEB5F" w14:textId="77777777" w:rsidR="00E903AD" w:rsidRPr="002B1967" w:rsidRDefault="002E3010" w:rsidP="002B1967">
            <w:r w:rsidRPr="002B1967">
              <w:t>Oppdrags- og gebyrrelatert virksomhet</w:t>
            </w:r>
            <w:r w:rsidRPr="002B1967">
              <w:rPr>
                <w:rStyle w:val="kursiv"/>
              </w:rPr>
              <w:t>, kan overføres</w:t>
            </w:r>
            <w:r w:rsidRPr="002B1967">
              <w:t xml:space="preserve">,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2BA17CEC" w14:textId="77777777" w:rsidR="00E903AD" w:rsidRPr="002B1967" w:rsidRDefault="002E3010" w:rsidP="002A5DC4">
            <w:pPr>
              <w:jc w:val="right"/>
            </w:pPr>
            <w:r w:rsidRPr="002B1967">
              <w:t>5 700 000</w:t>
            </w:r>
          </w:p>
        </w:tc>
      </w:tr>
      <w:tr w:rsidR="00E903AD" w:rsidRPr="002B1967" w14:paraId="637B0E0A"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1D2AE97F"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24C7AFE"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1B170B30" w14:textId="77777777" w:rsidR="00E903AD" w:rsidRPr="002B1967" w:rsidRDefault="002E3010" w:rsidP="002B1967">
            <w:r w:rsidRPr="002B1967">
              <w:t>fra kr 149 508 000 til kr 155 208 000</w:t>
            </w:r>
          </w:p>
        </w:tc>
        <w:tc>
          <w:tcPr>
            <w:tcW w:w="1687" w:type="dxa"/>
            <w:tcBorders>
              <w:top w:val="nil"/>
              <w:left w:val="nil"/>
              <w:bottom w:val="nil"/>
              <w:right w:val="nil"/>
            </w:tcBorders>
            <w:tcMar>
              <w:top w:w="128" w:type="dxa"/>
              <w:left w:w="43" w:type="dxa"/>
              <w:bottom w:w="43" w:type="dxa"/>
              <w:right w:w="43" w:type="dxa"/>
            </w:tcMar>
            <w:vAlign w:val="bottom"/>
          </w:tcPr>
          <w:p w14:paraId="5E14EAA8" w14:textId="77777777" w:rsidR="00E903AD" w:rsidRPr="002B1967" w:rsidRDefault="00E903AD" w:rsidP="002A5DC4">
            <w:pPr>
              <w:jc w:val="right"/>
            </w:pPr>
          </w:p>
        </w:tc>
      </w:tr>
      <w:tr w:rsidR="00E903AD" w:rsidRPr="002B1967" w14:paraId="7E5B704B"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2D67BC4"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7956B16B" w14:textId="77777777" w:rsidR="00E903AD" w:rsidRPr="002B1967" w:rsidRDefault="002E3010" w:rsidP="002B1967">
            <w:r w:rsidRPr="002B1967">
              <w:t>33</w:t>
            </w:r>
          </w:p>
        </w:tc>
        <w:tc>
          <w:tcPr>
            <w:tcW w:w="5670" w:type="dxa"/>
            <w:tcBorders>
              <w:top w:val="nil"/>
              <w:left w:val="nil"/>
              <w:bottom w:val="nil"/>
              <w:right w:val="nil"/>
            </w:tcBorders>
            <w:tcMar>
              <w:top w:w="128" w:type="dxa"/>
              <w:left w:w="43" w:type="dxa"/>
              <w:bottom w:w="43" w:type="dxa"/>
              <w:right w:w="43" w:type="dxa"/>
            </w:tcMar>
          </w:tcPr>
          <w:p w14:paraId="0DE13DF4" w14:textId="77777777" w:rsidR="00E903AD" w:rsidRPr="002B1967" w:rsidRDefault="002E3010" w:rsidP="002B1967">
            <w:r w:rsidRPr="002B1967">
              <w:t>Statlige erverv, nytt landbasert vern</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15126939" w14:textId="77777777" w:rsidR="00E903AD" w:rsidRPr="002B1967" w:rsidRDefault="002E3010" w:rsidP="002A5DC4">
            <w:pPr>
              <w:jc w:val="right"/>
            </w:pPr>
            <w:r w:rsidRPr="002B1967">
              <w:t>2 481 000</w:t>
            </w:r>
          </w:p>
        </w:tc>
      </w:tr>
      <w:tr w:rsidR="00E903AD" w:rsidRPr="002B1967" w14:paraId="4EF35858"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14EFDD1E"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10282B7"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685D96DF" w14:textId="77777777" w:rsidR="00E903AD" w:rsidRPr="002B1967" w:rsidRDefault="002E3010" w:rsidP="002B1967">
            <w:r w:rsidRPr="002B1967">
              <w:t>fra kr 6 700 000 til kr 4 219 000</w:t>
            </w:r>
          </w:p>
        </w:tc>
        <w:tc>
          <w:tcPr>
            <w:tcW w:w="1687" w:type="dxa"/>
            <w:tcBorders>
              <w:top w:val="nil"/>
              <w:left w:val="nil"/>
              <w:bottom w:val="nil"/>
              <w:right w:val="nil"/>
            </w:tcBorders>
            <w:tcMar>
              <w:top w:w="128" w:type="dxa"/>
              <w:left w:w="43" w:type="dxa"/>
              <w:bottom w:w="43" w:type="dxa"/>
              <w:right w:w="43" w:type="dxa"/>
            </w:tcMar>
            <w:vAlign w:val="bottom"/>
          </w:tcPr>
          <w:p w14:paraId="6971D488" w14:textId="77777777" w:rsidR="00E903AD" w:rsidRPr="002B1967" w:rsidRDefault="00E903AD" w:rsidP="002A5DC4">
            <w:pPr>
              <w:jc w:val="right"/>
            </w:pPr>
          </w:p>
        </w:tc>
      </w:tr>
      <w:tr w:rsidR="00E903AD" w:rsidRPr="002B1967" w14:paraId="50A353FC"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68911A3B"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1A849B7" w14:textId="77777777" w:rsidR="00E903AD" w:rsidRPr="002B1967" w:rsidRDefault="002E3010" w:rsidP="002B1967">
            <w:r w:rsidRPr="002B1967">
              <w:t>34</w:t>
            </w:r>
          </w:p>
        </w:tc>
        <w:tc>
          <w:tcPr>
            <w:tcW w:w="5670" w:type="dxa"/>
            <w:tcBorders>
              <w:top w:val="nil"/>
              <w:left w:val="nil"/>
              <w:bottom w:val="nil"/>
              <w:right w:val="nil"/>
            </w:tcBorders>
            <w:tcMar>
              <w:top w:w="128" w:type="dxa"/>
              <w:left w:w="43" w:type="dxa"/>
              <w:bottom w:w="43" w:type="dxa"/>
              <w:right w:w="43" w:type="dxa"/>
            </w:tcMar>
          </w:tcPr>
          <w:p w14:paraId="5020A3C2" w14:textId="77777777" w:rsidR="00E903AD" w:rsidRPr="002B1967" w:rsidRDefault="002E3010" w:rsidP="002B1967">
            <w:r w:rsidRPr="002B1967">
              <w:t>Statlige erverv, nasjonalparker</w:t>
            </w:r>
            <w:r w:rsidRPr="002B1967">
              <w:rPr>
                <w:rStyle w:val="kursiv"/>
              </w:rPr>
              <w:t>, kan overføres</w:t>
            </w:r>
            <w:r w:rsidRPr="002B1967">
              <w:t xml:space="preserve">,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0F371EC0" w14:textId="77777777" w:rsidR="00E903AD" w:rsidRPr="002B1967" w:rsidRDefault="002E3010" w:rsidP="002A5DC4">
            <w:pPr>
              <w:jc w:val="right"/>
            </w:pPr>
            <w:r w:rsidRPr="002B1967">
              <w:t>4 712 000</w:t>
            </w:r>
          </w:p>
        </w:tc>
      </w:tr>
      <w:tr w:rsidR="00E903AD" w:rsidRPr="002B1967" w14:paraId="060A81BD"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4D9D925"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46C17D0"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51DA6951" w14:textId="77777777" w:rsidR="00E903AD" w:rsidRPr="002B1967" w:rsidRDefault="002E3010" w:rsidP="002B1967">
            <w:r w:rsidRPr="002B1967">
              <w:t>fra kr 2 256 000 til kr 6 968 000</w:t>
            </w:r>
          </w:p>
        </w:tc>
        <w:tc>
          <w:tcPr>
            <w:tcW w:w="1687" w:type="dxa"/>
            <w:tcBorders>
              <w:top w:val="nil"/>
              <w:left w:val="nil"/>
              <w:bottom w:val="nil"/>
              <w:right w:val="nil"/>
            </w:tcBorders>
            <w:tcMar>
              <w:top w:w="128" w:type="dxa"/>
              <w:left w:w="43" w:type="dxa"/>
              <w:bottom w:w="43" w:type="dxa"/>
              <w:right w:w="43" w:type="dxa"/>
            </w:tcMar>
            <w:vAlign w:val="bottom"/>
          </w:tcPr>
          <w:p w14:paraId="430731B3" w14:textId="77777777" w:rsidR="00E903AD" w:rsidRPr="002B1967" w:rsidRDefault="00E903AD" w:rsidP="002A5DC4">
            <w:pPr>
              <w:jc w:val="right"/>
            </w:pPr>
          </w:p>
        </w:tc>
      </w:tr>
      <w:tr w:rsidR="00E903AD" w:rsidRPr="002B1967" w14:paraId="0B6340B5"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5C1FDDBD"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4D8A90B3" w14:textId="77777777" w:rsidR="00E903AD" w:rsidRPr="002B1967" w:rsidRDefault="002E3010" w:rsidP="002B1967">
            <w:r w:rsidRPr="002B1967">
              <w:t>36</w:t>
            </w:r>
          </w:p>
        </w:tc>
        <w:tc>
          <w:tcPr>
            <w:tcW w:w="5670" w:type="dxa"/>
            <w:tcBorders>
              <w:top w:val="nil"/>
              <w:left w:val="nil"/>
              <w:bottom w:val="nil"/>
              <w:right w:val="nil"/>
            </w:tcBorders>
            <w:tcMar>
              <w:top w:w="128" w:type="dxa"/>
              <w:left w:w="43" w:type="dxa"/>
              <w:bottom w:w="43" w:type="dxa"/>
              <w:right w:w="43" w:type="dxa"/>
            </w:tcMar>
          </w:tcPr>
          <w:p w14:paraId="57DDF23A" w14:textId="77777777" w:rsidR="00E903AD" w:rsidRPr="002B1967" w:rsidRDefault="002E3010" w:rsidP="002B1967">
            <w:r w:rsidRPr="002B1967">
              <w:t>Statlige erverv, marint vern</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78A274AE" w14:textId="77777777" w:rsidR="00E903AD" w:rsidRPr="002B1967" w:rsidRDefault="002E3010" w:rsidP="002A5DC4">
            <w:pPr>
              <w:jc w:val="right"/>
            </w:pPr>
            <w:r w:rsidRPr="002B1967">
              <w:t>1 231 000</w:t>
            </w:r>
          </w:p>
        </w:tc>
      </w:tr>
      <w:tr w:rsidR="00E903AD" w:rsidRPr="002B1967" w14:paraId="4DAA2DB0" w14:textId="77777777" w:rsidTr="00237FB3">
        <w:trPr>
          <w:trHeight w:val="380"/>
        </w:trPr>
        <w:tc>
          <w:tcPr>
            <w:tcW w:w="851" w:type="dxa"/>
            <w:tcBorders>
              <w:top w:val="nil"/>
              <w:left w:val="nil"/>
              <w:right w:val="nil"/>
            </w:tcBorders>
            <w:tcMar>
              <w:top w:w="128" w:type="dxa"/>
              <w:left w:w="43" w:type="dxa"/>
              <w:bottom w:w="43" w:type="dxa"/>
              <w:right w:w="43" w:type="dxa"/>
            </w:tcMar>
          </w:tcPr>
          <w:p w14:paraId="79B61F37" w14:textId="77777777" w:rsidR="00E903AD" w:rsidRPr="002B1967" w:rsidRDefault="00E903AD" w:rsidP="002B1967"/>
        </w:tc>
        <w:tc>
          <w:tcPr>
            <w:tcW w:w="992" w:type="dxa"/>
            <w:tcBorders>
              <w:top w:val="nil"/>
              <w:left w:val="nil"/>
              <w:right w:val="nil"/>
            </w:tcBorders>
            <w:tcMar>
              <w:top w:w="128" w:type="dxa"/>
              <w:left w:w="43" w:type="dxa"/>
              <w:bottom w:w="43" w:type="dxa"/>
              <w:right w:w="43" w:type="dxa"/>
            </w:tcMar>
          </w:tcPr>
          <w:p w14:paraId="5AD87B69" w14:textId="77777777" w:rsidR="00E903AD" w:rsidRPr="002B1967" w:rsidRDefault="00E903AD" w:rsidP="002B1967"/>
        </w:tc>
        <w:tc>
          <w:tcPr>
            <w:tcW w:w="5670" w:type="dxa"/>
            <w:tcBorders>
              <w:top w:val="nil"/>
              <w:left w:val="nil"/>
              <w:right w:val="nil"/>
            </w:tcBorders>
            <w:tcMar>
              <w:top w:w="128" w:type="dxa"/>
              <w:left w:w="43" w:type="dxa"/>
              <w:bottom w:w="43" w:type="dxa"/>
              <w:right w:w="43" w:type="dxa"/>
            </w:tcMar>
          </w:tcPr>
          <w:p w14:paraId="3E0363DB" w14:textId="77777777" w:rsidR="00E903AD" w:rsidRPr="002B1967" w:rsidRDefault="002E3010" w:rsidP="002B1967">
            <w:r w:rsidRPr="002B1967">
              <w:t>fra kr 1 231 000 til kr 0</w:t>
            </w:r>
          </w:p>
        </w:tc>
        <w:tc>
          <w:tcPr>
            <w:tcW w:w="1687" w:type="dxa"/>
            <w:tcBorders>
              <w:top w:val="nil"/>
              <w:left w:val="nil"/>
              <w:right w:val="nil"/>
            </w:tcBorders>
            <w:tcMar>
              <w:top w:w="128" w:type="dxa"/>
              <w:left w:w="43" w:type="dxa"/>
              <w:bottom w:w="43" w:type="dxa"/>
              <w:right w:w="43" w:type="dxa"/>
            </w:tcMar>
            <w:vAlign w:val="bottom"/>
          </w:tcPr>
          <w:p w14:paraId="231A93F0" w14:textId="77777777" w:rsidR="00E903AD" w:rsidRPr="002B1967" w:rsidRDefault="00E903AD" w:rsidP="002A5DC4">
            <w:pPr>
              <w:jc w:val="right"/>
            </w:pPr>
          </w:p>
        </w:tc>
      </w:tr>
      <w:tr w:rsidR="00E903AD" w:rsidRPr="002B1967" w14:paraId="19BEA624" w14:textId="77777777" w:rsidTr="00237FB3">
        <w:trPr>
          <w:trHeight w:val="640"/>
        </w:trPr>
        <w:tc>
          <w:tcPr>
            <w:tcW w:w="851" w:type="dxa"/>
            <w:tcBorders>
              <w:left w:val="nil"/>
              <w:bottom w:val="nil"/>
              <w:right w:val="nil"/>
            </w:tcBorders>
            <w:tcMar>
              <w:top w:w="128" w:type="dxa"/>
              <w:left w:w="43" w:type="dxa"/>
              <w:bottom w:w="43" w:type="dxa"/>
              <w:right w:w="43" w:type="dxa"/>
            </w:tcMar>
          </w:tcPr>
          <w:p w14:paraId="14A78811" w14:textId="77777777" w:rsidR="00E903AD" w:rsidRPr="002B1967" w:rsidRDefault="00E903AD" w:rsidP="002B1967"/>
        </w:tc>
        <w:tc>
          <w:tcPr>
            <w:tcW w:w="992" w:type="dxa"/>
            <w:tcBorders>
              <w:left w:val="nil"/>
              <w:bottom w:val="nil"/>
              <w:right w:val="nil"/>
            </w:tcBorders>
            <w:tcMar>
              <w:top w:w="128" w:type="dxa"/>
              <w:left w:w="43" w:type="dxa"/>
              <w:bottom w:w="43" w:type="dxa"/>
              <w:right w:w="43" w:type="dxa"/>
            </w:tcMar>
          </w:tcPr>
          <w:p w14:paraId="7A1BA075" w14:textId="77777777" w:rsidR="00E903AD" w:rsidRPr="002B1967" w:rsidRDefault="002E3010" w:rsidP="002B1967">
            <w:r w:rsidRPr="002B1967">
              <w:t>37</w:t>
            </w:r>
          </w:p>
        </w:tc>
        <w:tc>
          <w:tcPr>
            <w:tcW w:w="5670" w:type="dxa"/>
            <w:tcBorders>
              <w:left w:val="nil"/>
              <w:bottom w:val="nil"/>
              <w:right w:val="nil"/>
            </w:tcBorders>
            <w:tcMar>
              <w:top w:w="128" w:type="dxa"/>
              <w:left w:w="43" w:type="dxa"/>
              <w:bottom w:w="43" w:type="dxa"/>
              <w:right w:w="43" w:type="dxa"/>
            </w:tcMar>
          </w:tcPr>
          <w:p w14:paraId="10E78FC2" w14:textId="77777777" w:rsidR="00E903AD" w:rsidRPr="002B1967" w:rsidRDefault="002E3010" w:rsidP="002B1967">
            <w:r w:rsidRPr="002B1967">
              <w:t>Skogplanting, videreføring av pilotprosjekt for stedegne treslag</w:t>
            </w:r>
            <w:r w:rsidRPr="002B1967">
              <w:rPr>
                <w:rStyle w:val="kursiv"/>
              </w:rPr>
              <w:t>, kan overføres</w:t>
            </w:r>
            <w:r w:rsidRPr="002B1967">
              <w:t xml:space="preserve">, reduseres med </w:t>
            </w:r>
            <w:r w:rsidRPr="002B1967">
              <w:tab/>
            </w:r>
          </w:p>
        </w:tc>
        <w:tc>
          <w:tcPr>
            <w:tcW w:w="1687" w:type="dxa"/>
            <w:tcBorders>
              <w:left w:val="nil"/>
              <w:bottom w:val="nil"/>
              <w:right w:val="nil"/>
            </w:tcBorders>
            <w:tcMar>
              <w:top w:w="128" w:type="dxa"/>
              <w:left w:w="43" w:type="dxa"/>
              <w:bottom w:w="43" w:type="dxa"/>
              <w:right w:w="43" w:type="dxa"/>
            </w:tcMar>
            <w:vAlign w:val="bottom"/>
          </w:tcPr>
          <w:p w14:paraId="1E82C4A5" w14:textId="77777777" w:rsidR="00E903AD" w:rsidRPr="002B1967" w:rsidRDefault="002E3010" w:rsidP="002A5DC4">
            <w:pPr>
              <w:jc w:val="right"/>
            </w:pPr>
            <w:r w:rsidRPr="002B1967">
              <w:t>5 120 000</w:t>
            </w:r>
          </w:p>
        </w:tc>
      </w:tr>
      <w:tr w:rsidR="00E903AD" w:rsidRPr="002B1967" w14:paraId="6449500A"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1F86F65"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72D657FF"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23FAB777" w14:textId="77777777" w:rsidR="00E903AD" w:rsidRPr="002B1967" w:rsidRDefault="002E3010" w:rsidP="002B1967">
            <w:r w:rsidRPr="002B1967">
              <w:t>fra kr 5 120 000 til kr 0</w:t>
            </w:r>
          </w:p>
        </w:tc>
        <w:tc>
          <w:tcPr>
            <w:tcW w:w="1687" w:type="dxa"/>
            <w:tcBorders>
              <w:top w:val="nil"/>
              <w:left w:val="nil"/>
              <w:bottom w:val="nil"/>
              <w:right w:val="nil"/>
            </w:tcBorders>
            <w:tcMar>
              <w:top w:w="128" w:type="dxa"/>
              <w:left w:w="43" w:type="dxa"/>
              <w:bottom w:w="43" w:type="dxa"/>
              <w:right w:w="43" w:type="dxa"/>
            </w:tcMar>
            <w:vAlign w:val="bottom"/>
          </w:tcPr>
          <w:p w14:paraId="645D2460" w14:textId="77777777" w:rsidR="00E903AD" w:rsidRPr="002B1967" w:rsidRDefault="00E903AD" w:rsidP="002A5DC4">
            <w:pPr>
              <w:jc w:val="right"/>
            </w:pPr>
          </w:p>
        </w:tc>
      </w:tr>
      <w:tr w:rsidR="00E903AD" w:rsidRPr="002B1967" w14:paraId="544BB844" w14:textId="77777777" w:rsidTr="002A5DC4">
        <w:trPr>
          <w:trHeight w:val="640"/>
        </w:trPr>
        <w:tc>
          <w:tcPr>
            <w:tcW w:w="851" w:type="dxa"/>
            <w:tcBorders>
              <w:top w:val="nil"/>
              <w:left w:val="nil"/>
              <w:bottom w:val="nil"/>
              <w:right w:val="nil"/>
            </w:tcBorders>
            <w:tcMar>
              <w:top w:w="128" w:type="dxa"/>
              <w:left w:w="43" w:type="dxa"/>
              <w:bottom w:w="43" w:type="dxa"/>
              <w:right w:w="43" w:type="dxa"/>
            </w:tcMar>
          </w:tcPr>
          <w:p w14:paraId="6B906F50"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F0B4E8B" w14:textId="77777777" w:rsidR="00E903AD" w:rsidRPr="002B1967" w:rsidRDefault="002E3010" w:rsidP="002B1967">
            <w:r w:rsidRPr="002B1967">
              <w:t>61</w:t>
            </w:r>
          </w:p>
        </w:tc>
        <w:tc>
          <w:tcPr>
            <w:tcW w:w="5670" w:type="dxa"/>
            <w:tcBorders>
              <w:top w:val="nil"/>
              <w:left w:val="nil"/>
              <w:bottom w:val="nil"/>
              <w:right w:val="nil"/>
            </w:tcBorders>
            <w:tcMar>
              <w:top w:w="128" w:type="dxa"/>
              <w:left w:w="43" w:type="dxa"/>
              <w:bottom w:w="43" w:type="dxa"/>
              <w:right w:w="43" w:type="dxa"/>
            </w:tcMar>
          </w:tcPr>
          <w:p w14:paraId="0FD0F55A" w14:textId="77777777" w:rsidR="00E903AD" w:rsidRPr="002B1967" w:rsidRDefault="002E3010" w:rsidP="002B1967">
            <w:r w:rsidRPr="002B1967">
              <w:t>Tilskudd til klimatiltak, og klimatilpasning</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5E6142C7" w14:textId="77777777" w:rsidR="00E903AD" w:rsidRPr="002B1967" w:rsidRDefault="002E3010" w:rsidP="002A5DC4">
            <w:pPr>
              <w:jc w:val="right"/>
            </w:pPr>
            <w:r w:rsidRPr="002B1967">
              <w:t>56 900 000</w:t>
            </w:r>
          </w:p>
        </w:tc>
      </w:tr>
      <w:tr w:rsidR="00E903AD" w:rsidRPr="002B1967" w14:paraId="617363BB"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7E8D8B9"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3ACF311C"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99BDB69" w14:textId="77777777" w:rsidR="00E903AD" w:rsidRPr="002B1967" w:rsidRDefault="002E3010" w:rsidP="002B1967">
            <w:r w:rsidRPr="002B1967">
              <w:t>fra kr 222 838 000 til kr 165 938 000</w:t>
            </w:r>
          </w:p>
        </w:tc>
        <w:tc>
          <w:tcPr>
            <w:tcW w:w="1687" w:type="dxa"/>
            <w:tcBorders>
              <w:top w:val="nil"/>
              <w:left w:val="nil"/>
              <w:bottom w:val="nil"/>
              <w:right w:val="nil"/>
            </w:tcBorders>
            <w:tcMar>
              <w:top w:w="128" w:type="dxa"/>
              <w:left w:w="43" w:type="dxa"/>
              <w:bottom w:w="43" w:type="dxa"/>
              <w:right w:w="43" w:type="dxa"/>
            </w:tcMar>
            <w:vAlign w:val="bottom"/>
          </w:tcPr>
          <w:p w14:paraId="2B3D15A0" w14:textId="77777777" w:rsidR="00E903AD" w:rsidRPr="002B1967" w:rsidRDefault="00E903AD" w:rsidP="002A5DC4">
            <w:pPr>
              <w:jc w:val="right"/>
            </w:pPr>
          </w:p>
        </w:tc>
      </w:tr>
      <w:tr w:rsidR="00E903AD" w:rsidRPr="002B1967" w14:paraId="0A268545"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2C5D726"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ADB9AF5" w14:textId="77777777" w:rsidR="00E903AD" w:rsidRPr="002B1967" w:rsidRDefault="002E3010" w:rsidP="002B1967">
            <w:r w:rsidRPr="002B1967">
              <w:t>62</w:t>
            </w:r>
          </w:p>
        </w:tc>
        <w:tc>
          <w:tcPr>
            <w:tcW w:w="5670" w:type="dxa"/>
            <w:tcBorders>
              <w:top w:val="nil"/>
              <w:left w:val="nil"/>
              <w:bottom w:val="nil"/>
              <w:right w:val="nil"/>
            </w:tcBorders>
            <w:tcMar>
              <w:top w:w="128" w:type="dxa"/>
              <w:left w:w="43" w:type="dxa"/>
              <w:bottom w:w="43" w:type="dxa"/>
              <w:right w:w="43" w:type="dxa"/>
            </w:tcMar>
          </w:tcPr>
          <w:p w14:paraId="75D46DC9" w14:textId="77777777" w:rsidR="00E903AD" w:rsidRPr="002B1967" w:rsidRDefault="002E3010" w:rsidP="002B1967">
            <w:r w:rsidRPr="002B1967">
              <w:t>Tilskudd til grønn skipsfart</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7184AE7A" w14:textId="77777777" w:rsidR="00E903AD" w:rsidRPr="002B1967" w:rsidRDefault="002E3010" w:rsidP="002A5DC4">
            <w:pPr>
              <w:jc w:val="right"/>
            </w:pPr>
            <w:r w:rsidRPr="002B1967">
              <w:t>84 000 000</w:t>
            </w:r>
          </w:p>
        </w:tc>
      </w:tr>
      <w:tr w:rsidR="00E903AD" w:rsidRPr="002B1967" w14:paraId="0B04264D"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2D360CB"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0234EC1F"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4353005C" w14:textId="77777777" w:rsidR="00E903AD" w:rsidRPr="002B1967" w:rsidRDefault="002E3010" w:rsidP="002B1967">
            <w:r w:rsidRPr="002B1967">
              <w:t>fra kr 137 157 000 til kr 53 157 000</w:t>
            </w:r>
          </w:p>
        </w:tc>
        <w:tc>
          <w:tcPr>
            <w:tcW w:w="1687" w:type="dxa"/>
            <w:tcBorders>
              <w:top w:val="nil"/>
              <w:left w:val="nil"/>
              <w:bottom w:val="nil"/>
              <w:right w:val="nil"/>
            </w:tcBorders>
            <w:tcMar>
              <w:top w:w="128" w:type="dxa"/>
              <w:left w:w="43" w:type="dxa"/>
              <w:bottom w:w="43" w:type="dxa"/>
              <w:right w:w="43" w:type="dxa"/>
            </w:tcMar>
            <w:vAlign w:val="bottom"/>
          </w:tcPr>
          <w:p w14:paraId="6241A281" w14:textId="77777777" w:rsidR="00E903AD" w:rsidRPr="002B1967" w:rsidRDefault="00E903AD" w:rsidP="002A5DC4">
            <w:pPr>
              <w:jc w:val="right"/>
            </w:pPr>
          </w:p>
        </w:tc>
      </w:tr>
      <w:tr w:rsidR="00E903AD" w:rsidRPr="002B1967" w14:paraId="5A9D6FB0"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393E1FFB"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F5DA904" w14:textId="77777777" w:rsidR="00E903AD" w:rsidRPr="002B1967" w:rsidRDefault="002E3010" w:rsidP="002B1967">
            <w:r w:rsidRPr="002B1967">
              <w:t>63</w:t>
            </w:r>
          </w:p>
        </w:tc>
        <w:tc>
          <w:tcPr>
            <w:tcW w:w="5670" w:type="dxa"/>
            <w:tcBorders>
              <w:top w:val="nil"/>
              <w:left w:val="nil"/>
              <w:bottom w:val="nil"/>
              <w:right w:val="nil"/>
            </w:tcBorders>
            <w:tcMar>
              <w:top w:w="128" w:type="dxa"/>
              <w:left w:w="43" w:type="dxa"/>
              <w:bottom w:w="43" w:type="dxa"/>
              <w:right w:w="43" w:type="dxa"/>
            </w:tcMar>
          </w:tcPr>
          <w:p w14:paraId="6729C735" w14:textId="77777777" w:rsidR="00E903AD" w:rsidRPr="002B1967" w:rsidRDefault="002E3010" w:rsidP="002B1967">
            <w:r w:rsidRPr="002B1967">
              <w:t xml:space="preserve">Returordning for kasserte fritidsbåter,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48CC2467" w14:textId="77777777" w:rsidR="00E903AD" w:rsidRPr="002B1967" w:rsidRDefault="002E3010" w:rsidP="002A5DC4">
            <w:pPr>
              <w:jc w:val="right"/>
            </w:pPr>
            <w:r w:rsidRPr="002B1967">
              <w:t>600 000</w:t>
            </w:r>
          </w:p>
        </w:tc>
      </w:tr>
      <w:tr w:rsidR="00E903AD" w:rsidRPr="002B1967" w14:paraId="08ADCDD6"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64D29ED5"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7F2440CB"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2CD6AFC5" w14:textId="77777777" w:rsidR="00E903AD" w:rsidRPr="002B1967" w:rsidRDefault="002E3010" w:rsidP="002B1967">
            <w:r w:rsidRPr="002B1967">
              <w:t>fra kr 700 000 til kr 100 000</w:t>
            </w:r>
          </w:p>
        </w:tc>
        <w:tc>
          <w:tcPr>
            <w:tcW w:w="1687" w:type="dxa"/>
            <w:tcBorders>
              <w:top w:val="nil"/>
              <w:left w:val="nil"/>
              <w:bottom w:val="nil"/>
              <w:right w:val="nil"/>
            </w:tcBorders>
            <w:tcMar>
              <w:top w:w="128" w:type="dxa"/>
              <w:left w:w="43" w:type="dxa"/>
              <w:bottom w:w="43" w:type="dxa"/>
              <w:right w:w="43" w:type="dxa"/>
            </w:tcMar>
            <w:vAlign w:val="bottom"/>
          </w:tcPr>
          <w:p w14:paraId="4321F481" w14:textId="77777777" w:rsidR="00E903AD" w:rsidRPr="002B1967" w:rsidRDefault="00E903AD" w:rsidP="002A5DC4">
            <w:pPr>
              <w:jc w:val="right"/>
            </w:pPr>
          </w:p>
        </w:tc>
      </w:tr>
      <w:tr w:rsidR="00E903AD" w:rsidRPr="002B1967" w14:paraId="156538BB" w14:textId="77777777" w:rsidTr="002A5DC4">
        <w:trPr>
          <w:trHeight w:val="640"/>
        </w:trPr>
        <w:tc>
          <w:tcPr>
            <w:tcW w:w="851" w:type="dxa"/>
            <w:tcBorders>
              <w:top w:val="nil"/>
              <w:left w:val="nil"/>
              <w:bottom w:val="nil"/>
              <w:right w:val="nil"/>
            </w:tcBorders>
            <w:tcMar>
              <w:top w:w="128" w:type="dxa"/>
              <w:left w:w="43" w:type="dxa"/>
              <w:bottom w:w="43" w:type="dxa"/>
              <w:right w:w="43" w:type="dxa"/>
            </w:tcMar>
          </w:tcPr>
          <w:p w14:paraId="0EBE3D79"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3348FD4F" w14:textId="77777777" w:rsidR="00E903AD" w:rsidRPr="002B1967" w:rsidRDefault="002E3010" w:rsidP="002B1967">
            <w:r w:rsidRPr="002B1967">
              <w:t>69</w:t>
            </w:r>
          </w:p>
        </w:tc>
        <w:tc>
          <w:tcPr>
            <w:tcW w:w="5670" w:type="dxa"/>
            <w:tcBorders>
              <w:top w:val="nil"/>
              <w:left w:val="nil"/>
              <w:bottom w:val="nil"/>
              <w:right w:val="nil"/>
            </w:tcBorders>
            <w:tcMar>
              <w:top w:w="128" w:type="dxa"/>
              <w:left w:w="43" w:type="dxa"/>
              <w:bottom w:w="43" w:type="dxa"/>
              <w:right w:w="43" w:type="dxa"/>
            </w:tcMar>
          </w:tcPr>
          <w:p w14:paraId="122A9BF0" w14:textId="77777777" w:rsidR="00E903AD" w:rsidRPr="002B1967" w:rsidRDefault="002E3010" w:rsidP="002B1967">
            <w:r w:rsidRPr="002B1967">
              <w:t>Oppryddingstiltak, kan overføres</w:t>
            </w:r>
            <w:r w:rsidRPr="002B1967">
              <w:rPr>
                <w:rStyle w:val="kursiv"/>
              </w:rPr>
              <w:t>, kan nyttes under postene 39 og 79</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07AD10AC" w14:textId="77777777" w:rsidR="00E903AD" w:rsidRPr="002B1967" w:rsidRDefault="002E3010" w:rsidP="002A5DC4">
            <w:pPr>
              <w:jc w:val="right"/>
            </w:pPr>
            <w:r w:rsidRPr="002B1967">
              <w:t>43 300 000</w:t>
            </w:r>
          </w:p>
        </w:tc>
      </w:tr>
      <w:tr w:rsidR="00E903AD" w:rsidRPr="002B1967" w14:paraId="3DC5F944"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673E11C8"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33D1A2B"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6A21CEC4" w14:textId="77777777" w:rsidR="00E903AD" w:rsidRPr="002B1967" w:rsidRDefault="002E3010" w:rsidP="002B1967">
            <w:r w:rsidRPr="002B1967">
              <w:t>fra kr 125 962 000 til kr 82 662 000</w:t>
            </w:r>
          </w:p>
        </w:tc>
        <w:tc>
          <w:tcPr>
            <w:tcW w:w="1687" w:type="dxa"/>
            <w:tcBorders>
              <w:top w:val="nil"/>
              <w:left w:val="nil"/>
              <w:bottom w:val="nil"/>
              <w:right w:val="nil"/>
            </w:tcBorders>
            <w:tcMar>
              <w:top w:w="128" w:type="dxa"/>
              <w:left w:w="43" w:type="dxa"/>
              <w:bottom w:w="43" w:type="dxa"/>
              <w:right w:w="43" w:type="dxa"/>
            </w:tcMar>
            <w:vAlign w:val="bottom"/>
          </w:tcPr>
          <w:p w14:paraId="2E062BAB" w14:textId="77777777" w:rsidR="00E903AD" w:rsidRPr="002B1967" w:rsidRDefault="00E903AD" w:rsidP="002A5DC4">
            <w:pPr>
              <w:jc w:val="right"/>
            </w:pPr>
          </w:p>
        </w:tc>
      </w:tr>
      <w:tr w:rsidR="00E903AD" w:rsidRPr="002B1967" w14:paraId="30DDFF41" w14:textId="77777777" w:rsidTr="002A5DC4">
        <w:trPr>
          <w:trHeight w:val="640"/>
        </w:trPr>
        <w:tc>
          <w:tcPr>
            <w:tcW w:w="851" w:type="dxa"/>
            <w:tcBorders>
              <w:top w:val="nil"/>
              <w:left w:val="nil"/>
              <w:bottom w:val="nil"/>
              <w:right w:val="nil"/>
            </w:tcBorders>
            <w:tcMar>
              <w:top w:w="128" w:type="dxa"/>
              <w:left w:w="43" w:type="dxa"/>
              <w:bottom w:w="43" w:type="dxa"/>
              <w:right w:w="43" w:type="dxa"/>
            </w:tcMar>
          </w:tcPr>
          <w:p w14:paraId="6EF87DBE"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4DFCCC45" w14:textId="77777777" w:rsidR="00E903AD" w:rsidRPr="002B1967" w:rsidRDefault="002E3010" w:rsidP="002B1967">
            <w:r w:rsidRPr="002B1967">
              <w:t>75</w:t>
            </w:r>
          </w:p>
        </w:tc>
        <w:tc>
          <w:tcPr>
            <w:tcW w:w="5670" w:type="dxa"/>
            <w:tcBorders>
              <w:top w:val="nil"/>
              <w:left w:val="nil"/>
              <w:bottom w:val="nil"/>
              <w:right w:val="nil"/>
            </w:tcBorders>
            <w:tcMar>
              <w:top w:w="128" w:type="dxa"/>
              <w:left w:w="43" w:type="dxa"/>
              <w:bottom w:w="43" w:type="dxa"/>
              <w:right w:w="43" w:type="dxa"/>
            </w:tcMar>
          </w:tcPr>
          <w:p w14:paraId="763562C8" w14:textId="77777777" w:rsidR="00E903AD" w:rsidRPr="002B1967" w:rsidRDefault="002E3010" w:rsidP="002B1967">
            <w:r w:rsidRPr="002B1967">
              <w:t>Utbetaling for vrakpant og tilskudd til kjøretøy og fritidsbåter</w:t>
            </w:r>
            <w:r w:rsidRPr="002B1967">
              <w:rPr>
                <w:rStyle w:val="kursiv"/>
              </w:rPr>
              <w:t>, overslagsbevilgning</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791B8C30" w14:textId="77777777" w:rsidR="00E903AD" w:rsidRPr="002B1967" w:rsidRDefault="002E3010" w:rsidP="002A5DC4">
            <w:pPr>
              <w:jc w:val="right"/>
            </w:pPr>
            <w:r w:rsidRPr="002B1967">
              <w:t>4 500 000</w:t>
            </w:r>
          </w:p>
        </w:tc>
      </w:tr>
      <w:tr w:rsidR="00E903AD" w:rsidRPr="002B1967" w14:paraId="5059AF2A"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F963728"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0CECB81"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2861E2C4" w14:textId="77777777" w:rsidR="00E903AD" w:rsidRPr="002B1967" w:rsidRDefault="002E3010" w:rsidP="002B1967">
            <w:r w:rsidRPr="002B1967">
              <w:t>fra kr 528 000 000 til kr 523 500 000</w:t>
            </w:r>
          </w:p>
        </w:tc>
        <w:tc>
          <w:tcPr>
            <w:tcW w:w="1687" w:type="dxa"/>
            <w:tcBorders>
              <w:top w:val="nil"/>
              <w:left w:val="nil"/>
              <w:bottom w:val="nil"/>
              <w:right w:val="nil"/>
            </w:tcBorders>
            <w:tcMar>
              <w:top w:w="128" w:type="dxa"/>
              <w:left w:w="43" w:type="dxa"/>
              <w:bottom w:w="43" w:type="dxa"/>
              <w:right w:w="43" w:type="dxa"/>
            </w:tcMar>
            <w:vAlign w:val="bottom"/>
          </w:tcPr>
          <w:p w14:paraId="4E4536F2" w14:textId="77777777" w:rsidR="00E903AD" w:rsidRPr="002B1967" w:rsidRDefault="00E903AD" w:rsidP="002A5DC4">
            <w:pPr>
              <w:jc w:val="right"/>
            </w:pPr>
          </w:p>
        </w:tc>
      </w:tr>
      <w:tr w:rsidR="00E903AD" w:rsidRPr="002B1967" w14:paraId="41629A66"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1BA1C284"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7AFF6C8" w14:textId="77777777" w:rsidR="00E903AD" w:rsidRPr="002B1967" w:rsidRDefault="002E3010" w:rsidP="002B1967">
            <w:r w:rsidRPr="002B1967">
              <w:t>76</w:t>
            </w:r>
          </w:p>
        </w:tc>
        <w:tc>
          <w:tcPr>
            <w:tcW w:w="5670" w:type="dxa"/>
            <w:tcBorders>
              <w:top w:val="nil"/>
              <w:left w:val="nil"/>
              <w:bottom w:val="nil"/>
              <w:right w:val="nil"/>
            </w:tcBorders>
            <w:tcMar>
              <w:top w:w="128" w:type="dxa"/>
              <w:left w:w="43" w:type="dxa"/>
              <w:bottom w:w="43" w:type="dxa"/>
              <w:right w:w="43" w:type="dxa"/>
            </w:tcMar>
          </w:tcPr>
          <w:p w14:paraId="249B0C4F" w14:textId="77777777" w:rsidR="00E903AD" w:rsidRPr="002B1967" w:rsidRDefault="002E3010" w:rsidP="002B1967">
            <w:r w:rsidRPr="002B1967">
              <w:t>Refusjonsordninger</w:t>
            </w:r>
            <w:r w:rsidRPr="002B1967">
              <w:rPr>
                <w:rStyle w:val="kursiv"/>
              </w:rPr>
              <w:t>, overslagsbevilgning</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6B33E845" w14:textId="77777777" w:rsidR="00E903AD" w:rsidRPr="002B1967" w:rsidRDefault="002E3010" w:rsidP="002A5DC4">
            <w:pPr>
              <w:jc w:val="right"/>
            </w:pPr>
            <w:r w:rsidRPr="002B1967">
              <w:t>3 000 000</w:t>
            </w:r>
          </w:p>
        </w:tc>
      </w:tr>
      <w:tr w:rsidR="00E903AD" w:rsidRPr="002B1967" w14:paraId="205D997D"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ECA144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97967E6"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193B6B3" w14:textId="77777777" w:rsidR="00E903AD" w:rsidRPr="002B1967" w:rsidRDefault="002E3010" w:rsidP="002B1967">
            <w:r w:rsidRPr="002B1967">
              <w:t>fra kr 210 500 000 til kr 207 500 000</w:t>
            </w:r>
          </w:p>
        </w:tc>
        <w:tc>
          <w:tcPr>
            <w:tcW w:w="1687" w:type="dxa"/>
            <w:tcBorders>
              <w:top w:val="nil"/>
              <w:left w:val="nil"/>
              <w:bottom w:val="nil"/>
              <w:right w:val="nil"/>
            </w:tcBorders>
            <w:tcMar>
              <w:top w:w="128" w:type="dxa"/>
              <w:left w:w="43" w:type="dxa"/>
              <w:bottom w:w="43" w:type="dxa"/>
              <w:right w:w="43" w:type="dxa"/>
            </w:tcMar>
            <w:vAlign w:val="bottom"/>
          </w:tcPr>
          <w:p w14:paraId="0AD4CA32" w14:textId="77777777" w:rsidR="00E903AD" w:rsidRPr="002B1967" w:rsidRDefault="00E903AD" w:rsidP="002A5DC4">
            <w:pPr>
              <w:jc w:val="right"/>
            </w:pPr>
          </w:p>
        </w:tc>
      </w:tr>
      <w:tr w:rsidR="00E903AD" w:rsidRPr="002B1967" w14:paraId="190A769D"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1D6022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4A1DD01C" w14:textId="77777777" w:rsidR="00E903AD" w:rsidRPr="002B1967" w:rsidRDefault="002E3010" w:rsidP="002B1967">
            <w:r w:rsidRPr="002B1967">
              <w:t>81</w:t>
            </w:r>
          </w:p>
        </w:tc>
        <w:tc>
          <w:tcPr>
            <w:tcW w:w="5670" w:type="dxa"/>
            <w:tcBorders>
              <w:top w:val="nil"/>
              <w:left w:val="nil"/>
              <w:bottom w:val="nil"/>
              <w:right w:val="nil"/>
            </w:tcBorders>
            <w:tcMar>
              <w:top w:w="128" w:type="dxa"/>
              <w:left w:w="43" w:type="dxa"/>
              <w:bottom w:w="43" w:type="dxa"/>
              <w:right w:w="43" w:type="dxa"/>
            </w:tcMar>
          </w:tcPr>
          <w:p w14:paraId="74C5AD9E" w14:textId="77777777" w:rsidR="00E903AD" w:rsidRPr="002B1967" w:rsidRDefault="002E3010" w:rsidP="002B1967">
            <w:r w:rsidRPr="002B1967">
              <w:t>Naturarv og kulturlandskap</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5EA2725E" w14:textId="77777777" w:rsidR="00E903AD" w:rsidRPr="002B1967" w:rsidRDefault="002E3010" w:rsidP="002A5DC4">
            <w:pPr>
              <w:jc w:val="right"/>
            </w:pPr>
            <w:r w:rsidRPr="002B1967">
              <w:t>1 000 000</w:t>
            </w:r>
          </w:p>
        </w:tc>
      </w:tr>
      <w:tr w:rsidR="00E903AD" w:rsidRPr="002B1967" w14:paraId="1594E67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1751F2E"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4539FFC0"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5D1552FF" w14:textId="77777777" w:rsidR="00E903AD" w:rsidRPr="002B1967" w:rsidRDefault="002E3010" w:rsidP="002B1967">
            <w:r w:rsidRPr="002B1967">
              <w:t>fra kr 69 527 000 til kr 68 527 000</w:t>
            </w:r>
          </w:p>
        </w:tc>
        <w:tc>
          <w:tcPr>
            <w:tcW w:w="1687" w:type="dxa"/>
            <w:tcBorders>
              <w:top w:val="nil"/>
              <w:left w:val="nil"/>
              <w:bottom w:val="nil"/>
              <w:right w:val="nil"/>
            </w:tcBorders>
            <w:tcMar>
              <w:top w:w="128" w:type="dxa"/>
              <w:left w:w="43" w:type="dxa"/>
              <w:bottom w:w="43" w:type="dxa"/>
              <w:right w:w="43" w:type="dxa"/>
            </w:tcMar>
            <w:vAlign w:val="bottom"/>
          </w:tcPr>
          <w:p w14:paraId="161DF035" w14:textId="77777777" w:rsidR="00E903AD" w:rsidRPr="002B1967" w:rsidRDefault="00E903AD" w:rsidP="002A5DC4">
            <w:pPr>
              <w:jc w:val="right"/>
            </w:pPr>
          </w:p>
        </w:tc>
      </w:tr>
      <w:tr w:rsidR="00E903AD" w:rsidRPr="002B1967" w14:paraId="3D242AF4"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C5B1CF5" w14:textId="77777777" w:rsidR="00E903AD" w:rsidRPr="002B1967" w:rsidRDefault="002E3010" w:rsidP="002B1967">
            <w:r w:rsidRPr="002B1967">
              <w:t>1471</w:t>
            </w:r>
          </w:p>
        </w:tc>
        <w:tc>
          <w:tcPr>
            <w:tcW w:w="992" w:type="dxa"/>
            <w:tcBorders>
              <w:top w:val="nil"/>
              <w:left w:val="nil"/>
              <w:bottom w:val="nil"/>
              <w:right w:val="nil"/>
            </w:tcBorders>
            <w:tcMar>
              <w:top w:w="128" w:type="dxa"/>
              <w:left w:w="43" w:type="dxa"/>
              <w:bottom w:w="43" w:type="dxa"/>
              <w:right w:w="43" w:type="dxa"/>
            </w:tcMar>
          </w:tcPr>
          <w:p w14:paraId="1E72AACA"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00EBB4F" w14:textId="77777777" w:rsidR="00E903AD" w:rsidRPr="002B1967" w:rsidRDefault="002E3010" w:rsidP="002B1967">
            <w:r w:rsidRPr="002B1967">
              <w:t>Norsk Polarinstitutt:</w:t>
            </w:r>
          </w:p>
        </w:tc>
        <w:tc>
          <w:tcPr>
            <w:tcW w:w="1687" w:type="dxa"/>
            <w:tcBorders>
              <w:top w:val="nil"/>
              <w:left w:val="nil"/>
              <w:bottom w:val="nil"/>
              <w:right w:val="nil"/>
            </w:tcBorders>
            <w:tcMar>
              <w:top w:w="128" w:type="dxa"/>
              <w:left w:w="43" w:type="dxa"/>
              <w:bottom w:w="43" w:type="dxa"/>
              <w:right w:w="43" w:type="dxa"/>
            </w:tcMar>
            <w:vAlign w:val="bottom"/>
          </w:tcPr>
          <w:p w14:paraId="40349AD1" w14:textId="77777777" w:rsidR="00E903AD" w:rsidRPr="002B1967" w:rsidRDefault="00E903AD" w:rsidP="002A5DC4">
            <w:pPr>
              <w:jc w:val="right"/>
            </w:pPr>
          </w:p>
        </w:tc>
      </w:tr>
      <w:tr w:rsidR="00E903AD" w:rsidRPr="002B1967" w14:paraId="432D72F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F90A31D"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ACE6C85" w14:textId="77777777" w:rsidR="00E903AD" w:rsidRPr="002B1967" w:rsidRDefault="002E3010" w:rsidP="002B1967">
            <w:r w:rsidRPr="002B1967">
              <w:t>21</w:t>
            </w:r>
          </w:p>
        </w:tc>
        <w:tc>
          <w:tcPr>
            <w:tcW w:w="5670" w:type="dxa"/>
            <w:tcBorders>
              <w:top w:val="nil"/>
              <w:left w:val="nil"/>
              <w:bottom w:val="nil"/>
              <w:right w:val="nil"/>
            </w:tcBorders>
            <w:tcMar>
              <w:top w:w="128" w:type="dxa"/>
              <w:left w:w="43" w:type="dxa"/>
              <w:bottom w:w="43" w:type="dxa"/>
              <w:right w:w="43" w:type="dxa"/>
            </w:tcMar>
          </w:tcPr>
          <w:p w14:paraId="3C26141E" w14:textId="77777777" w:rsidR="00E903AD" w:rsidRPr="002B1967" w:rsidRDefault="002E3010" w:rsidP="002B1967">
            <w:r w:rsidRPr="002B1967">
              <w:t>Spesielle driftsutgifter</w:t>
            </w:r>
            <w:r w:rsidRPr="002B1967">
              <w:rPr>
                <w:rStyle w:val="kursiv"/>
              </w:rPr>
              <w:t>, kan overføres</w:t>
            </w:r>
            <w:r w:rsidRPr="002B1967">
              <w:t xml:space="preserve">,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1BDE88A9" w14:textId="77777777" w:rsidR="00E903AD" w:rsidRPr="002B1967" w:rsidRDefault="002E3010" w:rsidP="002A5DC4">
            <w:pPr>
              <w:jc w:val="right"/>
            </w:pPr>
            <w:r w:rsidRPr="002B1967">
              <w:t>5 000 000</w:t>
            </w:r>
          </w:p>
        </w:tc>
      </w:tr>
      <w:tr w:rsidR="00E903AD" w:rsidRPr="002B1967" w14:paraId="7461BD4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1A14B92"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63DCFCF3"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2FE0D91C" w14:textId="77777777" w:rsidR="00E903AD" w:rsidRPr="002B1967" w:rsidRDefault="002E3010" w:rsidP="002B1967">
            <w:r w:rsidRPr="002B1967">
              <w:t>fra kr 116 564 000 til kr 121 564 000</w:t>
            </w:r>
          </w:p>
        </w:tc>
        <w:tc>
          <w:tcPr>
            <w:tcW w:w="1687" w:type="dxa"/>
            <w:tcBorders>
              <w:top w:val="nil"/>
              <w:left w:val="nil"/>
              <w:bottom w:val="nil"/>
              <w:right w:val="nil"/>
            </w:tcBorders>
            <w:tcMar>
              <w:top w:w="128" w:type="dxa"/>
              <w:left w:w="43" w:type="dxa"/>
              <w:bottom w:w="43" w:type="dxa"/>
              <w:right w:w="43" w:type="dxa"/>
            </w:tcMar>
            <w:vAlign w:val="bottom"/>
          </w:tcPr>
          <w:p w14:paraId="5FF5D10D" w14:textId="77777777" w:rsidR="00E903AD" w:rsidRPr="002B1967" w:rsidRDefault="00E903AD" w:rsidP="002A5DC4">
            <w:pPr>
              <w:jc w:val="right"/>
            </w:pPr>
          </w:p>
        </w:tc>
      </w:tr>
      <w:tr w:rsidR="00E903AD" w:rsidRPr="002B1967" w14:paraId="33F390A4"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64A85484" w14:textId="77777777" w:rsidR="00E903AD" w:rsidRPr="002B1967" w:rsidRDefault="002E3010" w:rsidP="002B1967">
            <w:r w:rsidRPr="002B1967">
              <w:t>1481</w:t>
            </w:r>
          </w:p>
        </w:tc>
        <w:tc>
          <w:tcPr>
            <w:tcW w:w="992" w:type="dxa"/>
            <w:tcBorders>
              <w:top w:val="nil"/>
              <w:left w:val="nil"/>
              <w:bottom w:val="nil"/>
              <w:right w:val="nil"/>
            </w:tcBorders>
            <w:tcMar>
              <w:top w:w="128" w:type="dxa"/>
              <w:left w:w="43" w:type="dxa"/>
              <w:bottom w:w="43" w:type="dxa"/>
              <w:right w:w="43" w:type="dxa"/>
            </w:tcMar>
          </w:tcPr>
          <w:p w14:paraId="28BF3D79"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4BA6058D" w14:textId="77777777" w:rsidR="00E903AD" w:rsidRPr="002B1967" w:rsidRDefault="002E3010" w:rsidP="002B1967">
            <w:r w:rsidRPr="002B1967">
              <w:t>Klimakvoter:</w:t>
            </w:r>
          </w:p>
        </w:tc>
        <w:tc>
          <w:tcPr>
            <w:tcW w:w="1687" w:type="dxa"/>
            <w:tcBorders>
              <w:top w:val="nil"/>
              <w:left w:val="nil"/>
              <w:bottom w:val="nil"/>
              <w:right w:val="nil"/>
            </w:tcBorders>
            <w:tcMar>
              <w:top w:w="128" w:type="dxa"/>
              <w:left w:w="43" w:type="dxa"/>
              <w:bottom w:w="43" w:type="dxa"/>
              <w:right w:w="43" w:type="dxa"/>
            </w:tcMar>
            <w:vAlign w:val="bottom"/>
          </w:tcPr>
          <w:p w14:paraId="3B2FCDB6" w14:textId="77777777" w:rsidR="00E903AD" w:rsidRPr="002B1967" w:rsidRDefault="00E903AD" w:rsidP="002A5DC4">
            <w:pPr>
              <w:jc w:val="right"/>
            </w:pPr>
          </w:p>
        </w:tc>
      </w:tr>
      <w:tr w:rsidR="00E903AD" w:rsidRPr="002B1967" w14:paraId="21637935"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200AF08"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0F479C60" w14:textId="77777777" w:rsidR="00E903AD" w:rsidRPr="002B1967" w:rsidRDefault="002E3010" w:rsidP="002B1967">
            <w:r w:rsidRPr="002B1967">
              <w:t>01</w:t>
            </w:r>
          </w:p>
        </w:tc>
        <w:tc>
          <w:tcPr>
            <w:tcW w:w="5670" w:type="dxa"/>
            <w:tcBorders>
              <w:top w:val="nil"/>
              <w:left w:val="nil"/>
              <w:bottom w:val="nil"/>
              <w:right w:val="nil"/>
            </w:tcBorders>
            <w:tcMar>
              <w:top w:w="128" w:type="dxa"/>
              <w:left w:w="43" w:type="dxa"/>
              <w:bottom w:w="43" w:type="dxa"/>
              <w:right w:w="43" w:type="dxa"/>
            </w:tcMar>
          </w:tcPr>
          <w:p w14:paraId="4946D9E1" w14:textId="77777777" w:rsidR="00E903AD" w:rsidRPr="002B1967" w:rsidRDefault="002E3010" w:rsidP="002B1967">
            <w:r w:rsidRPr="002B1967">
              <w:t>Driftsutgifter</w:t>
            </w:r>
            <w:r w:rsidRPr="002B1967">
              <w:rPr>
                <w:rStyle w:val="kursiv"/>
              </w:rPr>
              <w:t>, kan overføres</w:t>
            </w:r>
            <w:r w:rsidRPr="002B1967">
              <w:t xml:space="preserve">, reduseres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3E215FC2" w14:textId="77777777" w:rsidR="00E903AD" w:rsidRPr="002B1967" w:rsidRDefault="002E3010" w:rsidP="002A5DC4">
            <w:pPr>
              <w:jc w:val="right"/>
            </w:pPr>
            <w:r w:rsidRPr="002B1967">
              <w:t>2 300 000</w:t>
            </w:r>
          </w:p>
        </w:tc>
      </w:tr>
      <w:tr w:rsidR="00E903AD" w:rsidRPr="002B1967" w14:paraId="5D19E5E3" w14:textId="77777777" w:rsidTr="002A5DC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002DB708" w14:textId="77777777" w:rsidR="00E903AD" w:rsidRPr="002B1967" w:rsidRDefault="00E903AD" w:rsidP="002B1967"/>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74D35A09" w14:textId="77777777" w:rsidR="00E903AD" w:rsidRPr="002B1967" w:rsidRDefault="00E903AD" w:rsidP="002B1967"/>
        </w:tc>
        <w:tc>
          <w:tcPr>
            <w:tcW w:w="5670" w:type="dxa"/>
            <w:tcBorders>
              <w:top w:val="nil"/>
              <w:left w:val="nil"/>
              <w:bottom w:val="single" w:sz="4" w:space="0" w:color="000000"/>
              <w:right w:val="nil"/>
            </w:tcBorders>
            <w:shd w:val="clear" w:color="auto" w:fill="auto"/>
            <w:tcMar>
              <w:top w:w="128" w:type="dxa"/>
              <w:left w:w="43" w:type="dxa"/>
              <w:bottom w:w="43" w:type="dxa"/>
              <w:right w:w="43" w:type="dxa"/>
            </w:tcMar>
          </w:tcPr>
          <w:p w14:paraId="6B320AF2" w14:textId="77777777" w:rsidR="00E903AD" w:rsidRPr="002B1967" w:rsidRDefault="002E3010" w:rsidP="002B1967">
            <w:r w:rsidRPr="002B1967">
              <w:t>fra kr 2 611 000 til kr 311 000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DAE1EB" w14:textId="77777777" w:rsidR="00E903AD" w:rsidRPr="002B1967" w:rsidRDefault="00E903AD" w:rsidP="002A5DC4">
            <w:pPr>
              <w:jc w:val="right"/>
            </w:pPr>
          </w:p>
        </w:tc>
      </w:tr>
    </w:tbl>
    <w:p w14:paraId="038CE899" w14:textId="77777777" w:rsidR="00E903AD" w:rsidRPr="002B1967" w:rsidRDefault="002E3010" w:rsidP="002B1967">
      <w:pPr>
        <w:pStyle w:val="a-vedtak-tekst"/>
      </w:pPr>
      <w:r w:rsidRPr="002B1967">
        <w:t>Inntekter:</w:t>
      </w:r>
    </w:p>
    <w:p w14:paraId="4FC3DC9E" w14:textId="77777777" w:rsidR="00E903AD" w:rsidRPr="002B1967" w:rsidRDefault="002E3010" w:rsidP="002B1967">
      <w:pPr>
        <w:pStyle w:val="Tabellnavn"/>
      </w:pPr>
      <w:r w:rsidRPr="002B1967">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992"/>
        <w:gridCol w:w="5670"/>
        <w:gridCol w:w="1687"/>
      </w:tblGrid>
      <w:tr w:rsidR="00E903AD" w:rsidRPr="002B1967" w14:paraId="59C4596C" w14:textId="77777777" w:rsidTr="002A5DC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F38B97" w14:textId="77777777" w:rsidR="00E903AD" w:rsidRPr="002B1967" w:rsidRDefault="002E3010" w:rsidP="002B1967">
            <w:r w:rsidRPr="002B1967">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3EF2CD" w14:textId="77777777" w:rsidR="00E903AD" w:rsidRPr="002B1967" w:rsidRDefault="002E3010" w:rsidP="002B1967">
            <w:r w:rsidRPr="002B1967">
              <w:t>Post</w:t>
            </w:r>
          </w:p>
        </w:tc>
        <w:tc>
          <w:tcPr>
            <w:tcW w:w="567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F57F3D" w14:textId="77777777" w:rsidR="00E903AD" w:rsidRPr="002B1967" w:rsidRDefault="002E3010" w:rsidP="002B1967">
            <w:r w:rsidRPr="002B1967">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1EF5B1" w14:textId="77777777" w:rsidR="00E903AD" w:rsidRPr="002B1967" w:rsidRDefault="002E3010" w:rsidP="002A5DC4">
            <w:pPr>
              <w:jc w:val="right"/>
            </w:pPr>
            <w:r w:rsidRPr="002B1967">
              <w:t>Kroner</w:t>
            </w:r>
          </w:p>
        </w:tc>
      </w:tr>
      <w:tr w:rsidR="00E903AD" w:rsidRPr="002B1967" w14:paraId="38D367F8" w14:textId="77777777" w:rsidTr="002A5DC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CA76112" w14:textId="77777777" w:rsidR="00E903AD" w:rsidRPr="002B1967" w:rsidRDefault="002E3010" w:rsidP="002B1967">
            <w:r w:rsidRPr="002B1967">
              <w:t>4420</w:t>
            </w:r>
          </w:p>
        </w:tc>
        <w:tc>
          <w:tcPr>
            <w:tcW w:w="992" w:type="dxa"/>
            <w:tcBorders>
              <w:top w:val="single" w:sz="4" w:space="0" w:color="000000"/>
              <w:left w:val="nil"/>
              <w:bottom w:val="nil"/>
              <w:right w:val="nil"/>
            </w:tcBorders>
            <w:tcMar>
              <w:top w:w="128" w:type="dxa"/>
              <w:left w:w="43" w:type="dxa"/>
              <w:bottom w:w="43" w:type="dxa"/>
              <w:right w:w="43" w:type="dxa"/>
            </w:tcMar>
          </w:tcPr>
          <w:p w14:paraId="1C43CB67" w14:textId="77777777" w:rsidR="00E903AD" w:rsidRPr="002B1967" w:rsidRDefault="00E903AD" w:rsidP="002B1967"/>
        </w:tc>
        <w:tc>
          <w:tcPr>
            <w:tcW w:w="5670" w:type="dxa"/>
            <w:tcBorders>
              <w:top w:val="single" w:sz="4" w:space="0" w:color="000000"/>
              <w:left w:val="nil"/>
              <w:bottom w:val="nil"/>
              <w:right w:val="nil"/>
            </w:tcBorders>
            <w:tcMar>
              <w:top w:w="128" w:type="dxa"/>
              <w:left w:w="43" w:type="dxa"/>
              <w:bottom w:w="43" w:type="dxa"/>
              <w:right w:w="43" w:type="dxa"/>
            </w:tcMar>
          </w:tcPr>
          <w:p w14:paraId="6FDEFC6A" w14:textId="77777777" w:rsidR="00E903AD" w:rsidRPr="002B1967" w:rsidRDefault="002E3010" w:rsidP="002B1967">
            <w:r w:rsidRPr="002B1967">
              <w:t>Miljødirektoratet: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58867215" w14:textId="77777777" w:rsidR="00E903AD" w:rsidRPr="002B1967" w:rsidRDefault="00E903AD" w:rsidP="002A5DC4">
            <w:pPr>
              <w:jc w:val="right"/>
            </w:pPr>
          </w:p>
        </w:tc>
      </w:tr>
      <w:tr w:rsidR="00E903AD" w:rsidRPr="002B1967" w14:paraId="3A1B7EF8"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14874DB"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73B7AE47" w14:textId="77777777" w:rsidR="00E903AD" w:rsidRPr="002B1967" w:rsidRDefault="002E3010" w:rsidP="002B1967">
            <w:r w:rsidRPr="002B1967">
              <w:t>06</w:t>
            </w:r>
          </w:p>
        </w:tc>
        <w:tc>
          <w:tcPr>
            <w:tcW w:w="5670" w:type="dxa"/>
            <w:tcBorders>
              <w:top w:val="nil"/>
              <w:left w:val="nil"/>
              <w:bottom w:val="nil"/>
              <w:right w:val="nil"/>
            </w:tcBorders>
            <w:tcMar>
              <w:top w:w="128" w:type="dxa"/>
              <w:left w:w="43" w:type="dxa"/>
              <w:bottom w:w="43" w:type="dxa"/>
              <w:right w:w="43" w:type="dxa"/>
            </w:tcMar>
          </w:tcPr>
          <w:p w14:paraId="68A5C6E3" w14:textId="77777777" w:rsidR="00E903AD" w:rsidRPr="002B1967" w:rsidRDefault="002E3010" w:rsidP="002B1967">
            <w:r w:rsidRPr="002B1967">
              <w:t xml:space="preserve">Gebyrer, statsforvalterembetenes miljøvernavdelinger,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3ACBDE4A" w14:textId="77777777" w:rsidR="00E903AD" w:rsidRPr="002B1967" w:rsidRDefault="002E3010" w:rsidP="002A5DC4">
            <w:pPr>
              <w:jc w:val="right"/>
            </w:pPr>
            <w:r w:rsidRPr="002B1967">
              <w:t>5 700 000</w:t>
            </w:r>
          </w:p>
        </w:tc>
      </w:tr>
      <w:tr w:rsidR="00E903AD" w:rsidRPr="002B1967" w14:paraId="2FB380EF"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4BE2D1E0"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79A59C9"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577364EF" w14:textId="77777777" w:rsidR="00E903AD" w:rsidRPr="002B1967" w:rsidRDefault="002E3010" w:rsidP="002B1967">
            <w:r w:rsidRPr="002B1967">
              <w:t>fra kr 37 595 000 til kr 43 295 000</w:t>
            </w:r>
          </w:p>
        </w:tc>
        <w:tc>
          <w:tcPr>
            <w:tcW w:w="1687" w:type="dxa"/>
            <w:tcBorders>
              <w:top w:val="nil"/>
              <w:left w:val="nil"/>
              <w:bottom w:val="nil"/>
              <w:right w:val="nil"/>
            </w:tcBorders>
            <w:tcMar>
              <w:top w:w="128" w:type="dxa"/>
              <w:left w:w="43" w:type="dxa"/>
              <w:bottom w:w="43" w:type="dxa"/>
              <w:right w:w="43" w:type="dxa"/>
            </w:tcMar>
            <w:vAlign w:val="bottom"/>
          </w:tcPr>
          <w:p w14:paraId="00F41AC4" w14:textId="77777777" w:rsidR="00E903AD" w:rsidRPr="002B1967" w:rsidRDefault="00E903AD" w:rsidP="002A5DC4">
            <w:pPr>
              <w:jc w:val="right"/>
            </w:pPr>
          </w:p>
        </w:tc>
      </w:tr>
      <w:tr w:rsidR="00E903AD" w:rsidRPr="002B1967" w14:paraId="4E8A97EE" w14:textId="77777777" w:rsidTr="002A5DC4">
        <w:trPr>
          <w:trHeight w:val="640"/>
        </w:trPr>
        <w:tc>
          <w:tcPr>
            <w:tcW w:w="851" w:type="dxa"/>
            <w:tcBorders>
              <w:top w:val="nil"/>
              <w:left w:val="nil"/>
              <w:bottom w:val="nil"/>
              <w:right w:val="nil"/>
            </w:tcBorders>
            <w:tcMar>
              <w:top w:w="128" w:type="dxa"/>
              <w:left w:w="43" w:type="dxa"/>
              <w:bottom w:w="43" w:type="dxa"/>
              <w:right w:w="43" w:type="dxa"/>
            </w:tcMar>
          </w:tcPr>
          <w:p w14:paraId="14661F5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2CCD8C76" w14:textId="77777777" w:rsidR="00E903AD" w:rsidRPr="002B1967" w:rsidRDefault="002E3010" w:rsidP="002B1967">
            <w:r w:rsidRPr="002B1967">
              <w:t>40</w:t>
            </w:r>
          </w:p>
        </w:tc>
        <w:tc>
          <w:tcPr>
            <w:tcW w:w="5670" w:type="dxa"/>
            <w:tcBorders>
              <w:top w:val="nil"/>
              <w:left w:val="nil"/>
              <w:bottom w:val="nil"/>
              <w:right w:val="nil"/>
            </w:tcBorders>
            <w:tcMar>
              <w:top w:w="128" w:type="dxa"/>
              <w:left w:w="43" w:type="dxa"/>
              <w:bottom w:w="43" w:type="dxa"/>
              <w:right w:w="43" w:type="dxa"/>
            </w:tcMar>
          </w:tcPr>
          <w:p w14:paraId="64925502" w14:textId="77777777" w:rsidR="00E903AD" w:rsidRPr="002B1967" w:rsidRDefault="002E3010" w:rsidP="002B1967">
            <w:r w:rsidRPr="002B1967">
              <w:t xml:space="preserve">Salg av eiendom og festetomter i statlig sikrede friluftsområder,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5CD41085" w14:textId="77777777" w:rsidR="00E903AD" w:rsidRPr="002B1967" w:rsidRDefault="002E3010" w:rsidP="002A5DC4">
            <w:pPr>
              <w:jc w:val="right"/>
            </w:pPr>
            <w:r w:rsidRPr="002B1967">
              <w:t>6 500 000</w:t>
            </w:r>
          </w:p>
        </w:tc>
      </w:tr>
      <w:tr w:rsidR="00E903AD" w:rsidRPr="002B1967" w14:paraId="15656952"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35F36898"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6004E9B"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64D483C5" w14:textId="77777777" w:rsidR="00E903AD" w:rsidRPr="002B1967" w:rsidRDefault="002E3010" w:rsidP="002B1967">
            <w:r w:rsidRPr="002B1967">
              <w:t>fra kr 4 500 000 til kr 11 000 000</w:t>
            </w:r>
          </w:p>
        </w:tc>
        <w:tc>
          <w:tcPr>
            <w:tcW w:w="1687" w:type="dxa"/>
            <w:tcBorders>
              <w:top w:val="nil"/>
              <w:left w:val="nil"/>
              <w:bottom w:val="nil"/>
              <w:right w:val="nil"/>
            </w:tcBorders>
            <w:tcMar>
              <w:top w:w="128" w:type="dxa"/>
              <w:left w:w="43" w:type="dxa"/>
              <w:bottom w:w="43" w:type="dxa"/>
              <w:right w:w="43" w:type="dxa"/>
            </w:tcMar>
            <w:vAlign w:val="bottom"/>
          </w:tcPr>
          <w:p w14:paraId="47D0193F" w14:textId="77777777" w:rsidR="00E903AD" w:rsidRPr="002B1967" w:rsidRDefault="00E903AD" w:rsidP="002A5DC4">
            <w:pPr>
              <w:jc w:val="right"/>
            </w:pPr>
          </w:p>
        </w:tc>
      </w:tr>
      <w:tr w:rsidR="00E903AD" w:rsidRPr="002B1967" w14:paraId="0A560A1E"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6E8623B0" w14:textId="77777777" w:rsidR="00E903AD" w:rsidRPr="002B1967" w:rsidRDefault="002E3010" w:rsidP="002B1967">
            <w:r w:rsidRPr="002B1967">
              <w:t>4481</w:t>
            </w:r>
          </w:p>
        </w:tc>
        <w:tc>
          <w:tcPr>
            <w:tcW w:w="992" w:type="dxa"/>
            <w:tcBorders>
              <w:top w:val="nil"/>
              <w:left w:val="nil"/>
              <w:bottom w:val="nil"/>
              <w:right w:val="nil"/>
            </w:tcBorders>
            <w:tcMar>
              <w:top w:w="128" w:type="dxa"/>
              <w:left w:w="43" w:type="dxa"/>
              <w:bottom w:w="43" w:type="dxa"/>
              <w:right w:w="43" w:type="dxa"/>
            </w:tcMar>
          </w:tcPr>
          <w:p w14:paraId="2B13F9EB" w14:textId="77777777" w:rsidR="00E903AD" w:rsidRPr="002B1967" w:rsidRDefault="00E903AD" w:rsidP="002B1967"/>
        </w:tc>
        <w:tc>
          <w:tcPr>
            <w:tcW w:w="5670" w:type="dxa"/>
            <w:tcBorders>
              <w:top w:val="nil"/>
              <w:left w:val="nil"/>
              <w:bottom w:val="nil"/>
              <w:right w:val="nil"/>
            </w:tcBorders>
            <w:tcMar>
              <w:top w:w="128" w:type="dxa"/>
              <w:left w:w="43" w:type="dxa"/>
              <w:bottom w:w="43" w:type="dxa"/>
              <w:right w:w="43" w:type="dxa"/>
            </w:tcMar>
          </w:tcPr>
          <w:p w14:paraId="38678443" w14:textId="77777777" w:rsidR="00E903AD" w:rsidRPr="002B1967" w:rsidRDefault="002E3010" w:rsidP="002B1967">
            <w:r w:rsidRPr="002B1967">
              <w:t>Salg av klimakvoter:</w:t>
            </w:r>
          </w:p>
        </w:tc>
        <w:tc>
          <w:tcPr>
            <w:tcW w:w="1687" w:type="dxa"/>
            <w:tcBorders>
              <w:top w:val="nil"/>
              <w:left w:val="nil"/>
              <w:bottom w:val="nil"/>
              <w:right w:val="nil"/>
            </w:tcBorders>
            <w:tcMar>
              <w:top w:w="128" w:type="dxa"/>
              <w:left w:w="43" w:type="dxa"/>
              <w:bottom w:w="43" w:type="dxa"/>
              <w:right w:w="43" w:type="dxa"/>
            </w:tcMar>
            <w:vAlign w:val="bottom"/>
          </w:tcPr>
          <w:p w14:paraId="7649DAA6" w14:textId="77777777" w:rsidR="00E903AD" w:rsidRPr="002B1967" w:rsidRDefault="00E903AD" w:rsidP="002A5DC4">
            <w:pPr>
              <w:jc w:val="right"/>
            </w:pPr>
          </w:p>
        </w:tc>
      </w:tr>
      <w:tr w:rsidR="00E903AD" w:rsidRPr="002B1967" w14:paraId="14E22135"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21CEE576"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19459B10" w14:textId="77777777" w:rsidR="00E903AD" w:rsidRPr="002B1967" w:rsidRDefault="002E3010" w:rsidP="002B1967">
            <w:r w:rsidRPr="002B1967">
              <w:t>01</w:t>
            </w:r>
          </w:p>
        </w:tc>
        <w:tc>
          <w:tcPr>
            <w:tcW w:w="5670" w:type="dxa"/>
            <w:tcBorders>
              <w:top w:val="nil"/>
              <w:left w:val="nil"/>
              <w:bottom w:val="nil"/>
              <w:right w:val="nil"/>
            </w:tcBorders>
            <w:tcMar>
              <w:top w:w="128" w:type="dxa"/>
              <w:left w:w="43" w:type="dxa"/>
              <w:bottom w:w="43" w:type="dxa"/>
              <w:right w:w="43" w:type="dxa"/>
            </w:tcMar>
          </w:tcPr>
          <w:p w14:paraId="1E5A7B53" w14:textId="77777777" w:rsidR="00E903AD" w:rsidRPr="002B1967" w:rsidRDefault="002E3010" w:rsidP="002B1967">
            <w:r w:rsidRPr="002B1967">
              <w:t xml:space="preserve">Salgsinntekter, økes med </w:t>
            </w:r>
            <w:r w:rsidRPr="002B1967">
              <w:tab/>
            </w:r>
          </w:p>
        </w:tc>
        <w:tc>
          <w:tcPr>
            <w:tcW w:w="1687" w:type="dxa"/>
            <w:tcBorders>
              <w:top w:val="nil"/>
              <w:left w:val="nil"/>
              <w:bottom w:val="nil"/>
              <w:right w:val="nil"/>
            </w:tcBorders>
            <w:tcMar>
              <w:top w:w="128" w:type="dxa"/>
              <w:left w:w="43" w:type="dxa"/>
              <w:bottom w:w="43" w:type="dxa"/>
              <w:right w:w="43" w:type="dxa"/>
            </w:tcMar>
            <w:vAlign w:val="bottom"/>
          </w:tcPr>
          <w:p w14:paraId="1039CFB6" w14:textId="77777777" w:rsidR="00E903AD" w:rsidRPr="002B1967" w:rsidRDefault="002E3010" w:rsidP="002A5DC4">
            <w:pPr>
              <w:jc w:val="right"/>
            </w:pPr>
            <w:r w:rsidRPr="002B1967">
              <w:t>59 789 000</w:t>
            </w:r>
          </w:p>
        </w:tc>
      </w:tr>
      <w:tr w:rsidR="00E903AD" w:rsidRPr="002B1967" w14:paraId="361723F2" w14:textId="77777777" w:rsidTr="002A5DC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4220A88C" w14:textId="77777777" w:rsidR="00E903AD" w:rsidRPr="002B1967" w:rsidRDefault="00E903AD" w:rsidP="002B1967"/>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79EEE8D5" w14:textId="77777777" w:rsidR="00E903AD" w:rsidRPr="002B1967" w:rsidRDefault="00E903AD" w:rsidP="002B1967"/>
        </w:tc>
        <w:tc>
          <w:tcPr>
            <w:tcW w:w="5670" w:type="dxa"/>
            <w:tcBorders>
              <w:top w:val="nil"/>
              <w:left w:val="nil"/>
              <w:bottom w:val="single" w:sz="4" w:space="0" w:color="000000"/>
              <w:right w:val="nil"/>
            </w:tcBorders>
            <w:shd w:val="clear" w:color="auto" w:fill="auto"/>
            <w:tcMar>
              <w:top w:w="128" w:type="dxa"/>
              <w:left w:w="43" w:type="dxa"/>
              <w:bottom w:w="43" w:type="dxa"/>
              <w:right w:w="43" w:type="dxa"/>
            </w:tcMar>
          </w:tcPr>
          <w:p w14:paraId="5D673BBF" w14:textId="77777777" w:rsidR="00E903AD" w:rsidRPr="002B1967" w:rsidRDefault="002E3010" w:rsidP="002B1967">
            <w:r w:rsidRPr="002B1967">
              <w:t>fra kr 2 155 921 000 til kr 2 215 710 000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C6BFEB4" w14:textId="77777777" w:rsidR="00E903AD" w:rsidRPr="002B1967" w:rsidRDefault="00E903AD" w:rsidP="002A5DC4">
            <w:pPr>
              <w:jc w:val="right"/>
            </w:pPr>
          </w:p>
        </w:tc>
      </w:tr>
    </w:tbl>
    <w:p w14:paraId="6EF2118F" w14:textId="77777777" w:rsidR="00E903AD" w:rsidRPr="002B1967" w:rsidRDefault="002E3010" w:rsidP="002B1967">
      <w:pPr>
        <w:pStyle w:val="a-vedtak-del"/>
      </w:pPr>
      <w:r w:rsidRPr="002B1967">
        <w:t>II</w:t>
      </w:r>
    </w:p>
    <w:p w14:paraId="57989EBF" w14:textId="77777777" w:rsidR="00E903AD" w:rsidRPr="002B1967" w:rsidRDefault="002E3010" w:rsidP="002B1967">
      <w:pPr>
        <w:pStyle w:val="a-vedtak-tekst"/>
      </w:pPr>
      <w:r w:rsidRPr="002B1967">
        <w:t>Bestillingsfullmakter</w:t>
      </w:r>
    </w:p>
    <w:p w14:paraId="150EF2B6" w14:textId="77777777" w:rsidR="00E903AD" w:rsidRPr="002B1967" w:rsidRDefault="002E3010" w:rsidP="002B1967">
      <w:r w:rsidRPr="002B1967">
        <w:t>Stortinget samtykker i at Klima- og miljødepartementet i 2022 kan gjøre bestillinger ut over gitte bevilgninger, men slik at samlet ramme for nye bestillinger og gammelt ansvar ikke overstiger følgende beløp:</w:t>
      </w:r>
    </w:p>
    <w:p w14:paraId="7981E41D" w14:textId="77777777" w:rsidR="00E903AD" w:rsidRPr="002B1967" w:rsidRDefault="002E3010" w:rsidP="002B1967">
      <w:pPr>
        <w:pStyle w:val="Tabellnavn"/>
      </w:pPr>
      <w:r w:rsidRPr="002B1967">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992"/>
        <w:gridCol w:w="5057"/>
        <w:gridCol w:w="2300"/>
      </w:tblGrid>
      <w:tr w:rsidR="00E903AD" w:rsidRPr="002B1967" w14:paraId="05276D5A" w14:textId="77777777" w:rsidTr="002A5DC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192EFD" w14:textId="77777777" w:rsidR="00E903AD" w:rsidRPr="002B1967" w:rsidRDefault="002E3010" w:rsidP="002B1967">
            <w:r w:rsidRPr="002B1967">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2C5C86" w14:textId="77777777" w:rsidR="00E903AD" w:rsidRPr="002B1967" w:rsidRDefault="002E3010" w:rsidP="002B1967">
            <w:r w:rsidRPr="002B1967">
              <w:t>Post</w:t>
            </w:r>
          </w:p>
        </w:tc>
        <w:tc>
          <w:tcPr>
            <w:tcW w:w="50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E67EDB" w14:textId="77777777" w:rsidR="00E903AD" w:rsidRPr="002B1967" w:rsidRDefault="002E3010" w:rsidP="002B1967">
            <w:r w:rsidRPr="002B1967">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9D9344" w14:textId="77777777" w:rsidR="00E903AD" w:rsidRPr="002B1967" w:rsidRDefault="002E3010" w:rsidP="002A5DC4">
            <w:pPr>
              <w:jc w:val="right"/>
            </w:pPr>
            <w:r w:rsidRPr="002B1967">
              <w:t>Samlet ramme</w:t>
            </w:r>
          </w:p>
        </w:tc>
      </w:tr>
      <w:tr w:rsidR="00E903AD" w:rsidRPr="002B1967" w14:paraId="3B5D83EE" w14:textId="77777777" w:rsidTr="002A5DC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49ABA69" w14:textId="77777777" w:rsidR="00E903AD" w:rsidRPr="002B1967" w:rsidRDefault="002E3010" w:rsidP="002B1967">
            <w:r w:rsidRPr="002B1967">
              <w:t>1420</w:t>
            </w:r>
          </w:p>
        </w:tc>
        <w:tc>
          <w:tcPr>
            <w:tcW w:w="992" w:type="dxa"/>
            <w:tcBorders>
              <w:top w:val="single" w:sz="4" w:space="0" w:color="000000"/>
              <w:left w:val="nil"/>
              <w:bottom w:val="nil"/>
              <w:right w:val="nil"/>
            </w:tcBorders>
            <w:tcMar>
              <w:top w:w="128" w:type="dxa"/>
              <w:left w:w="43" w:type="dxa"/>
              <w:bottom w:w="43" w:type="dxa"/>
              <w:right w:w="43" w:type="dxa"/>
            </w:tcMar>
          </w:tcPr>
          <w:p w14:paraId="4EEE2822" w14:textId="77777777" w:rsidR="00E903AD" w:rsidRPr="002B1967" w:rsidRDefault="00E903AD" w:rsidP="002B1967"/>
        </w:tc>
        <w:tc>
          <w:tcPr>
            <w:tcW w:w="5057" w:type="dxa"/>
            <w:tcBorders>
              <w:top w:val="single" w:sz="4" w:space="0" w:color="000000"/>
              <w:left w:val="nil"/>
              <w:bottom w:val="nil"/>
              <w:right w:val="nil"/>
            </w:tcBorders>
            <w:tcMar>
              <w:top w:w="128" w:type="dxa"/>
              <w:left w:w="43" w:type="dxa"/>
              <w:bottom w:w="43" w:type="dxa"/>
              <w:right w:w="43" w:type="dxa"/>
            </w:tcMar>
          </w:tcPr>
          <w:p w14:paraId="21867FF6" w14:textId="77777777" w:rsidR="00E903AD" w:rsidRPr="002B1967" w:rsidRDefault="002E3010" w:rsidP="002B1967">
            <w:r w:rsidRPr="002B1967">
              <w:t>Miljødirektoratet</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3FE7D184" w14:textId="77777777" w:rsidR="00E903AD" w:rsidRPr="002B1967" w:rsidRDefault="00E903AD" w:rsidP="002A5DC4">
            <w:pPr>
              <w:jc w:val="right"/>
            </w:pPr>
          </w:p>
        </w:tc>
      </w:tr>
      <w:tr w:rsidR="00E903AD" w:rsidRPr="002B1967" w14:paraId="1EE455A8"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0D9B062C"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0F488F1E" w14:textId="77777777" w:rsidR="00E903AD" w:rsidRPr="002B1967" w:rsidRDefault="002E3010" w:rsidP="002B1967">
            <w:r w:rsidRPr="002B1967">
              <w:t>22</w:t>
            </w:r>
          </w:p>
        </w:tc>
        <w:tc>
          <w:tcPr>
            <w:tcW w:w="5057" w:type="dxa"/>
            <w:tcBorders>
              <w:top w:val="nil"/>
              <w:left w:val="nil"/>
              <w:bottom w:val="nil"/>
              <w:right w:val="nil"/>
            </w:tcBorders>
            <w:tcMar>
              <w:top w:w="128" w:type="dxa"/>
              <w:left w:w="43" w:type="dxa"/>
              <w:bottom w:w="43" w:type="dxa"/>
              <w:right w:w="43" w:type="dxa"/>
            </w:tcMar>
          </w:tcPr>
          <w:p w14:paraId="6DA73029" w14:textId="77777777" w:rsidR="00E903AD" w:rsidRPr="002B1967" w:rsidRDefault="002E3010" w:rsidP="002B1967">
            <w:r w:rsidRPr="002B1967">
              <w:t>Statlige vannmiljøtiltak</w:t>
            </w:r>
          </w:p>
        </w:tc>
        <w:tc>
          <w:tcPr>
            <w:tcW w:w="2300" w:type="dxa"/>
            <w:tcBorders>
              <w:top w:val="nil"/>
              <w:left w:val="nil"/>
              <w:bottom w:val="nil"/>
              <w:right w:val="nil"/>
            </w:tcBorders>
            <w:tcMar>
              <w:top w:w="128" w:type="dxa"/>
              <w:left w:w="43" w:type="dxa"/>
              <w:bottom w:w="43" w:type="dxa"/>
              <w:right w:w="43" w:type="dxa"/>
            </w:tcMar>
            <w:vAlign w:val="bottom"/>
          </w:tcPr>
          <w:p w14:paraId="41EF92ED" w14:textId="77777777" w:rsidR="00E903AD" w:rsidRPr="002B1967" w:rsidRDefault="002E3010" w:rsidP="002A5DC4">
            <w:pPr>
              <w:jc w:val="right"/>
            </w:pPr>
            <w:r w:rsidRPr="002B1967">
              <w:t>11 mill. kroner</w:t>
            </w:r>
          </w:p>
        </w:tc>
      </w:tr>
      <w:tr w:rsidR="00E903AD" w:rsidRPr="002B1967" w14:paraId="46CCA905"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38B6D36A"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58D96AFD" w14:textId="77777777" w:rsidR="00E903AD" w:rsidRPr="002B1967" w:rsidRDefault="002E3010" w:rsidP="002B1967">
            <w:r w:rsidRPr="002B1967">
              <w:t>32</w:t>
            </w:r>
          </w:p>
        </w:tc>
        <w:tc>
          <w:tcPr>
            <w:tcW w:w="5057" w:type="dxa"/>
            <w:tcBorders>
              <w:top w:val="nil"/>
              <w:left w:val="nil"/>
              <w:bottom w:val="nil"/>
              <w:right w:val="nil"/>
            </w:tcBorders>
            <w:tcMar>
              <w:top w:w="128" w:type="dxa"/>
              <w:left w:w="43" w:type="dxa"/>
              <w:bottom w:w="43" w:type="dxa"/>
              <w:right w:w="43" w:type="dxa"/>
            </w:tcMar>
          </w:tcPr>
          <w:p w14:paraId="27EA51D0" w14:textId="77777777" w:rsidR="00E903AD" w:rsidRPr="002B1967" w:rsidRDefault="002E3010" w:rsidP="002B1967">
            <w:r w:rsidRPr="002B1967">
              <w:t>Statlige erverv, fylkesvise verneplaner</w:t>
            </w:r>
          </w:p>
        </w:tc>
        <w:tc>
          <w:tcPr>
            <w:tcW w:w="2300" w:type="dxa"/>
            <w:tcBorders>
              <w:top w:val="nil"/>
              <w:left w:val="nil"/>
              <w:bottom w:val="nil"/>
              <w:right w:val="nil"/>
            </w:tcBorders>
            <w:tcMar>
              <w:top w:w="128" w:type="dxa"/>
              <w:left w:w="43" w:type="dxa"/>
              <w:bottom w:w="43" w:type="dxa"/>
              <w:right w:w="43" w:type="dxa"/>
            </w:tcMar>
            <w:vAlign w:val="bottom"/>
          </w:tcPr>
          <w:p w14:paraId="63517399" w14:textId="77777777" w:rsidR="00E903AD" w:rsidRPr="002B1967" w:rsidRDefault="002E3010" w:rsidP="002A5DC4">
            <w:pPr>
              <w:jc w:val="right"/>
            </w:pPr>
            <w:r w:rsidRPr="002B1967">
              <w:t>1 mill. kroner</w:t>
            </w:r>
          </w:p>
        </w:tc>
      </w:tr>
      <w:tr w:rsidR="00E903AD" w:rsidRPr="002B1967" w14:paraId="4089E6C7" w14:textId="77777777" w:rsidTr="002A5DC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347D08FF" w14:textId="77777777" w:rsidR="00E903AD" w:rsidRPr="002B1967" w:rsidRDefault="00E903AD" w:rsidP="002B1967"/>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3BCEF2DB" w14:textId="77777777" w:rsidR="00E903AD" w:rsidRPr="002B1967" w:rsidRDefault="002E3010" w:rsidP="002B1967">
            <w:r w:rsidRPr="002B1967">
              <w:t>34</w:t>
            </w:r>
          </w:p>
        </w:tc>
        <w:tc>
          <w:tcPr>
            <w:tcW w:w="5057" w:type="dxa"/>
            <w:tcBorders>
              <w:top w:val="nil"/>
              <w:left w:val="nil"/>
              <w:bottom w:val="single" w:sz="4" w:space="0" w:color="000000"/>
              <w:right w:val="nil"/>
            </w:tcBorders>
            <w:shd w:val="clear" w:color="auto" w:fill="auto"/>
            <w:tcMar>
              <w:top w:w="128" w:type="dxa"/>
              <w:left w:w="43" w:type="dxa"/>
              <w:bottom w:w="43" w:type="dxa"/>
              <w:right w:w="43" w:type="dxa"/>
            </w:tcMar>
          </w:tcPr>
          <w:p w14:paraId="0D479BB2" w14:textId="77777777" w:rsidR="00E903AD" w:rsidRPr="002B1967" w:rsidRDefault="002E3010" w:rsidP="002B1967">
            <w:r w:rsidRPr="002B1967">
              <w:t>Statlige erverv, nasjonalparker</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2CB0DE" w14:textId="77777777" w:rsidR="00E903AD" w:rsidRPr="002B1967" w:rsidRDefault="002E3010" w:rsidP="002A5DC4">
            <w:pPr>
              <w:jc w:val="right"/>
            </w:pPr>
            <w:r w:rsidRPr="002B1967">
              <w:t>4,9 mill. kroner</w:t>
            </w:r>
          </w:p>
        </w:tc>
      </w:tr>
    </w:tbl>
    <w:p w14:paraId="6167FBF7" w14:textId="77777777" w:rsidR="00E903AD" w:rsidRPr="002B1967" w:rsidRDefault="002E3010" w:rsidP="002B1967">
      <w:pPr>
        <w:pStyle w:val="a-vedtak-del"/>
      </w:pPr>
      <w:r w:rsidRPr="002B1967">
        <w:t>III</w:t>
      </w:r>
    </w:p>
    <w:p w14:paraId="6D3A2093" w14:textId="77777777" w:rsidR="00E903AD" w:rsidRPr="002B1967" w:rsidRDefault="002E3010" w:rsidP="002B1967">
      <w:pPr>
        <w:pStyle w:val="a-vedtak-tekst"/>
      </w:pPr>
      <w:r w:rsidRPr="002B1967">
        <w:t>Tilsagnsfullmakter</w:t>
      </w:r>
    </w:p>
    <w:p w14:paraId="6A008C2E" w14:textId="77777777" w:rsidR="00E903AD" w:rsidRPr="002B1967" w:rsidRDefault="002E3010" w:rsidP="002B1967">
      <w:r w:rsidRPr="002B1967">
        <w:t>Stortinget samtykker i at Klima- og miljødepartementet i 2022 kan gi tilsagn om tilskudd utover gitte bevilgninger, men slik at samlet ramme for nye tilsagn og gammelt ansvar ikke overstiger følgende beløp:</w:t>
      </w:r>
    </w:p>
    <w:p w14:paraId="320EA664" w14:textId="77777777" w:rsidR="00E903AD" w:rsidRPr="002B1967" w:rsidRDefault="002E3010" w:rsidP="002B1967">
      <w:pPr>
        <w:pStyle w:val="Tabellnavn"/>
      </w:pPr>
      <w:r w:rsidRPr="002B1967">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992"/>
        <w:gridCol w:w="5057"/>
        <w:gridCol w:w="2300"/>
      </w:tblGrid>
      <w:tr w:rsidR="00E903AD" w:rsidRPr="002B1967" w14:paraId="649A4AA5" w14:textId="77777777" w:rsidTr="002A5DC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121075" w14:textId="77777777" w:rsidR="00E903AD" w:rsidRPr="002B1967" w:rsidRDefault="002E3010" w:rsidP="002B1967">
            <w:r w:rsidRPr="002B1967">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0E594F" w14:textId="77777777" w:rsidR="00E903AD" w:rsidRPr="002B1967" w:rsidRDefault="002E3010" w:rsidP="002B1967">
            <w:r w:rsidRPr="002B1967">
              <w:t>Post</w:t>
            </w:r>
          </w:p>
        </w:tc>
        <w:tc>
          <w:tcPr>
            <w:tcW w:w="50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84E877" w14:textId="77777777" w:rsidR="00E903AD" w:rsidRPr="002B1967" w:rsidRDefault="002E3010" w:rsidP="002B1967">
            <w:r w:rsidRPr="002B1967">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D702FC" w14:textId="77777777" w:rsidR="00E903AD" w:rsidRPr="002B1967" w:rsidRDefault="002E3010" w:rsidP="002A5DC4">
            <w:pPr>
              <w:jc w:val="right"/>
            </w:pPr>
            <w:r w:rsidRPr="002B1967">
              <w:t>Samlet ramme</w:t>
            </w:r>
          </w:p>
        </w:tc>
      </w:tr>
      <w:tr w:rsidR="00E903AD" w:rsidRPr="002B1967" w14:paraId="4CCD2190" w14:textId="77777777" w:rsidTr="002A5DC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0E2E98A0" w14:textId="77777777" w:rsidR="00E903AD" w:rsidRPr="002B1967" w:rsidRDefault="002E3010" w:rsidP="002B1967">
            <w:r w:rsidRPr="002B1967">
              <w:t>1420</w:t>
            </w:r>
          </w:p>
        </w:tc>
        <w:tc>
          <w:tcPr>
            <w:tcW w:w="992" w:type="dxa"/>
            <w:tcBorders>
              <w:top w:val="single" w:sz="4" w:space="0" w:color="000000"/>
              <w:left w:val="nil"/>
              <w:bottom w:val="nil"/>
              <w:right w:val="nil"/>
            </w:tcBorders>
            <w:tcMar>
              <w:top w:w="128" w:type="dxa"/>
              <w:left w:w="43" w:type="dxa"/>
              <w:bottom w:w="43" w:type="dxa"/>
              <w:right w:w="43" w:type="dxa"/>
            </w:tcMar>
          </w:tcPr>
          <w:p w14:paraId="2CA1EF31" w14:textId="77777777" w:rsidR="00E903AD" w:rsidRPr="002B1967" w:rsidRDefault="00E903AD" w:rsidP="002B1967"/>
        </w:tc>
        <w:tc>
          <w:tcPr>
            <w:tcW w:w="5057" w:type="dxa"/>
            <w:tcBorders>
              <w:top w:val="single" w:sz="4" w:space="0" w:color="000000"/>
              <w:left w:val="nil"/>
              <w:bottom w:val="nil"/>
              <w:right w:val="nil"/>
            </w:tcBorders>
            <w:tcMar>
              <w:top w:w="128" w:type="dxa"/>
              <w:left w:w="43" w:type="dxa"/>
              <w:bottom w:w="43" w:type="dxa"/>
              <w:right w:w="43" w:type="dxa"/>
            </w:tcMar>
          </w:tcPr>
          <w:p w14:paraId="5B620610" w14:textId="77777777" w:rsidR="00E903AD" w:rsidRPr="002B1967" w:rsidRDefault="002E3010" w:rsidP="002B1967">
            <w:r w:rsidRPr="002B1967">
              <w:t>Miljødirektoratet</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5A8F76CB" w14:textId="77777777" w:rsidR="00E903AD" w:rsidRPr="002B1967" w:rsidRDefault="00E903AD" w:rsidP="002A5DC4">
            <w:pPr>
              <w:jc w:val="right"/>
            </w:pPr>
          </w:p>
        </w:tc>
      </w:tr>
      <w:tr w:rsidR="00E903AD" w:rsidRPr="002B1967" w14:paraId="1D22B40D" w14:textId="77777777" w:rsidTr="002A5DC4">
        <w:trPr>
          <w:trHeight w:val="380"/>
        </w:trPr>
        <w:tc>
          <w:tcPr>
            <w:tcW w:w="851" w:type="dxa"/>
            <w:tcBorders>
              <w:top w:val="nil"/>
              <w:left w:val="nil"/>
              <w:bottom w:val="nil"/>
              <w:right w:val="nil"/>
            </w:tcBorders>
            <w:tcMar>
              <w:top w:w="128" w:type="dxa"/>
              <w:left w:w="43" w:type="dxa"/>
              <w:bottom w:w="43" w:type="dxa"/>
              <w:right w:w="43" w:type="dxa"/>
            </w:tcMar>
          </w:tcPr>
          <w:p w14:paraId="748D66A7" w14:textId="77777777" w:rsidR="00E903AD" w:rsidRPr="002B1967" w:rsidRDefault="00E903AD" w:rsidP="002B1967"/>
        </w:tc>
        <w:tc>
          <w:tcPr>
            <w:tcW w:w="992" w:type="dxa"/>
            <w:tcBorders>
              <w:top w:val="nil"/>
              <w:left w:val="nil"/>
              <w:bottom w:val="nil"/>
              <w:right w:val="nil"/>
            </w:tcBorders>
            <w:tcMar>
              <w:top w:w="128" w:type="dxa"/>
              <w:left w:w="43" w:type="dxa"/>
              <w:bottom w:w="43" w:type="dxa"/>
              <w:right w:w="43" w:type="dxa"/>
            </w:tcMar>
          </w:tcPr>
          <w:p w14:paraId="6FA81099" w14:textId="77777777" w:rsidR="00E903AD" w:rsidRPr="002B1967" w:rsidRDefault="002E3010" w:rsidP="002B1967">
            <w:r w:rsidRPr="002B1967">
              <w:t>61</w:t>
            </w:r>
          </w:p>
        </w:tc>
        <w:tc>
          <w:tcPr>
            <w:tcW w:w="5057" w:type="dxa"/>
            <w:tcBorders>
              <w:top w:val="nil"/>
              <w:left w:val="nil"/>
              <w:bottom w:val="nil"/>
              <w:right w:val="nil"/>
            </w:tcBorders>
            <w:tcMar>
              <w:top w:w="128" w:type="dxa"/>
              <w:left w:w="43" w:type="dxa"/>
              <w:bottom w:w="43" w:type="dxa"/>
              <w:right w:w="43" w:type="dxa"/>
            </w:tcMar>
          </w:tcPr>
          <w:p w14:paraId="1D91A835" w14:textId="77777777" w:rsidR="00E903AD" w:rsidRPr="002B1967" w:rsidRDefault="002E3010" w:rsidP="002B1967">
            <w:r w:rsidRPr="002B1967">
              <w:t>Tilskudd til klimatiltak og klimatilpasning</w:t>
            </w:r>
          </w:p>
        </w:tc>
        <w:tc>
          <w:tcPr>
            <w:tcW w:w="2300" w:type="dxa"/>
            <w:tcBorders>
              <w:top w:val="nil"/>
              <w:left w:val="nil"/>
              <w:bottom w:val="nil"/>
              <w:right w:val="nil"/>
            </w:tcBorders>
            <w:tcMar>
              <w:top w:w="128" w:type="dxa"/>
              <w:left w:w="43" w:type="dxa"/>
              <w:bottom w:w="43" w:type="dxa"/>
              <w:right w:w="43" w:type="dxa"/>
            </w:tcMar>
            <w:vAlign w:val="bottom"/>
          </w:tcPr>
          <w:p w14:paraId="77EEBF02" w14:textId="77777777" w:rsidR="00E903AD" w:rsidRPr="002B1967" w:rsidRDefault="002E3010" w:rsidP="002A5DC4">
            <w:pPr>
              <w:jc w:val="right"/>
            </w:pPr>
            <w:r w:rsidRPr="002B1967">
              <w:t>507,4 mill. kroner</w:t>
            </w:r>
          </w:p>
        </w:tc>
      </w:tr>
      <w:tr w:rsidR="00E903AD" w:rsidRPr="002B1967" w14:paraId="6CAC8ACD" w14:textId="77777777" w:rsidTr="002A5DC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5762282B" w14:textId="77777777" w:rsidR="00E903AD" w:rsidRPr="002B1967" w:rsidRDefault="00E903AD" w:rsidP="002B1967"/>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6BABE477" w14:textId="77777777" w:rsidR="00E903AD" w:rsidRPr="002B1967" w:rsidRDefault="002E3010" w:rsidP="002B1967">
            <w:r w:rsidRPr="002B1967">
              <w:t>62</w:t>
            </w:r>
          </w:p>
        </w:tc>
        <w:tc>
          <w:tcPr>
            <w:tcW w:w="5057" w:type="dxa"/>
            <w:tcBorders>
              <w:top w:val="nil"/>
              <w:left w:val="nil"/>
              <w:bottom w:val="single" w:sz="4" w:space="0" w:color="000000"/>
              <w:right w:val="nil"/>
            </w:tcBorders>
            <w:shd w:val="clear" w:color="auto" w:fill="auto"/>
            <w:tcMar>
              <w:top w:w="128" w:type="dxa"/>
              <w:left w:w="43" w:type="dxa"/>
              <w:bottom w:w="43" w:type="dxa"/>
              <w:right w:w="43" w:type="dxa"/>
            </w:tcMar>
          </w:tcPr>
          <w:p w14:paraId="3C68AA2F" w14:textId="77777777" w:rsidR="00E903AD" w:rsidRPr="002B1967" w:rsidRDefault="002E3010" w:rsidP="002B1967">
            <w:r w:rsidRPr="002B1967">
              <w:t>Tilskudd til grønn skipsfart</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65597C8" w14:textId="77777777" w:rsidR="00E903AD" w:rsidRPr="002B1967" w:rsidRDefault="002E3010" w:rsidP="002A5DC4">
            <w:pPr>
              <w:jc w:val="right"/>
            </w:pPr>
            <w:r w:rsidRPr="002B1967">
              <w:t>201 mill. kroner</w:t>
            </w:r>
          </w:p>
        </w:tc>
      </w:tr>
    </w:tbl>
    <w:p w14:paraId="20E7054A" w14:textId="77777777" w:rsidR="00E903AD" w:rsidRPr="002B1967" w:rsidRDefault="002E3010" w:rsidP="002B1967">
      <w:pPr>
        <w:pStyle w:val="a-vedtak-del"/>
      </w:pPr>
      <w:r w:rsidRPr="002B1967">
        <w:t>IV</w:t>
      </w:r>
    </w:p>
    <w:p w14:paraId="59C2A912" w14:textId="77777777" w:rsidR="00E903AD" w:rsidRPr="002B1967" w:rsidRDefault="002E3010" w:rsidP="002B1967">
      <w:pPr>
        <w:pStyle w:val="a-vedtak-tekst"/>
      </w:pPr>
      <w:r w:rsidRPr="002B1967">
        <w:t>Fullmakt til å inngå forpliktelser</w:t>
      </w:r>
    </w:p>
    <w:p w14:paraId="064D261A" w14:textId="773CD2F0" w:rsidR="00E903AD" w:rsidRPr="002B1967" w:rsidRDefault="002E3010" w:rsidP="002B1967">
      <w:r w:rsidRPr="002B1967">
        <w:t>Stortinget samtykker i at Klima- og miljødepartementet i 2022 kan pådra forpliktelser for fremtidige år til å kjøpe inn materiell og til å gi tilsagn om tilskudd ut over gitte bevilgninger under kap. 1420 Miljødirektoratet, postene 39, 69 og 79 Oppryddingstiltak, men slik at samlet ramme for nye forpliktelser og gammelt ansvar ikke overstiger 156,6 mill. kroner.</w:t>
      </w:r>
    </w:p>
    <w:sectPr w:rsidR="00E903AD" w:rsidRPr="002B196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5E4A" w14:textId="77777777" w:rsidR="00E903AD" w:rsidRDefault="002E3010">
      <w:pPr>
        <w:spacing w:after="0" w:line="240" w:lineRule="auto"/>
      </w:pPr>
      <w:r>
        <w:separator/>
      </w:r>
    </w:p>
  </w:endnote>
  <w:endnote w:type="continuationSeparator" w:id="0">
    <w:p w14:paraId="6F41F7B1" w14:textId="77777777" w:rsidR="00E903AD" w:rsidRDefault="002E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1D56" w14:textId="77777777" w:rsidR="00E903AD" w:rsidRDefault="002E3010">
      <w:pPr>
        <w:spacing w:after="0" w:line="240" w:lineRule="auto"/>
      </w:pPr>
      <w:r>
        <w:separator/>
      </w:r>
    </w:p>
  </w:footnote>
  <w:footnote w:type="continuationSeparator" w:id="0">
    <w:p w14:paraId="10B05080" w14:textId="77777777" w:rsidR="00E903AD" w:rsidRDefault="002E3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144A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0D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2CF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12066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57EE75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82A4EF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B1967"/>
    <w:rsid w:val="00237FB3"/>
    <w:rsid w:val="002A5DC4"/>
    <w:rsid w:val="002B1967"/>
    <w:rsid w:val="002E3010"/>
    <w:rsid w:val="00C33BD9"/>
    <w:rsid w:val="00E903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0C2203"/>
  <w14:defaultImageDpi w14:val="0"/>
  <w15:docId w15:val="{ECA85A38-DC94-4F4A-80DA-3293AC75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D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33BD9"/>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33BD9"/>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C33BD9"/>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C33BD9"/>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C33BD9"/>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C33BD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33BD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33BD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33BD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33B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3BD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33BD9"/>
    <w:pPr>
      <w:keepNext/>
      <w:keepLines/>
      <w:spacing w:before="240" w:after="240"/>
    </w:pPr>
  </w:style>
  <w:style w:type="paragraph" w:customStyle="1" w:styleId="a-konge-tit">
    <w:name w:val="a-konge-tit"/>
    <w:basedOn w:val="Normal"/>
    <w:next w:val="Normal"/>
    <w:rsid w:val="00C33BD9"/>
    <w:pPr>
      <w:keepNext/>
      <w:keepLines/>
      <w:spacing w:before="240"/>
      <w:jc w:val="center"/>
    </w:pPr>
    <w:rPr>
      <w:spacing w:val="30"/>
    </w:rPr>
  </w:style>
  <w:style w:type="paragraph" w:customStyle="1" w:styleId="a-tilraar-dep">
    <w:name w:val="a-tilraar-dep"/>
    <w:basedOn w:val="Normal"/>
    <w:next w:val="Normal"/>
    <w:rsid w:val="00C33BD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33BD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33BD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33BD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33BD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33BD9"/>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C33BD9"/>
    <w:pPr>
      <w:numPr>
        <w:numId w:val="3"/>
      </w:numPr>
      <w:spacing w:after="0"/>
    </w:pPr>
  </w:style>
  <w:style w:type="paragraph" w:customStyle="1" w:styleId="alfaliste2">
    <w:name w:val="alfaliste 2"/>
    <w:basedOn w:val="Liste2"/>
    <w:rsid w:val="00C33BD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33BD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33BD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33BD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33BD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33BD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33BD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33BD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33BD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33BD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33BD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33BD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33BD9"/>
  </w:style>
  <w:style w:type="paragraph" w:customStyle="1" w:styleId="Def">
    <w:name w:val="Def"/>
    <w:basedOn w:val="hengende-innrykk"/>
    <w:rsid w:val="00C33BD9"/>
    <w:pPr>
      <w:spacing w:line="240" w:lineRule="auto"/>
      <w:ind w:left="0" w:firstLine="0"/>
    </w:pPr>
    <w:rPr>
      <w:rFonts w:ascii="Times" w:eastAsia="Batang" w:hAnsi="Times"/>
      <w:spacing w:val="0"/>
      <w:szCs w:val="20"/>
    </w:rPr>
  </w:style>
  <w:style w:type="paragraph" w:customStyle="1" w:styleId="del-nr">
    <w:name w:val="del-nr"/>
    <w:basedOn w:val="Normal"/>
    <w:qFormat/>
    <w:rsid w:val="00C33BD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33BD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33BD9"/>
  </w:style>
  <w:style w:type="paragraph" w:customStyle="1" w:styleId="figur-noter">
    <w:name w:val="figur-noter"/>
    <w:basedOn w:val="Normal"/>
    <w:next w:val="Normal"/>
    <w:rsid w:val="00C33BD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C33BD9"/>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33BD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33BD9"/>
    <w:rPr>
      <w:sz w:val="20"/>
    </w:rPr>
  </w:style>
  <w:style w:type="character" w:customStyle="1" w:styleId="FotnotetekstTegn">
    <w:name w:val="Fotnotetekst Tegn"/>
    <w:basedOn w:val="Standardskriftforavsnitt"/>
    <w:link w:val="Fotnotetekst"/>
    <w:rsid w:val="00C33BD9"/>
    <w:rPr>
      <w:rFonts w:ascii="Times New Roman" w:eastAsia="Times New Roman" w:hAnsi="Times New Roman"/>
      <w:spacing w:val="4"/>
      <w:sz w:val="20"/>
    </w:rPr>
  </w:style>
  <w:style w:type="paragraph" w:customStyle="1" w:styleId="friliste">
    <w:name w:val="friliste"/>
    <w:basedOn w:val="Normal"/>
    <w:qFormat/>
    <w:rsid w:val="00C33BD9"/>
    <w:pPr>
      <w:tabs>
        <w:tab w:val="left" w:pos="397"/>
      </w:tabs>
      <w:spacing w:after="0"/>
      <w:ind w:left="397" w:hanging="397"/>
    </w:pPr>
    <w:rPr>
      <w:spacing w:val="0"/>
    </w:rPr>
  </w:style>
  <w:style w:type="paragraph" w:customStyle="1" w:styleId="friliste2">
    <w:name w:val="friliste 2"/>
    <w:basedOn w:val="Normal"/>
    <w:qFormat/>
    <w:rsid w:val="00C33BD9"/>
    <w:pPr>
      <w:tabs>
        <w:tab w:val="left" w:pos="794"/>
      </w:tabs>
      <w:spacing w:after="0"/>
      <w:ind w:left="794" w:hanging="397"/>
    </w:pPr>
    <w:rPr>
      <w:spacing w:val="0"/>
    </w:rPr>
  </w:style>
  <w:style w:type="paragraph" w:customStyle="1" w:styleId="friliste3">
    <w:name w:val="friliste 3"/>
    <w:basedOn w:val="Normal"/>
    <w:qFormat/>
    <w:rsid w:val="00C33BD9"/>
    <w:pPr>
      <w:tabs>
        <w:tab w:val="left" w:pos="1191"/>
      </w:tabs>
      <w:spacing w:after="0"/>
      <w:ind w:left="1191" w:hanging="397"/>
    </w:pPr>
    <w:rPr>
      <w:spacing w:val="0"/>
    </w:rPr>
  </w:style>
  <w:style w:type="paragraph" w:customStyle="1" w:styleId="friliste4">
    <w:name w:val="friliste 4"/>
    <w:basedOn w:val="Normal"/>
    <w:qFormat/>
    <w:rsid w:val="00C33BD9"/>
    <w:pPr>
      <w:tabs>
        <w:tab w:val="left" w:pos="1588"/>
      </w:tabs>
      <w:spacing w:after="0"/>
      <w:ind w:left="1588" w:hanging="397"/>
    </w:pPr>
    <w:rPr>
      <w:spacing w:val="0"/>
    </w:rPr>
  </w:style>
  <w:style w:type="paragraph" w:customStyle="1" w:styleId="friliste5">
    <w:name w:val="friliste 5"/>
    <w:basedOn w:val="Normal"/>
    <w:qFormat/>
    <w:rsid w:val="00C33BD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33BD9"/>
    <w:pPr>
      <w:ind w:left="1418" w:hanging="1418"/>
    </w:pPr>
  </w:style>
  <w:style w:type="paragraph" w:customStyle="1" w:styleId="i-budkap-over">
    <w:name w:val="i-budkap-over"/>
    <w:basedOn w:val="Normal"/>
    <w:next w:val="Normal"/>
    <w:rsid w:val="00C33BD9"/>
    <w:pPr>
      <w:jc w:val="right"/>
    </w:pPr>
    <w:rPr>
      <w:rFonts w:ascii="Times" w:hAnsi="Times"/>
      <w:b/>
      <w:noProof/>
    </w:rPr>
  </w:style>
  <w:style w:type="paragraph" w:customStyle="1" w:styleId="i-dep">
    <w:name w:val="i-dep"/>
    <w:basedOn w:val="Normal"/>
    <w:next w:val="Normal"/>
    <w:rsid w:val="00C33BD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C33BD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33BD9"/>
    <w:pPr>
      <w:keepNext/>
      <w:keepLines/>
      <w:jc w:val="center"/>
    </w:pPr>
    <w:rPr>
      <w:rFonts w:eastAsia="Batang"/>
      <w:b/>
      <w:sz w:val="28"/>
    </w:rPr>
  </w:style>
  <w:style w:type="paragraph" w:customStyle="1" w:styleId="i-mtit">
    <w:name w:val="i-mtit"/>
    <w:basedOn w:val="Normal"/>
    <w:next w:val="Normal"/>
    <w:rsid w:val="00C33BD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C33BD9"/>
    <w:pPr>
      <w:ind w:left="1985" w:hanging="1985"/>
    </w:pPr>
    <w:rPr>
      <w:spacing w:val="0"/>
    </w:rPr>
  </w:style>
  <w:style w:type="paragraph" w:customStyle="1" w:styleId="i-sesjon">
    <w:name w:val="i-sesjon"/>
    <w:basedOn w:val="Normal"/>
    <w:next w:val="Normal"/>
    <w:rsid w:val="00C33BD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33BD9"/>
    <w:pPr>
      <w:spacing w:after="0"/>
      <w:jc w:val="center"/>
    </w:pPr>
    <w:rPr>
      <w:rFonts w:ascii="Times" w:hAnsi="Times"/>
      <w:i/>
      <w:noProof/>
    </w:rPr>
  </w:style>
  <w:style w:type="paragraph" w:customStyle="1" w:styleId="i-termin">
    <w:name w:val="i-termin"/>
    <w:basedOn w:val="Normal"/>
    <w:next w:val="Normal"/>
    <w:rsid w:val="00C33BD9"/>
    <w:pPr>
      <w:spacing w:before="360"/>
      <w:jc w:val="center"/>
    </w:pPr>
    <w:rPr>
      <w:b/>
      <w:noProof/>
      <w:sz w:val="28"/>
    </w:rPr>
  </w:style>
  <w:style w:type="paragraph" w:customStyle="1" w:styleId="i-tit">
    <w:name w:val="i-tit"/>
    <w:basedOn w:val="Normal"/>
    <w:next w:val="i-statsrdato"/>
    <w:rsid w:val="00C33BD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33BD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33BD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C33BD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33BD9"/>
    <w:pPr>
      <w:numPr>
        <w:numId w:val="12"/>
      </w:numPr>
    </w:pPr>
    <w:rPr>
      <w:rFonts w:eastAsiaTheme="minorEastAsia"/>
    </w:rPr>
  </w:style>
  <w:style w:type="paragraph" w:customStyle="1" w:styleId="l-alfaliste2">
    <w:name w:val="l-alfaliste 2"/>
    <w:basedOn w:val="alfaliste2"/>
    <w:qFormat/>
    <w:rsid w:val="00C33BD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33BD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33BD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33BD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33BD9"/>
    <w:rPr>
      <w:lang w:val="nn-NO"/>
    </w:rPr>
  </w:style>
  <w:style w:type="paragraph" w:customStyle="1" w:styleId="l-ledd">
    <w:name w:val="l-ledd"/>
    <w:basedOn w:val="Normal"/>
    <w:qFormat/>
    <w:rsid w:val="00C33BD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33BD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33BD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33BD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33BD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33BD9"/>
    <w:pPr>
      <w:spacing w:after="0"/>
    </w:pPr>
  </w:style>
  <w:style w:type="paragraph" w:customStyle="1" w:styleId="l-tit-endr-avsnitt">
    <w:name w:val="l-tit-endr-avsnitt"/>
    <w:basedOn w:val="l-tit-endr-lovkap"/>
    <w:qFormat/>
    <w:rsid w:val="00C33BD9"/>
  </w:style>
  <w:style w:type="paragraph" w:customStyle="1" w:styleId="l-tit-endr-ledd">
    <w:name w:val="l-tit-endr-ledd"/>
    <w:basedOn w:val="Normal"/>
    <w:qFormat/>
    <w:rsid w:val="00C33BD9"/>
    <w:pPr>
      <w:keepNext/>
      <w:spacing w:before="240" w:after="0" w:line="240" w:lineRule="auto"/>
    </w:pPr>
    <w:rPr>
      <w:rFonts w:ascii="Times" w:hAnsi="Times"/>
      <w:noProof/>
      <w:lang w:val="nn-NO"/>
    </w:rPr>
  </w:style>
  <w:style w:type="paragraph" w:customStyle="1" w:styleId="l-tit-endr-lov">
    <w:name w:val="l-tit-endr-lov"/>
    <w:basedOn w:val="Normal"/>
    <w:qFormat/>
    <w:rsid w:val="00C33BD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33BD9"/>
    <w:pPr>
      <w:keepNext/>
      <w:spacing w:before="240" w:after="0" w:line="240" w:lineRule="auto"/>
    </w:pPr>
    <w:rPr>
      <w:rFonts w:ascii="Times" w:hAnsi="Times"/>
      <w:noProof/>
      <w:lang w:val="nn-NO"/>
    </w:rPr>
  </w:style>
  <w:style w:type="paragraph" w:customStyle="1" w:styleId="l-tit-endr-lovkap">
    <w:name w:val="l-tit-endr-lovkap"/>
    <w:basedOn w:val="Normal"/>
    <w:qFormat/>
    <w:rsid w:val="00C33BD9"/>
    <w:pPr>
      <w:keepNext/>
      <w:spacing w:before="240" w:after="0" w:line="240" w:lineRule="auto"/>
    </w:pPr>
    <w:rPr>
      <w:rFonts w:ascii="Times" w:hAnsi="Times"/>
      <w:noProof/>
      <w:lang w:val="nn-NO"/>
    </w:rPr>
  </w:style>
  <w:style w:type="paragraph" w:customStyle="1" w:styleId="l-tit-endr-paragraf">
    <w:name w:val="l-tit-endr-paragraf"/>
    <w:basedOn w:val="Normal"/>
    <w:qFormat/>
    <w:rsid w:val="00C33BD9"/>
    <w:pPr>
      <w:keepNext/>
      <w:spacing w:before="240" w:after="0" w:line="240" w:lineRule="auto"/>
    </w:pPr>
    <w:rPr>
      <w:rFonts w:ascii="Times" w:hAnsi="Times"/>
      <w:noProof/>
      <w:lang w:val="nn-NO"/>
    </w:rPr>
  </w:style>
  <w:style w:type="paragraph" w:customStyle="1" w:styleId="l-tit-endr-punktum">
    <w:name w:val="l-tit-endr-punktum"/>
    <w:basedOn w:val="l-tit-endr-ledd"/>
    <w:qFormat/>
    <w:rsid w:val="00C33BD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33BD9"/>
    <w:pPr>
      <w:numPr>
        <w:numId w:val="6"/>
      </w:numPr>
      <w:spacing w:line="240" w:lineRule="auto"/>
      <w:contextualSpacing/>
    </w:pPr>
  </w:style>
  <w:style w:type="paragraph" w:styleId="Liste2">
    <w:name w:val="List 2"/>
    <w:basedOn w:val="Normal"/>
    <w:rsid w:val="00C33BD9"/>
    <w:pPr>
      <w:numPr>
        <w:ilvl w:val="1"/>
        <w:numId w:val="6"/>
      </w:numPr>
      <w:spacing w:after="0"/>
    </w:pPr>
  </w:style>
  <w:style w:type="paragraph" w:styleId="Liste3">
    <w:name w:val="List 3"/>
    <w:basedOn w:val="Normal"/>
    <w:rsid w:val="00C33BD9"/>
    <w:pPr>
      <w:numPr>
        <w:ilvl w:val="2"/>
        <w:numId w:val="6"/>
      </w:numPr>
      <w:spacing w:after="0"/>
    </w:pPr>
    <w:rPr>
      <w:spacing w:val="0"/>
    </w:rPr>
  </w:style>
  <w:style w:type="paragraph" w:styleId="Liste4">
    <w:name w:val="List 4"/>
    <w:basedOn w:val="Normal"/>
    <w:rsid w:val="00C33BD9"/>
    <w:pPr>
      <w:numPr>
        <w:ilvl w:val="3"/>
        <w:numId w:val="6"/>
      </w:numPr>
      <w:spacing w:after="0"/>
    </w:pPr>
    <w:rPr>
      <w:spacing w:val="0"/>
    </w:rPr>
  </w:style>
  <w:style w:type="paragraph" w:styleId="Liste5">
    <w:name w:val="List 5"/>
    <w:basedOn w:val="Normal"/>
    <w:rsid w:val="00C33BD9"/>
    <w:pPr>
      <w:numPr>
        <w:ilvl w:val="4"/>
        <w:numId w:val="6"/>
      </w:numPr>
      <w:spacing w:after="0"/>
    </w:pPr>
    <w:rPr>
      <w:spacing w:val="0"/>
    </w:rPr>
  </w:style>
  <w:style w:type="paragraph" w:customStyle="1" w:styleId="Listebombe">
    <w:name w:val="Liste bombe"/>
    <w:basedOn w:val="Liste"/>
    <w:qFormat/>
    <w:rsid w:val="00C33BD9"/>
    <w:pPr>
      <w:numPr>
        <w:numId w:val="14"/>
      </w:numPr>
      <w:tabs>
        <w:tab w:val="left" w:pos="397"/>
      </w:tabs>
      <w:ind w:left="397" w:hanging="397"/>
    </w:pPr>
  </w:style>
  <w:style w:type="paragraph" w:customStyle="1" w:styleId="Listebombe2">
    <w:name w:val="Liste bombe 2"/>
    <w:basedOn w:val="Liste2"/>
    <w:qFormat/>
    <w:rsid w:val="00C33BD9"/>
    <w:pPr>
      <w:numPr>
        <w:ilvl w:val="0"/>
        <w:numId w:val="15"/>
      </w:numPr>
      <w:ind w:left="794" w:hanging="397"/>
    </w:pPr>
  </w:style>
  <w:style w:type="paragraph" w:customStyle="1" w:styleId="Listebombe3">
    <w:name w:val="Liste bombe 3"/>
    <w:basedOn w:val="Liste3"/>
    <w:qFormat/>
    <w:rsid w:val="00C33BD9"/>
    <w:pPr>
      <w:numPr>
        <w:ilvl w:val="0"/>
        <w:numId w:val="16"/>
      </w:numPr>
      <w:ind w:left="1191" w:hanging="397"/>
    </w:pPr>
  </w:style>
  <w:style w:type="paragraph" w:customStyle="1" w:styleId="Listebombe4">
    <w:name w:val="Liste bombe 4"/>
    <w:basedOn w:val="Liste4"/>
    <w:qFormat/>
    <w:rsid w:val="00C33BD9"/>
    <w:pPr>
      <w:numPr>
        <w:ilvl w:val="0"/>
        <w:numId w:val="17"/>
      </w:numPr>
      <w:ind w:left="1588" w:hanging="397"/>
    </w:pPr>
  </w:style>
  <w:style w:type="paragraph" w:customStyle="1" w:styleId="Listebombe5">
    <w:name w:val="Liste bombe 5"/>
    <w:basedOn w:val="Liste5"/>
    <w:qFormat/>
    <w:rsid w:val="00C33BD9"/>
    <w:pPr>
      <w:numPr>
        <w:ilvl w:val="0"/>
        <w:numId w:val="18"/>
      </w:numPr>
      <w:ind w:left="1985" w:hanging="397"/>
    </w:pPr>
  </w:style>
  <w:style w:type="paragraph" w:styleId="Listeavsnitt">
    <w:name w:val="List Paragraph"/>
    <w:basedOn w:val="Normal"/>
    <w:uiPriority w:val="34"/>
    <w:qFormat/>
    <w:rsid w:val="00C33BD9"/>
    <w:pPr>
      <w:spacing w:before="60" w:after="0"/>
      <w:ind w:left="397"/>
    </w:pPr>
    <w:rPr>
      <w:spacing w:val="0"/>
    </w:rPr>
  </w:style>
  <w:style w:type="paragraph" w:customStyle="1" w:styleId="Listeavsnitt2">
    <w:name w:val="Listeavsnitt 2"/>
    <w:basedOn w:val="Normal"/>
    <w:qFormat/>
    <w:rsid w:val="00C33BD9"/>
    <w:pPr>
      <w:spacing w:before="60" w:after="0"/>
      <w:ind w:left="794"/>
    </w:pPr>
    <w:rPr>
      <w:spacing w:val="0"/>
    </w:rPr>
  </w:style>
  <w:style w:type="paragraph" w:customStyle="1" w:styleId="Listeavsnitt3">
    <w:name w:val="Listeavsnitt 3"/>
    <w:basedOn w:val="Normal"/>
    <w:qFormat/>
    <w:rsid w:val="00C33BD9"/>
    <w:pPr>
      <w:spacing w:before="60" w:after="0"/>
      <w:ind w:left="1191"/>
    </w:pPr>
    <w:rPr>
      <w:spacing w:val="0"/>
    </w:rPr>
  </w:style>
  <w:style w:type="paragraph" w:customStyle="1" w:styleId="Listeavsnitt4">
    <w:name w:val="Listeavsnitt 4"/>
    <w:basedOn w:val="Normal"/>
    <w:qFormat/>
    <w:rsid w:val="00C33BD9"/>
    <w:pPr>
      <w:spacing w:before="60" w:after="0"/>
      <w:ind w:left="1588"/>
    </w:pPr>
    <w:rPr>
      <w:spacing w:val="0"/>
    </w:rPr>
  </w:style>
  <w:style w:type="paragraph" w:customStyle="1" w:styleId="Listeavsnitt5">
    <w:name w:val="Listeavsnitt 5"/>
    <w:basedOn w:val="Normal"/>
    <w:qFormat/>
    <w:rsid w:val="00C33BD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33BD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C33BD9"/>
    <w:pPr>
      <w:numPr>
        <w:numId w:val="4"/>
      </w:numPr>
      <w:spacing w:after="0"/>
    </w:pPr>
    <w:rPr>
      <w:rFonts w:ascii="Times" w:eastAsia="Batang" w:hAnsi="Times"/>
      <w:spacing w:val="0"/>
      <w:szCs w:val="20"/>
    </w:rPr>
  </w:style>
  <w:style w:type="paragraph" w:styleId="Nummerertliste2">
    <w:name w:val="List Number 2"/>
    <w:basedOn w:val="Normal"/>
    <w:rsid w:val="00C33BD9"/>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33BD9"/>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33BD9"/>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33BD9"/>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33BD9"/>
    <w:pPr>
      <w:spacing w:after="0"/>
      <w:ind w:left="397"/>
    </w:pPr>
    <w:rPr>
      <w:spacing w:val="0"/>
      <w:lang w:val="en-US"/>
    </w:rPr>
  </w:style>
  <w:style w:type="paragraph" w:customStyle="1" w:styleId="opplisting3">
    <w:name w:val="opplisting 3"/>
    <w:basedOn w:val="Normal"/>
    <w:qFormat/>
    <w:rsid w:val="00C33BD9"/>
    <w:pPr>
      <w:spacing w:after="0"/>
      <w:ind w:left="794"/>
    </w:pPr>
    <w:rPr>
      <w:spacing w:val="0"/>
    </w:rPr>
  </w:style>
  <w:style w:type="paragraph" w:customStyle="1" w:styleId="opplisting4">
    <w:name w:val="opplisting 4"/>
    <w:basedOn w:val="Normal"/>
    <w:qFormat/>
    <w:rsid w:val="00C33BD9"/>
    <w:pPr>
      <w:spacing w:after="0"/>
      <w:ind w:left="1191"/>
    </w:pPr>
    <w:rPr>
      <w:spacing w:val="0"/>
    </w:rPr>
  </w:style>
  <w:style w:type="paragraph" w:customStyle="1" w:styleId="opplisting5">
    <w:name w:val="opplisting 5"/>
    <w:basedOn w:val="Normal"/>
    <w:qFormat/>
    <w:rsid w:val="00C33BD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C33BD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C33BD9"/>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C33BD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C33BD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C33BD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33BD9"/>
    <w:rPr>
      <w:spacing w:val="6"/>
      <w:sz w:val="19"/>
    </w:rPr>
  </w:style>
  <w:style w:type="paragraph" w:customStyle="1" w:styleId="ramme-noter">
    <w:name w:val="ramme-noter"/>
    <w:basedOn w:val="Normal"/>
    <w:next w:val="Normal"/>
    <w:rsid w:val="00C33BD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33BD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33BD9"/>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33BD9"/>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33BD9"/>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33BD9"/>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33BD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33BD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33BD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33BD9"/>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33BD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33BD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33BD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33BD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33BD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C33BD9"/>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C33BD9"/>
    <w:pPr>
      <w:keepNext/>
      <w:keepLines/>
      <w:spacing w:before="360"/>
    </w:pPr>
    <w:rPr>
      <w:rFonts w:ascii="Arial" w:hAnsi="Arial"/>
      <w:b/>
      <w:sz w:val="28"/>
    </w:rPr>
  </w:style>
  <w:style w:type="character" w:customStyle="1" w:styleId="UndertittelTegn">
    <w:name w:val="Undertittel Tegn"/>
    <w:basedOn w:val="Standardskriftforavsnitt"/>
    <w:link w:val="Undertittel"/>
    <w:rsid w:val="00C33BD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33BD9"/>
    <w:pPr>
      <w:numPr>
        <w:numId w:val="0"/>
      </w:numPr>
    </w:pPr>
    <w:rPr>
      <w:b w:val="0"/>
      <w:i/>
    </w:rPr>
  </w:style>
  <w:style w:type="paragraph" w:customStyle="1" w:styleId="Undervedl-tittel">
    <w:name w:val="Undervedl-tittel"/>
    <w:basedOn w:val="Normal"/>
    <w:next w:val="Normal"/>
    <w:rsid w:val="00C33BD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33BD9"/>
    <w:pPr>
      <w:numPr>
        <w:numId w:val="0"/>
      </w:numPr>
      <w:outlineLvl w:val="9"/>
    </w:pPr>
  </w:style>
  <w:style w:type="paragraph" w:customStyle="1" w:styleId="v-Overskrift2">
    <w:name w:val="v-Overskrift 2"/>
    <w:basedOn w:val="Overskrift2"/>
    <w:next w:val="Normal"/>
    <w:rsid w:val="00C33BD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33BD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C33BD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C33BD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C33BD9"/>
    <w:rPr>
      <w:rFonts w:ascii="Times New Roman" w:eastAsia="Times New Roman" w:hAnsi="Times New Roman"/>
      <w:spacing w:val="4"/>
      <w:sz w:val="20"/>
    </w:rPr>
  </w:style>
  <w:style w:type="character" w:customStyle="1" w:styleId="DatoTegn">
    <w:name w:val="Dato Tegn"/>
    <w:basedOn w:val="Standardskriftforavsnitt"/>
    <w:link w:val="Dato0"/>
    <w:rsid w:val="00C33BD9"/>
    <w:rPr>
      <w:rFonts w:ascii="Times New Roman" w:eastAsia="Times New Roman" w:hAnsi="Times New Roman"/>
      <w:spacing w:val="4"/>
      <w:sz w:val="24"/>
    </w:rPr>
  </w:style>
  <w:style w:type="character" w:styleId="Fotnotereferanse">
    <w:name w:val="footnote reference"/>
    <w:basedOn w:val="Standardskriftforavsnitt"/>
    <w:rsid w:val="00C33BD9"/>
    <w:rPr>
      <w:vertAlign w:val="superscript"/>
    </w:rPr>
  </w:style>
  <w:style w:type="character" w:customStyle="1" w:styleId="gjennomstreket">
    <w:name w:val="gjennomstreket"/>
    <w:uiPriority w:val="1"/>
    <w:rsid w:val="00C33BD9"/>
    <w:rPr>
      <w:strike/>
      <w:dstrike w:val="0"/>
    </w:rPr>
  </w:style>
  <w:style w:type="character" w:customStyle="1" w:styleId="halvfet0">
    <w:name w:val="halvfet"/>
    <w:basedOn w:val="Standardskriftforavsnitt"/>
    <w:rsid w:val="00C33BD9"/>
    <w:rPr>
      <w:b/>
    </w:rPr>
  </w:style>
  <w:style w:type="character" w:styleId="Hyperkobling">
    <w:name w:val="Hyperlink"/>
    <w:basedOn w:val="Standardskriftforavsnitt"/>
    <w:uiPriority w:val="99"/>
    <w:unhideWhenUsed/>
    <w:rsid w:val="00C33BD9"/>
    <w:rPr>
      <w:color w:val="0563C1" w:themeColor="hyperlink"/>
      <w:u w:val="single"/>
    </w:rPr>
  </w:style>
  <w:style w:type="character" w:customStyle="1" w:styleId="kursiv">
    <w:name w:val="kursiv"/>
    <w:basedOn w:val="Standardskriftforavsnitt"/>
    <w:rsid w:val="00C33BD9"/>
    <w:rPr>
      <w:i/>
    </w:rPr>
  </w:style>
  <w:style w:type="character" w:customStyle="1" w:styleId="l-endring">
    <w:name w:val="l-endring"/>
    <w:basedOn w:val="Standardskriftforavsnitt"/>
    <w:rsid w:val="00C33BD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33BD9"/>
  </w:style>
  <w:style w:type="character" w:styleId="Plassholdertekst">
    <w:name w:val="Placeholder Text"/>
    <w:basedOn w:val="Standardskriftforavsnitt"/>
    <w:uiPriority w:val="99"/>
    <w:rsid w:val="00C33BD9"/>
    <w:rPr>
      <w:color w:val="808080"/>
    </w:rPr>
  </w:style>
  <w:style w:type="character" w:customStyle="1" w:styleId="regular">
    <w:name w:val="regular"/>
    <w:basedOn w:val="Standardskriftforavsnitt"/>
    <w:uiPriority w:val="1"/>
    <w:qFormat/>
    <w:rsid w:val="00C33BD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33BD9"/>
    <w:rPr>
      <w:vertAlign w:val="superscript"/>
    </w:rPr>
  </w:style>
  <w:style w:type="character" w:customStyle="1" w:styleId="skrift-senket">
    <w:name w:val="skrift-senket"/>
    <w:basedOn w:val="Standardskriftforavsnitt"/>
    <w:rsid w:val="00C33BD9"/>
    <w:rPr>
      <w:vertAlign w:val="subscript"/>
    </w:rPr>
  </w:style>
  <w:style w:type="character" w:customStyle="1" w:styleId="SluttnotetekstTegn">
    <w:name w:val="Sluttnotetekst Tegn"/>
    <w:basedOn w:val="Standardskriftforavsnitt"/>
    <w:link w:val="Sluttnotetekst"/>
    <w:uiPriority w:val="99"/>
    <w:semiHidden/>
    <w:rsid w:val="00C33BD9"/>
    <w:rPr>
      <w:rFonts w:ascii="Times New Roman" w:eastAsia="Times New Roman" w:hAnsi="Times New Roman"/>
      <w:spacing w:val="4"/>
      <w:sz w:val="20"/>
      <w:szCs w:val="20"/>
    </w:rPr>
  </w:style>
  <w:style w:type="character" w:customStyle="1" w:styleId="sperret0">
    <w:name w:val="sperret"/>
    <w:basedOn w:val="Standardskriftforavsnitt"/>
    <w:rsid w:val="00C33BD9"/>
    <w:rPr>
      <w:spacing w:val="30"/>
    </w:rPr>
  </w:style>
  <w:style w:type="character" w:customStyle="1" w:styleId="SterktsitatTegn">
    <w:name w:val="Sterkt sitat Tegn"/>
    <w:basedOn w:val="Standardskriftforavsnitt"/>
    <w:link w:val="Sterktsitat"/>
    <w:uiPriority w:val="30"/>
    <w:rsid w:val="00C33BD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33BD9"/>
    <w:rPr>
      <w:color w:val="0000FF"/>
    </w:rPr>
  </w:style>
  <w:style w:type="character" w:customStyle="1" w:styleId="stikkord0">
    <w:name w:val="stikkord"/>
    <w:uiPriority w:val="99"/>
  </w:style>
  <w:style w:type="character" w:styleId="Sterk">
    <w:name w:val="Strong"/>
    <w:basedOn w:val="Standardskriftforavsnitt"/>
    <w:uiPriority w:val="22"/>
    <w:qFormat/>
    <w:rsid w:val="00C33BD9"/>
    <w:rPr>
      <w:b/>
      <w:bCs/>
    </w:rPr>
  </w:style>
  <w:style w:type="character" w:customStyle="1" w:styleId="TopptekstTegn">
    <w:name w:val="Topptekst Tegn"/>
    <w:basedOn w:val="Standardskriftforavsnitt"/>
    <w:link w:val="Topptekst"/>
    <w:rsid w:val="00C33BD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33BD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33BD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1967"/>
    <w:rPr>
      <w:rFonts w:ascii="UniCentury Old Style" w:hAnsi="UniCentury Old Style" w:cs="UniCentury Old Style"/>
      <w:color w:val="000000"/>
      <w:w w:val="0"/>
      <w:sz w:val="20"/>
      <w:szCs w:val="20"/>
    </w:rPr>
  </w:style>
  <w:style w:type="paragraph" w:styleId="Bunntekst">
    <w:name w:val="footer"/>
    <w:basedOn w:val="Normal"/>
    <w:link w:val="BunntekstTegn"/>
    <w:rsid w:val="00C33BD9"/>
    <w:pPr>
      <w:tabs>
        <w:tab w:val="center" w:pos="4153"/>
        <w:tab w:val="right" w:pos="8306"/>
      </w:tabs>
    </w:pPr>
    <w:rPr>
      <w:sz w:val="20"/>
    </w:rPr>
  </w:style>
  <w:style w:type="character" w:customStyle="1" w:styleId="BunntekstTegn1">
    <w:name w:val="Bunntekst Tegn1"/>
    <w:basedOn w:val="Standardskriftforavsnitt"/>
    <w:uiPriority w:val="99"/>
    <w:semiHidden/>
    <w:rsid w:val="002B196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33BD9"/>
    <w:rPr>
      <w:rFonts w:ascii="Arial" w:eastAsia="Times New Roman" w:hAnsi="Arial"/>
      <w:i/>
      <w:spacing w:val="4"/>
    </w:rPr>
  </w:style>
  <w:style w:type="character" w:customStyle="1" w:styleId="Overskrift7Tegn">
    <w:name w:val="Overskrift 7 Tegn"/>
    <w:basedOn w:val="Standardskriftforavsnitt"/>
    <w:link w:val="Overskrift7"/>
    <w:rsid w:val="00C33BD9"/>
    <w:rPr>
      <w:rFonts w:ascii="Arial" w:eastAsia="Times New Roman" w:hAnsi="Arial"/>
      <w:spacing w:val="4"/>
      <w:sz w:val="24"/>
    </w:rPr>
  </w:style>
  <w:style w:type="character" w:customStyle="1" w:styleId="Overskrift8Tegn">
    <w:name w:val="Overskrift 8 Tegn"/>
    <w:basedOn w:val="Standardskriftforavsnitt"/>
    <w:link w:val="Overskrift8"/>
    <w:rsid w:val="00C33BD9"/>
    <w:rPr>
      <w:rFonts w:ascii="Arial" w:eastAsia="Times New Roman" w:hAnsi="Arial"/>
      <w:i/>
      <w:spacing w:val="4"/>
      <w:sz w:val="24"/>
    </w:rPr>
  </w:style>
  <w:style w:type="character" w:customStyle="1" w:styleId="Overskrift9Tegn">
    <w:name w:val="Overskrift 9 Tegn"/>
    <w:basedOn w:val="Standardskriftforavsnitt"/>
    <w:link w:val="Overskrift9"/>
    <w:rsid w:val="00C33BD9"/>
    <w:rPr>
      <w:rFonts w:ascii="Arial" w:eastAsia="Times New Roman" w:hAnsi="Arial"/>
      <w:i/>
      <w:spacing w:val="4"/>
      <w:sz w:val="18"/>
    </w:rPr>
  </w:style>
  <w:style w:type="table" w:customStyle="1" w:styleId="Tabell-VM">
    <w:name w:val="Tabell-VM"/>
    <w:basedOn w:val="Tabelltemaer"/>
    <w:uiPriority w:val="99"/>
    <w:qFormat/>
    <w:rsid w:val="00C33BD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33BD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3BD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33BD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3BD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33BD9"/>
    <w:pPr>
      <w:tabs>
        <w:tab w:val="right" w:leader="dot" w:pos="8306"/>
      </w:tabs>
    </w:pPr>
    <w:rPr>
      <w:spacing w:val="0"/>
    </w:rPr>
  </w:style>
  <w:style w:type="paragraph" w:styleId="INNH2">
    <w:name w:val="toc 2"/>
    <w:basedOn w:val="Normal"/>
    <w:next w:val="Normal"/>
    <w:rsid w:val="00C33BD9"/>
    <w:pPr>
      <w:tabs>
        <w:tab w:val="right" w:leader="dot" w:pos="8306"/>
      </w:tabs>
      <w:ind w:left="200"/>
    </w:pPr>
    <w:rPr>
      <w:spacing w:val="0"/>
    </w:rPr>
  </w:style>
  <w:style w:type="paragraph" w:styleId="INNH3">
    <w:name w:val="toc 3"/>
    <w:basedOn w:val="Normal"/>
    <w:next w:val="Normal"/>
    <w:rsid w:val="00C33BD9"/>
    <w:pPr>
      <w:tabs>
        <w:tab w:val="right" w:leader="dot" w:pos="8306"/>
      </w:tabs>
      <w:ind w:left="400"/>
    </w:pPr>
    <w:rPr>
      <w:spacing w:val="0"/>
    </w:rPr>
  </w:style>
  <w:style w:type="paragraph" w:styleId="INNH4">
    <w:name w:val="toc 4"/>
    <w:basedOn w:val="Normal"/>
    <w:next w:val="Normal"/>
    <w:rsid w:val="00C33BD9"/>
    <w:pPr>
      <w:tabs>
        <w:tab w:val="right" w:leader="dot" w:pos="8306"/>
      </w:tabs>
      <w:ind w:left="600"/>
    </w:pPr>
    <w:rPr>
      <w:spacing w:val="0"/>
    </w:rPr>
  </w:style>
  <w:style w:type="paragraph" w:styleId="INNH5">
    <w:name w:val="toc 5"/>
    <w:basedOn w:val="Normal"/>
    <w:next w:val="Normal"/>
    <w:rsid w:val="00C33BD9"/>
    <w:pPr>
      <w:tabs>
        <w:tab w:val="right" w:leader="dot" w:pos="8306"/>
      </w:tabs>
      <w:ind w:left="800"/>
    </w:pPr>
    <w:rPr>
      <w:spacing w:val="0"/>
    </w:rPr>
  </w:style>
  <w:style w:type="character" w:styleId="Merknadsreferanse">
    <w:name w:val="annotation reference"/>
    <w:basedOn w:val="Standardskriftforavsnitt"/>
    <w:rsid w:val="00C33BD9"/>
    <w:rPr>
      <w:sz w:val="16"/>
    </w:rPr>
  </w:style>
  <w:style w:type="paragraph" w:styleId="Merknadstekst">
    <w:name w:val="annotation text"/>
    <w:basedOn w:val="Normal"/>
    <w:link w:val="MerknadstekstTegn"/>
    <w:rsid w:val="00C33BD9"/>
    <w:rPr>
      <w:spacing w:val="0"/>
      <w:sz w:val="20"/>
    </w:rPr>
  </w:style>
  <w:style w:type="character" w:customStyle="1" w:styleId="MerknadstekstTegn">
    <w:name w:val="Merknadstekst Tegn"/>
    <w:basedOn w:val="Standardskriftforavsnitt"/>
    <w:link w:val="Merknadstekst"/>
    <w:rsid w:val="00C33BD9"/>
    <w:rPr>
      <w:rFonts w:ascii="Times New Roman" w:eastAsia="Times New Roman" w:hAnsi="Times New Roman"/>
      <w:sz w:val="20"/>
    </w:rPr>
  </w:style>
  <w:style w:type="paragraph" w:styleId="Punktliste">
    <w:name w:val="List Bullet"/>
    <w:basedOn w:val="Normal"/>
    <w:rsid w:val="00C33BD9"/>
    <w:pPr>
      <w:spacing w:after="0"/>
      <w:ind w:left="284" w:hanging="284"/>
    </w:pPr>
  </w:style>
  <w:style w:type="paragraph" w:styleId="Punktliste2">
    <w:name w:val="List Bullet 2"/>
    <w:basedOn w:val="Normal"/>
    <w:rsid w:val="00C33BD9"/>
    <w:pPr>
      <w:spacing w:after="0"/>
      <w:ind w:left="568" w:hanging="284"/>
    </w:pPr>
  </w:style>
  <w:style w:type="paragraph" w:styleId="Punktliste3">
    <w:name w:val="List Bullet 3"/>
    <w:basedOn w:val="Normal"/>
    <w:rsid w:val="00C33BD9"/>
    <w:pPr>
      <w:spacing w:after="0"/>
      <w:ind w:left="851" w:hanging="284"/>
    </w:pPr>
  </w:style>
  <w:style w:type="paragraph" w:styleId="Punktliste4">
    <w:name w:val="List Bullet 4"/>
    <w:basedOn w:val="Normal"/>
    <w:rsid w:val="00C33BD9"/>
    <w:pPr>
      <w:spacing w:after="0"/>
      <w:ind w:left="1135" w:hanging="284"/>
    </w:pPr>
    <w:rPr>
      <w:spacing w:val="0"/>
    </w:rPr>
  </w:style>
  <w:style w:type="paragraph" w:styleId="Punktliste5">
    <w:name w:val="List Bullet 5"/>
    <w:basedOn w:val="Normal"/>
    <w:rsid w:val="00C33BD9"/>
    <w:pPr>
      <w:spacing w:after="0"/>
      <w:ind w:left="1418" w:hanging="284"/>
    </w:pPr>
    <w:rPr>
      <w:spacing w:val="0"/>
    </w:rPr>
  </w:style>
  <w:style w:type="table" w:customStyle="1" w:styleId="StandardTabell">
    <w:name w:val="StandardTabell"/>
    <w:basedOn w:val="Vanligtabell"/>
    <w:uiPriority w:val="99"/>
    <w:qFormat/>
    <w:rsid w:val="00C33BD9"/>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33BD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33BD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33BD9"/>
    <w:pPr>
      <w:spacing w:after="0" w:line="240" w:lineRule="auto"/>
      <w:ind w:left="240" w:hanging="240"/>
    </w:pPr>
  </w:style>
  <w:style w:type="paragraph" w:styleId="Indeks2">
    <w:name w:val="index 2"/>
    <w:basedOn w:val="Normal"/>
    <w:next w:val="Normal"/>
    <w:autoRedefine/>
    <w:uiPriority w:val="99"/>
    <w:semiHidden/>
    <w:unhideWhenUsed/>
    <w:rsid w:val="00C33BD9"/>
    <w:pPr>
      <w:spacing w:after="0" w:line="240" w:lineRule="auto"/>
      <w:ind w:left="480" w:hanging="240"/>
    </w:pPr>
  </w:style>
  <w:style w:type="paragraph" w:styleId="Indeks3">
    <w:name w:val="index 3"/>
    <w:basedOn w:val="Normal"/>
    <w:next w:val="Normal"/>
    <w:autoRedefine/>
    <w:uiPriority w:val="99"/>
    <w:semiHidden/>
    <w:unhideWhenUsed/>
    <w:rsid w:val="00C33BD9"/>
    <w:pPr>
      <w:spacing w:after="0" w:line="240" w:lineRule="auto"/>
      <w:ind w:left="720" w:hanging="240"/>
    </w:pPr>
  </w:style>
  <w:style w:type="paragraph" w:styleId="Indeks4">
    <w:name w:val="index 4"/>
    <w:basedOn w:val="Normal"/>
    <w:next w:val="Normal"/>
    <w:autoRedefine/>
    <w:uiPriority w:val="99"/>
    <w:semiHidden/>
    <w:unhideWhenUsed/>
    <w:rsid w:val="00C33BD9"/>
    <w:pPr>
      <w:spacing w:after="0" w:line="240" w:lineRule="auto"/>
      <w:ind w:left="960" w:hanging="240"/>
    </w:pPr>
  </w:style>
  <w:style w:type="paragraph" w:styleId="Indeks5">
    <w:name w:val="index 5"/>
    <w:basedOn w:val="Normal"/>
    <w:next w:val="Normal"/>
    <w:autoRedefine/>
    <w:uiPriority w:val="99"/>
    <w:semiHidden/>
    <w:unhideWhenUsed/>
    <w:rsid w:val="00C33BD9"/>
    <w:pPr>
      <w:spacing w:after="0" w:line="240" w:lineRule="auto"/>
      <w:ind w:left="1200" w:hanging="240"/>
    </w:pPr>
  </w:style>
  <w:style w:type="paragraph" w:styleId="Indeks6">
    <w:name w:val="index 6"/>
    <w:basedOn w:val="Normal"/>
    <w:next w:val="Normal"/>
    <w:autoRedefine/>
    <w:uiPriority w:val="99"/>
    <w:semiHidden/>
    <w:unhideWhenUsed/>
    <w:rsid w:val="00C33BD9"/>
    <w:pPr>
      <w:spacing w:after="0" w:line="240" w:lineRule="auto"/>
      <w:ind w:left="1440" w:hanging="240"/>
    </w:pPr>
  </w:style>
  <w:style w:type="paragraph" w:styleId="Indeks7">
    <w:name w:val="index 7"/>
    <w:basedOn w:val="Normal"/>
    <w:next w:val="Normal"/>
    <w:autoRedefine/>
    <w:uiPriority w:val="99"/>
    <w:semiHidden/>
    <w:unhideWhenUsed/>
    <w:rsid w:val="00C33BD9"/>
    <w:pPr>
      <w:spacing w:after="0" w:line="240" w:lineRule="auto"/>
      <w:ind w:left="1680" w:hanging="240"/>
    </w:pPr>
  </w:style>
  <w:style w:type="paragraph" w:styleId="Indeks8">
    <w:name w:val="index 8"/>
    <w:basedOn w:val="Normal"/>
    <w:next w:val="Normal"/>
    <w:autoRedefine/>
    <w:uiPriority w:val="99"/>
    <w:semiHidden/>
    <w:unhideWhenUsed/>
    <w:rsid w:val="00C33BD9"/>
    <w:pPr>
      <w:spacing w:after="0" w:line="240" w:lineRule="auto"/>
      <w:ind w:left="1920" w:hanging="240"/>
    </w:pPr>
  </w:style>
  <w:style w:type="paragraph" w:styleId="Indeks9">
    <w:name w:val="index 9"/>
    <w:basedOn w:val="Normal"/>
    <w:next w:val="Normal"/>
    <w:autoRedefine/>
    <w:uiPriority w:val="99"/>
    <w:semiHidden/>
    <w:unhideWhenUsed/>
    <w:rsid w:val="00C33BD9"/>
    <w:pPr>
      <w:spacing w:after="0" w:line="240" w:lineRule="auto"/>
      <w:ind w:left="2160" w:hanging="240"/>
    </w:pPr>
  </w:style>
  <w:style w:type="paragraph" w:styleId="INNH6">
    <w:name w:val="toc 6"/>
    <w:basedOn w:val="Normal"/>
    <w:next w:val="Normal"/>
    <w:autoRedefine/>
    <w:uiPriority w:val="39"/>
    <w:semiHidden/>
    <w:unhideWhenUsed/>
    <w:rsid w:val="00C33BD9"/>
    <w:pPr>
      <w:spacing w:after="100"/>
      <w:ind w:left="1200"/>
    </w:pPr>
  </w:style>
  <w:style w:type="paragraph" w:styleId="INNH7">
    <w:name w:val="toc 7"/>
    <w:basedOn w:val="Normal"/>
    <w:next w:val="Normal"/>
    <w:autoRedefine/>
    <w:uiPriority w:val="39"/>
    <w:semiHidden/>
    <w:unhideWhenUsed/>
    <w:rsid w:val="00C33BD9"/>
    <w:pPr>
      <w:spacing w:after="100"/>
      <w:ind w:left="1440"/>
    </w:pPr>
  </w:style>
  <w:style w:type="paragraph" w:styleId="INNH8">
    <w:name w:val="toc 8"/>
    <w:basedOn w:val="Normal"/>
    <w:next w:val="Normal"/>
    <w:autoRedefine/>
    <w:uiPriority w:val="39"/>
    <w:semiHidden/>
    <w:unhideWhenUsed/>
    <w:rsid w:val="00C33BD9"/>
    <w:pPr>
      <w:spacing w:after="100"/>
      <w:ind w:left="1680"/>
    </w:pPr>
  </w:style>
  <w:style w:type="paragraph" w:styleId="INNH9">
    <w:name w:val="toc 9"/>
    <w:basedOn w:val="Normal"/>
    <w:next w:val="Normal"/>
    <w:autoRedefine/>
    <w:uiPriority w:val="39"/>
    <w:semiHidden/>
    <w:unhideWhenUsed/>
    <w:rsid w:val="00C33BD9"/>
    <w:pPr>
      <w:spacing w:after="100"/>
      <w:ind w:left="1920"/>
    </w:pPr>
  </w:style>
  <w:style w:type="paragraph" w:styleId="Vanliginnrykk">
    <w:name w:val="Normal Indent"/>
    <w:basedOn w:val="Normal"/>
    <w:uiPriority w:val="99"/>
    <w:semiHidden/>
    <w:unhideWhenUsed/>
    <w:rsid w:val="00C33BD9"/>
    <w:pPr>
      <w:ind w:left="708"/>
    </w:pPr>
  </w:style>
  <w:style w:type="paragraph" w:styleId="Stikkordregisteroverskrift">
    <w:name w:val="index heading"/>
    <w:basedOn w:val="Normal"/>
    <w:next w:val="Indeks1"/>
    <w:uiPriority w:val="99"/>
    <w:semiHidden/>
    <w:unhideWhenUsed/>
    <w:rsid w:val="00C33BD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33BD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33BD9"/>
    <w:pPr>
      <w:spacing w:after="0"/>
    </w:pPr>
  </w:style>
  <w:style w:type="paragraph" w:styleId="Konvoluttadresse">
    <w:name w:val="envelope address"/>
    <w:basedOn w:val="Normal"/>
    <w:uiPriority w:val="99"/>
    <w:semiHidden/>
    <w:unhideWhenUsed/>
    <w:rsid w:val="00C33BD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33BD9"/>
  </w:style>
  <w:style w:type="character" w:styleId="Sluttnotereferanse">
    <w:name w:val="endnote reference"/>
    <w:basedOn w:val="Standardskriftforavsnitt"/>
    <w:uiPriority w:val="99"/>
    <w:semiHidden/>
    <w:unhideWhenUsed/>
    <w:rsid w:val="00C33BD9"/>
    <w:rPr>
      <w:vertAlign w:val="superscript"/>
    </w:rPr>
  </w:style>
  <w:style w:type="paragraph" w:styleId="Sluttnotetekst">
    <w:name w:val="endnote text"/>
    <w:basedOn w:val="Normal"/>
    <w:link w:val="SluttnotetekstTegn"/>
    <w:uiPriority w:val="99"/>
    <w:semiHidden/>
    <w:unhideWhenUsed/>
    <w:rsid w:val="00C33BD9"/>
    <w:pPr>
      <w:spacing w:after="0" w:line="240" w:lineRule="auto"/>
    </w:pPr>
    <w:rPr>
      <w:sz w:val="20"/>
      <w:szCs w:val="20"/>
    </w:rPr>
  </w:style>
  <w:style w:type="character" w:customStyle="1" w:styleId="SluttnotetekstTegn1">
    <w:name w:val="Sluttnotetekst Tegn1"/>
    <w:basedOn w:val="Standardskriftforavsnitt"/>
    <w:uiPriority w:val="99"/>
    <w:semiHidden/>
    <w:rsid w:val="002B196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33BD9"/>
    <w:pPr>
      <w:spacing w:after="0"/>
      <w:ind w:left="240" w:hanging="240"/>
    </w:pPr>
  </w:style>
  <w:style w:type="paragraph" w:styleId="Makrotekst">
    <w:name w:val="macro"/>
    <w:link w:val="MakrotekstTegn"/>
    <w:uiPriority w:val="99"/>
    <w:semiHidden/>
    <w:unhideWhenUsed/>
    <w:rsid w:val="00C33BD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33BD9"/>
    <w:rPr>
      <w:rFonts w:ascii="Consolas" w:eastAsia="Times New Roman" w:hAnsi="Consolas"/>
      <w:spacing w:val="4"/>
    </w:rPr>
  </w:style>
  <w:style w:type="paragraph" w:styleId="Kildelisteoverskrift">
    <w:name w:val="toa heading"/>
    <w:basedOn w:val="Normal"/>
    <w:next w:val="Normal"/>
    <w:uiPriority w:val="99"/>
    <w:semiHidden/>
    <w:unhideWhenUsed/>
    <w:rsid w:val="00C33BD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33BD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33BD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33BD9"/>
    <w:pPr>
      <w:spacing w:after="0" w:line="240" w:lineRule="auto"/>
      <w:ind w:left="4252"/>
    </w:pPr>
  </w:style>
  <w:style w:type="character" w:customStyle="1" w:styleId="HilsenTegn">
    <w:name w:val="Hilsen Tegn"/>
    <w:basedOn w:val="Standardskriftforavsnitt"/>
    <w:link w:val="Hilsen"/>
    <w:uiPriority w:val="99"/>
    <w:semiHidden/>
    <w:rsid w:val="00C33BD9"/>
    <w:rPr>
      <w:rFonts w:ascii="Times New Roman" w:eastAsia="Times New Roman" w:hAnsi="Times New Roman"/>
      <w:spacing w:val="4"/>
      <w:sz w:val="24"/>
    </w:rPr>
  </w:style>
  <w:style w:type="paragraph" w:styleId="Underskrift">
    <w:name w:val="Signature"/>
    <w:basedOn w:val="Normal"/>
    <w:link w:val="UnderskriftTegn"/>
    <w:uiPriority w:val="99"/>
    <w:unhideWhenUsed/>
    <w:rsid w:val="00C33BD9"/>
    <w:pPr>
      <w:spacing w:after="0" w:line="240" w:lineRule="auto"/>
      <w:ind w:left="4252"/>
    </w:pPr>
  </w:style>
  <w:style w:type="character" w:customStyle="1" w:styleId="UnderskriftTegn1">
    <w:name w:val="Underskrift Tegn1"/>
    <w:basedOn w:val="Standardskriftforavsnitt"/>
    <w:uiPriority w:val="99"/>
    <w:semiHidden/>
    <w:rsid w:val="002B1967"/>
    <w:rPr>
      <w:rFonts w:ascii="Times New Roman" w:eastAsia="Times New Roman" w:hAnsi="Times New Roman"/>
      <w:spacing w:val="4"/>
      <w:sz w:val="24"/>
    </w:rPr>
  </w:style>
  <w:style w:type="paragraph" w:styleId="Liste-forts">
    <w:name w:val="List Continue"/>
    <w:basedOn w:val="Normal"/>
    <w:uiPriority w:val="99"/>
    <w:semiHidden/>
    <w:unhideWhenUsed/>
    <w:rsid w:val="00C33BD9"/>
    <w:pPr>
      <w:ind w:left="283"/>
      <w:contextualSpacing/>
    </w:pPr>
  </w:style>
  <w:style w:type="paragraph" w:styleId="Liste-forts2">
    <w:name w:val="List Continue 2"/>
    <w:basedOn w:val="Normal"/>
    <w:uiPriority w:val="99"/>
    <w:semiHidden/>
    <w:unhideWhenUsed/>
    <w:rsid w:val="00C33BD9"/>
    <w:pPr>
      <w:ind w:left="566"/>
      <w:contextualSpacing/>
    </w:pPr>
  </w:style>
  <w:style w:type="paragraph" w:styleId="Liste-forts3">
    <w:name w:val="List Continue 3"/>
    <w:basedOn w:val="Normal"/>
    <w:uiPriority w:val="99"/>
    <w:semiHidden/>
    <w:unhideWhenUsed/>
    <w:rsid w:val="00C33BD9"/>
    <w:pPr>
      <w:ind w:left="849"/>
      <w:contextualSpacing/>
    </w:pPr>
  </w:style>
  <w:style w:type="paragraph" w:styleId="Liste-forts4">
    <w:name w:val="List Continue 4"/>
    <w:basedOn w:val="Normal"/>
    <w:uiPriority w:val="99"/>
    <w:semiHidden/>
    <w:unhideWhenUsed/>
    <w:rsid w:val="00C33BD9"/>
    <w:pPr>
      <w:ind w:left="1132"/>
      <w:contextualSpacing/>
    </w:pPr>
  </w:style>
  <w:style w:type="paragraph" w:styleId="Liste-forts5">
    <w:name w:val="List Continue 5"/>
    <w:basedOn w:val="Normal"/>
    <w:uiPriority w:val="99"/>
    <w:semiHidden/>
    <w:unhideWhenUsed/>
    <w:rsid w:val="00C33BD9"/>
    <w:pPr>
      <w:ind w:left="1415"/>
      <w:contextualSpacing/>
    </w:pPr>
  </w:style>
  <w:style w:type="paragraph" w:styleId="Meldingshode">
    <w:name w:val="Message Header"/>
    <w:basedOn w:val="Normal"/>
    <w:link w:val="MeldingshodeTegn"/>
    <w:uiPriority w:val="99"/>
    <w:semiHidden/>
    <w:unhideWhenUsed/>
    <w:rsid w:val="00C33B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33BD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33BD9"/>
  </w:style>
  <w:style w:type="character" w:customStyle="1" w:styleId="InnledendehilsenTegn">
    <w:name w:val="Innledende hilsen Tegn"/>
    <w:basedOn w:val="Standardskriftforavsnitt"/>
    <w:link w:val="Innledendehilsen"/>
    <w:uiPriority w:val="99"/>
    <w:semiHidden/>
    <w:rsid w:val="00C33BD9"/>
    <w:rPr>
      <w:rFonts w:ascii="Times New Roman" w:eastAsia="Times New Roman" w:hAnsi="Times New Roman"/>
      <w:spacing w:val="4"/>
      <w:sz w:val="24"/>
    </w:rPr>
  </w:style>
  <w:style w:type="paragraph" w:styleId="Dato0">
    <w:name w:val="Date"/>
    <w:basedOn w:val="Normal"/>
    <w:next w:val="Normal"/>
    <w:link w:val="DatoTegn"/>
    <w:rsid w:val="00C33BD9"/>
  </w:style>
  <w:style w:type="character" w:customStyle="1" w:styleId="DatoTegn1">
    <w:name w:val="Dato Tegn1"/>
    <w:basedOn w:val="Standardskriftforavsnitt"/>
    <w:uiPriority w:val="99"/>
    <w:semiHidden/>
    <w:rsid w:val="002B196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33BD9"/>
    <w:pPr>
      <w:spacing w:after="0" w:line="240" w:lineRule="auto"/>
    </w:pPr>
  </w:style>
  <w:style w:type="character" w:customStyle="1" w:styleId="NotatoverskriftTegn">
    <w:name w:val="Notatoverskrift Tegn"/>
    <w:basedOn w:val="Standardskriftforavsnitt"/>
    <w:link w:val="Notatoverskrift"/>
    <w:uiPriority w:val="99"/>
    <w:semiHidden/>
    <w:rsid w:val="00C33BD9"/>
    <w:rPr>
      <w:rFonts w:ascii="Times New Roman" w:eastAsia="Times New Roman" w:hAnsi="Times New Roman"/>
      <w:spacing w:val="4"/>
      <w:sz w:val="24"/>
    </w:rPr>
  </w:style>
  <w:style w:type="paragraph" w:styleId="Blokktekst">
    <w:name w:val="Block Text"/>
    <w:basedOn w:val="Normal"/>
    <w:uiPriority w:val="99"/>
    <w:semiHidden/>
    <w:unhideWhenUsed/>
    <w:rsid w:val="00C33BD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33BD9"/>
    <w:rPr>
      <w:color w:val="954F72" w:themeColor="followedHyperlink"/>
      <w:u w:val="single"/>
    </w:rPr>
  </w:style>
  <w:style w:type="character" w:styleId="Utheving">
    <w:name w:val="Emphasis"/>
    <w:basedOn w:val="Standardskriftforavsnitt"/>
    <w:uiPriority w:val="20"/>
    <w:qFormat/>
    <w:rsid w:val="00C33BD9"/>
    <w:rPr>
      <w:i/>
      <w:iCs/>
    </w:rPr>
  </w:style>
  <w:style w:type="paragraph" w:styleId="Dokumentkart">
    <w:name w:val="Document Map"/>
    <w:basedOn w:val="Normal"/>
    <w:link w:val="DokumentkartTegn"/>
    <w:uiPriority w:val="99"/>
    <w:semiHidden/>
    <w:rsid w:val="00C33BD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33BD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33BD9"/>
    <w:rPr>
      <w:rFonts w:ascii="Courier New" w:hAnsi="Courier New" w:cs="Courier New"/>
      <w:sz w:val="20"/>
    </w:rPr>
  </w:style>
  <w:style w:type="character" w:customStyle="1" w:styleId="RentekstTegn">
    <w:name w:val="Ren tekst Tegn"/>
    <w:basedOn w:val="Standardskriftforavsnitt"/>
    <w:link w:val="Rentekst"/>
    <w:uiPriority w:val="99"/>
    <w:semiHidden/>
    <w:rsid w:val="00C33BD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33BD9"/>
    <w:pPr>
      <w:spacing w:after="0" w:line="240" w:lineRule="auto"/>
    </w:pPr>
  </w:style>
  <w:style w:type="character" w:customStyle="1" w:styleId="E-postsignaturTegn">
    <w:name w:val="E-postsignatur Tegn"/>
    <w:basedOn w:val="Standardskriftforavsnitt"/>
    <w:link w:val="E-postsignatur"/>
    <w:uiPriority w:val="99"/>
    <w:semiHidden/>
    <w:rsid w:val="00C33BD9"/>
    <w:rPr>
      <w:rFonts w:ascii="Times New Roman" w:eastAsia="Times New Roman" w:hAnsi="Times New Roman"/>
      <w:spacing w:val="4"/>
      <w:sz w:val="24"/>
    </w:rPr>
  </w:style>
  <w:style w:type="paragraph" w:styleId="NormalWeb">
    <w:name w:val="Normal (Web)"/>
    <w:basedOn w:val="Normal"/>
    <w:uiPriority w:val="99"/>
    <w:semiHidden/>
    <w:unhideWhenUsed/>
    <w:rsid w:val="00C33BD9"/>
    <w:rPr>
      <w:szCs w:val="24"/>
    </w:rPr>
  </w:style>
  <w:style w:type="character" w:styleId="HTML-akronym">
    <w:name w:val="HTML Acronym"/>
    <w:basedOn w:val="Standardskriftforavsnitt"/>
    <w:uiPriority w:val="99"/>
    <w:semiHidden/>
    <w:unhideWhenUsed/>
    <w:rsid w:val="00C33BD9"/>
  </w:style>
  <w:style w:type="paragraph" w:styleId="HTML-adresse">
    <w:name w:val="HTML Address"/>
    <w:basedOn w:val="Normal"/>
    <w:link w:val="HTML-adresseTegn"/>
    <w:uiPriority w:val="99"/>
    <w:semiHidden/>
    <w:unhideWhenUsed/>
    <w:rsid w:val="00C33BD9"/>
    <w:pPr>
      <w:spacing w:after="0" w:line="240" w:lineRule="auto"/>
    </w:pPr>
    <w:rPr>
      <w:i/>
      <w:iCs/>
    </w:rPr>
  </w:style>
  <w:style w:type="character" w:customStyle="1" w:styleId="HTML-adresseTegn">
    <w:name w:val="HTML-adresse Tegn"/>
    <w:basedOn w:val="Standardskriftforavsnitt"/>
    <w:link w:val="HTML-adresse"/>
    <w:uiPriority w:val="99"/>
    <w:semiHidden/>
    <w:rsid w:val="00C33BD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33BD9"/>
    <w:rPr>
      <w:i/>
      <w:iCs/>
    </w:rPr>
  </w:style>
  <w:style w:type="character" w:styleId="HTML-kode">
    <w:name w:val="HTML Code"/>
    <w:basedOn w:val="Standardskriftforavsnitt"/>
    <w:uiPriority w:val="99"/>
    <w:semiHidden/>
    <w:unhideWhenUsed/>
    <w:rsid w:val="00C33BD9"/>
    <w:rPr>
      <w:rFonts w:ascii="Consolas" w:hAnsi="Consolas"/>
      <w:sz w:val="20"/>
      <w:szCs w:val="20"/>
    </w:rPr>
  </w:style>
  <w:style w:type="character" w:styleId="HTML-definisjon">
    <w:name w:val="HTML Definition"/>
    <w:basedOn w:val="Standardskriftforavsnitt"/>
    <w:uiPriority w:val="99"/>
    <w:semiHidden/>
    <w:unhideWhenUsed/>
    <w:rsid w:val="00C33BD9"/>
    <w:rPr>
      <w:i/>
      <w:iCs/>
    </w:rPr>
  </w:style>
  <w:style w:type="character" w:styleId="HTML-tastatur">
    <w:name w:val="HTML Keyboard"/>
    <w:basedOn w:val="Standardskriftforavsnitt"/>
    <w:uiPriority w:val="99"/>
    <w:semiHidden/>
    <w:unhideWhenUsed/>
    <w:rsid w:val="00C33BD9"/>
    <w:rPr>
      <w:rFonts w:ascii="Consolas" w:hAnsi="Consolas"/>
      <w:sz w:val="20"/>
      <w:szCs w:val="20"/>
    </w:rPr>
  </w:style>
  <w:style w:type="paragraph" w:styleId="HTML-forhndsformatert">
    <w:name w:val="HTML Preformatted"/>
    <w:basedOn w:val="Normal"/>
    <w:link w:val="HTML-forhndsformatertTegn"/>
    <w:uiPriority w:val="99"/>
    <w:semiHidden/>
    <w:unhideWhenUsed/>
    <w:rsid w:val="00C33BD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33BD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33BD9"/>
    <w:rPr>
      <w:rFonts w:ascii="Consolas" w:hAnsi="Consolas"/>
      <w:sz w:val="24"/>
      <w:szCs w:val="24"/>
    </w:rPr>
  </w:style>
  <w:style w:type="character" w:styleId="HTML-skrivemaskin">
    <w:name w:val="HTML Typewriter"/>
    <w:basedOn w:val="Standardskriftforavsnitt"/>
    <w:uiPriority w:val="99"/>
    <w:semiHidden/>
    <w:unhideWhenUsed/>
    <w:rsid w:val="00C33BD9"/>
    <w:rPr>
      <w:rFonts w:ascii="Consolas" w:hAnsi="Consolas"/>
      <w:sz w:val="20"/>
      <w:szCs w:val="20"/>
    </w:rPr>
  </w:style>
  <w:style w:type="character" w:styleId="HTML-variabel">
    <w:name w:val="HTML Variable"/>
    <w:basedOn w:val="Standardskriftforavsnitt"/>
    <w:uiPriority w:val="99"/>
    <w:semiHidden/>
    <w:unhideWhenUsed/>
    <w:rsid w:val="00C33BD9"/>
    <w:rPr>
      <w:i/>
      <w:iCs/>
    </w:rPr>
  </w:style>
  <w:style w:type="paragraph" w:styleId="Kommentaremne">
    <w:name w:val="annotation subject"/>
    <w:basedOn w:val="Merknadstekst"/>
    <w:next w:val="Merknadstekst"/>
    <w:link w:val="KommentaremneTegn"/>
    <w:uiPriority w:val="99"/>
    <w:semiHidden/>
    <w:unhideWhenUsed/>
    <w:rsid w:val="00C33BD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33BD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33BD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3BD9"/>
    <w:rPr>
      <w:rFonts w:ascii="Tahoma" w:eastAsia="Times New Roman" w:hAnsi="Tahoma" w:cs="Tahoma"/>
      <w:spacing w:val="4"/>
      <w:sz w:val="16"/>
      <w:szCs w:val="16"/>
    </w:rPr>
  </w:style>
  <w:style w:type="table" w:styleId="Tabellrutenett">
    <w:name w:val="Table Grid"/>
    <w:aliases w:val="MetadataTabellss"/>
    <w:basedOn w:val="Vanligtabell"/>
    <w:uiPriority w:val="59"/>
    <w:rsid w:val="00C33BD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33BD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33BD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B196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33BD9"/>
    <w:rPr>
      <w:i/>
      <w:iCs/>
      <w:color w:val="808080" w:themeColor="text1" w:themeTint="7F"/>
    </w:rPr>
  </w:style>
  <w:style w:type="character" w:styleId="Sterkutheving">
    <w:name w:val="Intense Emphasis"/>
    <w:basedOn w:val="Standardskriftforavsnitt"/>
    <w:uiPriority w:val="21"/>
    <w:qFormat/>
    <w:rsid w:val="00C33BD9"/>
    <w:rPr>
      <w:b/>
      <w:bCs/>
      <w:i/>
      <w:iCs/>
      <w:color w:val="4472C4" w:themeColor="accent1"/>
    </w:rPr>
  </w:style>
  <w:style w:type="character" w:styleId="Svakreferanse">
    <w:name w:val="Subtle Reference"/>
    <w:basedOn w:val="Standardskriftforavsnitt"/>
    <w:uiPriority w:val="31"/>
    <w:qFormat/>
    <w:rsid w:val="00C33BD9"/>
    <w:rPr>
      <w:smallCaps/>
      <w:color w:val="ED7D31" w:themeColor="accent2"/>
      <w:u w:val="single"/>
    </w:rPr>
  </w:style>
  <w:style w:type="character" w:styleId="Sterkreferanse">
    <w:name w:val="Intense Reference"/>
    <w:basedOn w:val="Standardskriftforavsnitt"/>
    <w:uiPriority w:val="32"/>
    <w:qFormat/>
    <w:rsid w:val="00C33BD9"/>
    <w:rPr>
      <w:b/>
      <w:bCs/>
      <w:smallCaps/>
      <w:color w:val="ED7D31" w:themeColor="accent2"/>
      <w:spacing w:val="5"/>
      <w:u w:val="single"/>
    </w:rPr>
  </w:style>
  <w:style w:type="character" w:styleId="Boktittel">
    <w:name w:val="Book Title"/>
    <w:basedOn w:val="Standardskriftforavsnitt"/>
    <w:uiPriority w:val="33"/>
    <w:qFormat/>
    <w:rsid w:val="00C33BD9"/>
    <w:rPr>
      <w:b/>
      <w:bCs/>
      <w:smallCaps/>
      <w:spacing w:val="5"/>
    </w:rPr>
  </w:style>
  <w:style w:type="paragraph" w:styleId="Bibliografi">
    <w:name w:val="Bibliography"/>
    <w:basedOn w:val="Normal"/>
    <w:next w:val="Normal"/>
    <w:uiPriority w:val="37"/>
    <w:semiHidden/>
    <w:unhideWhenUsed/>
    <w:rsid w:val="00C33BD9"/>
  </w:style>
  <w:style w:type="paragraph" w:styleId="Overskriftforinnholdsfortegnelse">
    <w:name w:val="TOC Heading"/>
    <w:basedOn w:val="Overskrift1"/>
    <w:next w:val="Normal"/>
    <w:uiPriority w:val="39"/>
    <w:semiHidden/>
    <w:unhideWhenUsed/>
    <w:qFormat/>
    <w:rsid w:val="00C33BD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33BD9"/>
    <w:pPr>
      <w:numPr>
        <w:numId w:val="3"/>
      </w:numPr>
    </w:pPr>
  </w:style>
  <w:style w:type="numbering" w:customStyle="1" w:styleId="NrListeStil">
    <w:name w:val="NrListeStil"/>
    <w:uiPriority w:val="99"/>
    <w:rsid w:val="00C33BD9"/>
    <w:pPr>
      <w:numPr>
        <w:numId w:val="4"/>
      </w:numPr>
    </w:pPr>
  </w:style>
  <w:style w:type="numbering" w:customStyle="1" w:styleId="RomListeStil">
    <w:name w:val="RomListeStil"/>
    <w:uiPriority w:val="99"/>
    <w:rsid w:val="00C33BD9"/>
    <w:pPr>
      <w:numPr>
        <w:numId w:val="5"/>
      </w:numPr>
    </w:pPr>
  </w:style>
  <w:style w:type="numbering" w:customStyle="1" w:styleId="StrekListeStil">
    <w:name w:val="StrekListeStil"/>
    <w:uiPriority w:val="99"/>
    <w:rsid w:val="00C33BD9"/>
    <w:pPr>
      <w:numPr>
        <w:numId w:val="6"/>
      </w:numPr>
    </w:pPr>
  </w:style>
  <w:style w:type="numbering" w:customStyle="1" w:styleId="OpplistingListeStil">
    <w:name w:val="OpplistingListeStil"/>
    <w:uiPriority w:val="99"/>
    <w:rsid w:val="00C33BD9"/>
    <w:pPr>
      <w:numPr>
        <w:numId w:val="7"/>
      </w:numPr>
    </w:pPr>
  </w:style>
  <w:style w:type="numbering" w:customStyle="1" w:styleId="l-NummerertListeStil">
    <w:name w:val="l-NummerertListeStil"/>
    <w:uiPriority w:val="99"/>
    <w:rsid w:val="00C33BD9"/>
    <w:pPr>
      <w:numPr>
        <w:numId w:val="8"/>
      </w:numPr>
    </w:pPr>
  </w:style>
  <w:style w:type="numbering" w:customStyle="1" w:styleId="l-AlfaListeStil">
    <w:name w:val="l-AlfaListeStil"/>
    <w:uiPriority w:val="99"/>
    <w:rsid w:val="00C33BD9"/>
    <w:pPr>
      <w:numPr>
        <w:numId w:val="9"/>
      </w:numPr>
    </w:pPr>
  </w:style>
  <w:style w:type="numbering" w:customStyle="1" w:styleId="OverskrifterListeStil">
    <w:name w:val="OverskrifterListeStil"/>
    <w:uiPriority w:val="99"/>
    <w:rsid w:val="00C33BD9"/>
    <w:pPr>
      <w:numPr>
        <w:numId w:val="10"/>
      </w:numPr>
    </w:pPr>
  </w:style>
  <w:style w:type="numbering" w:customStyle="1" w:styleId="l-ListeStilMal">
    <w:name w:val="l-ListeStilMal"/>
    <w:uiPriority w:val="99"/>
    <w:rsid w:val="00C33BD9"/>
    <w:pPr>
      <w:numPr>
        <w:numId w:val="11"/>
      </w:numPr>
    </w:pPr>
  </w:style>
  <w:style w:type="paragraph" w:styleId="Avsenderadresse">
    <w:name w:val="envelope return"/>
    <w:basedOn w:val="Normal"/>
    <w:uiPriority w:val="99"/>
    <w:semiHidden/>
    <w:unhideWhenUsed/>
    <w:rsid w:val="00C33BD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33BD9"/>
  </w:style>
  <w:style w:type="character" w:customStyle="1" w:styleId="BrdtekstTegn">
    <w:name w:val="Brødtekst Tegn"/>
    <w:basedOn w:val="Standardskriftforavsnitt"/>
    <w:link w:val="Brdtekst"/>
    <w:semiHidden/>
    <w:rsid w:val="00C33BD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33BD9"/>
    <w:pPr>
      <w:ind w:firstLine="360"/>
    </w:pPr>
  </w:style>
  <w:style w:type="character" w:customStyle="1" w:styleId="Brdtekst-frsteinnrykkTegn">
    <w:name w:val="Brødtekst - første innrykk Tegn"/>
    <w:basedOn w:val="BrdtekstTegn"/>
    <w:link w:val="Brdtekst-frsteinnrykk"/>
    <w:uiPriority w:val="99"/>
    <w:semiHidden/>
    <w:rsid w:val="00C33BD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33BD9"/>
    <w:pPr>
      <w:ind w:left="283"/>
    </w:pPr>
  </w:style>
  <w:style w:type="character" w:customStyle="1" w:styleId="BrdtekstinnrykkTegn">
    <w:name w:val="Brødtekstinnrykk Tegn"/>
    <w:basedOn w:val="Standardskriftforavsnitt"/>
    <w:link w:val="Brdtekstinnrykk"/>
    <w:uiPriority w:val="99"/>
    <w:semiHidden/>
    <w:rsid w:val="00C33BD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33BD9"/>
    <w:pPr>
      <w:ind w:left="360" w:firstLine="360"/>
    </w:pPr>
  </w:style>
  <w:style w:type="character" w:customStyle="1" w:styleId="Brdtekst-frsteinnrykk2Tegn">
    <w:name w:val="Brødtekst - første innrykk 2 Tegn"/>
    <w:basedOn w:val="BrdtekstinnrykkTegn"/>
    <w:link w:val="Brdtekst-frsteinnrykk2"/>
    <w:uiPriority w:val="99"/>
    <w:semiHidden/>
    <w:rsid w:val="00C33BD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33BD9"/>
    <w:pPr>
      <w:spacing w:line="480" w:lineRule="auto"/>
    </w:pPr>
  </w:style>
  <w:style w:type="character" w:customStyle="1" w:styleId="Brdtekst2Tegn">
    <w:name w:val="Brødtekst 2 Tegn"/>
    <w:basedOn w:val="Standardskriftforavsnitt"/>
    <w:link w:val="Brdtekst2"/>
    <w:uiPriority w:val="99"/>
    <w:semiHidden/>
    <w:rsid w:val="00C33BD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33BD9"/>
    <w:rPr>
      <w:sz w:val="16"/>
      <w:szCs w:val="16"/>
    </w:rPr>
  </w:style>
  <w:style w:type="character" w:customStyle="1" w:styleId="Brdtekst3Tegn">
    <w:name w:val="Brødtekst 3 Tegn"/>
    <w:basedOn w:val="Standardskriftforavsnitt"/>
    <w:link w:val="Brdtekst3"/>
    <w:uiPriority w:val="99"/>
    <w:semiHidden/>
    <w:rsid w:val="00C33BD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33BD9"/>
    <w:pPr>
      <w:spacing w:line="480" w:lineRule="auto"/>
      <w:ind w:left="283"/>
    </w:pPr>
  </w:style>
  <w:style w:type="character" w:customStyle="1" w:styleId="Brdtekstinnrykk2Tegn">
    <w:name w:val="Brødtekstinnrykk 2 Tegn"/>
    <w:basedOn w:val="Standardskriftforavsnitt"/>
    <w:link w:val="Brdtekstinnrykk2"/>
    <w:uiPriority w:val="99"/>
    <w:semiHidden/>
    <w:rsid w:val="00C33BD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33BD9"/>
    <w:pPr>
      <w:ind w:left="283"/>
    </w:pPr>
    <w:rPr>
      <w:sz w:val="16"/>
      <w:szCs w:val="16"/>
    </w:rPr>
  </w:style>
  <w:style w:type="character" w:customStyle="1" w:styleId="Brdtekstinnrykk3Tegn">
    <w:name w:val="Brødtekstinnrykk 3 Tegn"/>
    <w:basedOn w:val="Standardskriftforavsnitt"/>
    <w:link w:val="Brdtekstinnrykk3"/>
    <w:uiPriority w:val="99"/>
    <w:semiHidden/>
    <w:rsid w:val="00C33BD9"/>
    <w:rPr>
      <w:rFonts w:ascii="Times New Roman" w:eastAsia="Times New Roman" w:hAnsi="Times New Roman"/>
      <w:spacing w:val="4"/>
      <w:sz w:val="16"/>
      <w:szCs w:val="16"/>
    </w:rPr>
  </w:style>
  <w:style w:type="paragraph" w:customStyle="1" w:styleId="Sammendrag">
    <w:name w:val="Sammendrag"/>
    <w:basedOn w:val="Overskrift1"/>
    <w:qFormat/>
    <w:rsid w:val="00C33BD9"/>
    <w:pPr>
      <w:numPr>
        <w:numId w:val="0"/>
      </w:numPr>
    </w:pPr>
  </w:style>
  <w:style w:type="paragraph" w:customStyle="1" w:styleId="TrykkeriMerknad">
    <w:name w:val="TrykkeriMerknad"/>
    <w:basedOn w:val="Normal"/>
    <w:qFormat/>
    <w:rsid w:val="00C33BD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33BD9"/>
    <w:pPr>
      <w:shd w:val="clear" w:color="auto" w:fill="FFFF99"/>
      <w:spacing w:line="240" w:lineRule="auto"/>
    </w:pPr>
    <w:rPr>
      <w:color w:val="833C0B" w:themeColor="accent2" w:themeShade="80"/>
    </w:rPr>
  </w:style>
  <w:style w:type="paragraph" w:customStyle="1" w:styleId="tblRad">
    <w:name w:val="tblRad"/>
    <w:rsid w:val="00C33BD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33BD9"/>
  </w:style>
  <w:style w:type="paragraph" w:customStyle="1" w:styleId="tbl2LinjeSumBold">
    <w:name w:val="tbl2LinjeSumBold"/>
    <w:basedOn w:val="tblRad"/>
    <w:rsid w:val="00C33BD9"/>
  </w:style>
  <w:style w:type="paragraph" w:customStyle="1" w:styleId="tblDelsum1">
    <w:name w:val="tblDelsum1"/>
    <w:basedOn w:val="tblRad"/>
    <w:rsid w:val="00C33BD9"/>
  </w:style>
  <w:style w:type="paragraph" w:customStyle="1" w:styleId="tblDelsum1-Kapittel">
    <w:name w:val="tblDelsum1 - Kapittel"/>
    <w:basedOn w:val="tblDelsum1"/>
    <w:rsid w:val="00C33BD9"/>
    <w:pPr>
      <w:keepNext w:val="0"/>
    </w:pPr>
  </w:style>
  <w:style w:type="paragraph" w:customStyle="1" w:styleId="tblDelsum2">
    <w:name w:val="tblDelsum2"/>
    <w:basedOn w:val="tblRad"/>
    <w:rsid w:val="00C33BD9"/>
  </w:style>
  <w:style w:type="paragraph" w:customStyle="1" w:styleId="tblDelsum2-Kapittel">
    <w:name w:val="tblDelsum2 - Kapittel"/>
    <w:basedOn w:val="tblDelsum2"/>
    <w:rsid w:val="00C33BD9"/>
    <w:pPr>
      <w:keepNext w:val="0"/>
    </w:pPr>
  </w:style>
  <w:style w:type="paragraph" w:customStyle="1" w:styleId="tblTabelloverskrift">
    <w:name w:val="tblTabelloverskrift"/>
    <w:rsid w:val="00C33BD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33BD9"/>
    <w:pPr>
      <w:spacing w:after="0"/>
      <w:jc w:val="right"/>
    </w:pPr>
    <w:rPr>
      <w:b w:val="0"/>
      <w:caps w:val="0"/>
      <w:sz w:val="16"/>
    </w:rPr>
  </w:style>
  <w:style w:type="paragraph" w:customStyle="1" w:styleId="tblKategoriOverskrift">
    <w:name w:val="tblKategoriOverskrift"/>
    <w:basedOn w:val="tblRad"/>
    <w:rsid w:val="00C33BD9"/>
    <w:pPr>
      <w:spacing w:before="120"/>
    </w:pPr>
  </w:style>
  <w:style w:type="paragraph" w:customStyle="1" w:styleId="tblKolonneoverskrift">
    <w:name w:val="tblKolonneoverskrift"/>
    <w:basedOn w:val="Normal"/>
    <w:rsid w:val="00C33BD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33BD9"/>
    <w:pPr>
      <w:spacing w:after="360"/>
      <w:jc w:val="center"/>
    </w:pPr>
    <w:rPr>
      <w:b w:val="0"/>
      <w:caps w:val="0"/>
    </w:rPr>
  </w:style>
  <w:style w:type="paragraph" w:customStyle="1" w:styleId="tblKolonneoverskrift-Vedtak">
    <w:name w:val="tblKolonneoverskrift - Vedtak"/>
    <w:basedOn w:val="tblTabelloverskrift-Vedtak"/>
    <w:rsid w:val="00C33BD9"/>
    <w:pPr>
      <w:spacing w:after="0"/>
    </w:pPr>
  </w:style>
  <w:style w:type="paragraph" w:customStyle="1" w:styleId="tblOverskrift-Vedtak">
    <w:name w:val="tblOverskrift - Vedtak"/>
    <w:basedOn w:val="tblRad"/>
    <w:rsid w:val="00C33BD9"/>
    <w:pPr>
      <w:spacing w:before="360"/>
      <w:jc w:val="center"/>
    </w:pPr>
  </w:style>
  <w:style w:type="paragraph" w:customStyle="1" w:styleId="tblRadBold">
    <w:name w:val="tblRadBold"/>
    <w:basedOn w:val="tblRad"/>
    <w:rsid w:val="00C33BD9"/>
  </w:style>
  <w:style w:type="paragraph" w:customStyle="1" w:styleId="tblRadItalic">
    <w:name w:val="tblRadItalic"/>
    <w:basedOn w:val="tblRad"/>
    <w:rsid w:val="00C33BD9"/>
  </w:style>
  <w:style w:type="paragraph" w:customStyle="1" w:styleId="tblRadItalicSiste">
    <w:name w:val="tblRadItalicSiste"/>
    <w:basedOn w:val="tblRadItalic"/>
    <w:rsid w:val="00C33BD9"/>
  </w:style>
  <w:style w:type="paragraph" w:customStyle="1" w:styleId="tblRadMedLuft">
    <w:name w:val="tblRadMedLuft"/>
    <w:basedOn w:val="tblRad"/>
    <w:rsid w:val="00C33BD9"/>
    <w:pPr>
      <w:spacing w:before="120"/>
    </w:pPr>
  </w:style>
  <w:style w:type="paragraph" w:customStyle="1" w:styleId="tblRadMedLuftSiste">
    <w:name w:val="tblRadMedLuftSiste"/>
    <w:basedOn w:val="tblRadMedLuft"/>
    <w:rsid w:val="00C33BD9"/>
    <w:pPr>
      <w:spacing w:after="120"/>
    </w:pPr>
  </w:style>
  <w:style w:type="paragraph" w:customStyle="1" w:styleId="tblRadMedLuftSiste-Vedtak">
    <w:name w:val="tblRadMedLuftSiste - Vedtak"/>
    <w:basedOn w:val="tblRadMedLuftSiste"/>
    <w:rsid w:val="00C33BD9"/>
    <w:pPr>
      <w:keepNext w:val="0"/>
    </w:pPr>
  </w:style>
  <w:style w:type="paragraph" w:customStyle="1" w:styleId="tblRadSiste">
    <w:name w:val="tblRadSiste"/>
    <w:basedOn w:val="tblRad"/>
    <w:rsid w:val="00C33BD9"/>
  </w:style>
  <w:style w:type="paragraph" w:customStyle="1" w:styleId="tblSluttsum">
    <w:name w:val="tblSluttsum"/>
    <w:basedOn w:val="tblRad"/>
    <w:rsid w:val="00C33BD9"/>
    <w:pPr>
      <w:spacing w:before="120"/>
    </w:pPr>
  </w:style>
  <w:style w:type="table" w:customStyle="1" w:styleId="MetadataTabell">
    <w:name w:val="MetadataTabell"/>
    <w:basedOn w:val="Rutenettabelllys"/>
    <w:uiPriority w:val="99"/>
    <w:rsid w:val="00C33BD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C33BD9"/>
    <w:pPr>
      <w:spacing w:before="60" w:after="60"/>
    </w:pPr>
    <w:rPr>
      <w:rFonts w:ascii="Consolas" w:hAnsi="Consolas"/>
      <w:color w:val="ED7D31" w:themeColor="accent2"/>
      <w:sz w:val="26"/>
    </w:rPr>
  </w:style>
  <w:style w:type="table" w:styleId="Rutenettabelllys">
    <w:name w:val="Grid Table Light"/>
    <w:basedOn w:val="Vanligtabell"/>
    <w:uiPriority w:val="40"/>
    <w:rsid w:val="00C33BD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33BD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C33BD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33BD9"/>
    <w:rPr>
      <w:sz w:val="24"/>
    </w:rPr>
  </w:style>
  <w:style w:type="character" w:styleId="Emneknagg">
    <w:name w:val="Hashtag"/>
    <w:basedOn w:val="Standardskriftforavsnitt"/>
    <w:uiPriority w:val="99"/>
    <w:semiHidden/>
    <w:unhideWhenUsed/>
    <w:rsid w:val="002A5DC4"/>
    <w:rPr>
      <w:color w:val="2B579A"/>
      <w:shd w:val="clear" w:color="auto" w:fill="E1DFDD"/>
    </w:rPr>
  </w:style>
  <w:style w:type="character" w:styleId="Omtale">
    <w:name w:val="Mention"/>
    <w:basedOn w:val="Standardskriftforavsnitt"/>
    <w:uiPriority w:val="99"/>
    <w:semiHidden/>
    <w:unhideWhenUsed/>
    <w:rsid w:val="002A5DC4"/>
    <w:rPr>
      <w:color w:val="2B579A"/>
      <w:shd w:val="clear" w:color="auto" w:fill="E1DFDD"/>
    </w:rPr>
  </w:style>
  <w:style w:type="paragraph" w:styleId="Sitat0">
    <w:name w:val="Quote"/>
    <w:basedOn w:val="Normal"/>
    <w:next w:val="Normal"/>
    <w:link w:val="SitatTegn1"/>
    <w:uiPriority w:val="29"/>
    <w:qFormat/>
    <w:rsid w:val="002A5DC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5DC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A5DC4"/>
    <w:rPr>
      <w:u w:val="dotted"/>
    </w:rPr>
  </w:style>
  <w:style w:type="character" w:styleId="Smartkobling">
    <w:name w:val="Smart Link"/>
    <w:basedOn w:val="Standardskriftforavsnitt"/>
    <w:uiPriority w:val="99"/>
    <w:semiHidden/>
    <w:unhideWhenUsed/>
    <w:rsid w:val="002A5DC4"/>
    <w:rPr>
      <w:color w:val="0000FF"/>
      <w:u w:val="single"/>
      <w:shd w:val="clear" w:color="auto" w:fill="F3F2F1"/>
    </w:rPr>
  </w:style>
  <w:style w:type="character" w:styleId="Ulstomtale">
    <w:name w:val="Unresolved Mention"/>
    <w:basedOn w:val="Standardskriftforavsnitt"/>
    <w:uiPriority w:val="99"/>
    <w:semiHidden/>
    <w:unhideWhenUsed/>
    <w:rsid w:val="002A5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17E2-898E-43A8-BA20-54441D30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9</TotalTime>
  <Pages>10</Pages>
  <Words>2213</Words>
  <Characters>12584</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2022-11-22T09:05:00Z</dcterms:created>
  <dcterms:modified xsi:type="dcterms:W3CDTF">2022-11-23T09:19:00Z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2022-11-22T08:40:54Z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f7fcc3c8-2298-4fef-a642-29ba78ebb5ef</vt:lpwstr>
  </property>
  <property fmtid="{D5CDD505-2E9C-101B-9397-08002B2CF9AE}" pid="8" name="MSIP_Label_b22f7043-6caf-4431-9109-8eff758a1d8b_ContentBits">
    <vt:lpwstr>0</vt:lpwstr>
  </property>
</Properties>
</file>