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017F1" w:rsidP="00AC287C">
      <w:pPr>
        <w:pStyle w:val="i-dep"/>
      </w:pPr>
      <w:r>
        <w:t>Det kongelige Klima- og miljødepartement</w:t>
      </w:r>
    </w:p>
    <w:p w:rsidR="00000000" w:rsidRDefault="00AC287C" w:rsidP="00AC287C">
      <w:pPr>
        <w:pStyle w:val="i-budkap-over"/>
        <w:rPr>
          <w:rFonts w:ascii="Times New Roman" w:hAnsi="Times New Roman" w:cs="Times New Roman"/>
          <w:bCs/>
          <w:szCs w:val="24"/>
          <w:lang w:val="en-GB"/>
        </w:rPr>
      </w:pPr>
      <w:r>
        <w:t>Kap. 1400, 1412, 1420, 1473, 1481, 4420 og 5578</w:t>
      </w:r>
    </w:p>
    <w:p w:rsidR="00000000" w:rsidRDefault="00AC287C" w:rsidP="00AC287C">
      <w:pPr>
        <w:pStyle w:val="i-hode"/>
      </w:pPr>
      <w:r>
        <w:t>Prop. 22 S</w:t>
      </w:r>
    </w:p>
    <w:p w:rsidR="00000000" w:rsidRDefault="00AC287C" w:rsidP="00AC287C">
      <w:pPr>
        <w:pStyle w:val="i-sesjon"/>
      </w:pPr>
      <w:r>
        <w:t>(2018–2019)</w:t>
      </w:r>
    </w:p>
    <w:p w:rsidR="00000000" w:rsidRDefault="00AC287C" w:rsidP="00AC287C">
      <w:pPr>
        <w:pStyle w:val="i-hode-tit"/>
      </w:pPr>
      <w:r>
        <w:t>Proposisjon til Stortinget (forslag om stortingsvedtak)</w:t>
      </w:r>
    </w:p>
    <w:p w:rsidR="00000000" w:rsidRDefault="00AC287C" w:rsidP="00AC287C">
      <w:pPr>
        <w:pStyle w:val="i-tit"/>
      </w:pPr>
      <w:r>
        <w:t xml:space="preserve">Endringer i statsbudsjettet 2018 under </w:t>
      </w:r>
      <w:r>
        <w:br/>
        <w:t>Klima- og miljødepartementet</w:t>
      </w:r>
    </w:p>
    <w:p w:rsidR="00000000" w:rsidRDefault="00AC287C" w:rsidP="00AC287C">
      <w:pPr>
        <w:pStyle w:val="i-statsrdato"/>
      </w:pPr>
      <w:r>
        <w:t>Tilråding fra Klima- og miljødepartementet 23. november 2018,</w:t>
      </w:r>
      <w:r>
        <w:br/>
        <w:t xml:space="preserve">godkjent i statsråd samme dag. </w:t>
      </w:r>
      <w:r>
        <w:br/>
        <w:t>(Regjeringen Solberg)</w:t>
      </w:r>
    </w:p>
    <w:p w:rsidR="00000000" w:rsidRDefault="00AC287C" w:rsidP="00AC287C">
      <w:pPr>
        <w:pStyle w:val="Overskrift1"/>
      </w:pPr>
      <w:r>
        <w:t>Innledning</w:t>
      </w:r>
    </w:p>
    <w:p w:rsidR="00000000" w:rsidRDefault="00AC287C" w:rsidP="00AC287C">
      <w:r>
        <w:t>I denne proposisjonen legger Klima- og miljødepartementet fram forslag til endringer i statsbudsjettet for 2018.</w:t>
      </w:r>
    </w:p>
    <w:p w:rsidR="00000000" w:rsidRDefault="00AC287C" w:rsidP="00AC287C">
      <w:pPr>
        <w:pStyle w:val="Overskrift1"/>
      </w:pPr>
      <w:r>
        <w:t>Endringsforslag</w:t>
      </w:r>
    </w:p>
    <w:p w:rsidR="00000000" w:rsidRDefault="00AC287C" w:rsidP="00AC287C">
      <w:pPr>
        <w:pStyle w:val="b-budkaptit"/>
      </w:pPr>
      <w:proofErr w:type="spellStart"/>
      <w:r>
        <w:t>Kap</w:t>
      </w:r>
      <w:proofErr w:type="spellEnd"/>
      <w:r>
        <w:t>. 1400 Klima- og miljødepartementet</w:t>
      </w:r>
    </w:p>
    <w:p w:rsidR="00000000" w:rsidRDefault="00AC287C" w:rsidP="00AC287C">
      <w:pPr>
        <w:pStyle w:val="b-post"/>
      </w:pPr>
      <w:r>
        <w:t>Post 76 Støtte til nasjonale og internasjonale miljøtiltak, kan overføres</w:t>
      </w:r>
    </w:p>
    <w:p w:rsidR="00000000" w:rsidRDefault="00AC287C" w:rsidP="00AC287C">
      <w:r>
        <w:t xml:space="preserve">For å dekke økte kostnader i forbindelse med oppføringen av felles forskningsbygg i Ny Ålesund er det behov for </w:t>
      </w:r>
      <w:proofErr w:type="gramStart"/>
      <w:r>
        <w:t>øke</w:t>
      </w:r>
      <w:proofErr w:type="gramEnd"/>
      <w:r>
        <w:t xml:space="preserve"> bevilgninge</w:t>
      </w:r>
      <w:r>
        <w:t xml:space="preserve">n på </w:t>
      </w:r>
      <w:proofErr w:type="spellStart"/>
      <w:r>
        <w:t>kap</w:t>
      </w:r>
      <w:proofErr w:type="spellEnd"/>
      <w:r>
        <w:t>. 1473 post 70.</w:t>
      </w:r>
    </w:p>
    <w:p w:rsidR="00000000" w:rsidRDefault="00AC287C" w:rsidP="00AC287C">
      <w:r>
        <w:t xml:space="preserve">Det foreslås å redusere bevilgningen på </w:t>
      </w:r>
      <w:proofErr w:type="spellStart"/>
      <w:r>
        <w:t>kap</w:t>
      </w:r>
      <w:proofErr w:type="spellEnd"/>
      <w:r>
        <w:t xml:space="preserve">. 1400 post 76 med 4,25 mill. kroner mot en tilsvarende økning av bevilgningen på </w:t>
      </w:r>
      <w:proofErr w:type="spellStart"/>
      <w:r>
        <w:t>kap</w:t>
      </w:r>
      <w:proofErr w:type="spellEnd"/>
      <w:r>
        <w:t xml:space="preserve">. 1473 post 70, jf. omtale under </w:t>
      </w:r>
      <w:proofErr w:type="spellStart"/>
      <w:r>
        <w:t>kap</w:t>
      </w:r>
      <w:proofErr w:type="spellEnd"/>
      <w:r>
        <w:t xml:space="preserve">. 1473 post 70. </w:t>
      </w:r>
    </w:p>
    <w:p w:rsidR="00000000" w:rsidRDefault="00AC287C" w:rsidP="00AC287C">
      <w:pPr>
        <w:pStyle w:val="b-budkaptit"/>
      </w:pPr>
      <w:proofErr w:type="spellStart"/>
      <w:r>
        <w:t>Kap</w:t>
      </w:r>
      <w:proofErr w:type="spellEnd"/>
      <w:r>
        <w:t xml:space="preserve">. 1412 Meteorologiformål </w:t>
      </w:r>
    </w:p>
    <w:p w:rsidR="00000000" w:rsidRDefault="00AC287C" w:rsidP="00AC287C">
      <w:pPr>
        <w:pStyle w:val="b-post"/>
      </w:pPr>
      <w:r>
        <w:t>Post 70 Internasjonale</w:t>
      </w:r>
      <w:r>
        <w:t xml:space="preserve"> samarbeidsprosjekt</w:t>
      </w:r>
    </w:p>
    <w:p w:rsidR="00000000" w:rsidRDefault="00AC287C" w:rsidP="00AC287C">
      <w:r>
        <w:t xml:space="preserve">Bevilgningen på posten dekker kontingenter til deltakelse i internasjonale meteorologiske organisasjoner. Oppdaterte anslag viser et </w:t>
      </w:r>
      <w:proofErr w:type="spellStart"/>
      <w:r>
        <w:t>mindrebehov</w:t>
      </w:r>
      <w:proofErr w:type="spellEnd"/>
      <w:r>
        <w:t xml:space="preserve"> på posten på 2,664 mill. kroner. </w:t>
      </w:r>
      <w:proofErr w:type="spellStart"/>
      <w:r>
        <w:t>Mindrebehovet</w:t>
      </w:r>
      <w:proofErr w:type="spellEnd"/>
      <w:r>
        <w:t xml:space="preserve"> skyldes i all hovedsak lavere kontingentkrav</w:t>
      </w:r>
      <w:r>
        <w:t xml:space="preserve"> enn antatt i revidert budsjett. </w:t>
      </w:r>
    </w:p>
    <w:p w:rsidR="00000000" w:rsidRDefault="00AC287C" w:rsidP="00AC287C">
      <w:r>
        <w:lastRenderedPageBreak/>
        <w:t xml:space="preserve">Som følge av lavere medlemskontingent foreslås det å redusere bevilgningen på </w:t>
      </w:r>
      <w:proofErr w:type="spellStart"/>
      <w:r>
        <w:t>kap</w:t>
      </w:r>
      <w:proofErr w:type="spellEnd"/>
      <w:r>
        <w:t>. 1412 post 70 med 2,664 mill. kroner.</w:t>
      </w:r>
    </w:p>
    <w:p w:rsidR="00000000" w:rsidRDefault="00AC287C" w:rsidP="00AC287C">
      <w:pPr>
        <w:pStyle w:val="b-budkaptit"/>
      </w:pPr>
      <w:proofErr w:type="spellStart"/>
      <w:r>
        <w:t>Kap</w:t>
      </w:r>
      <w:proofErr w:type="spellEnd"/>
      <w:r>
        <w:t>. 1420 Miljødirektoratet</w:t>
      </w:r>
    </w:p>
    <w:p w:rsidR="00000000" w:rsidRDefault="00AC287C" w:rsidP="00AC287C">
      <w:pPr>
        <w:pStyle w:val="b-post"/>
      </w:pPr>
      <w:r>
        <w:t>Post 01 Driftsutgifter</w:t>
      </w:r>
    </w:p>
    <w:p w:rsidR="00000000" w:rsidRDefault="00AC287C" w:rsidP="00AC287C">
      <w:r>
        <w:t xml:space="preserve">Det er behov for å redusere bevilgningen som følge </w:t>
      </w:r>
      <w:r>
        <w:t>av at det ble bevilget 2 mill. kroner for mye til administrasjon og prosjektledelse i 2018 i forbindelse med pilotfase for skogplanting. Pilotfasen blir avsluttet i 2018.</w:t>
      </w:r>
    </w:p>
    <w:p w:rsidR="00000000" w:rsidRDefault="00AC287C" w:rsidP="00AC287C">
      <w:r>
        <w:t xml:space="preserve">Det foreslås å redusere bevilgningen på </w:t>
      </w:r>
      <w:proofErr w:type="spellStart"/>
      <w:r>
        <w:t>kap</w:t>
      </w:r>
      <w:proofErr w:type="spellEnd"/>
      <w:r>
        <w:t>. 1420 post 01 med 2 mill. kroner.</w:t>
      </w:r>
    </w:p>
    <w:p w:rsidR="00000000" w:rsidRDefault="00AC287C" w:rsidP="00AC287C">
      <w:pPr>
        <w:pStyle w:val="b-post"/>
      </w:pPr>
      <w:r>
        <w:t>Post 23</w:t>
      </w:r>
      <w:r>
        <w:t xml:space="preserve"> Oppdrags- og gebyrrelatert virksomhet, kan overføres</w:t>
      </w:r>
    </w:p>
    <w:p w:rsidR="00000000" w:rsidRDefault="00AC287C" w:rsidP="00AC287C">
      <w:r>
        <w:t xml:space="preserve">Inntekter på forurensningsområdet </w:t>
      </w:r>
      <w:proofErr w:type="spellStart"/>
      <w:r>
        <w:t>kap</w:t>
      </w:r>
      <w:proofErr w:type="spellEnd"/>
      <w:r>
        <w:t>. 4420 post 04 er estimert til å bli 5,15 mill. kroner mer enn bevilget i statsbudsjettet for 2018. Den største delen av økningen i gebyrene forventes på biocid-geby</w:t>
      </w:r>
      <w:r>
        <w:t xml:space="preserve">rer, grunnet økt arbeidsmengde med førstelandsgodkjenninger for fire norske virksomheter. Dette er nye oppgaver fra 2018 og det vil påløpe en god del merarbeid for Miljødirektoratet. De økte inntektene vil føre til tilsvarende økte utgifter under </w:t>
      </w:r>
      <w:proofErr w:type="spellStart"/>
      <w:r>
        <w:t>kap</w:t>
      </w:r>
      <w:proofErr w:type="spellEnd"/>
      <w:r>
        <w:t>. 1420</w:t>
      </w:r>
      <w:r>
        <w:t xml:space="preserve"> post 23 på 5,15 mill. kroner. </w:t>
      </w:r>
    </w:p>
    <w:p w:rsidR="00000000" w:rsidRDefault="00AC287C" w:rsidP="00AC287C">
      <w:r>
        <w:t xml:space="preserve">Samtidig er Miljødirektoratets inntekter over </w:t>
      </w:r>
      <w:proofErr w:type="spellStart"/>
      <w:r>
        <w:t>kap</w:t>
      </w:r>
      <w:proofErr w:type="spellEnd"/>
      <w:r>
        <w:t>. 4420 post 09 fra norske statlige instanser og internasjonale organisasjoner til internasjonale miljørelaterte oppdrag anslått å bli 2,9 mill. </w:t>
      </w:r>
      <w:r>
        <w:t xml:space="preserve">kroner lavere enn bevilgningen på posten. Dette vil redusere utgiftene på </w:t>
      </w:r>
      <w:proofErr w:type="spellStart"/>
      <w:r>
        <w:t>kap</w:t>
      </w:r>
      <w:proofErr w:type="spellEnd"/>
      <w:r>
        <w:t xml:space="preserve">. 1420 post 23 tilsvarende. </w:t>
      </w:r>
    </w:p>
    <w:p w:rsidR="00000000" w:rsidRDefault="00AC287C" w:rsidP="00AC287C">
      <w:r>
        <w:t xml:space="preserve">Samlet foreslås det å øke bevilgningen på </w:t>
      </w:r>
      <w:proofErr w:type="spellStart"/>
      <w:r>
        <w:t>kap</w:t>
      </w:r>
      <w:proofErr w:type="spellEnd"/>
      <w:r>
        <w:t xml:space="preserve">. 1420 post 23 med 2,25 mill. kroner, jf. omtale under </w:t>
      </w:r>
      <w:proofErr w:type="spellStart"/>
      <w:r>
        <w:t>kap</w:t>
      </w:r>
      <w:proofErr w:type="spellEnd"/>
      <w:r>
        <w:t xml:space="preserve">. 4420 post 04 og post 09. </w:t>
      </w:r>
    </w:p>
    <w:p w:rsidR="00000000" w:rsidRDefault="00AC287C" w:rsidP="00AC287C">
      <w:pPr>
        <w:pStyle w:val="b-post"/>
      </w:pPr>
      <w:r>
        <w:t>Post 34 Statlige er</w:t>
      </w:r>
      <w:r>
        <w:t>verv, nasjonalparker, kan overføres</w:t>
      </w:r>
    </w:p>
    <w:p w:rsidR="00000000" w:rsidRDefault="00AC287C" w:rsidP="00AC287C">
      <w:r>
        <w:t>Posten skal dekke utgifter til gjennomføring av den nasjonalparkplanen som følger av St.meld. nr. 62 (1991–92). Alle planlagte vernevedtak som følger av meldingen er vedtatt, men det gjenstår fortsatt utbetalinger i en d</w:t>
      </w:r>
      <w:r>
        <w:t>el erstatningssaker. Oppjusterte kostnadsanslag for allerede vernede områder viser at det er behov for å øke tilsagnsfullmakten som gir dekning for kostnader i erstatningssaker som kommer til utbetaling etter 2018.</w:t>
      </w:r>
    </w:p>
    <w:p w:rsidR="00000000" w:rsidRDefault="00AC287C" w:rsidP="00AC287C">
      <w:r>
        <w:t xml:space="preserve">Det foreslås å øke tilsagnsfullmakten på </w:t>
      </w:r>
      <w:proofErr w:type="spellStart"/>
      <w:r>
        <w:t>kap</w:t>
      </w:r>
      <w:proofErr w:type="spellEnd"/>
      <w:r>
        <w:t>. 1420 post 34 med 30,7 mill. kroner, fra 1 mill. kroner til 31,7 mill. kroner, jf. forslag til romertallsvedtak.</w:t>
      </w:r>
    </w:p>
    <w:p w:rsidR="00000000" w:rsidRDefault="00AC287C" w:rsidP="00AC287C">
      <w:pPr>
        <w:pStyle w:val="b-post"/>
      </w:pPr>
      <w:r>
        <w:t>Post 63 Returordning for kasserte fritidsbåter</w:t>
      </w:r>
    </w:p>
    <w:p w:rsidR="00000000" w:rsidRDefault="00AC287C" w:rsidP="00AC287C">
      <w:r>
        <w:t>Alle utgifter til kommuner og interkommunale selskap til behandling av fritidsbåter som inng</w:t>
      </w:r>
      <w:r>
        <w:t xml:space="preserve">år i det kommunale ansvaret er budsjettert over </w:t>
      </w:r>
      <w:proofErr w:type="spellStart"/>
      <w:r>
        <w:t>kap</w:t>
      </w:r>
      <w:proofErr w:type="spellEnd"/>
      <w:r>
        <w:t>. 1420 post 63. Imidlertid skal overføringer til kommunale og fylkeskommunale bedrifter som er organisert som selvstendige rettssubjekter føres under postene 70–85. Det innebærer at utgifter til disse skal</w:t>
      </w:r>
      <w:r>
        <w:t xml:space="preserve"> føres under post 75. Anslått </w:t>
      </w:r>
      <w:proofErr w:type="spellStart"/>
      <w:r>
        <w:t>mindreforbruk</w:t>
      </w:r>
      <w:proofErr w:type="spellEnd"/>
      <w:r>
        <w:t xml:space="preserve"> under post 63 er beregnet til ca. 19 mill. kroner.</w:t>
      </w:r>
    </w:p>
    <w:p w:rsidR="00000000" w:rsidRDefault="00AC287C" w:rsidP="00AC287C">
      <w:r>
        <w:lastRenderedPageBreak/>
        <w:t xml:space="preserve">Det foreslås å redusere posten med 19 mill. kroner. Det er ikke behov for å oppjustere post 75 tilsvarende. </w:t>
      </w:r>
    </w:p>
    <w:p w:rsidR="00000000" w:rsidRDefault="00AC287C" w:rsidP="00AC287C">
      <w:pPr>
        <w:pStyle w:val="b-post"/>
      </w:pPr>
      <w:r>
        <w:t>Post 69 Oppryddingstiltak, kan overføres, kan nyttes</w:t>
      </w:r>
      <w:r>
        <w:t xml:space="preserve"> under postene 39 og 79</w:t>
      </w:r>
    </w:p>
    <w:p w:rsidR="00000000" w:rsidRDefault="00AC287C" w:rsidP="00AC287C">
      <w:r>
        <w:t>Opprydding i Sandefjordsfjorden er blitt billigere enn antatt, og noen tidligere budsjetterte prosjekter vil ikke bli realisert.</w:t>
      </w:r>
    </w:p>
    <w:p w:rsidR="00000000" w:rsidRDefault="00AC287C" w:rsidP="00AC287C">
      <w:r>
        <w:t xml:space="preserve">Det foreslås å redusere bevilgningen på </w:t>
      </w:r>
      <w:proofErr w:type="spellStart"/>
      <w:r>
        <w:t>kap</w:t>
      </w:r>
      <w:proofErr w:type="spellEnd"/>
      <w:r>
        <w:t xml:space="preserve">. 1420 post 69 med 25 mill. kroner. </w:t>
      </w:r>
    </w:p>
    <w:p w:rsidR="00000000" w:rsidRDefault="00AC287C" w:rsidP="00AC287C">
      <w:pPr>
        <w:pStyle w:val="b-post"/>
      </w:pPr>
      <w:r>
        <w:t>Post 74 CO</w:t>
      </w:r>
      <w:r>
        <w:rPr>
          <w:rStyle w:val="skrift-senket"/>
          <w:sz w:val="21"/>
          <w:szCs w:val="21"/>
        </w:rPr>
        <w:t>2</w:t>
      </w:r>
      <w:r>
        <w:t>-kompensasjo</w:t>
      </w:r>
      <w:r>
        <w:t>nsordning for industrien</w:t>
      </w:r>
    </w:p>
    <w:p w:rsidR="00000000" w:rsidRDefault="00AC287C" w:rsidP="00AC287C">
      <w:r>
        <w:t>Det årlige støttebeløpet til industrien blir utbetalt etterskuddsvis året etter støtteåret. I 2018 er det utbetalt CO</w:t>
      </w:r>
      <w:r>
        <w:rPr>
          <w:rStyle w:val="skrift-senket"/>
          <w:spacing w:val="2"/>
          <w:sz w:val="21"/>
          <w:szCs w:val="21"/>
        </w:rPr>
        <w:t>2</w:t>
      </w:r>
      <w:r>
        <w:t>-kompensasjon til alle som var berettiget til det for 2017. Det er ingen pågående klagesaker som vil påvirke 2018</w:t>
      </w:r>
      <w:r>
        <w:t>-budsjettet. Bevilgningen på posten er på 496 mill. kroner. Utbetalingen på posten for 2018 vil være på 470 mill. kroner.</w:t>
      </w:r>
    </w:p>
    <w:p w:rsidR="00000000" w:rsidRDefault="00AC287C" w:rsidP="00AC287C">
      <w:r>
        <w:t xml:space="preserve">Det foreslås å redusere bevilgningen på </w:t>
      </w:r>
      <w:proofErr w:type="spellStart"/>
      <w:r>
        <w:t>kap</w:t>
      </w:r>
      <w:proofErr w:type="spellEnd"/>
      <w:r>
        <w:t xml:space="preserve">. 1420 post 74 med 26 mill. kroner. </w:t>
      </w:r>
    </w:p>
    <w:p w:rsidR="00000000" w:rsidRDefault="00AC287C" w:rsidP="00AC287C">
      <w:pPr>
        <w:pStyle w:val="b-post"/>
      </w:pPr>
      <w:r>
        <w:t>Post 75 Utbetaling av vrakpant, overslagsbevilgning</w:t>
      </w:r>
    </w:p>
    <w:p w:rsidR="00000000" w:rsidRDefault="00AC287C" w:rsidP="00AC287C">
      <w:r>
        <w:t>De</w:t>
      </w:r>
      <w:r>
        <w:t>t har vært svært stor usikkerhet rundt budsjetteringen av tilskudd til kasserte fritidsbåter, ekstra vrakpant ved utskifting av fossildrevet varebil med nullutslippskjøretøy, utbetaling av vrakpant til nye kjøretøygrupper og utbetaling av driftstilskudd ti</w:t>
      </w:r>
      <w:r>
        <w:t>l behandlingsanlegg som tar imot fritidsbåter og de nye kjøretøygruppene.</w:t>
      </w:r>
    </w:p>
    <w:p w:rsidR="00000000" w:rsidRDefault="00AC287C" w:rsidP="00AC287C">
      <w:r>
        <w:t xml:space="preserve">Det forventes et samlet </w:t>
      </w:r>
      <w:proofErr w:type="spellStart"/>
      <w:r>
        <w:t>mindrebehov</w:t>
      </w:r>
      <w:proofErr w:type="spellEnd"/>
      <w:r>
        <w:t xml:space="preserve"> på 161,5 mill. kroner som fordeler seg som følger:</w:t>
      </w:r>
    </w:p>
    <w:p w:rsidR="00000000" w:rsidRDefault="00AC287C" w:rsidP="00AC287C">
      <w:pPr>
        <w:pStyle w:val="Liste"/>
      </w:pPr>
      <w:r>
        <w:t>Tilskudd til behandlingsanlegg, kasserte kjøretøy – merbehov 43,5 mill. kroner</w:t>
      </w:r>
    </w:p>
    <w:p w:rsidR="00000000" w:rsidRDefault="00AC287C" w:rsidP="00AC287C">
      <w:pPr>
        <w:pStyle w:val="Liste"/>
      </w:pPr>
      <w:r>
        <w:t>Tilskudd</w:t>
      </w:r>
      <w:r>
        <w:t xml:space="preserve"> til behandlingsanlegg, kasserte fritidsbåter – </w:t>
      </w:r>
      <w:proofErr w:type="spellStart"/>
      <w:r>
        <w:t>mindrebehov</w:t>
      </w:r>
      <w:proofErr w:type="spellEnd"/>
      <w:r>
        <w:t> 110 mill. kroner</w:t>
      </w:r>
    </w:p>
    <w:p w:rsidR="00000000" w:rsidRDefault="00AC287C" w:rsidP="00AC287C">
      <w:pPr>
        <w:pStyle w:val="Liste"/>
      </w:pPr>
      <w:r>
        <w:t xml:space="preserve">Vrakpant bil (gammel ordning + nye kjøretøygrupper) – </w:t>
      </w:r>
      <w:proofErr w:type="spellStart"/>
      <w:r>
        <w:t>mindrebehov</w:t>
      </w:r>
      <w:proofErr w:type="spellEnd"/>
      <w:r>
        <w:t xml:space="preserve"> 2 mill. kroner</w:t>
      </w:r>
    </w:p>
    <w:p w:rsidR="00000000" w:rsidRDefault="00AC287C" w:rsidP="00AC287C">
      <w:pPr>
        <w:pStyle w:val="Liste"/>
      </w:pPr>
      <w:r>
        <w:t xml:space="preserve">Ekstra vrakpant varebiler – </w:t>
      </w:r>
      <w:proofErr w:type="spellStart"/>
      <w:r>
        <w:t>mindrebehov</w:t>
      </w:r>
      <w:proofErr w:type="spellEnd"/>
      <w:r>
        <w:t xml:space="preserve"> 90 mill. kroner</w:t>
      </w:r>
    </w:p>
    <w:p w:rsidR="00000000" w:rsidRDefault="00AC287C" w:rsidP="00AC287C">
      <w:pPr>
        <w:pStyle w:val="Liste"/>
      </w:pPr>
      <w:r>
        <w:t xml:space="preserve">Vrakpant fritidsbåter – </w:t>
      </w:r>
      <w:proofErr w:type="spellStart"/>
      <w:r>
        <w:t>mindre</w:t>
      </w:r>
      <w:r>
        <w:t>behov</w:t>
      </w:r>
      <w:proofErr w:type="spellEnd"/>
      <w:r>
        <w:t xml:space="preserve"> 3 mill. kroner</w:t>
      </w:r>
    </w:p>
    <w:p w:rsidR="00000000" w:rsidRDefault="00AC287C" w:rsidP="00AC287C">
      <w:r>
        <w:t xml:space="preserve">Det foreslås å redusere bevilgningen på </w:t>
      </w:r>
      <w:proofErr w:type="spellStart"/>
      <w:r>
        <w:t>kap</w:t>
      </w:r>
      <w:proofErr w:type="spellEnd"/>
      <w:r>
        <w:t xml:space="preserve">. 1420 post 75 med 161,5 mill. kroner. </w:t>
      </w:r>
    </w:p>
    <w:p w:rsidR="00000000" w:rsidRDefault="00AC287C" w:rsidP="00AC287C">
      <w:pPr>
        <w:pStyle w:val="b-post"/>
      </w:pPr>
      <w:r>
        <w:t>Post 76 Refusjonsordninger, overslagsbevilgning</w:t>
      </w:r>
    </w:p>
    <w:p w:rsidR="00000000" w:rsidRDefault="00AC287C" w:rsidP="00AC287C">
      <w:r>
        <w:t>På posten utbetales refusjon av spilloljeavgift og refusjon av avgift på</w:t>
      </w:r>
      <w:r>
        <w:t xml:space="preserve"> hydrofluorkarbon (HFK) og </w:t>
      </w:r>
      <w:proofErr w:type="spellStart"/>
      <w:r>
        <w:t>perfluorkarbon</w:t>
      </w:r>
      <w:proofErr w:type="spellEnd"/>
      <w:r>
        <w:t xml:space="preserve"> (PFK). I 2018 er det bevilget 129,46 mill. kroner på posten, hvorav 61,23 mill. kroner til spillolje og 68,23 mill. kroner til HFK/PFK-gasser. Mengde refusjonsberettiget spillolje forventes å bli som budsjettert. P</w:t>
      </w:r>
      <w:r>
        <w:t xml:space="preserve">rognosen tilsier et behov for å øke bevilgningen til refusjonsordningen for HFK/PKF-gasser, da det samles inn mer gass enn forventet. </w:t>
      </w:r>
    </w:p>
    <w:p w:rsidR="00000000" w:rsidRDefault="00AC287C" w:rsidP="00AC287C">
      <w:r>
        <w:t xml:space="preserve">Det foreslås å øke bevilgningen på </w:t>
      </w:r>
      <w:proofErr w:type="spellStart"/>
      <w:r>
        <w:t>kap</w:t>
      </w:r>
      <w:proofErr w:type="spellEnd"/>
      <w:r>
        <w:t xml:space="preserve">. 1420 post 76 med 11,8 mill. kroner. </w:t>
      </w:r>
    </w:p>
    <w:p w:rsidR="00000000" w:rsidRDefault="00AC287C" w:rsidP="00AC287C">
      <w:pPr>
        <w:pStyle w:val="b-budkaptit"/>
      </w:pPr>
      <w:proofErr w:type="spellStart"/>
      <w:r>
        <w:lastRenderedPageBreak/>
        <w:t>Kap</w:t>
      </w:r>
      <w:proofErr w:type="spellEnd"/>
      <w:r>
        <w:t>. 1473 Kings Bay AS</w:t>
      </w:r>
    </w:p>
    <w:p w:rsidR="00000000" w:rsidRDefault="00AC287C" w:rsidP="00AC287C">
      <w:pPr>
        <w:pStyle w:val="b-post"/>
      </w:pPr>
      <w:r>
        <w:t>Post 70 Tilskudd</w:t>
      </w:r>
    </w:p>
    <w:p w:rsidR="00000000" w:rsidRDefault="00AC287C" w:rsidP="00AC287C">
      <w:r>
        <w:t>King</w:t>
      </w:r>
      <w:r>
        <w:t>s Bay AS fikk bevilget 20,5 mill. kroner til oppføring av nytt forskningsbygg i ordinært budsjett 2017. Selskapet har de siste to årene hatt store utfordringer med bygningsmassen i Ny-Ålesund som følge av at permafrosten tiner. Dette har ført til økte kost</w:t>
      </w:r>
      <w:r>
        <w:t>nader for nødvendig fundamentering.</w:t>
      </w:r>
    </w:p>
    <w:p w:rsidR="00000000" w:rsidRDefault="00AC287C" w:rsidP="00AC287C">
      <w:r>
        <w:t xml:space="preserve">Det foreslås å øke bevilgningen på </w:t>
      </w:r>
      <w:proofErr w:type="spellStart"/>
      <w:r>
        <w:t>kap</w:t>
      </w:r>
      <w:proofErr w:type="spellEnd"/>
      <w:r>
        <w:t xml:space="preserve">. 1473 post 70 med 4,25 mill. kroner mot en tilsvarende reduksjon under </w:t>
      </w:r>
      <w:proofErr w:type="spellStart"/>
      <w:r>
        <w:t>kap</w:t>
      </w:r>
      <w:proofErr w:type="spellEnd"/>
      <w:r>
        <w:t xml:space="preserve">. 1400 post 76, jf. omtale under </w:t>
      </w:r>
      <w:proofErr w:type="spellStart"/>
      <w:r>
        <w:t>kap</w:t>
      </w:r>
      <w:proofErr w:type="spellEnd"/>
      <w:r>
        <w:t xml:space="preserve">. 1400 post 76. </w:t>
      </w:r>
    </w:p>
    <w:p w:rsidR="00000000" w:rsidRDefault="00AC287C" w:rsidP="00AC287C">
      <w:pPr>
        <w:pStyle w:val="b-budkaptit"/>
      </w:pPr>
      <w:proofErr w:type="spellStart"/>
      <w:r>
        <w:t>Kap</w:t>
      </w:r>
      <w:proofErr w:type="spellEnd"/>
      <w:r>
        <w:t>. 1481 Klimakvoter</w:t>
      </w:r>
    </w:p>
    <w:p w:rsidR="00000000" w:rsidRDefault="00AC287C" w:rsidP="00AC287C">
      <w:pPr>
        <w:pStyle w:val="b-post"/>
      </w:pPr>
      <w:r>
        <w:t>Post 22 Kvotekjøp, generell ordn</w:t>
      </w:r>
      <w:r>
        <w:t>ing, kan overføres</w:t>
      </w:r>
    </w:p>
    <w:p w:rsidR="00000000" w:rsidRDefault="00AC287C" w:rsidP="00AC287C">
      <w:r>
        <w:t>For 2018 er det bevilget 144 mill. kroner til kjøp av klimakvoter. I tillegg er det overført 119,5 mill. kroner fra 2017. Det ligger an til at det blir levert færre kvoter enn lagt til grunn ved utarbeidelsen av budsjettet for 2018. Stat</w:t>
      </w:r>
      <w:r>
        <w:t>en betaler først når kvoter er overført til statens konto i kvoteregisteret. Reduksjonen i antall leverte kvoter kan hovedsakelig forklares med forsinkelser, både som følge av forsinket igangsetting av nye prosjekter, og av at utstedelse av FN-godkjente kv</w:t>
      </w:r>
      <w:r>
        <w:t>oter er forsinket av ulike grunner. I noen tilfeller er prosjekter blitt redusert eller helt innstilt.</w:t>
      </w:r>
    </w:p>
    <w:p w:rsidR="00000000" w:rsidRDefault="00AC287C" w:rsidP="00AC287C">
      <w:r>
        <w:t xml:space="preserve">Det foreslås å sette ned bevilgningen på </w:t>
      </w:r>
      <w:proofErr w:type="spellStart"/>
      <w:r>
        <w:t>kap</w:t>
      </w:r>
      <w:proofErr w:type="spellEnd"/>
      <w:r>
        <w:t>. 1481 post 22 med 44 mill. kroner, fra 144 mill. kroner til 100 mill. kroner.</w:t>
      </w:r>
    </w:p>
    <w:p w:rsidR="00000000" w:rsidRDefault="00AC287C" w:rsidP="00AC287C">
      <w:pPr>
        <w:pStyle w:val="b-budkaptit"/>
      </w:pPr>
      <w:proofErr w:type="spellStart"/>
      <w:r>
        <w:t>Kap</w:t>
      </w:r>
      <w:proofErr w:type="spellEnd"/>
      <w:r>
        <w:t>. 4420 Miljødirektoratet</w:t>
      </w:r>
    </w:p>
    <w:p w:rsidR="00000000" w:rsidRDefault="00AC287C" w:rsidP="00AC287C">
      <w:pPr>
        <w:pStyle w:val="b-post"/>
      </w:pPr>
      <w:r>
        <w:t>Po</w:t>
      </w:r>
      <w:r>
        <w:t xml:space="preserve">st 04 Gebyrer, forurensningsområdet </w:t>
      </w:r>
    </w:p>
    <w:p w:rsidR="00000000" w:rsidRDefault="00AC287C" w:rsidP="00AC287C">
      <w:r>
        <w:t>Inntekter på forurensningsområdet er estimert til å bli 5,15 mill. kroner mer enn bevilget i statsbudsjettet for 2018. Den største delen av økningen i gebyrene forventes på biocid-gebyrer grunnet økt arbeidsmengde med f</w:t>
      </w:r>
      <w:r>
        <w:t xml:space="preserve">ørstelandsgodkjenninger for fire norske virksomheter. Dette er nye oppgaver fra 2018. </w:t>
      </w:r>
    </w:p>
    <w:p w:rsidR="00000000" w:rsidRDefault="00AC287C" w:rsidP="00AC287C">
      <w:r>
        <w:t xml:space="preserve">Det foreslås å øke inntektsbevilgningen på </w:t>
      </w:r>
      <w:proofErr w:type="spellStart"/>
      <w:r>
        <w:t>kap</w:t>
      </w:r>
      <w:proofErr w:type="spellEnd"/>
      <w:r>
        <w:t xml:space="preserve">. 4420 post 04 med 5,15 mill. kroner, og tilsvarende økning av bevilgningen på </w:t>
      </w:r>
      <w:proofErr w:type="spellStart"/>
      <w:r>
        <w:t>kap</w:t>
      </w:r>
      <w:proofErr w:type="spellEnd"/>
      <w:r>
        <w:t xml:space="preserve">. 1420 post 23, jf. omtale under </w:t>
      </w:r>
      <w:proofErr w:type="spellStart"/>
      <w:r>
        <w:t>kap</w:t>
      </w:r>
      <w:proofErr w:type="spellEnd"/>
      <w:r>
        <w:t>. 142</w:t>
      </w:r>
      <w:r>
        <w:t xml:space="preserve">0 post 23. </w:t>
      </w:r>
    </w:p>
    <w:p w:rsidR="00000000" w:rsidRDefault="00AC287C" w:rsidP="00AC287C">
      <w:pPr>
        <w:pStyle w:val="b-post"/>
      </w:pPr>
      <w:r>
        <w:t>Post 09 Internasjonale oppdrag</w:t>
      </w:r>
    </w:p>
    <w:p w:rsidR="00000000" w:rsidRDefault="00AC287C" w:rsidP="00AC287C">
      <w:r>
        <w:t>Miljødirektoratets inntekter til internasjonale miljørelaterte oppdrag fra norske statlige instanser og internasjonale organisasjoner ventes å bli 2,9 mill. kroner lavere enn vedtatt bevilgning i 2018.</w:t>
      </w:r>
    </w:p>
    <w:p w:rsidR="00000000" w:rsidRDefault="00AC287C" w:rsidP="00AC287C">
      <w:r>
        <w:t>Det foreslå</w:t>
      </w:r>
      <w:r>
        <w:t xml:space="preserve">s å redusere inntektsbevilgningen på </w:t>
      </w:r>
      <w:proofErr w:type="spellStart"/>
      <w:r>
        <w:t>kap</w:t>
      </w:r>
      <w:proofErr w:type="spellEnd"/>
      <w:r>
        <w:t xml:space="preserve">. 4420 post 09 med 2,9 mill. kroner, med forslag om tilsvarende reduksjon i bevilgningen på </w:t>
      </w:r>
      <w:proofErr w:type="spellStart"/>
      <w:r>
        <w:t>kap</w:t>
      </w:r>
      <w:proofErr w:type="spellEnd"/>
      <w:r>
        <w:t xml:space="preserve">. 1420 post 23, jf. omtale under </w:t>
      </w:r>
      <w:proofErr w:type="spellStart"/>
      <w:r>
        <w:t>kap</w:t>
      </w:r>
      <w:proofErr w:type="spellEnd"/>
      <w:r>
        <w:t xml:space="preserve">. 1420 post 23. </w:t>
      </w:r>
    </w:p>
    <w:p w:rsidR="00000000" w:rsidRDefault="00AC287C" w:rsidP="00AC287C">
      <w:pPr>
        <w:pStyle w:val="b-budkaptit"/>
      </w:pPr>
      <w:proofErr w:type="spellStart"/>
      <w:r>
        <w:lastRenderedPageBreak/>
        <w:t>Kap</w:t>
      </w:r>
      <w:proofErr w:type="spellEnd"/>
      <w:r>
        <w:t>. 5578 Sektoravgifter under Klima- og miljødepartementet</w:t>
      </w:r>
    </w:p>
    <w:p w:rsidR="00000000" w:rsidRDefault="00AC287C" w:rsidP="00AC287C">
      <w:pPr>
        <w:pStyle w:val="b-post"/>
      </w:pPr>
      <w:r>
        <w:t xml:space="preserve">Post 72 </w:t>
      </w:r>
      <w:proofErr w:type="spellStart"/>
      <w:r>
        <w:t>Fiskeravgifter</w:t>
      </w:r>
      <w:proofErr w:type="spellEnd"/>
      <w:r>
        <w:t xml:space="preserve"> </w:t>
      </w:r>
    </w:p>
    <w:p w:rsidR="00000000" w:rsidRDefault="00AC287C" w:rsidP="00AC287C">
      <w:r>
        <w:t xml:space="preserve">Den siste overføringen fra Statens fiskefond til </w:t>
      </w:r>
      <w:proofErr w:type="spellStart"/>
      <w:r>
        <w:t>kap</w:t>
      </w:r>
      <w:proofErr w:type="spellEnd"/>
      <w:r>
        <w:t xml:space="preserve">. 5578 post 71 i 2017 på 1,056 mill. kroner ble bokført for sent til å bli registrert i regnskapet for 2017. Beløpet er i stedet innbetalt i januar 2018. </w:t>
      </w:r>
    </w:p>
    <w:p w:rsidR="00000000" w:rsidRDefault="00AC287C" w:rsidP="00AC287C">
      <w:r>
        <w:t xml:space="preserve">I tillegg ble inntektsbevilgningen på </w:t>
      </w:r>
      <w:proofErr w:type="spellStart"/>
      <w:r>
        <w:t>kap</w:t>
      </w:r>
      <w:proofErr w:type="spellEnd"/>
      <w:r>
        <w:t xml:space="preserve">. 5578 post 72 satt 1 mill. kroner for lavt ved budsjetteringen av fondsbevilgningen i utarbeidelse av </w:t>
      </w:r>
      <w:proofErr w:type="spellStart"/>
      <w:r>
        <w:t>Prop</w:t>
      </w:r>
      <w:proofErr w:type="spellEnd"/>
      <w:r>
        <w:t xml:space="preserve">. 1 S (2017–2018). </w:t>
      </w:r>
    </w:p>
    <w:p w:rsidR="00000000" w:rsidRDefault="00AC287C" w:rsidP="00AC287C">
      <w:r>
        <w:t xml:space="preserve">Det foreslås å øke bevilgningen på </w:t>
      </w:r>
      <w:proofErr w:type="spellStart"/>
      <w:r>
        <w:t>kap</w:t>
      </w:r>
      <w:proofErr w:type="spellEnd"/>
      <w:r>
        <w:t xml:space="preserve">. 5578 post 72 med totalt 2,056 </w:t>
      </w:r>
      <w:proofErr w:type="spellStart"/>
      <w:r>
        <w:t>mill</w:t>
      </w:r>
      <w:proofErr w:type="spellEnd"/>
      <w:r>
        <w:t xml:space="preserve"> kroner, uten </w:t>
      </w:r>
      <w:r>
        <w:t xml:space="preserve">tilsvarende utgiftsøkning under </w:t>
      </w:r>
      <w:proofErr w:type="spellStart"/>
      <w:r>
        <w:t>kap</w:t>
      </w:r>
      <w:proofErr w:type="spellEnd"/>
      <w:r>
        <w:t>. 1425.</w:t>
      </w:r>
    </w:p>
    <w:p w:rsidR="00000000" w:rsidRDefault="00AC287C" w:rsidP="00AC287C">
      <w:pPr>
        <w:pStyle w:val="a-tilraar-dep"/>
      </w:pPr>
      <w:r>
        <w:t>Klima- og miljødepartementet</w:t>
      </w:r>
    </w:p>
    <w:p w:rsidR="00000000" w:rsidRDefault="00AC287C" w:rsidP="00AC287C">
      <w:pPr>
        <w:pStyle w:val="a-tilraar-tit"/>
      </w:pPr>
      <w:r>
        <w:t>tilrår:</w:t>
      </w:r>
    </w:p>
    <w:p w:rsidR="00000000" w:rsidRDefault="00AC287C" w:rsidP="00AC287C">
      <w:r>
        <w:t>At Deres Majestet godkjenner og skriver under et framlagt forslag til proposisjon til Stortinget om endringer i statsbudsjettet 2018 under Klima- og miljødepartementet.</w:t>
      </w:r>
    </w:p>
    <w:p w:rsidR="00000000" w:rsidRDefault="00AC287C" w:rsidP="00AC287C">
      <w:pPr>
        <w:pStyle w:val="a-konge-tekst"/>
        <w:rPr>
          <w:rStyle w:val="halvfet0"/>
          <w:sz w:val="21"/>
          <w:szCs w:val="21"/>
        </w:rPr>
      </w:pPr>
      <w:r>
        <w:rPr>
          <w:rStyle w:val="halvfet0"/>
          <w:sz w:val="21"/>
          <w:szCs w:val="21"/>
        </w:rPr>
        <w:t>Vi HARA</w:t>
      </w:r>
      <w:r>
        <w:rPr>
          <w:rStyle w:val="halvfet0"/>
          <w:sz w:val="21"/>
          <w:szCs w:val="21"/>
        </w:rPr>
        <w:t xml:space="preserve">LD, </w:t>
      </w:r>
      <w:r>
        <w:t>Norges Konge,</w:t>
      </w:r>
    </w:p>
    <w:p w:rsidR="00000000" w:rsidRDefault="00AC287C" w:rsidP="00AC287C">
      <w:pPr>
        <w:pStyle w:val="a-konge-tit"/>
      </w:pPr>
      <w:r>
        <w:t>stadfester:</w:t>
      </w:r>
    </w:p>
    <w:p w:rsidR="00000000" w:rsidRDefault="00AC287C" w:rsidP="00AC287C">
      <w:r>
        <w:t>Stortinget blir bedt om å gjøre vedtak om endringer i statsbudsjettet 2018 under Klima- og miljødepartementet i samsvar med et vedlagt forslag.</w:t>
      </w:r>
    </w:p>
    <w:p w:rsidR="00000000" w:rsidRDefault="00AC287C" w:rsidP="00AC287C">
      <w:pPr>
        <w:pStyle w:val="a-vedtak-tit"/>
      </w:pPr>
      <w:r>
        <w:t xml:space="preserve">Forslag </w:t>
      </w:r>
    </w:p>
    <w:p w:rsidR="00000000" w:rsidRDefault="00AC287C" w:rsidP="00AC287C">
      <w:pPr>
        <w:pStyle w:val="a-vedtak-tit"/>
      </w:pPr>
      <w:r>
        <w:t xml:space="preserve">til vedtak om endringer i statsbudsjettet 2018 under </w:t>
      </w:r>
      <w:r>
        <w:br/>
        <w:t>Klima- og miljødepa</w:t>
      </w:r>
      <w:r>
        <w:t>rtementet</w:t>
      </w:r>
    </w:p>
    <w:p w:rsidR="00000000" w:rsidRDefault="00AC287C" w:rsidP="00AC287C">
      <w:pPr>
        <w:pStyle w:val="a-vedtak-del"/>
      </w:pPr>
      <w:r>
        <w:t>I</w:t>
      </w:r>
    </w:p>
    <w:p w:rsidR="00000000" w:rsidRDefault="00AC287C" w:rsidP="00AC287C">
      <w:r>
        <w:t xml:space="preserve">I statsbudsjettet gjøres følgende endringer: </w:t>
      </w:r>
    </w:p>
    <w:p w:rsidR="00000000" w:rsidRDefault="00AC287C" w:rsidP="00AC287C">
      <w:pPr>
        <w:pStyle w:val="a-vedtak-tekst"/>
      </w:pPr>
      <w:r>
        <w:t>Utgifter:</w:t>
      </w:r>
    </w:p>
    <w:p w:rsidR="00000000" w:rsidRDefault="00AC287C" w:rsidP="00AC287C">
      <w:pPr>
        <w:pStyle w:val="Tabellnavn"/>
      </w:pPr>
      <w:r>
        <w:t>04N1xx2</w:t>
      </w:r>
    </w:p>
    <w:tbl>
      <w:tblPr>
        <w:tblStyle w:val="StandardTabell"/>
        <w:tblW w:w="9200" w:type="dxa"/>
        <w:tblInd w:w="38" w:type="dxa"/>
        <w:tblLayout w:type="fixed"/>
        <w:tblLook w:val="04A0" w:firstRow="1" w:lastRow="0" w:firstColumn="1" w:lastColumn="0" w:noHBand="0" w:noVBand="1"/>
      </w:tblPr>
      <w:tblGrid>
        <w:gridCol w:w="2300"/>
        <w:gridCol w:w="2300"/>
        <w:gridCol w:w="2300"/>
        <w:gridCol w:w="2300"/>
      </w:tblGrid>
      <w:tr w:rsidR="00000000" w:rsidTr="00AC287C">
        <w:trPr>
          <w:trHeight w:val="360"/>
        </w:trPr>
        <w:tc>
          <w:tcPr>
            <w:tcW w:w="2300" w:type="dxa"/>
            <w:shd w:val="clear" w:color="auto" w:fill="FFFFFF"/>
          </w:tcPr>
          <w:p w:rsidR="00000000" w:rsidRDefault="00AC287C" w:rsidP="00AC287C">
            <w:proofErr w:type="spellStart"/>
            <w:r>
              <w:t>Kap</w:t>
            </w:r>
            <w:proofErr w:type="spellEnd"/>
            <w:r>
              <w:t>.</w:t>
            </w:r>
          </w:p>
        </w:tc>
        <w:tc>
          <w:tcPr>
            <w:tcW w:w="2300" w:type="dxa"/>
          </w:tcPr>
          <w:p w:rsidR="00000000" w:rsidRDefault="00AC287C" w:rsidP="00AC287C">
            <w:r>
              <w:t>Post</w:t>
            </w:r>
          </w:p>
        </w:tc>
        <w:tc>
          <w:tcPr>
            <w:tcW w:w="2300" w:type="dxa"/>
          </w:tcPr>
          <w:p w:rsidR="00000000" w:rsidRDefault="00AC287C" w:rsidP="00AC287C">
            <w:r>
              <w:t>Formål</w:t>
            </w:r>
          </w:p>
        </w:tc>
        <w:tc>
          <w:tcPr>
            <w:tcW w:w="2300" w:type="dxa"/>
          </w:tcPr>
          <w:p w:rsidR="00000000" w:rsidRDefault="00AC287C" w:rsidP="00AC287C">
            <w:r>
              <w:t>Kroner</w:t>
            </w:r>
          </w:p>
        </w:tc>
      </w:tr>
      <w:tr w:rsidR="00000000" w:rsidTr="00AC287C">
        <w:trPr>
          <w:trHeight w:val="380"/>
        </w:trPr>
        <w:tc>
          <w:tcPr>
            <w:tcW w:w="2300" w:type="dxa"/>
          </w:tcPr>
          <w:p w:rsidR="00000000" w:rsidRDefault="00AC287C" w:rsidP="00AC287C">
            <w:r>
              <w:t>1400</w:t>
            </w:r>
          </w:p>
        </w:tc>
        <w:tc>
          <w:tcPr>
            <w:tcW w:w="2300" w:type="dxa"/>
          </w:tcPr>
          <w:p w:rsidR="00000000" w:rsidRDefault="00AC287C" w:rsidP="00AC287C"/>
        </w:tc>
        <w:tc>
          <w:tcPr>
            <w:tcW w:w="2300" w:type="dxa"/>
          </w:tcPr>
          <w:p w:rsidR="00000000" w:rsidRDefault="00AC287C" w:rsidP="00AC287C">
            <w:r>
              <w:t>Klima- og miljødepartementet</w:t>
            </w:r>
          </w:p>
        </w:tc>
        <w:tc>
          <w:tcPr>
            <w:tcW w:w="2300" w:type="dxa"/>
          </w:tcPr>
          <w:p w:rsidR="00000000" w:rsidRDefault="00AC287C" w:rsidP="00AC287C"/>
        </w:tc>
      </w:tr>
      <w:tr w:rsidR="00000000" w:rsidTr="00AC287C">
        <w:trPr>
          <w:trHeight w:val="640"/>
        </w:trPr>
        <w:tc>
          <w:tcPr>
            <w:tcW w:w="2300" w:type="dxa"/>
          </w:tcPr>
          <w:p w:rsidR="00000000" w:rsidRDefault="00AC287C" w:rsidP="00AC287C"/>
        </w:tc>
        <w:tc>
          <w:tcPr>
            <w:tcW w:w="2300" w:type="dxa"/>
          </w:tcPr>
          <w:p w:rsidR="00000000" w:rsidRDefault="00AC287C" w:rsidP="00AC287C">
            <w:r>
              <w:t>76</w:t>
            </w:r>
          </w:p>
        </w:tc>
        <w:tc>
          <w:tcPr>
            <w:tcW w:w="2300" w:type="dxa"/>
          </w:tcPr>
          <w:p w:rsidR="00000000" w:rsidRDefault="00AC287C" w:rsidP="00AC287C">
            <w:r>
              <w:t>Støtte til nasjonale og internasjonale miljøtiltak</w:t>
            </w:r>
            <w:r>
              <w:rPr>
                <w:rStyle w:val="kursiv"/>
                <w:sz w:val="21"/>
                <w:szCs w:val="21"/>
              </w:rPr>
              <w:t>, kan overføres</w:t>
            </w:r>
            <w:r>
              <w:t xml:space="preserve">, </w:t>
            </w:r>
            <w:r>
              <w:br/>
            </w:r>
            <w:r>
              <w:lastRenderedPageBreak/>
              <w:t xml:space="preserve">nedsettes med </w:t>
            </w:r>
            <w:r>
              <w:tab/>
            </w:r>
          </w:p>
        </w:tc>
        <w:tc>
          <w:tcPr>
            <w:tcW w:w="2300" w:type="dxa"/>
          </w:tcPr>
          <w:p w:rsidR="00000000" w:rsidRDefault="00AC287C" w:rsidP="00AC287C">
            <w:r>
              <w:lastRenderedPageBreak/>
              <w:t>4 250 000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102 230 </w:t>
            </w:r>
            <w:r>
              <w:t>000 til kr 97 980 000</w:t>
            </w:r>
          </w:p>
        </w:tc>
        <w:tc>
          <w:tcPr>
            <w:tcW w:w="2300" w:type="dxa"/>
          </w:tcPr>
          <w:p w:rsidR="00000000" w:rsidRDefault="00AC287C" w:rsidP="00AC287C"/>
        </w:tc>
      </w:tr>
      <w:tr w:rsidR="00000000" w:rsidTr="00AC287C">
        <w:trPr>
          <w:trHeight w:val="380"/>
        </w:trPr>
        <w:tc>
          <w:tcPr>
            <w:tcW w:w="2300" w:type="dxa"/>
          </w:tcPr>
          <w:p w:rsidR="00000000" w:rsidRDefault="00AC287C" w:rsidP="00AC287C">
            <w:r>
              <w:t>1412</w:t>
            </w:r>
          </w:p>
        </w:tc>
        <w:tc>
          <w:tcPr>
            <w:tcW w:w="2300" w:type="dxa"/>
          </w:tcPr>
          <w:p w:rsidR="00000000" w:rsidRDefault="00AC287C" w:rsidP="00AC287C"/>
        </w:tc>
        <w:tc>
          <w:tcPr>
            <w:tcW w:w="2300" w:type="dxa"/>
          </w:tcPr>
          <w:p w:rsidR="00000000" w:rsidRDefault="00AC287C" w:rsidP="00AC287C">
            <w:r>
              <w:t>Meteorologiformål</w:t>
            </w:r>
          </w:p>
        </w:tc>
        <w:tc>
          <w:tcPr>
            <w:tcW w:w="2300" w:type="dxa"/>
          </w:tcPr>
          <w:p w:rsidR="00000000" w:rsidRDefault="00AC287C" w:rsidP="00AC287C"/>
        </w:tc>
      </w:tr>
      <w:tr w:rsidR="00000000" w:rsidTr="00AC287C">
        <w:trPr>
          <w:trHeight w:val="380"/>
        </w:trPr>
        <w:tc>
          <w:tcPr>
            <w:tcW w:w="2300" w:type="dxa"/>
          </w:tcPr>
          <w:p w:rsidR="00000000" w:rsidRDefault="00AC287C" w:rsidP="00AC287C"/>
        </w:tc>
        <w:tc>
          <w:tcPr>
            <w:tcW w:w="2300" w:type="dxa"/>
          </w:tcPr>
          <w:p w:rsidR="00000000" w:rsidRDefault="00AC287C" w:rsidP="00AC287C">
            <w:r>
              <w:t>70</w:t>
            </w:r>
          </w:p>
        </w:tc>
        <w:tc>
          <w:tcPr>
            <w:tcW w:w="2300" w:type="dxa"/>
          </w:tcPr>
          <w:p w:rsidR="00000000" w:rsidRDefault="00AC287C" w:rsidP="00AC287C">
            <w:r>
              <w:t xml:space="preserve">Internasjonale samarbeidsprosjekt, nedsettes med </w:t>
            </w:r>
            <w:r>
              <w:tab/>
            </w:r>
          </w:p>
        </w:tc>
        <w:tc>
          <w:tcPr>
            <w:tcW w:w="2300" w:type="dxa"/>
          </w:tcPr>
          <w:p w:rsidR="00000000" w:rsidRDefault="00AC287C" w:rsidP="00AC287C">
            <w:r>
              <w:t>2 664 000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151 424 000 til kr 148 760 000</w:t>
            </w:r>
          </w:p>
        </w:tc>
        <w:tc>
          <w:tcPr>
            <w:tcW w:w="2300" w:type="dxa"/>
          </w:tcPr>
          <w:p w:rsidR="00000000" w:rsidRDefault="00AC287C" w:rsidP="00AC287C"/>
        </w:tc>
      </w:tr>
      <w:tr w:rsidR="00000000" w:rsidTr="00AC287C">
        <w:trPr>
          <w:trHeight w:val="380"/>
        </w:trPr>
        <w:tc>
          <w:tcPr>
            <w:tcW w:w="2300" w:type="dxa"/>
          </w:tcPr>
          <w:p w:rsidR="00000000" w:rsidRDefault="00AC287C" w:rsidP="00AC287C">
            <w:r>
              <w:t>1420</w:t>
            </w:r>
          </w:p>
        </w:tc>
        <w:tc>
          <w:tcPr>
            <w:tcW w:w="2300" w:type="dxa"/>
          </w:tcPr>
          <w:p w:rsidR="00000000" w:rsidRDefault="00AC287C" w:rsidP="00AC287C"/>
        </w:tc>
        <w:tc>
          <w:tcPr>
            <w:tcW w:w="2300" w:type="dxa"/>
          </w:tcPr>
          <w:p w:rsidR="00000000" w:rsidRDefault="00AC287C" w:rsidP="00AC287C">
            <w:r>
              <w:t>Miljødirektoratet</w:t>
            </w:r>
          </w:p>
        </w:tc>
        <w:tc>
          <w:tcPr>
            <w:tcW w:w="2300" w:type="dxa"/>
          </w:tcPr>
          <w:p w:rsidR="00000000" w:rsidRDefault="00AC287C" w:rsidP="00AC287C"/>
        </w:tc>
      </w:tr>
      <w:tr w:rsidR="00000000" w:rsidTr="00AC287C">
        <w:trPr>
          <w:trHeight w:val="380"/>
        </w:trPr>
        <w:tc>
          <w:tcPr>
            <w:tcW w:w="2300" w:type="dxa"/>
          </w:tcPr>
          <w:p w:rsidR="00000000" w:rsidRDefault="00AC287C" w:rsidP="00AC287C"/>
        </w:tc>
        <w:tc>
          <w:tcPr>
            <w:tcW w:w="2300" w:type="dxa"/>
          </w:tcPr>
          <w:p w:rsidR="00000000" w:rsidRDefault="00AC287C" w:rsidP="00AC287C">
            <w:r>
              <w:t>01</w:t>
            </w:r>
          </w:p>
        </w:tc>
        <w:tc>
          <w:tcPr>
            <w:tcW w:w="2300" w:type="dxa"/>
          </w:tcPr>
          <w:p w:rsidR="00000000" w:rsidRDefault="00AC287C" w:rsidP="00AC287C">
            <w:r>
              <w:t xml:space="preserve">Driftsutgifter, nedsettes med </w:t>
            </w:r>
            <w:r>
              <w:tab/>
            </w:r>
          </w:p>
        </w:tc>
        <w:tc>
          <w:tcPr>
            <w:tcW w:w="2300" w:type="dxa"/>
          </w:tcPr>
          <w:p w:rsidR="00000000" w:rsidRDefault="00AC287C" w:rsidP="00AC287C">
            <w:r>
              <w:t>2 000 000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679 328 </w:t>
            </w:r>
            <w:r>
              <w:t>000 til kr 677 328 000</w:t>
            </w:r>
          </w:p>
        </w:tc>
        <w:tc>
          <w:tcPr>
            <w:tcW w:w="2300" w:type="dxa"/>
          </w:tcPr>
          <w:p w:rsidR="00000000" w:rsidRDefault="00AC287C" w:rsidP="00AC287C"/>
        </w:tc>
      </w:tr>
      <w:tr w:rsidR="00000000" w:rsidTr="00AC287C">
        <w:trPr>
          <w:trHeight w:val="640"/>
        </w:trPr>
        <w:tc>
          <w:tcPr>
            <w:tcW w:w="2300" w:type="dxa"/>
          </w:tcPr>
          <w:p w:rsidR="00000000" w:rsidRDefault="00AC287C" w:rsidP="00AC287C"/>
        </w:tc>
        <w:tc>
          <w:tcPr>
            <w:tcW w:w="2300" w:type="dxa"/>
          </w:tcPr>
          <w:p w:rsidR="00000000" w:rsidRDefault="00AC287C" w:rsidP="00AC287C">
            <w:r>
              <w:t>23</w:t>
            </w:r>
          </w:p>
        </w:tc>
        <w:tc>
          <w:tcPr>
            <w:tcW w:w="2300" w:type="dxa"/>
          </w:tcPr>
          <w:p w:rsidR="00000000" w:rsidRDefault="00AC287C" w:rsidP="00AC287C">
            <w:r>
              <w:t>Oppdrags- og gebyrrelatert virksomhet</w:t>
            </w:r>
            <w:r>
              <w:rPr>
                <w:rStyle w:val="kursiv"/>
                <w:sz w:val="21"/>
                <w:szCs w:val="21"/>
              </w:rPr>
              <w:t>, kan overføres</w:t>
            </w:r>
            <w:r>
              <w:t xml:space="preserve">, </w:t>
            </w:r>
            <w:r>
              <w:br/>
              <w:t xml:space="preserve">forhøyes med </w:t>
            </w:r>
            <w:r>
              <w:tab/>
            </w:r>
          </w:p>
        </w:tc>
        <w:tc>
          <w:tcPr>
            <w:tcW w:w="2300" w:type="dxa"/>
          </w:tcPr>
          <w:p w:rsidR="00000000" w:rsidRDefault="00AC287C" w:rsidP="00AC287C">
            <w:r>
              <w:t>2 250 000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134 282 000 til kr 136 532 000</w:t>
            </w:r>
          </w:p>
        </w:tc>
        <w:tc>
          <w:tcPr>
            <w:tcW w:w="2300" w:type="dxa"/>
          </w:tcPr>
          <w:p w:rsidR="00000000" w:rsidRDefault="00AC287C" w:rsidP="00AC287C"/>
        </w:tc>
      </w:tr>
      <w:tr w:rsidR="00000000" w:rsidTr="00AC287C">
        <w:trPr>
          <w:trHeight w:val="380"/>
        </w:trPr>
        <w:tc>
          <w:tcPr>
            <w:tcW w:w="2300" w:type="dxa"/>
          </w:tcPr>
          <w:p w:rsidR="00000000" w:rsidRDefault="00AC287C" w:rsidP="00AC287C"/>
        </w:tc>
        <w:tc>
          <w:tcPr>
            <w:tcW w:w="2300" w:type="dxa"/>
          </w:tcPr>
          <w:p w:rsidR="00000000" w:rsidRDefault="00AC287C" w:rsidP="00AC287C">
            <w:r>
              <w:t>63</w:t>
            </w:r>
          </w:p>
        </w:tc>
        <w:tc>
          <w:tcPr>
            <w:tcW w:w="2300" w:type="dxa"/>
          </w:tcPr>
          <w:p w:rsidR="00000000" w:rsidRDefault="00AC287C" w:rsidP="00AC287C">
            <w:r>
              <w:t xml:space="preserve">Returordning for kasserte fritidsbåter, nedsettes med </w:t>
            </w:r>
            <w:r>
              <w:tab/>
            </w:r>
          </w:p>
        </w:tc>
        <w:tc>
          <w:tcPr>
            <w:tcW w:w="2300" w:type="dxa"/>
          </w:tcPr>
          <w:p w:rsidR="00000000" w:rsidRDefault="00AC287C" w:rsidP="00AC287C">
            <w:r>
              <w:t>19 000 000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20 000 000 til kr 1 000</w:t>
            </w:r>
            <w:r>
              <w:t> 000</w:t>
            </w:r>
          </w:p>
        </w:tc>
        <w:tc>
          <w:tcPr>
            <w:tcW w:w="2300" w:type="dxa"/>
          </w:tcPr>
          <w:p w:rsidR="00000000" w:rsidRDefault="00AC287C" w:rsidP="00AC287C"/>
        </w:tc>
      </w:tr>
      <w:tr w:rsidR="00000000" w:rsidTr="00AC287C">
        <w:trPr>
          <w:trHeight w:val="640"/>
        </w:trPr>
        <w:tc>
          <w:tcPr>
            <w:tcW w:w="2300" w:type="dxa"/>
          </w:tcPr>
          <w:p w:rsidR="00000000" w:rsidRDefault="00AC287C" w:rsidP="00AC287C"/>
        </w:tc>
        <w:tc>
          <w:tcPr>
            <w:tcW w:w="2300" w:type="dxa"/>
          </w:tcPr>
          <w:p w:rsidR="00000000" w:rsidRDefault="00AC287C" w:rsidP="00AC287C">
            <w:r>
              <w:t>69</w:t>
            </w:r>
          </w:p>
        </w:tc>
        <w:tc>
          <w:tcPr>
            <w:tcW w:w="2300" w:type="dxa"/>
          </w:tcPr>
          <w:p w:rsidR="00000000" w:rsidRDefault="00AC287C" w:rsidP="00AC287C">
            <w:r>
              <w:t>Oppryddingstiltak</w:t>
            </w:r>
            <w:r>
              <w:rPr>
                <w:rStyle w:val="kursiv"/>
                <w:sz w:val="21"/>
                <w:szCs w:val="21"/>
              </w:rPr>
              <w:t>, kan overføres, kan nyttes under postene 39 og 79</w:t>
            </w:r>
            <w:r>
              <w:t xml:space="preserve">, </w:t>
            </w:r>
            <w:r>
              <w:br/>
              <w:t xml:space="preserve">nedsettes med </w:t>
            </w:r>
            <w:r>
              <w:tab/>
            </w:r>
          </w:p>
        </w:tc>
        <w:tc>
          <w:tcPr>
            <w:tcW w:w="2300" w:type="dxa"/>
          </w:tcPr>
          <w:p w:rsidR="00000000" w:rsidRDefault="00AC287C" w:rsidP="00AC287C">
            <w:r>
              <w:t>25 000 000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86 962 000 til kr 61 962 000</w:t>
            </w:r>
          </w:p>
        </w:tc>
        <w:tc>
          <w:tcPr>
            <w:tcW w:w="2300" w:type="dxa"/>
          </w:tcPr>
          <w:p w:rsidR="00000000" w:rsidRDefault="00AC287C" w:rsidP="00AC287C"/>
        </w:tc>
      </w:tr>
      <w:tr w:rsidR="00000000" w:rsidTr="00AC287C">
        <w:trPr>
          <w:trHeight w:val="380"/>
        </w:trPr>
        <w:tc>
          <w:tcPr>
            <w:tcW w:w="2300" w:type="dxa"/>
          </w:tcPr>
          <w:p w:rsidR="00000000" w:rsidRDefault="00AC287C" w:rsidP="00AC287C"/>
        </w:tc>
        <w:tc>
          <w:tcPr>
            <w:tcW w:w="2300" w:type="dxa"/>
          </w:tcPr>
          <w:p w:rsidR="00000000" w:rsidRDefault="00AC287C" w:rsidP="00AC287C">
            <w:r>
              <w:t>74</w:t>
            </w:r>
          </w:p>
        </w:tc>
        <w:tc>
          <w:tcPr>
            <w:tcW w:w="2300" w:type="dxa"/>
          </w:tcPr>
          <w:p w:rsidR="00000000" w:rsidRDefault="00AC287C" w:rsidP="00AC287C">
            <w:r>
              <w:t>CO</w:t>
            </w:r>
            <w:r>
              <w:rPr>
                <w:rStyle w:val="skrift-senket"/>
                <w:sz w:val="21"/>
                <w:szCs w:val="21"/>
              </w:rPr>
              <w:t>2</w:t>
            </w:r>
            <w:r>
              <w:t xml:space="preserve">-kompensasjonsordning for industrien, nedsettes med </w:t>
            </w:r>
            <w:r>
              <w:tab/>
            </w:r>
          </w:p>
        </w:tc>
        <w:tc>
          <w:tcPr>
            <w:tcW w:w="2300" w:type="dxa"/>
          </w:tcPr>
          <w:p w:rsidR="00000000" w:rsidRDefault="00AC287C" w:rsidP="00AC287C">
            <w:r>
              <w:t>26 000 000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496 041 000 til kr </w:t>
            </w:r>
            <w:r>
              <w:t>470 041 000</w:t>
            </w:r>
          </w:p>
        </w:tc>
        <w:tc>
          <w:tcPr>
            <w:tcW w:w="2300" w:type="dxa"/>
          </w:tcPr>
          <w:p w:rsidR="00000000" w:rsidRDefault="00AC287C" w:rsidP="00AC287C"/>
        </w:tc>
      </w:tr>
      <w:tr w:rsidR="00000000" w:rsidTr="00AC287C">
        <w:trPr>
          <w:trHeight w:val="380"/>
        </w:trPr>
        <w:tc>
          <w:tcPr>
            <w:tcW w:w="2300" w:type="dxa"/>
          </w:tcPr>
          <w:p w:rsidR="00000000" w:rsidRDefault="00AC287C" w:rsidP="00AC287C"/>
        </w:tc>
        <w:tc>
          <w:tcPr>
            <w:tcW w:w="2300" w:type="dxa"/>
          </w:tcPr>
          <w:p w:rsidR="00000000" w:rsidRDefault="00AC287C" w:rsidP="00AC287C">
            <w:r>
              <w:t>75</w:t>
            </w:r>
          </w:p>
        </w:tc>
        <w:tc>
          <w:tcPr>
            <w:tcW w:w="2300" w:type="dxa"/>
          </w:tcPr>
          <w:p w:rsidR="00000000" w:rsidRDefault="00AC287C" w:rsidP="00AC287C">
            <w:r>
              <w:t>Utbetaling av vrakpant</w:t>
            </w:r>
            <w:r>
              <w:rPr>
                <w:rStyle w:val="kursiv"/>
                <w:sz w:val="21"/>
                <w:szCs w:val="21"/>
              </w:rPr>
              <w:t>, overslagsbevilgning</w:t>
            </w:r>
            <w:r>
              <w:t xml:space="preserve">, nedsettes med </w:t>
            </w:r>
            <w:r>
              <w:tab/>
            </w:r>
          </w:p>
        </w:tc>
        <w:tc>
          <w:tcPr>
            <w:tcW w:w="2300" w:type="dxa"/>
          </w:tcPr>
          <w:p w:rsidR="00000000" w:rsidRDefault="00AC287C" w:rsidP="00AC287C">
            <w:r>
              <w:t>161 500 000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671 518 000 til kr 510 018 000</w:t>
            </w:r>
          </w:p>
        </w:tc>
        <w:tc>
          <w:tcPr>
            <w:tcW w:w="2300" w:type="dxa"/>
          </w:tcPr>
          <w:p w:rsidR="00000000" w:rsidRDefault="00AC287C" w:rsidP="00AC287C"/>
        </w:tc>
      </w:tr>
      <w:tr w:rsidR="00000000" w:rsidTr="00AC287C">
        <w:trPr>
          <w:trHeight w:val="380"/>
        </w:trPr>
        <w:tc>
          <w:tcPr>
            <w:tcW w:w="2300" w:type="dxa"/>
          </w:tcPr>
          <w:p w:rsidR="00000000" w:rsidRDefault="00AC287C" w:rsidP="00AC287C"/>
        </w:tc>
        <w:tc>
          <w:tcPr>
            <w:tcW w:w="2300" w:type="dxa"/>
          </w:tcPr>
          <w:p w:rsidR="00000000" w:rsidRDefault="00AC287C" w:rsidP="00AC287C">
            <w:r>
              <w:t>76</w:t>
            </w:r>
          </w:p>
        </w:tc>
        <w:tc>
          <w:tcPr>
            <w:tcW w:w="2300" w:type="dxa"/>
          </w:tcPr>
          <w:p w:rsidR="00000000" w:rsidRDefault="00AC287C" w:rsidP="00AC287C">
            <w:r>
              <w:t>Refusjonsordninger</w:t>
            </w:r>
            <w:r>
              <w:rPr>
                <w:rStyle w:val="kursiv"/>
                <w:sz w:val="21"/>
                <w:szCs w:val="21"/>
              </w:rPr>
              <w:t>, overslagsbevilgning</w:t>
            </w:r>
            <w:r>
              <w:t xml:space="preserve">, forhøyes med </w:t>
            </w:r>
            <w:r>
              <w:tab/>
            </w:r>
          </w:p>
        </w:tc>
        <w:tc>
          <w:tcPr>
            <w:tcW w:w="2300" w:type="dxa"/>
          </w:tcPr>
          <w:p w:rsidR="00000000" w:rsidRDefault="00AC287C" w:rsidP="00AC287C">
            <w:r>
              <w:t>11 800 000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129 462 000 til kr 141 262 000</w:t>
            </w:r>
          </w:p>
        </w:tc>
        <w:tc>
          <w:tcPr>
            <w:tcW w:w="2300" w:type="dxa"/>
          </w:tcPr>
          <w:p w:rsidR="00000000" w:rsidRDefault="00AC287C" w:rsidP="00AC287C"/>
        </w:tc>
      </w:tr>
      <w:tr w:rsidR="00000000" w:rsidTr="00AC287C">
        <w:trPr>
          <w:trHeight w:val="380"/>
        </w:trPr>
        <w:tc>
          <w:tcPr>
            <w:tcW w:w="2300" w:type="dxa"/>
          </w:tcPr>
          <w:p w:rsidR="00000000" w:rsidRDefault="00AC287C" w:rsidP="00AC287C">
            <w:r>
              <w:t>1473</w:t>
            </w:r>
          </w:p>
        </w:tc>
        <w:tc>
          <w:tcPr>
            <w:tcW w:w="2300" w:type="dxa"/>
          </w:tcPr>
          <w:p w:rsidR="00000000" w:rsidRDefault="00AC287C" w:rsidP="00AC287C"/>
        </w:tc>
        <w:tc>
          <w:tcPr>
            <w:tcW w:w="2300" w:type="dxa"/>
          </w:tcPr>
          <w:p w:rsidR="00000000" w:rsidRDefault="00AC287C" w:rsidP="00AC287C">
            <w:r>
              <w:t>Kings Bay AS</w:t>
            </w:r>
          </w:p>
        </w:tc>
        <w:tc>
          <w:tcPr>
            <w:tcW w:w="2300" w:type="dxa"/>
          </w:tcPr>
          <w:p w:rsidR="00000000" w:rsidRDefault="00AC287C" w:rsidP="00AC287C"/>
        </w:tc>
      </w:tr>
      <w:tr w:rsidR="00000000" w:rsidTr="00AC287C">
        <w:trPr>
          <w:trHeight w:val="380"/>
        </w:trPr>
        <w:tc>
          <w:tcPr>
            <w:tcW w:w="2300" w:type="dxa"/>
          </w:tcPr>
          <w:p w:rsidR="00000000" w:rsidRDefault="00AC287C" w:rsidP="00AC287C"/>
        </w:tc>
        <w:tc>
          <w:tcPr>
            <w:tcW w:w="2300" w:type="dxa"/>
          </w:tcPr>
          <w:p w:rsidR="00000000" w:rsidRDefault="00AC287C" w:rsidP="00AC287C">
            <w:r>
              <w:t>70</w:t>
            </w:r>
          </w:p>
        </w:tc>
        <w:tc>
          <w:tcPr>
            <w:tcW w:w="2300" w:type="dxa"/>
          </w:tcPr>
          <w:p w:rsidR="00000000" w:rsidRDefault="00AC287C" w:rsidP="00AC287C">
            <w:r>
              <w:t xml:space="preserve">Tilskudd, forhøyes med </w:t>
            </w:r>
            <w:r>
              <w:tab/>
            </w:r>
          </w:p>
        </w:tc>
        <w:tc>
          <w:tcPr>
            <w:tcW w:w="2300" w:type="dxa"/>
          </w:tcPr>
          <w:p w:rsidR="00000000" w:rsidRDefault="00AC287C" w:rsidP="00AC287C">
            <w:r>
              <w:t>4 250 000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46 642 000 til kr 50 892 000</w:t>
            </w:r>
          </w:p>
        </w:tc>
        <w:tc>
          <w:tcPr>
            <w:tcW w:w="2300" w:type="dxa"/>
          </w:tcPr>
          <w:p w:rsidR="00000000" w:rsidRDefault="00AC287C" w:rsidP="00AC287C"/>
        </w:tc>
      </w:tr>
      <w:tr w:rsidR="00000000" w:rsidTr="00AC287C">
        <w:trPr>
          <w:trHeight w:val="380"/>
        </w:trPr>
        <w:tc>
          <w:tcPr>
            <w:tcW w:w="2300" w:type="dxa"/>
          </w:tcPr>
          <w:p w:rsidR="00000000" w:rsidRDefault="00AC287C" w:rsidP="00AC287C">
            <w:r>
              <w:t>1481</w:t>
            </w:r>
          </w:p>
        </w:tc>
        <w:tc>
          <w:tcPr>
            <w:tcW w:w="2300" w:type="dxa"/>
          </w:tcPr>
          <w:p w:rsidR="00000000" w:rsidRDefault="00AC287C" w:rsidP="00AC287C"/>
        </w:tc>
        <w:tc>
          <w:tcPr>
            <w:tcW w:w="2300" w:type="dxa"/>
          </w:tcPr>
          <w:p w:rsidR="00000000" w:rsidRDefault="00AC287C" w:rsidP="00AC287C">
            <w:r>
              <w:t>Klimakvoter</w:t>
            </w:r>
          </w:p>
        </w:tc>
        <w:tc>
          <w:tcPr>
            <w:tcW w:w="2300" w:type="dxa"/>
          </w:tcPr>
          <w:p w:rsidR="00000000" w:rsidRDefault="00AC287C" w:rsidP="00AC287C"/>
        </w:tc>
      </w:tr>
      <w:tr w:rsidR="00000000" w:rsidTr="00AC287C">
        <w:trPr>
          <w:trHeight w:val="380"/>
        </w:trPr>
        <w:tc>
          <w:tcPr>
            <w:tcW w:w="2300" w:type="dxa"/>
          </w:tcPr>
          <w:p w:rsidR="00000000" w:rsidRDefault="00AC287C" w:rsidP="00AC287C"/>
        </w:tc>
        <w:tc>
          <w:tcPr>
            <w:tcW w:w="2300" w:type="dxa"/>
          </w:tcPr>
          <w:p w:rsidR="00000000" w:rsidRDefault="00AC287C" w:rsidP="00AC287C">
            <w:r>
              <w:t>22</w:t>
            </w:r>
          </w:p>
        </w:tc>
        <w:tc>
          <w:tcPr>
            <w:tcW w:w="2300" w:type="dxa"/>
          </w:tcPr>
          <w:p w:rsidR="00000000" w:rsidRDefault="00AC287C" w:rsidP="00AC287C">
            <w:r>
              <w:t>Kvotekjøp, generell ordning</w:t>
            </w:r>
            <w:r>
              <w:rPr>
                <w:rStyle w:val="kursiv"/>
                <w:sz w:val="21"/>
                <w:szCs w:val="21"/>
              </w:rPr>
              <w:t>, kan overføres</w:t>
            </w:r>
            <w:r>
              <w:t xml:space="preserve">, nedsettes med </w:t>
            </w:r>
            <w:r>
              <w:tab/>
            </w:r>
          </w:p>
        </w:tc>
        <w:tc>
          <w:tcPr>
            <w:tcW w:w="2300" w:type="dxa"/>
          </w:tcPr>
          <w:p w:rsidR="00000000" w:rsidRDefault="00AC287C" w:rsidP="00AC287C">
            <w:r>
              <w:t>44 000 000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144 000 000 til kr 100 000 000</w:t>
            </w:r>
          </w:p>
        </w:tc>
        <w:tc>
          <w:tcPr>
            <w:tcW w:w="2300" w:type="dxa"/>
          </w:tcPr>
          <w:p w:rsidR="00000000" w:rsidRDefault="00AC287C" w:rsidP="00AC287C"/>
        </w:tc>
      </w:tr>
    </w:tbl>
    <w:p w:rsidR="00000000" w:rsidRDefault="00AC287C" w:rsidP="00AC287C">
      <w:pPr>
        <w:pStyle w:val="a-vedtak-tekst"/>
      </w:pPr>
      <w:r>
        <w:t>Inntekter:</w:t>
      </w:r>
    </w:p>
    <w:p w:rsidR="00000000" w:rsidRDefault="00AC287C" w:rsidP="00AC287C">
      <w:pPr>
        <w:pStyle w:val="Tabellnavn"/>
      </w:pPr>
      <w:r>
        <w:t>04N1xx2</w:t>
      </w:r>
    </w:p>
    <w:tbl>
      <w:tblPr>
        <w:tblStyle w:val="StandardTabell"/>
        <w:tblW w:w="9200" w:type="dxa"/>
        <w:tblInd w:w="38" w:type="dxa"/>
        <w:tblLayout w:type="fixed"/>
        <w:tblLook w:val="04A0" w:firstRow="1" w:lastRow="0" w:firstColumn="1" w:lastColumn="0" w:noHBand="0" w:noVBand="1"/>
      </w:tblPr>
      <w:tblGrid>
        <w:gridCol w:w="2300"/>
        <w:gridCol w:w="2300"/>
        <w:gridCol w:w="2300"/>
        <w:gridCol w:w="2300"/>
      </w:tblGrid>
      <w:tr w:rsidR="00000000" w:rsidTr="00AC287C">
        <w:trPr>
          <w:trHeight w:val="360"/>
        </w:trPr>
        <w:tc>
          <w:tcPr>
            <w:tcW w:w="2300" w:type="dxa"/>
            <w:shd w:val="clear" w:color="auto" w:fill="FFFFFF"/>
          </w:tcPr>
          <w:p w:rsidR="00000000" w:rsidRDefault="00AC287C" w:rsidP="00AC287C">
            <w:proofErr w:type="spellStart"/>
            <w:r>
              <w:t>Kap</w:t>
            </w:r>
            <w:proofErr w:type="spellEnd"/>
            <w:r>
              <w:t>.</w:t>
            </w:r>
          </w:p>
        </w:tc>
        <w:tc>
          <w:tcPr>
            <w:tcW w:w="2300" w:type="dxa"/>
          </w:tcPr>
          <w:p w:rsidR="00000000" w:rsidRDefault="00AC287C" w:rsidP="00AC287C">
            <w:r>
              <w:t>Post</w:t>
            </w:r>
          </w:p>
        </w:tc>
        <w:tc>
          <w:tcPr>
            <w:tcW w:w="2300" w:type="dxa"/>
          </w:tcPr>
          <w:p w:rsidR="00000000" w:rsidRDefault="00AC287C" w:rsidP="00AC287C">
            <w:r>
              <w:t>Formål</w:t>
            </w:r>
          </w:p>
        </w:tc>
        <w:tc>
          <w:tcPr>
            <w:tcW w:w="2300" w:type="dxa"/>
          </w:tcPr>
          <w:p w:rsidR="00000000" w:rsidRDefault="00AC287C" w:rsidP="00AC287C">
            <w:r>
              <w:t>Kroner</w:t>
            </w:r>
          </w:p>
        </w:tc>
      </w:tr>
      <w:tr w:rsidR="00000000" w:rsidTr="00AC287C">
        <w:trPr>
          <w:trHeight w:val="380"/>
        </w:trPr>
        <w:tc>
          <w:tcPr>
            <w:tcW w:w="2300" w:type="dxa"/>
          </w:tcPr>
          <w:p w:rsidR="00000000" w:rsidRDefault="00AC287C" w:rsidP="00AC287C">
            <w:r>
              <w:t>4420</w:t>
            </w:r>
          </w:p>
        </w:tc>
        <w:tc>
          <w:tcPr>
            <w:tcW w:w="2300" w:type="dxa"/>
          </w:tcPr>
          <w:p w:rsidR="00000000" w:rsidRDefault="00AC287C" w:rsidP="00AC287C"/>
        </w:tc>
        <w:tc>
          <w:tcPr>
            <w:tcW w:w="2300" w:type="dxa"/>
          </w:tcPr>
          <w:p w:rsidR="00000000" w:rsidRDefault="00AC287C" w:rsidP="00AC287C">
            <w:r>
              <w:t>Miljødirektoratet</w:t>
            </w:r>
          </w:p>
        </w:tc>
        <w:tc>
          <w:tcPr>
            <w:tcW w:w="2300" w:type="dxa"/>
          </w:tcPr>
          <w:p w:rsidR="00000000" w:rsidRDefault="00AC287C" w:rsidP="00AC287C"/>
        </w:tc>
      </w:tr>
      <w:tr w:rsidR="00000000" w:rsidTr="00AC287C">
        <w:trPr>
          <w:trHeight w:val="380"/>
        </w:trPr>
        <w:tc>
          <w:tcPr>
            <w:tcW w:w="2300" w:type="dxa"/>
          </w:tcPr>
          <w:p w:rsidR="00000000" w:rsidRDefault="00AC287C" w:rsidP="00AC287C"/>
        </w:tc>
        <w:tc>
          <w:tcPr>
            <w:tcW w:w="2300" w:type="dxa"/>
          </w:tcPr>
          <w:p w:rsidR="00000000" w:rsidRDefault="00AC287C" w:rsidP="00AC287C">
            <w:r>
              <w:t>04</w:t>
            </w:r>
          </w:p>
        </w:tc>
        <w:tc>
          <w:tcPr>
            <w:tcW w:w="2300" w:type="dxa"/>
          </w:tcPr>
          <w:p w:rsidR="00000000" w:rsidRDefault="00AC287C" w:rsidP="00AC287C">
            <w:r>
              <w:t xml:space="preserve">Gebyrer, forurensningsområdet, forhøyes med </w:t>
            </w:r>
            <w:r>
              <w:tab/>
            </w:r>
          </w:p>
        </w:tc>
        <w:tc>
          <w:tcPr>
            <w:tcW w:w="2300" w:type="dxa"/>
          </w:tcPr>
          <w:p w:rsidR="00000000" w:rsidRDefault="00AC287C" w:rsidP="00AC287C">
            <w:r>
              <w:t>5 150 000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39 532 000 til kr 44 682 000</w:t>
            </w:r>
          </w:p>
        </w:tc>
        <w:tc>
          <w:tcPr>
            <w:tcW w:w="2300" w:type="dxa"/>
          </w:tcPr>
          <w:p w:rsidR="00000000" w:rsidRDefault="00AC287C" w:rsidP="00AC287C"/>
        </w:tc>
      </w:tr>
      <w:tr w:rsidR="00000000" w:rsidTr="00AC287C">
        <w:trPr>
          <w:trHeight w:val="380"/>
        </w:trPr>
        <w:tc>
          <w:tcPr>
            <w:tcW w:w="2300" w:type="dxa"/>
          </w:tcPr>
          <w:p w:rsidR="00000000" w:rsidRDefault="00AC287C" w:rsidP="00AC287C"/>
        </w:tc>
        <w:tc>
          <w:tcPr>
            <w:tcW w:w="2300" w:type="dxa"/>
          </w:tcPr>
          <w:p w:rsidR="00000000" w:rsidRDefault="00AC287C" w:rsidP="00AC287C">
            <w:r>
              <w:t>09</w:t>
            </w:r>
          </w:p>
        </w:tc>
        <w:tc>
          <w:tcPr>
            <w:tcW w:w="2300" w:type="dxa"/>
          </w:tcPr>
          <w:p w:rsidR="00000000" w:rsidRDefault="00AC287C" w:rsidP="00AC287C">
            <w:r>
              <w:t xml:space="preserve">Internasjonale oppdrag, nedsettes med </w:t>
            </w:r>
            <w:r>
              <w:tab/>
            </w:r>
          </w:p>
        </w:tc>
        <w:tc>
          <w:tcPr>
            <w:tcW w:w="2300" w:type="dxa"/>
          </w:tcPr>
          <w:p w:rsidR="00000000" w:rsidRDefault="00AC287C" w:rsidP="00AC287C">
            <w:r>
              <w:t>2 900 000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50 550 000 til kr 47 650 000</w:t>
            </w:r>
          </w:p>
        </w:tc>
        <w:tc>
          <w:tcPr>
            <w:tcW w:w="2300" w:type="dxa"/>
          </w:tcPr>
          <w:p w:rsidR="00000000" w:rsidRDefault="00AC287C" w:rsidP="00AC287C"/>
        </w:tc>
      </w:tr>
      <w:tr w:rsidR="00000000" w:rsidTr="00AC287C">
        <w:trPr>
          <w:trHeight w:val="380"/>
        </w:trPr>
        <w:tc>
          <w:tcPr>
            <w:tcW w:w="2300" w:type="dxa"/>
          </w:tcPr>
          <w:p w:rsidR="00000000" w:rsidRDefault="00AC287C" w:rsidP="00AC287C">
            <w:r>
              <w:t>5578</w:t>
            </w:r>
          </w:p>
        </w:tc>
        <w:tc>
          <w:tcPr>
            <w:tcW w:w="2300" w:type="dxa"/>
          </w:tcPr>
          <w:p w:rsidR="00000000" w:rsidRDefault="00AC287C" w:rsidP="00AC287C"/>
        </w:tc>
        <w:tc>
          <w:tcPr>
            <w:tcW w:w="2300" w:type="dxa"/>
          </w:tcPr>
          <w:p w:rsidR="00000000" w:rsidRDefault="00AC287C" w:rsidP="00AC287C">
            <w:r>
              <w:t>Sektoravgifter under Klima- og miljødepartementet</w:t>
            </w:r>
          </w:p>
        </w:tc>
        <w:tc>
          <w:tcPr>
            <w:tcW w:w="2300" w:type="dxa"/>
          </w:tcPr>
          <w:p w:rsidR="00000000" w:rsidRDefault="00AC287C" w:rsidP="00AC287C"/>
        </w:tc>
      </w:tr>
      <w:tr w:rsidR="00000000" w:rsidTr="00AC287C">
        <w:trPr>
          <w:trHeight w:val="380"/>
        </w:trPr>
        <w:tc>
          <w:tcPr>
            <w:tcW w:w="2300" w:type="dxa"/>
          </w:tcPr>
          <w:p w:rsidR="00000000" w:rsidRDefault="00AC287C" w:rsidP="00AC287C"/>
        </w:tc>
        <w:tc>
          <w:tcPr>
            <w:tcW w:w="2300" w:type="dxa"/>
          </w:tcPr>
          <w:p w:rsidR="00000000" w:rsidRDefault="00AC287C" w:rsidP="00AC287C">
            <w:r>
              <w:t>72</w:t>
            </w:r>
          </w:p>
        </w:tc>
        <w:tc>
          <w:tcPr>
            <w:tcW w:w="2300" w:type="dxa"/>
          </w:tcPr>
          <w:p w:rsidR="00000000" w:rsidRDefault="00AC287C" w:rsidP="00AC287C">
            <w:proofErr w:type="spellStart"/>
            <w:r>
              <w:t>Fiskeravgifter</w:t>
            </w:r>
            <w:proofErr w:type="spellEnd"/>
            <w:r>
              <w:t xml:space="preserve">, forhøyes med </w:t>
            </w:r>
            <w:r>
              <w:tab/>
            </w:r>
          </w:p>
        </w:tc>
        <w:tc>
          <w:tcPr>
            <w:tcW w:w="2300" w:type="dxa"/>
          </w:tcPr>
          <w:p w:rsidR="00000000" w:rsidRDefault="00AC287C" w:rsidP="00AC287C">
            <w:r>
              <w:t>2 056 000</w:t>
            </w:r>
          </w:p>
        </w:tc>
      </w:tr>
      <w:tr w:rsidR="00000000" w:rsidTr="00AC287C">
        <w:trPr>
          <w:trHeight w:val="380"/>
        </w:trPr>
        <w:tc>
          <w:tcPr>
            <w:tcW w:w="2300" w:type="dxa"/>
          </w:tcPr>
          <w:p w:rsidR="00000000" w:rsidRDefault="00AC287C" w:rsidP="00AC287C"/>
        </w:tc>
        <w:tc>
          <w:tcPr>
            <w:tcW w:w="2300" w:type="dxa"/>
          </w:tcPr>
          <w:p w:rsidR="00000000" w:rsidRDefault="00AC287C" w:rsidP="00AC287C"/>
        </w:tc>
        <w:tc>
          <w:tcPr>
            <w:tcW w:w="2300" w:type="dxa"/>
          </w:tcPr>
          <w:p w:rsidR="00000000" w:rsidRDefault="00AC287C" w:rsidP="00AC287C">
            <w:r>
              <w:t>fra kr 16 484 000 til kr 18 540 000</w:t>
            </w:r>
          </w:p>
        </w:tc>
        <w:tc>
          <w:tcPr>
            <w:tcW w:w="2300" w:type="dxa"/>
          </w:tcPr>
          <w:p w:rsidR="00000000" w:rsidRDefault="00AC287C" w:rsidP="00AC287C"/>
        </w:tc>
      </w:tr>
    </w:tbl>
    <w:p w:rsidR="00000000" w:rsidRDefault="00AC287C" w:rsidP="00AC287C">
      <w:pPr>
        <w:pStyle w:val="a-vedtak-del"/>
      </w:pPr>
      <w:r>
        <w:t>II</w:t>
      </w:r>
    </w:p>
    <w:p w:rsidR="00000000" w:rsidRDefault="00AC287C" w:rsidP="00AC287C">
      <w:pPr>
        <w:pStyle w:val="a-vedtak-tekst"/>
      </w:pPr>
      <w:r>
        <w:t>Tilsagnsfullm</w:t>
      </w:r>
      <w:bookmarkStart w:id="0" w:name="_GoBack"/>
      <w:bookmarkEnd w:id="0"/>
      <w:r>
        <w:t>akt</w:t>
      </w:r>
    </w:p>
    <w:p w:rsidR="00000000" w:rsidRDefault="00AC287C" w:rsidP="00AC287C">
      <w:r>
        <w:t xml:space="preserve">Stortinget samtykker i at Klima- og miljødepartementet i 2018 kan gi tilsagn om tilskudd </w:t>
      </w:r>
      <w:r>
        <w:t>utover gitte bevilgninger, men slik at samlet ramme for nye tilsagn og gammelt ansvar ikke overstiger følgende beløp:</w:t>
      </w:r>
    </w:p>
    <w:p w:rsidR="00000000" w:rsidRDefault="00AC287C" w:rsidP="00AC287C">
      <w:pPr>
        <w:pStyle w:val="Tabellnavn"/>
      </w:pPr>
      <w:r>
        <w:t>04N1xx2</w:t>
      </w:r>
    </w:p>
    <w:tbl>
      <w:tblPr>
        <w:tblStyle w:val="StandardTabell"/>
        <w:tblW w:w="9200" w:type="dxa"/>
        <w:tblInd w:w="38" w:type="dxa"/>
        <w:tblLayout w:type="fixed"/>
        <w:tblLook w:val="04A0" w:firstRow="1" w:lastRow="0" w:firstColumn="1" w:lastColumn="0" w:noHBand="0" w:noVBand="1"/>
      </w:tblPr>
      <w:tblGrid>
        <w:gridCol w:w="2300"/>
        <w:gridCol w:w="2300"/>
        <w:gridCol w:w="2300"/>
        <w:gridCol w:w="2300"/>
      </w:tblGrid>
      <w:tr w:rsidR="00000000" w:rsidTr="00AC287C">
        <w:trPr>
          <w:trHeight w:val="360"/>
        </w:trPr>
        <w:tc>
          <w:tcPr>
            <w:tcW w:w="2300" w:type="dxa"/>
            <w:shd w:val="clear" w:color="auto" w:fill="FFFFFF"/>
          </w:tcPr>
          <w:p w:rsidR="00000000" w:rsidRDefault="00AC287C" w:rsidP="00AC287C">
            <w:proofErr w:type="spellStart"/>
            <w:r>
              <w:t>Kap</w:t>
            </w:r>
            <w:proofErr w:type="spellEnd"/>
            <w:r>
              <w:t xml:space="preserve">. </w:t>
            </w:r>
          </w:p>
        </w:tc>
        <w:tc>
          <w:tcPr>
            <w:tcW w:w="2300" w:type="dxa"/>
          </w:tcPr>
          <w:p w:rsidR="00000000" w:rsidRDefault="00AC287C" w:rsidP="00AC287C">
            <w:r>
              <w:t>Post</w:t>
            </w:r>
          </w:p>
        </w:tc>
        <w:tc>
          <w:tcPr>
            <w:tcW w:w="2300" w:type="dxa"/>
          </w:tcPr>
          <w:p w:rsidR="00000000" w:rsidRDefault="00AC287C" w:rsidP="00AC287C">
            <w:r>
              <w:t>Betegnelse</w:t>
            </w:r>
          </w:p>
        </w:tc>
        <w:tc>
          <w:tcPr>
            <w:tcW w:w="2300" w:type="dxa"/>
          </w:tcPr>
          <w:p w:rsidR="00000000" w:rsidRDefault="00AC287C" w:rsidP="00AC287C">
            <w:r>
              <w:t>Samlet ramme</w:t>
            </w:r>
          </w:p>
        </w:tc>
      </w:tr>
      <w:tr w:rsidR="00000000" w:rsidTr="00AC287C">
        <w:trPr>
          <w:trHeight w:val="380"/>
        </w:trPr>
        <w:tc>
          <w:tcPr>
            <w:tcW w:w="2300" w:type="dxa"/>
          </w:tcPr>
          <w:p w:rsidR="00000000" w:rsidRDefault="00AC287C" w:rsidP="00AC287C">
            <w:r>
              <w:t>1420</w:t>
            </w:r>
          </w:p>
        </w:tc>
        <w:tc>
          <w:tcPr>
            <w:tcW w:w="2300" w:type="dxa"/>
          </w:tcPr>
          <w:p w:rsidR="00000000" w:rsidRDefault="00AC287C" w:rsidP="00AC287C"/>
        </w:tc>
        <w:tc>
          <w:tcPr>
            <w:tcW w:w="2300" w:type="dxa"/>
          </w:tcPr>
          <w:p w:rsidR="00000000" w:rsidRDefault="00AC287C" w:rsidP="00AC287C">
            <w:r>
              <w:t>Miljødirektoratet</w:t>
            </w:r>
          </w:p>
        </w:tc>
        <w:tc>
          <w:tcPr>
            <w:tcW w:w="2300" w:type="dxa"/>
          </w:tcPr>
          <w:p w:rsidR="00000000" w:rsidRDefault="00AC287C" w:rsidP="00AC287C"/>
        </w:tc>
      </w:tr>
      <w:tr w:rsidR="00000000" w:rsidTr="00AC287C">
        <w:trPr>
          <w:trHeight w:val="380"/>
        </w:trPr>
        <w:tc>
          <w:tcPr>
            <w:tcW w:w="2300" w:type="dxa"/>
          </w:tcPr>
          <w:p w:rsidR="00000000" w:rsidRDefault="00AC287C" w:rsidP="00AC287C"/>
        </w:tc>
        <w:tc>
          <w:tcPr>
            <w:tcW w:w="2300" w:type="dxa"/>
          </w:tcPr>
          <w:p w:rsidR="00000000" w:rsidRDefault="00AC287C" w:rsidP="00AC287C">
            <w:r>
              <w:t>34</w:t>
            </w:r>
          </w:p>
        </w:tc>
        <w:tc>
          <w:tcPr>
            <w:tcW w:w="2300" w:type="dxa"/>
          </w:tcPr>
          <w:p w:rsidR="00000000" w:rsidRDefault="00AC287C" w:rsidP="00AC287C">
            <w:r>
              <w:t>Statlige erverv, nasjonalparker</w:t>
            </w:r>
            <w:r>
              <w:rPr>
                <w:rStyle w:val="kursiv"/>
                <w:sz w:val="21"/>
                <w:szCs w:val="21"/>
              </w:rPr>
              <w:t>, kan overføres</w:t>
            </w:r>
          </w:p>
        </w:tc>
        <w:tc>
          <w:tcPr>
            <w:tcW w:w="2300" w:type="dxa"/>
          </w:tcPr>
          <w:p w:rsidR="00000000" w:rsidRDefault="00AC287C" w:rsidP="00AC287C">
            <w:r>
              <w:t>31,7 mill. kroner</w:t>
            </w:r>
          </w:p>
        </w:tc>
      </w:tr>
    </w:tbl>
    <w:p w:rsidR="00000000" w:rsidRDefault="00AC287C" w:rsidP="00AC287C"/>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C287C">
      <w:pPr>
        <w:spacing w:after="0" w:line="240" w:lineRule="auto"/>
      </w:pPr>
      <w:r>
        <w:separator/>
      </w:r>
    </w:p>
  </w:endnote>
  <w:endnote w:type="continuationSeparator" w:id="0">
    <w:p w:rsidR="00000000" w:rsidRDefault="00AC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C287C" w:rsidP="005017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C287C" w:rsidP="005017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C287C" w:rsidP="005017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C287C">
      <w:pPr>
        <w:spacing w:after="0" w:line="240" w:lineRule="auto"/>
      </w:pPr>
      <w:r>
        <w:separator/>
      </w:r>
    </w:p>
  </w:footnote>
  <w:footnote w:type="continuationSeparator" w:id="0">
    <w:p w:rsidR="00000000" w:rsidRDefault="00AC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C287C" w:rsidP="005017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C287C" w:rsidP="005017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5017F1" w:rsidRDefault="00AC287C" w:rsidP="005017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14A5E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524B5E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6F41E0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98E774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7C0670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0F2451C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36B84"/>
    <w:rsid w:val="005017F1"/>
    <w:rsid w:val="00536B84"/>
    <w:rsid w:val="00AC28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9B170"/>
  <w14:defaultImageDpi w14:val="0"/>
  <w15:docId w15:val="{EB637747-3DDA-458A-BA2C-71D65F61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7F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017F1"/>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017F1"/>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5017F1"/>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5017F1"/>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5017F1"/>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5017F1"/>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5017F1"/>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5017F1"/>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5017F1"/>
    <w:pPr>
      <w:numPr>
        <w:ilvl w:val="8"/>
        <w:numId w:val="9"/>
      </w:numPr>
      <w:spacing w:before="240" w:after="60"/>
      <w:outlineLvl w:val="8"/>
    </w:pPr>
    <w:rPr>
      <w:rFonts w:ascii="Arial" w:hAnsi="Arial"/>
      <w:i/>
      <w:sz w:val="18"/>
    </w:rPr>
  </w:style>
  <w:style w:type="character" w:default="1" w:styleId="Standardskriftforavsnitt">
    <w:name w:val="Default Paragraph Font"/>
    <w:uiPriority w:val="1"/>
    <w:unhideWhenUsed/>
    <w:rsid w:val="005017F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017F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017F1"/>
    <w:pPr>
      <w:keepNext/>
      <w:keepLines/>
      <w:spacing w:before="240" w:after="240"/>
    </w:pPr>
  </w:style>
  <w:style w:type="paragraph" w:customStyle="1" w:styleId="a-konge-tit">
    <w:name w:val="a-konge-tit"/>
    <w:basedOn w:val="Normal"/>
    <w:next w:val="Normal"/>
    <w:rsid w:val="005017F1"/>
    <w:pPr>
      <w:keepNext/>
      <w:keepLines/>
      <w:spacing w:before="240"/>
      <w:jc w:val="center"/>
    </w:pPr>
    <w:rPr>
      <w:spacing w:val="30"/>
    </w:rPr>
  </w:style>
  <w:style w:type="paragraph" w:customStyle="1" w:styleId="a-tilraar-dep">
    <w:name w:val="a-tilraar-dep"/>
    <w:basedOn w:val="Normal"/>
    <w:next w:val="Normal"/>
    <w:rsid w:val="005017F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017F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017F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017F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017F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017F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017F1"/>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017F1"/>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017F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017F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017F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017F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017F1"/>
  </w:style>
  <w:style w:type="paragraph" w:customStyle="1" w:styleId="Def">
    <w:name w:val="Def"/>
    <w:basedOn w:val="hengende-innrykk"/>
    <w:rsid w:val="005017F1"/>
    <w:pPr>
      <w:spacing w:line="240" w:lineRule="auto"/>
      <w:ind w:left="0" w:firstLine="0"/>
    </w:pPr>
    <w:rPr>
      <w:rFonts w:ascii="Times" w:eastAsia="Batang" w:hAnsi="Times"/>
      <w:spacing w:val="0"/>
      <w:szCs w:val="20"/>
    </w:rPr>
  </w:style>
  <w:style w:type="paragraph" w:customStyle="1" w:styleId="del-nr">
    <w:name w:val="del-nr"/>
    <w:basedOn w:val="Normal"/>
    <w:qFormat/>
    <w:rsid w:val="005017F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017F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017F1"/>
  </w:style>
  <w:style w:type="paragraph" w:customStyle="1" w:styleId="figur-noter">
    <w:name w:val="figur-noter"/>
    <w:basedOn w:val="Normal"/>
    <w:next w:val="Normal"/>
    <w:rsid w:val="005017F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017F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017F1"/>
    <w:rPr>
      <w:sz w:val="20"/>
    </w:rPr>
  </w:style>
  <w:style w:type="character" w:customStyle="1" w:styleId="FotnotetekstTegn">
    <w:name w:val="Fotnotetekst Tegn"/>
    <w:basedOn w:val="Standardskriftforavsnitt"/>
    <w:link w:val="Fotnotetekst"/>
    <w:rsid w:val="005017F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017F1"/>
    <w:pPr>
      <w:ind w:left="1418" w:hanging="1418"/>
    </w:pPr>
  </w:style>
  <w:style w:type="paragraph" w:customStyle="1" w:styleId="i-budkap-over">
    <w:name w:val="i-budkap-over"/>
    <w:basedOn w:val="Normal"/>
    <w:next w:val="Normal"/>
    <w:rsid w:val="005017F1"/>
    <w:pPr>
      <w:jc w:val="right"/>
    </w:pPr>
    <w:rPr>
      <w:rFonts w:ascii="Times" w:hAnsi="Times"/>
      <w:b/>
      <w:noProof/>
    </w:rPr>
  </w:style>
  <w:style w:type="paragraph" w:customStyle="1" w:styleId="i-dep">
    <w:name w:val="i-dep"/>
    <w:basedOn w:val="Normal"/>
    <w:next w:val="Normal"/>
    <w:rsid w:val="005017F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017F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017F1"/>
    <w:pPr>
      <w:ind w:left="1985" w:hanging="1985"/>
    </w:pPr>
    <w:rPr>
      <w:spacing w:val="0"/>
    </w:rPr>
  </w:style>
  <w:style w:type="paragraph" w:customStyle="1" w:styleId="i-statsrdato">
    <w:name w:val="i-statsr.dato"/>
    <w:basedOn w:val="Normal"/>
    <w:next w:val="Normal"/>
    <w:rsid w:val="005017F1"/>
    <w:pPr>
      <w:spacing w:after="0"/>
      <w:jc w:val="center"/>
    </w:pPr>
    <w:rPr>
      <w:i/>
      <w:noProof/>
    </w:rPr>
  </w:style>
  <w:style w:type="paragraph" w:customStyle="1" w:styleId="i-termin">
    <w:name w:val="i-termin"/>
    <w:basedOn w:val="Normal"/>
    <w:next w:val="Normal"/>
    <w:rsid w:val="005017F1"/>
    <w:pPr>
      <w:spacing w:before="360"/>
      <w:jc w:val="center"/>
    </w:pPr>
    <w:rPr>
      <w:b/>
      <w:noProof/>
      <w:sz w:val="28"/>
    </w:rPr>
  </w:style>
  <w:style w:type="paragraph" w:customStyle="1" w:styleId="i-tit">
    <w:name w:val="i-tit"/>
    <w:basedOn w:val="Normal"/>
    <w:next w:val="i-statsrdato"/>
    <w:rsid w:val="005017F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017F1"/>
  </w:style>
  <w:style w:type="paragraph" w:customStyle="1" w:styleId="Kilde">
    <w:name w:val="Kilde"/>
    <w:basedOn w:val="Normal"/>
    <w:next w:val="Normal"/>
    <w:rsid w:val="005017F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017F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017F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017F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017F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017F1"/>
    <w:pPr>
      <w:spacing w:after="0"/>
    </w:pPr>
  </w:style>
  <w:style w:type="paragraph" w:customStyle="1" w:styleId="l-tit-endr-avsnitt">
    <w:name w:val="l-tit-endr-avsnitt"/>
    <w:basedOn w:val="l-tit-endr-lovkap"/>
    <w:qFormat/>
    <w:rsid w:val="005017F1"/>
  </w:style>
  <w:style w:type="paragraph" w:customStyle="1" w:styleId="l-tit-endr-ledd">
    <w:name w:val="l-tit-endr-ledd"/>
    <w:basedOn w:val="Normal"/>
    <w:qFormat/>
    <w:rsid w:val="005017F1"/>
    <w:pPr>
      <w:keepNext/>
      <w:spacing w:before="240" w:after="0" w:line="240" w:lineRule="auto"/>
    </w:pPr>
    <w:rPr>
      <w:rFonts w:ascii="Times" w:hAnsi="Times"/>
      <w:noProof/>
      <w:lang w:val="nn-NO"/>
    </w:rPr>
  </w:style>
  <w:style w:type="paragraph" w:customStyle="1" w:styleId="l-tit-endr-lov">
    <w:name w:val="l-tit-endr-lov"/>
    <w:basedOn w:val="Normal"/>
    <w:qFormat/>
    <w:rsid w:val="005017F1"/>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017F1"/>
    <w:pPr>
      <w:keepNext/>
      <w:spacing w:before="240" w:after="0" w:line="240" w:lineRule="auto"/>
    </w:pPr>
    <w:rPr>
      <w:rFonts w:ascii="Times" w:hAnsi="Times"/>
      <w:noProof/>
      <w:lang w:val="nn-NO"/>
    </w:rPr>
  </w:style>
  <w:style w:type="paragraph" w:customStyle="1" w:styleId="l-tit-endr-lovkap">
    <w:name w:val="l-tit-endr-lovkap"/>
    <w:basedOn w:val="Normal"/>
    <w:qFormat/>
    <w:rsid w:val="005017F1"/>
    <w:pPr>
      <w:keepNext/>
      <w:spacing w:before="240" w:after="0" w:line="240" w:lineRule="auto"/>
    </w:pPr>
    <w:rPr>
      <w:noProof/>
      <w:lang w:val="nn-NO"/>
    </w:rPr>
  </w:style>
  <w:style w:type="paragraph" w:customStyle="1" w:styleId="l-tit-endr-punktum">
    <w:name w:val="l-tit-endr-punktum"/>
    <w:basedOn w:val="l-tit-endr-ledd"/>
    <w:qFormat/>
    <w:rsid w:val="005017F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017F1"/>
    <w:pPr>
      <w:spacing w:before="60" w:after="0"/>
      <w:ind w:left="397"/>
    </w:pPr>
    <w:rPr>
      <w:spacing w:val="0"/>
    </w:rPr>
  </w:style>
  <w:style w:type="paragraph" w:customStyle="1" w:styleId="Listeavsnitt2">
    <w:name w:val="Listeavsnitt 2"/>
    <w:basedOn w:val="Normal"/>
    <w:qFormat/>
    <w:rsid w:val="005017F1"/>
    <w:pPr>
      <w:spacing w:before="60" w:after="0"/>
      <w:ind w:left="794"/>
    </w:pPr>
    <w:rPr>
      <w:spacing w:val="0"/>
    </w:rPr>
  </w:style>
  <w:style w:type="paragraph" w:customStyle="1" w:styleId="Listeavsnitt3">
    <w:name w:val="Listeavsnitt 3"/>
    <w:basedOn w:val="Normal"/>
    <w:qFormat/>
    <w:rsid w:val="005017F1"/>
    <w:pPr>
      <w:spacing w:before="60" w:after="0"/>
      <w:ind w:left="1191"/>
    </w:pPr>
    <w:rPr>
      <w:spacing w:val="0"/>
    </w:rPr>
  </w:style>
  <w:style w:type="paragraph" w:customStyle="1" w:styleId="Listeavsnitt4">
    <w:name w:val="Listeavsnitt 4"/>
    <w:basedOn w:val="Normal"/>
    <w:qFormat/>
    <w:rsid w:val="005017F1"/>
    <w:pPr>
      <w:spacing w:before="60" w:after="0"/>
      <w:ind w:left="1588"/>
    </w:pPr>
    <w:rPr>
      <w:spacing w:val="0"/>
    </w:rPr>
  </w:style>
  <w:style w:type="paragraph" w:customStyle="1" w:styleId="Listeavsnitt5">
    <w:name w:val="Listeavsnitt 5"/>
    <w:basedOn w:val="Normal"/>
    <w:qFormat/>
    <w:rsid w:val="005017F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017F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017F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5017F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017F1"/>
    <w:pPr>
      <w:keepNext/>
      <w:keepLines/>
      <w:spacing w:before="360"/>
    </w:pPr>
    <w:rPr>
      <w:rFonts w:ascii="Arial" w:hAnsi="Arial"/>
      <w:b/>
      <w:sz w:val="28"/>
    </w:rPr>
  </w:style>
  <w:style w:type="character" w:customStyle="1" w:styleId="UndertittelTegn">
    <w:name w:val="Undertittel Tegn"/>
    <w:basedOn w:val="Standardskriftforavsnitt"/>
    <w:link w:val="Undertittel"/>
    <w:rsid w:val="005017F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017F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017F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017F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017F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017F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017F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017F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017F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017F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017F1"/>
    <w:pPr>
      <w:numPr>
        <w:numId w:val="0"/>
      </w:numPr>
    </w:pPr>
    <w:rPr>
      <w:b w:val="0"/>
      <w:i/>
    </w:rPr>
  </w:style>
  <w:style w:type="paragraph" w:customStyle="1" w:styleId="Undervedl-tittel">
    <w:name w:val="Undervedl-tittel"/>
    <w:basedOn w:val="Normal"/>
    <w:next w:val="Normal"/>
    <w:rsid w:val="005017F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017F1"/>
    <w:pPr>
      <w:numPr>
        <w:numId w:val="0"/>
      </w:numPr>
      <w:outlineLvl w:val="9"/>
    </w:pPr>
  </w:style>
  <w:style w:type="paragraph" w:customStyle="1" w:styleId="v-Overskrift2">
    <w:name w:val="v-Overskrift 2"/>
    <w:basedOn w:val="Overskrift2"/>
    <w:next w:val="Normal"/>
    <w:rsid w:val="005017F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017F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017F1"/>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017F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017F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017F1"/>
    <w:pPr>
      <w:keepNext/>
      <w:keepLines/>
      <w:spacing w:before="720"/>
      <w:jc w:val="center"/>
    </w:pPr>
    <w:rPr>
      <w:rFonts w:ascii="Times" w:hAnsi="Times"/>
      <w:b/>
      <w:noProof/>
      <w:sz w:val="56"/>
    </w:rPr>
  </w:style>
  <w:style w:type="paragraph" w:customStyle="1" w:styleId="i-sesjon">
    <w:name w:val="i-sesjon"/>
    <w:basedOn w:val="Normal"/>
    <w:next w:val="Normal"/>
    <w:rsid w:val="005017F1"/>
    <w:pPr>
      <w:jc w:val="center"/>
    </w:pPr>
    <w:rPr>
      <w:rFonts w:ascii="Times" w:hAnsi="Times"/>
      <w:b/>
      <w:noProof/>
      <w:sz w:val="28"/>
    </w:rPr>
  </w:style>
  <w:style w:type="paragraph" w:customStyle="1" w:styleId="i-mtit">
    <w:name w:val="i-mtit"/>
    <w:basedOn w:val="Normal"/>
    <w:next w:val="Normal"/>
    <w:rsid w:val="005017F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5017F1"/>
    <w:rPr>
      <w:rFonts w:ascii="Arial" w:eastAsia="Times New Roman" w:hAnsi="Arial"/>
      <w:b/>
      <w:spacing w:val="4"/>
      <w:sz w:val="28"/>
    </w:rPr>
  </w:style>
  <w:style w:type="character" w:customStyle="1" w:styleId="Overskrift3Tegn">
    <w:name w:val="Overskrift 3 Tegn"/>
    <w:basedOn w:val="Standardskriftforavsnitt"/>
    <w:link w:val="Overskrift3"/>
    <w:rsid w:val="005017F1"/>
    <w:rPr>
      <w:rFonts w:ascii="Arial" w:eastAsia="Times New Roman" w:hAnsi="Arial"/>
      <w:b/>
      <w:sz w:val="24"/>
    </w:rPr>
  </w:style>
  <w:style w:type="character" w:customStyle="1" w:styleId="Overskrift4Tegn">
    <w:name w:val="Overskrift 4 Tegn"/>
    <w:basedOn w:val="Standardskriftforavsnitt"/>
    <w:link w:val="Overskrift4"/>
    <w:rsid w:val="005017F1"/>
    <w:rPr>
      <w:rFonts w:ascii="Arial" w:eastAsia="Times New Roman" w:hAnsi="Arial"/>
      <w:i/>
      <w:spacing w:val="4"/>
      <w:sz w:val="24"/>
    </w:rPr>
  </w:style>
  <w:style w:type="character" w:customStyle="1" w:styleId="Overskrift5Tegn">
    <w:name w:val="Overskrift 5 Tegn"/>
    <w:basedOn w:val="Standardskriftforavsnitt"/>
    <w:link w:val="Overskrift5"/>
    <w:rsid w:val="005017F1"/>
    <w:rPr>
      <w:rFonts w:ascii="Arial" w:eastAsia="Times New Roman" w:hAnsi="Arial"/>
      <w:i/>
      <w:sz w:val="24"/>
    </w:rPr>
  </w:style>
  <w:style w:type="paragraph" w:styleId="Liste">
    <w:name w:val="List"/>
    <w:basedOn w:val="Normal"/>
    <w:rsid w:val="005017F1"/>
    <w:pPr>
      <w:numPr>
        <w:numId w:val="14"/>
      </w:numPr>
      <w:spacing w:line="240" w:lineRule="auto"/>
      <w:contextualSpacing/>
    </w:pPr>
  </w:style>
  <w:style w:type="paragraph" w:styleId="Liste2">
    <w:name w:val="List 2"/>
    <w:basedOn w:val="Normal"/>
    <w:rsid w:val="005017F1"/>
    <w:pPr>
      <w:numPr>
        <w:ilvl w:val="1"/>
        <w:numId w:val="14"/>
      </w:numPr>
      <w:spacing w:after="0"/>
    </w:pPr>
  </w:style>
  <w:style w:type="paragraph" w:styleId="Liste3">
    <w:name w:val="List 3"/>
    <w:basedOn w:val="Normal"/>
    <w:rsid w:val="005017F1"/>
    <w:pPr>
      <w:numPr>
        <w:ilvl w:val="2"/>
        <w:numId w:val="14"/>
      </w:numPr>
      <w:spacing w:after="0"/>
    </w:pPr>
    <w:rPr>
      <w:spacing w:val="0"/>
    </w:rPr>
  </w:style>
  <w:style w:type="paragraph" w:styleId="Liste4">
    <w:name w:val="List 4"/>
    <w:basedOn w:val="Normal"/>
    <w:rsid w:val="005017F1"/>
    <w:pPr>
      <w:numPr>
        <w:ilvl w:val="3"/>
        <w:numId w:val="14"/>
      </w:numPr>
      <w:spacing w:after="0"/>
    </w:pPr>
    <w:rPr>
      <w:spacing w:val="0"/>
    </w:rPr>
  </w:style>
  <w:style w:type="paragraph" w:styleId="Liste5">
    <w:name w:val="List 5"/>
    <w:basedOn w:val="Normal"/>
    <w:rsid w:val="005017F1"/>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017F1"/>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017F1"/>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017F1"/>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017F1"/>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017F1"/>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5017F1"/>
    <w:pPr>
      <w:numPr>
        <w:numId w:val="22"/>
      </w:numPr>
      <w:tabs>
        <w:tab w:val="left" w:pos="397"/>
      </w:tabs>
      <w:ind w:left="397" w:hanging="397"/>
    </w:pPr>
  </w:style>
  <w:style w:type="paragraph" w:customStyle="1" w:styleId="Listebombe2">
    <w:name w:val="Liste bombe 2"/>
    <w:basedOn w:val="Liste2"/>
    <w:qFormat/>
    <w:rsid w:val="005017F1"/>
    <w:pPr>
      <w:numPr>
        <w:ilvl w:val="0"/>
        <w:numId w:val="23"/>
      </w:numPr>
      <w:ind w:left="794" w:hanging="397"/>
    </w:pPr>
  </w:style>
  <w:style w:type="paragraph" w:customStyle="1" w:styleId="Listebombe3">
    <w:name w:val="Liste bombe 3"/>
    <w:basedOn w:val="Liste3"/>
    <w:qFormat/>
    <w:rsid w:val="005017F1"/>
    <w:pPr>
      <w:numPr>
        <w:ilvl w:val="0"/>
        <w:numId w:val="24"/>
      </w:numPr>
      <w:ind w:left="1191" w:hanging="397"/>
    </w:pPr>
  </w:style>
  <w:style w:type="paragraph" w:customStyle="1" w:styleId="Listebombe4">
    <w:name w:val="Liste bombe 4"/>
    <w:basedOn w:val="Liste4"/>
    <w:qFormat/>
    <w:rsid w:val="005017F1"/>
    <w:pPr>
      <w:numPr>
        <w:ilvl w:val="0"/>
        <w:numId w:val="25"/>
      </w:numPr>
      <w:ind w:left="1588" w:hanging="397"/>
    </w:pPr>
  </w:style>
  <w:style w:type="paragraph" w:customStyle="1" w:styleId="Listebombe5">
    <w:name w:val="Liste bombe 5"/>
    <w:basedOn w:val="Liste5"/>
    <w:qFormat/>
    <w:rsid w:val="005017F1"/>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017F1"/>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017F1"/>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017F1"/>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017F1"/>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017F1"/>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017F1"/>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017F1"/>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017F1"/>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017F1"/>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017F1"/>
    <w:pPr>
      <w:numPr>
        <w:ilvl w:val="4"/>
        <w:numId w:val="21"/>
      </w:numPr>
      <w:spacing w:after="0"/>
    </w:pPr>
  </w:style>
  <w:style w:type="paragraph" w:customStyle="1" w:styleId="opplisting">
    <w:name w:val="opplisting"/>
    <w:basedOn w:val="Normal"/>
    <w:rsid w:val="005017F1"/>
    <w:pPr>
      <w:spacing w:after="0"/>
    </w:pPr>
    <w:rPr>
      <w:rFonts w:cs="Times New Roman"/>
      <w:spacing w:val="0"/>
    </w:rPr>
  </w:style>
  <w:style w:type="paragraph" w:customStyle="1" w:styleId="opplisting2">
    <w:name w:val="opplisting 2"/>
    <w:basedOn w:val="Normal"/>
    <w:qFormat/>
    <w:rsid w:val="005017F1"/>
    <w:pPr>
      <w:spacing w:after="0"/>
      <w:ind w:left="397"/>
    </w:pPr>
    <w:rPr>
      <w:spacing w:val="0"/>
      <w:lang w:val="en-US"/>
    </w:rPr>
  </w:style>
  <w:style w:type="paragraph" w:customStyle="1" w:styleId="opplisting3">
    <w:name w:val="opplisting 3"/>
    <w:basedOn w:val="Normal"/>
    <w:qFormat/>
    <w:rsid w:val="005017F1"/>
    <w:pPr>
      <w:spacing w:after="0"/>
      <w:ind w:left="794"/>
    </w:pPr>
    <w:rPr>
      <w:spacing w:val="0"/>
    </w:rPr>
  </w:style>
  <w:style w:type="paragraph" w:customStyle="1" w:styleId="opplisting4">
    <w:name w:val="opplisting 4"/>
    <w:basedOn w:val="Normal"/>
    <w:qFormat/>
    <w:rsid w:val="005017F1"/>
    <w:pPr>
      <w:spacing w:after="0"/>
      <w:ind w:left="1191"/>
    </w:pPr>
    <w:rPr>
      <w:spacing w:val="0"/>
    </w:rPr>
  </w:style>
  <w:style w:type="paragraph" w:customStyle="1" w:styleId="opplisting5">
    <w:name w:val="opplisting 5"/>
    <w:basedOn w:val="Normal"/>
    <w:qFormat/>
    <w:rsid w:val="005017F1"/>
    <w:pPr>
      <w:spacing w:after="0"/>
      <w:ind w:left="1588"/>
    </w:pPr>
    <w:rPr>
      <w:spacing w:val="0"/>
    </w:rPr>
  </w:style>
  <w:style w:type="paragraph" w:customStyle="1" w:styleId="friliste">
    <w:name w:val="friliste"/>
    <w:basedOn w:val="Normal"/>
    <w:qFormat/>
    <w:rsid w:val="005017F1"/>
    <w:pPr>
      <w:tabs>
        <w:tab w:val="left" w:pos="397"/>
      </w:tabs>
      <w:spacing w:after="0"/>
      <w:ind w:left="397" w:hanging="397"/>
    </w:pPr>
    <w:rPr>
      <w:spacing w:val="0"/>
    </w:rPr>
  </w:style>
  <w:style w:type="paragraph" w:customStyle="1" w:styleId="friliste2">
    <w:name w:val="friliste 2"/>
    <w:basedOn w:val="Normal"/>
    <w:qFormat/>
    <w:rsid w:val="005017F1"/>
    <w:pPr>
      <w:tabs>
        <w:tab w:val="left" w:pos="794"/>
      </w:tabs>
      <w:spacing w:after="0"/>
      <w:ind w:left="794" w:hanging="397"/>
    </w:pPr>
    <w:rPr>
      <w:spacing w:val="0"/>
    </w:rPr>
  </w:style>
  <w:style w:type="paragraph" w:customStyle="1" w:styleId="friliste3">
    <w:name w:val="friliste 3"/>
    <w:basedOn w:val="Normal"/>
    <w:qFormat/>
    <w:rsid w:val="005017F1"/>
    <w:pPr>
      <w:tabs>
        <w:tab w:val="left" w:pos="1191"/>
      </w:tabs>
      <w:spacing w:after="0"/>
      <w:ind w:left="1191" w:hanging="397"/>
    </w:pPr>
    <w:rPr>
      <w:spacing w:val="0"/>
    </w:rPr>
  </w:style>
  <w:style w:type="paragraph" w:customStyle="1" w:styleId="friliste4">
    <w:name w:val="friliste 4"/>
    <w:basedOn w:val="Normal"/>
    <w:qFormat/>
    <w:rsid w:val="005017F1"/>
    <w:pPr>
      <w:tabs>
        <w:tab w:val="left" w:pos="1588"/>
      </w:tabs>
      <w:spacing w:after="0"/>
      <w:ind w:left="1588" w:hanging="397"/>
    </w:pPr>
    <w:rPr>
      <w:spacing w:val="0"/>
    </w:rPr>
  </w:style>
  <w:style w:type="paragraph" w:customStyle="1" w:styleId="friliste5">
    <w:name w:val="friliste 5"/>
    <w:basedOn w:val="Normal"/>
    <w:qFormat/>
    <w:rsid w:val="005017F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017F1"/>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017F1"/>
    <w:pPr>
      <w:numPr>
        <w:numId w:val="20"/>
      </w:numPr>
    </w:pPr>
  </w:style>
  <w:style w:type="paragraph" w:customStyle="1" w:styleId="avsnitt-undertittel">
    <w:name w:val="avsnitt-undertittel"/>
    <w:basedOn w:val="Normal"/>
    <w:next w:val="Normal"/>
    <w:rsid w:val="005017F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017F1"/>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017F1"/>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017F1"/>
    <w:pPr>
      <w:numPr>
        <w:numId w:val="20"/>
      </w:numPr>
    </w:pPr>
  </w:style>
  <w:style w:type="paragraph" w:customStyle="1" w:styleId="avsnitt-under-undertittel">
    <w:name w:val="avsnitt-under-undertittel"/>
    <w:basedOn w:val="Normal"/>
    <w:next w:val="Normal"/>
    <w:rsid w:val="005017F1"/>
    <w:pPr>
      <w:keepNext/>
      <w:keepLines/>
      <w:spacing w:before="360" w:line="240" w:lineRule="auto"/>
    </w:pPr>
    <w:rPr>
      <w:rFonts w:eastAsia="Batang"/>
      <w:i/>
      <w:spacing w:val="0"/>
      <w:szCs w:val="20"/>
    </w:rPr>
  </w:style>
  <w:style w:type="paragraph" w:customStyle="1" w:styleId="blokksit">
    <w:name w:val="blokksit"/>
    <w:basedOn w:val="Normal"/>
    <w:qFormat/>
    <w:rsid w:val="005017F1"/>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017F1"/>
    <w:pPr>
      <w:spacing w:before="180" w:after="0"/>
    </w:pPr>
    <w:rPr>
      <w:i/>
    </w:rPr>
  </w:style>
  <w:style w:type="paragraph" w:customStyle="1" w:styleId="l-ledd">
    <w:name w:val="l-ledd"/>
    <w:basedOn w:val="Normal"/>
    <w:qFormat/>
    <w:rsid w:val="005017F1"/>
    <w:pPr>
      <w:spacing w:after="0"/>
      <w:ind w:firstLine="397"/>
    </w:pPr>
  </w:style>
  <w:style w:type="paragraph" w:customStyle="1" w:styleId="l-tit-endr-paragraf">
    <w:name w:val="l-tit-endr-paragraf"/>
    <w:basedOn w:val="Normal"/>
    <w:qFormat/>
    <w:rsid w:val="005017F1"/>
    <w:pPr>
      <w:keepNext/>
      <w:spacing w:before="240" w:after="0" w:line="240" w:lineRule="auto"/>
    </w:pPr>
    <w:rPr>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017F1"/>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5017F1"/>
    <w:rPr>
      <w:rFonts w:ascii="Times New Roman" w:eastAsia="Times New Roman" w:hAnsi="Times New Roman"/>
      <w:spacing w:val="4"/>
      <w:sz w:val="20"/>
    </w:rPr>
  </w:style>
  <w:style w:type="character" w:customStyle="1" w:styleId="DatoTegn">
    <w:name w:val="Dato Tegn"/>
    <w:basedOn w:val="Standardskriftforavsnitt"/>
    <w:link w:val="Dato0"/>
    <w:rsid w:val="005017F1"/>
    <w:rPr>
      <w:rFonts w:ascii="Times New Roman" w:eastAsia="Times New Roman" w:hAnsi="Times New Roman"/>
      <w:spacing w:val="4"/>
      <w:sz w:val="24"/>
    </w:rPr>
  </w:style>
  <w:style w:type="character" w:styleId="Fotnotereferanse">
    <w:name w:val="footnote reference"/>
    <w:basedOn w:val="Standardskriftforavsnitt"/>
    <w:rsid w:val="005017F1"/>
    <w:rPr>
      <w:vertAlign w:val="superscript"/>
    </w:rPr>
  </w:style>
  <w:style w:type="character" w:customStyle="1" w:styleId="gjennomstreket">
    <w:name w:val="gjennomstreket"/>
    <w:uiPriority w:val="1"/>
    <w:rsid w:val="005017F1"/>
    <w:rPr>
      <w:strike/>
      <w:dstrike w:val="0"/>
    </w:rPr>
  </w:style>
  <w:style w:type="character" w:customStyle="1" w:styleId="halvfet0">
    <w:name w:val="halvfet"/>
    <w:basedOn w:val="Standardskriftforavsnitt"/>
    <w:rsid w:val="005017F1"/>
    <w:rPr>
      <w:b/>
    </w:rPr>
  </w:style>
  <w:style w:type="character" w:styleId="Hyperkobling">
    <w:name w:val="Hyperlink"/>
    <w:basedOn w:val="Standardskriftforavsnitt"/>
    <w:uiPriority w:val="99"/>
    <w:unhideWhenUsed/>
    <w:rsid w:val="005017F1"/>
    <w:rPr>
      <w:color w:val="0563C1" w:themeColor="hyperlink"/>
      <w:u w:val="single"/>
    </w:rPr>
  </w:style>
  <w:style w:type="character" w:customStyle="1" w:styleId="kursiv">
    <w:name w:val="kursiv"/>
    <w:basedOn w:val="Standardskriftforavsnitt"/>
    <w:rsid w:val="005017F1"/>
    <w:rPr>
      <w:i/>
    </w:rPr>
  </w:style>
  <w:style w:type="character" w:customStyle="1" w:styleId="l-endring">
    <w:name w:val="l-endring"/>
    <w:basedOn w:val="Standardskriftforavsnitt"/>
    <w:rsid w:val="005017F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017F1"/>
  </w:style>
  <w:style w:type="character" w:styleId="Plassholdertekst">
    <w:name w:val="Placeholder Text"/>
    <w:basedOn w:val="Standardskriftforavsnitt"/>
    <w:uiPriority w:val="99"/>
    <w:rsid w:val="005017F1"/>
    <w:rPr>
      <w:color w:val="808080"/>
    </w:rPr>
  </w:style>
  <w:style w:type="character" w:customStyle="1" w:styleId="regular">
    <w:name w:val="regular"/>
    <w:basedOn w:val="Standardskriftforavsnitt"/>
    <w:uiPriority w:val="1"/>
    <w:qFormat/>
    <w:rsid w:val="005017F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017F1"/>
    <w:rPr>
      <w:vertAlign w:val="superscript"/>
    </w:rPr>
  </w:style>
  <w:style w:type="character" w:customStyle="1" w:styleId="skrift-senket">
    <w:name w:val="skrift-senket"/>
    <w:basedOn w:val="Standardskriftforavsnitt"/>
    <w:rsid w:val="005017F1"/>
    <w:rPr>
      <w:vertAlign w:val="subscript"/>
    </w:rPr>
  </w:style>
  <w:style w:type="character" w:customStyle="1" w:styleId="SluttnotetekstTegn">
    <w:name w:val="Sluttnotetekst Tegn"/>
    <w:basedOn w:val="Standardskriftforavsnitt"/>
    <w:link w:val="Sluttnotetekst"/>
    <w:uiPriority w:val="99"/>
    <w:semiHidden/>
    <w:rsid w:val="005017F1"/>
    <w:rPr>
      <w:rFonts w:ascii="Times New Roman" w:eastAsia="Times New Roman" w:hAnsi="Times New Roman"/>
      <w:spacing w:val="4"/>
      <w:sz w:val="20"/>
      <w:szCs w:val="20"/>
    </w:rPr>
  </w:style>
  <w:style w:type="character" w:customStyle="1" w:styleId="sperret0">
    <w:name w:val="sperret"/>
    <w:basedOn w:val="Standardskriftforavsnitt"/>
    <w:rsid w:val="005017F1"/>
    <w:rPr>
      <w:spacing w:val="30"/>
    </w:rPr>
  </w:style>
  <w:style w:type="character" w:customStyle="1" w:styleId="SterktsitatTegn">
    <w:name w:val="Sterkt sitat Tegn"/>
    <w:basedOn w:val="Standardskriftforavsnitt"/>
    <w:link w:val="Sterktsitat"/>
    <w:uiPriority w:val="30"/>
    <w:rsid w:val="005017F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5017F1"/>
    <w:rPr>
      <w:color w:val="0000FF"/>
    </w:rPr>
  </w:style>
  <w:style w:type="character" w:customStyle="1" w:styleId="stikkord0">
    <w:name w:val="stikkord"/>
    <w:uiPriority w:val="99"/>
  </w:style>
  <w:style w:type="character" w:styleId="Sterk">
    <w:name w:val="Strong"/>
    <w:basedOn w:val="Standardskriftforavsnitt"/>
    <w:uiPriority w:val="22"/>
    <w:qFormat/>
    <w:rsid w:val="005017F1"/>
    <w:rPr>
      <w:b/>
      <w:bCs/>
    </w:rPr>
  </w:style>
  <w:style w:type="character" w:customStyle="1" w:styleId="TopptekstTegn">
    <w:name w:val="Topptekst Tegn"/>
    <w:basedOn w:val="Standardskriftforavsnitt"/>
    <w:link w:val="Topptekst"/>
    <w:rsid w:val="005017F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017F1"/>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5017F1"/>
    <w:rPr>
      <w:rFonts w:ascii="Arial" w:eastAsia="Times New Roman" w:hAnsi="Arial"/>
      <w:i/>
      <w:spacing w:val="4"/>
    </w:rPr>
  </w:style>
  <w:style w:type="character" w:customStyle="1" w:styleId="Overskrift7Tegn">
    <w:name w:val="Overskrift 7 Tegn"/>
    <w:basedOn w:val="Standardskriftforavsnitt"/>
    <w:link w:val="Overskrift7"/>
    <w:rsid w:val="005017F1"/>
    <w:rPr>
      <w:rFonts w:ascii="Arial" w:eastAsia="Times New Roman" w:hAnsi="Arial"/>
      <w:spacing w:val="4"/>
      <w:sz w:val="24"/>
    </w:rPr>
  </w:style>
  <w:style w:type="character" w:customStyle="1" w:styleId="Overskrift8Tegn">
    <w:name w:val="Overskrift 8 Tegn"/>
    <w:basedOn w:val="Standardskriftforavsnitt"/>
    <w:link w:val="Overskrift8"/>
    <w:rsid w:val="005017F1"/>
    <w:rPr>
      <w:rFonts w:ascii="Arial" w:eastAsia="Times New Roman" w:hAnsi="Arial"/>
      <w:i/>
      <w:spacing w:val="4"/>
      <w:sz w:val="24"/>
    </w:rPr>
  </w:style>
  <w:style w:type="character" w:customStyle="1" w:styleId="Overskrift9Tegn">
    <w:name w:val="Overskrift 9 Tegn"/>
    <w:basedOn w:val="Standardskriftforavsnitt"/>
    <w:link w:val="Overskrift9"/>
    <w:rsid w:val="005017F1"/>
    <w:rPr>
      <w:rFonts w:ascii="Arial" w:eastAsia="Times New Roman" w:hAnsi="Arial"/>
      <w:i/>
      <w:spacing w:val="4"/>
      <w:sz w:val="18"/>
    </w:rPr>
  </w:style>
  <w:style w:type="table" w:customStyle="1" w:styleId="Tabell-VM">
    <w:name w:val="Tabell-VM"/>
    <w:basedOn w:val="Tabelltemaer"/>
    <w:uiPriority w:val="99"/>
    <w:qFormat/>
    <w:rsid w:val="005017F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017F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017F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017F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017F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5017F1"/>
    <w:pPr>
      <w:tabs>
        <w:tab w:val="center" w:pos="4153"/>
        <w:tab w:val="right" w:pos="8306"/>
      </w:tabs>
    </w:pPr>
    <w:rPr>
      <w:sz w:val="20"/>
    </w:rPr>
  </w:style>
  <w:style w:type="character" w:customStyle="1" w:styleId="BunntekstTegn1">
    <w:name w:val="Bunntekst Tegn1"/>
    <w:basedOn w:val="Standardskriftforavsnitt"/>
    <w:uiPriority w:val="99"/>
    <w:semiHidden/>
    <w:rsid w:val="005017F1"/>
    <w:rPr>
      <w:rFonts w:ascii="Times New Roman" w:eastAsia="Times New Roman" w:hAnsi="Times New Roman"/>
      <w:spacing w:val="4"/>
      <w:sz w:val="24"/>
    </w:rPr>
  </w:style>
  <w:style w:type="paragraph" w:styleId="INNH1">
    <w:name w:val="toc 1"/>
    <w:basedOn w:val="Normal"/>
    <w:next w:val="Normal"/>
    <w:rsid w:val="005017F1"/>
    <w:pPr>
      <w:tabs>
        <w:tab w:val="right" w:leader="dot" w:pos="8306"/>
      </w:tabs>
    </w:pPr>
    <w:rPr>
      <w:spacing w:val="0"/>
    </w:rPr>
  </w:style>
  <w:style w:type="paragraph" w:styleId="INNH2">
    <w:name w:val="toc 2"/>
    <w:basedOn w:val="Normal"/>
    <w:next w:val="Normal"/>
    <w:rsid w:val="005017F1"/>
    <w:pPr>
      <w:tabs>
        <w:tab w:val="right" w:leader="dot" w:pos="8306"/>
      </w:tabs>
      <w:ind w:left="200"/>
    </w:pPr>
    <w:rPr>
      <w:spacing w:val="0"/>
    </w:rPr>
  </w:style>
  <w:style w:type="paragraph" w:styleId="INNH3">
    <w:name w:val="toc 3"/>
    <w:basedOn w:val="Normal"/>
    <w:next w:val="Normal"/>
    <w:rsid w:val="005017F1"/>
    <w:pPr>
      <w:tabs>
        <w:tab w:val="right" w:leader="dot" w:pos="8306"/>
      </w:tabs>
      <w:ind w:left="400"/>
    </w:pPr>
    <w:rPr>
      <w:spacing w:val="0"/>
    </w:rPr>
  </w:style>
  <w:style w:type="paragraph" w:styleId="INNH4">
    <w:name w:val="toc 4"/>
    <w:basedOn w:val="Normal"/>
    <w:next w:val="Normal"/>
    <w:rsid w:val="005017F1"/>
    <w:pPr>
      <w:tabs>
        <w:tab w:val="right" w:leader="dot" w:pos="8306"/>
      </w:tabs>
      <w:ind w:left="600"/>
    </w:pPr>
    <w:rPr>
      <w:spacing w:val="0"/>
    </w:rPr>
  </w:style>
  <w:style w:type="paragraph" w:styleId="INNH5">
    <w:name w:val="toc 5"/>
    <w:basedOn w:val="Normal"/>
    <w:next w:val="Normal"/>
    <w:rsid w:val="005017F1"/>
    <w:pPr>
      <w:tabs>
        <w:tab w:val="right" w:leader="dot" w:pos="8306"/>
      </w:tabs>
      <w:ind w:left="800"/>
    </w:pPr>
    <w:rPr>
      <w:spacing w:val="0"/>
    </w:rPr>
  </w:style>
  <w:style w:type="character" w:styleId="Merknadsreferanse">
    <w:name w:val="annotation reference"/>
    <w:basedOn w:val="Standardskriftforavsnitt"/>
    <w:rsid w:val="005017F1"/>
    <w:rPr>
      <w:sz w:val="16"/>
    </w:rPr>
  </w:style>
  <w:style w:type="paragraph" w:styleId="Merknadstekst">
    <w:name w:val="annotation text"/>
    <w:basedOn w:val="Normal"/>
    <w:link w:val="MerknadstekstTegn"/>
    <w:rsid w:val="005017F1"/>
    <w:rPr>
      <w:spacing w:val="0"/>
      <w:sz w:val="20"/>
    </w:rPr>
  </w:style>
  <w:style w:type="character" w:customStyle="1" w:styleId="MerknadstekstTegn">
    <w:name w:val="Merknadstekst Tegn"/>
    <w:basedOn w:val="Standardskriftforavsnitt"/>
    <w:link w:val="Merknadstekst"/>
    <w:rsid w:val="005017F1"/>
    <w:rPr>
      <w:rFonts w:ascii="Times New Roman" w:eastAsia="Times New Roman" w:hAnsi="Times New Roman"/>
      <w:sz w:val="20"/>
    </w:rPr>
  </w:style>
  <w:style w:type="paragraph" w:styleId="Punktliste">
    <w:name w:val="List Bullet"/>
    <w:basedOn w:val="Normal"/>
    <w:rsid w:val="005017F1"/>
    <w:pPr>
      <w:spacing w:after="0"/>
      <w:ind w:left="284" w:hanging="284"/>
    </w:pPr>
  </w:style>
  <w:style w:type="paragraph" w:styleId="Punktliste2">
    <w:name w:val="List Bullet 2"/>
    <w:basedOn w:val="Normal"/>
    <w:rsid w:val="005017F1"/>
    <w:pPr>
      <w:spacing w:after="0"/>
      <w:ind w:left="568" w:hanging="284"/>
    </w:pPr>
  </w:style>
  <w:style w:type="paragraph" w:styleId="Punktliste3">
    <w:name w:val="List Bullet 3"/>
    <w:basedOn w:val="Normal"/>
    <w:rsid w:val="005017F1"/>
    <w:pPr>
      <w:spacing w:after="0"/>
      <w:ind w:left="851" w:hanging="284"/>
    </w:pPr>
  </w:style>
  <w:style w:type="paragraph" w:styleId="Punktliste4">
    <w:name w:val="List Bullet 4"/>
    <w:basedOn w:val="Normal"/>
    <w:rsid w:val="005017F1"/>
    <w:pPr>
      <w:spacing w:after="0"/>
      <w:ind w:left="1135" w:hanging="284"/>
    </w:pPr>
    <w:rPr>
      <w:spacing w:val="0"/>
    </w:rPr>
  </w:style>
  <w:style w:type="paragraph" w:styleId="Punktliste5">
    <w:name w:val="List Bullet 5"/>
    <w:basedOn w:val="Normal"/>
    <w:rsid w:val="005017F1"/>
    <w:pPr>
      <w:spacing w:after="0"/>
      <w:ind w:left="1418" w:hanging="284"/>
    </w:pPr>
    <w:rPr>
      <w:spacing w:val="0"/>
    </w:rPr>
  </w:style>
  <w:style w:type="paragraph" w:styleId="Topptekst">
    <w:name w:val="header"/>
    <w:basedOn w:val="Normal"/>
    <w:link w:val="TopptekstTegn"/>
    <w:rsid w:val="005017F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017F1"/>
    <w:rPr>
      <w:rFonts w:ascii="Times New Roman" w:eastAsia="Times New Roman" w:hAnsi="Times New Roman"/>
      <w:spacing w:val="4"/>
      <w:sz w:val="24"/>
    </w:rPr>
  </w:style>
  <w:style w:type="table" w:customStyle="1" w:styleId="StandardTabell">
    <w:name w:val="StandardTabell"/>
    <w:basedOn w:val="Vanligtabell"/>
    <w:uiPriority w:val="99"/>
    <w:qFormat/>
    <w:rsid w:val="005017F1"/>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017F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017F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017F1"/>
    <w:pPr>
      <w:spacing w:after="0" w:line="240" w:lineRule="auto"/>
      <w:ind w:left="240" w:hanging="240"/>
    </w:pPr>
  </w:style>
  <w:style w:type="paragraph" w:styleId="Indeks2">
    <w:name w:val="index 2"/>
    <w:basedOn w:val="Normal"/>
    <w:next w:val="Normal"/>
    <w:autoRedefine/>
    <w:uiPriority w:val="99"/>
    <w:semiHidden/>
    <w:unhideWhenUsed/>
    <w:rsid w:val="005017F1"/>
    <w:pPr>
      <w:spacing w:after="0" w:line="240" w:lineRule="auto"/>
      <w:ind w:left="480" w:hanging="240"/>
    </w:pPr>
  </w:style>
  <w:style w:type="paragraph" w:styleId="Indeks3">
    <w:name w:val="index 3"/>
    <w:basedOn w:val="Normal"/>
    <w:next w:val="Normal"/>
    <w:autoRedefine/>
    <w:uiPriority w:val="99"/>
    <w:semiHidden/>
    <w:unhideWhenUsed/>
    <w:rsid w:val="005017F1"/>
    <w:pPr>
      <w:spacing w:after="0" w:line="240" w:lineRule="auto"/>
      <w:ind w:left="720" w:hanging="240"/>
    </w:pPr>
  </w:style>
  <w:style w:type="paragraph" w:styleId="Indeks4">
    <w:name w:val="index 4"/>
    <w:basedOn w:val="Normal"/>
    <w:next w:val="Normal"/>
    <w:autoRedefine/>
    <w:uiPriority w:val="99"/>
    <w:semiHidden/>
    <w:unhideWhenUsed/>
    <w:rsid w:val="005017F1"/>
    <w:pPr>
      <w:spacing w:after="0" w:line="240" w:lineRule="auto"/>
      <w:ind w:left="960" w:hanging="240"/>
    </w:pPr>
  </w:style>
  <w:style w:type="paragraph" w:styleId="Indeks5">
    <w:name w:val="index 5"/>
    <w:basedOn w:val="Normal"/>
    <w:next w:val="Normal"/>
    <w:autoRedefine/>
    <w:uiPriority w:val="99"/>
    <w:semiHidden/>
    <w:unhideWhenUsed/>
    <w:rsid w:val="005017F1"/>
    <w:pPr>
      <w:spacing w:after="0" w:line="240" w:lineRule="auto"/>
      <w:ind w:left="1200" w:hanging="240"/>
    </w:pPr>
  </w:style>
  <w:style w:type="paragraph" w:styleId="Indeks6">
    <w:name w:val="index 6"/>
    <w:basedOn w:val="Normal"/>
    <w:next w:val="Normal"/>
    <w:autoRedefine/>
    <w:uiPriority w:val="99"/>
    <w:semiHidden/>
    <w:unhideWhenUsed/>
    <w:rsid w:val="005017F1"/>
    <w:pPr>
      <w:spacing w:after="0" w:line="240" w:lineRule="auto"/>
      <w:ind w:left="1440" w:hanging="240"/>
    </w:pPr>
  </w:style>
  <w:style w:type="paragraph" w:styleId="Indeks7">
    <w:name w:val="index 7"/>
    <w:basedOn w:val="Normal"/>
    <w:next w:val="Normal"/>
    <w:autoRedefine/>
    <w:uiPriority w:val="99"/>
    <w:semiHidden/>
    <w:unhideWhenUsed/>
    <w:rsid w:val="005017F1"/>
    <w:pPr>
      <w:spacing w:after="0" w:line="240" w:lineRule="auto"/>
      <w:ind w:left="1680" w:hanging="240"/>
    </w:pPr>
  </w:style>
  <w:style w:type="paragraph" w:styleId="Indeks8">
    <w:name w:val="index 8"/>
    <w:basedOn w:val="Normal"/>
    <w:next w:val="Normal"/>
    <w:autoRedefine/>
    <w:uiPriority w:val="99"/>
    <w:semiHidden/>
    <w:unhideWhenUsed/>
    <w:rsid w:val="005017F1"/>
    <w:pPr>
      <w:spacing w:after="0" w:line="240" w:lineRule="auto"/>
      <w:ind w:left="1920" w:hanging="240"/>
    </w:pPr>
  </w:style>
  <w:style w:type="paragraph" w:styleId="Indeks9">
    <w:name w:val="index 9"/>
    <w:basedOn w:val="Normal"/>
    <w:next w:val="Normal"/>
    <w:autoRedefine/>
    <w:uiPriority w:val="99"/>
    <w:semiHidden/>
    <w:unhideWhenUsed/>
    <w:rsid w:val="005017F1"/>
    <w:pPr>
      <w:spacing w:after="0" w:line="240" w:lineRule="auto"/>
      <w:ind w:left="2160" w:hanging="240"/>
    </w:pPr>
  </w:style>
  <w:style w:type="paragraph" w:styleId="INNH6">
    <w:name w:val="toc 6"/>
    <w:basedOn w:val="Normal"/>
    <w:next w:val="Normal"/>
    <w:autoRedefine/>
    <w:uiPriority w:val="39"/>
    <w:semiHidden/>
    <w:unhideWhenUsed/>
    <w:rsid w:val="005017F1"/>
    <w:pPr>
      <w:spacing w:after="100"/>
      <w:ind w:left="1200"/>
    </w:pPr>
  </w:style>
  <w:style w:type="paragraph" w:styleId="INNH7">
    <w:name w:val="toc 7"/>
    <w:basedOn w:val="Normal"/>
    <w:next w:val="Normal"/>
    <w:autoRedefine/>
    <w:uiPriority w:val="39"/>
    <w:semiHidden/>
    <w:unhideWhenUsed/>
    <w:rsid w:val="005017F1"/>
    <w:pPr>
      <w:spacing w:after="100"/>
      <w:ind w:left="1440"/>
    </w:pPr>
  </w:style>
  <w:style w:type="paragraph" w:styleId="INNH8">
    <w:name w:val="toc 8"/>
    <w:basedOn w:val="Normal"/>
    <w:next w:val="Normal"/>
    <w:autoRedefine/>
    <w:uiPriority w:val="39"/>
    <w:semiHidden/>
    <w:unhideWhenUsed/>
    <w:rsid w:val="005017F1"/>
    <w:pPr>
      <w:spacing w:after="100"/>
      <w:ind w:left="1680"/>
    </w:pPr>
  </w:style>
  <w:style w:type="paragraph" w:styleId="INNH9">
    <w:name w:val="toc 9"/>
    <w:basedOn w:val="Normal"/>
    <w:next w:val="Normal"/>
    <w:autoRedefine/>
    <w:uiPriority w:val="39"/>
    <w:semiHidden/>
    <w:unhideWhenUsed/>
    <w:rsid w:val="005017F1"/>
    <w:pPr>
      <w:spacing w:after="100"/>
      <w:ind w:left="1920"/>
    </w:pPr>
  </w:style>
  <w:style w:type="paragraph" w:styleId="Vanliginnrykk">
    <w:name w:val="Normal Indent"/>
    <w:basedOn w:val="Normal"/>
    <w:uiPriority w:val="99"/>
    <w:semiHidden/>
    <w:unhideWhenUsed/>
    <w:rsid w:val="005017F1"/>
    <w:pPr>
      <w:ind w:left="708"/>
    </w:pPr>
  </w:style>
  <w:style w:type="paragraph" w:styleId="Stikkordregisteroverskrift">
    <w:name w:val="index heading"/>
    <w:basedOn w:val="Normal"/>
    <w:next w:val="Indeks1"/>
    <w:uiPriority w:val="99"/>
    <w:semiHidden/>
    <w:unhideWhenUsed/>
    <w:rsid w:val="005017F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017F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017F1"/>
    <w:pPr>
      <w:spacing w:after="0"/>
    </w:pPr>
  </w:style>
  <w:style w:type="paragraph" w:styleId="Konvoluttadresse">
    <w:name w:val="envelope address"/>
    <w:basedOn w:val="Normal"/>
    <w:uiPriority w:val="99"/>
    <w:semiHidden/>
    <w:unhideWhenUsed/>
    <w:rsid w:val="005017F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017F1"/>
  </w:style>
  <w:style w:type="character" w:styleId="Sluttnotereferanse">
    <w:name w:val="endnote reference"/>
    <w:basedOn w:val="Standardskriftforavsnitt"/>
    <w:uiPriority w:val="99"/>
    <w:semiHidden/>
    <w:unhideWhenUsed/>
    <w:rsid w:val="005017F1"/>
    <w:rPr>
      <w:vertAlign w:val="superscript"/>
    </w:rPr>
  </w:style>
  <w:style w:type="paragraph" w:styleId="Sluttnotetekst">
    <w:name w:val="endnote text"/>
    <w:basedOn w:val="Normal"/>
    <w:link w:val="SluttnotetekstTegn"/>
    <w:uiPriority w:val="99"/>
    <w:semiHidden/>
    <w:unhideWhenUsed/>
    <w:rsid w:val="005017F1"/>
    <w:pPr>
      <w:spacing w:after="0" w:line="240" w:lineRule="auto"/>
    </w:pPr>
    <w:rPr>
      <w:sz w:val="20"/>
      <w:szCs w:val="20"/>
    </w:rPr>
  </w:style>
  <w:style w:type="character" w:customStyle="1" w:styleId="SluttnotetekstTegn1">
    <w:name w:val="Sluttnotetekst Tegn1"/>
    <w:basedOn w:val="Standardskriftforavsnitt"/>
    <w:uiPriority w:val="99"/>
    <w:semiHidden/>
    <w:rsid w:val="005017F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017F1"/>
    <w:pPr>
      <w:spacing w:after="0"/>
      <w:ind w:left="240" w:hanging="240"/>
    </w:pPr>
  </w:style>
  <w:style w:type="paragraph" w:styleId="Makrotekst">
    <w:name w:val="macro"/>
    <w:link w:val="MakrotekstTegn"/>
    <w:uiPriority w:val="99"/>
    <w:semiHidden/>
    <w:unhideWhenUsed/>
    <w:rsid w:val="005017F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017F1"/>
    <w:rPr>
      <w:rFonts w:ascii="Consolas" w:eastAsia="Times New Roman" w:hAnsi="Consolas"/>
      <w:spacing w:val="4"/>
    </w:rPr>
  </w:style>
  <w:style w:type="paragraph" w:styleId="Kildelisteoverskrift">
    <w:name w:val="toa heading"/>
    <w:basedOn w:val="Normal"/>
    <w:next w:val="Normal"/>
    <w:uiPriority w:val="99"/>
    <w:semiHidden/>
    <w:unhideWhenUsed/>
    <w:rsid w:val="005017F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017F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017F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017F1"/>
    <w:pPr>
      <w:spacing w:after="0" w:line="240" w:lineRule="auto"/>
      <w:ind w:left="4252"/>
    </w:pPr>
  </w:style>
  <w:style w:type="character" w:customStyle="1" w:styleId="HilsenTegn">
    <w:name w:val="Hilsen Tegn"/>
    <w:basedOn w:val="Standardskriftforavsnitt"/>
    <w:link w:val="Hilsen"/>
    <w:uiPriority w:val="99"/>
    <w:semiHidden/>
    <w:rsid w:val="005017F1"/>
    <w:rPr>
      <w:rFonts w:ascii="Times New Roman" w:eastAsia="Times New Roman" w:hAnsi="Times New Roman"/>
      <w:spacing w:val="4"/>
      <w:sz w:val="24"/>
    </w:rPr>
  </w:style>
  <w:style w:type="paragraph" w:styleId="Underskrift">
    <w:name w:val="Signature"/>
    <w:basedOn w:val="Normal"/>
    <w:link w:val="UnderskriftTegn"/>
    <w:uiPriority w:val="99"/>
    <w:unhideWhenUsed/>
    <w:rsid w:val="005017F1"/>
    <w:pPr>
      <w:spacing w:after="0" w:line="240" w:lineRule="auto"/>
      <w:ind w:left="4252"/>
    </w:pPr>
  </w:style>
  <w:style w:type="character" w:customStyle="1" w:styleId="UnderskriftTegn1">
    <w:name w:val="Underskrift Tegn1"/>
    <w:basedOn w:val="Standardskriftforavsnitt"/>
    <w:uiPriority w:val="99"/>
    <w:semiHidden/>
    <w:rsid w:val="005017F1"/>
    <w:rPr>
      <w:rFonts w:ascii="Times New Roman" w:eastAsia="Times New Roman" w:hAnsi="Times New Roman"/>
      <w:spacing w:val="4"/>
      <w:sz w:val="24"/>
    </w:rPr>
  </w:style>
  <w:style w:type="paragraph" w:styleId="Liste-forts">
    <w:name w:val="List Continue"/>
    <w:basedOn w:val="Normal"/>
    <w:uiPriority w:val="99"/>
    <w:semiHidden/>
    <w:unhideWhenUsed/>
    <w:rsid w:val="005017F1"/>
    <w:pPr>
      <w:ind w:left="283"/>
      <w:contextualSpacing/>
    </w:pPr>
  </w:style>
  <w:style w:type="paragraph" w:styleId="Liste-forts2">
    <w:name w:val="List Continue 2"/>
    <w:basedOn w:val="Normal"/>
    <w:uiPriority w:val="99"/>
    <w:semiHidden/>
    <w:unhideWhenUsed/>
    <w:rsid w:val="005017F1"/>
    <w:pPr>
      <w:ind w:left="566"/>
      <w:contextualSpacing/>
    </w:pPr>
  </w:style>
  <w:style w:type="paragraph" w:styleId="Liste-forts3">
    <w:name w:val="List Continue 3"/>
    <w:basedOn w:val="Normal"/>
    <w:uiPriority w:val="99"/>
    <w:semiHidden/>
    <w:unhideWhenUsed/>
    <w:rsid w:val="005017F1"/>
    <w:pPr>
      <w:ind w:left="849"/>
      <w:contextualSpacing/>
    </w:pPr>
  </w:style>
  <w:style w:type="paragraph" w:styleId="Liste-forts4">
    <w:name w:val="List Continue 4"/>
    <w:basedOn w:val="Normal"/>
    <w:uiPriority w:val="99"/>
    <w:semiHidden/>
    <w:unhideWhenUsed/>
    <w:rsid w:val="005017F1"/>
    <w:pPr>
      <w:ind w:left="1132"/>
      <w:contextualSpacing/>
    </w:pPr>
  </w:style>
  <w:style w:type="paragraph" w:styleId="Liste-forts5">
    <w:name w:val="List Continue 5"/>
    <w:basedOn w:val="Normal"/>
    <w:uiPriority w:val="99"/>
    <w:semiHidden/>
    <w:unhideWhenUsed/>
    <w:rsid w:val="005017F1"/>
    <w:pPr>
      <w:ind w:left="1415"/>
      <w:contextualSpacing/>
    </w:pPr>
  </w:style>
  <w:style w:type="paragraph" w:styleId="Meldingshode">
    <w:name w:val="Message Header"/>
    <w:basedOn w:val="Normal"/>
    <w:link w:val="MeldingshodeTegn"/>
    <w:uiPriority w:val="99"/>
    <w:semiHidden/>
    <w:unhideWhenUsed/>
    <w:rsid w:val="005017F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017F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017F1"/>
  </w:style>
  <w:style w:type="character" w:customStyle="1" w:styleId="InnledendehilsenTegn">
    <w:name w:val="Innledende hilsen Tegn"/>
    <w:basedOn w:val="Standardskriftforavsnitt"/>
    <w:link w:val="Innledendehilsen"/>
    <w:uiPriority w:val="99"/>
    <w:semiHidden/>
    <w:rsid w:val="005017F1"/>
    <w:rPr>
      <w:rFonts w:ascii="Times New Roman" w:eastAsia="Times New Roman" w:hAnsi="Times New Roman"/>
      <w:spacing w:val="4"/>
      <w:sz w:val="24"/>
    </w:rPr>
  </w:style>
  <w:style w:type="paragraph" w:styleId="Dato0">
    <w:name w:val="Date"/>
    <w:basedOn w:val="Normal"/>
    <w:next w:val="Normal"/>
    <w:link w:val="DatoTegn"/>
    <w:rsid w:val="005017F1"/>
  </w:style>
  <w:style w:type="character" w:customStyle="1" w:styleId="DatoTegn1">
    <w:name w:val="Dato Tegn1"/>
    <w:basedOn w:val="Standardskriftforavsnitt"/>
    <w:uiPriority w:val="99"/>
    <w:semiHidden/>
    <w:rsid w:val="005017F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017F1"/>
    <w:pPr>
      <w:spacing w:after="0" w:line="240" w:lineRule="auto"/>
    </w:pPr>
  </w:style>
  <w:style w:type="character" w:customStyle="1" w:styleId="NotatoverskriftTegn">
    <w:name w:val="Notatoverskrift Tegn"/>
    <w:basedOn w:val="Standardskriftforavsnitt"/>
    <w:link w:val="Notatoverskrift"/>
    <w:uiPriority w:val="99"/>
    <w:semiHidden/>
    <w:rsid w:val="005017F1"/>
    <w:rPr>
      <w:rFonts w:ascii="Times New Roman" w:eastAsia="Times New Roman" w:hAnsi="Times New Roman"/>
      <w:spacing w:val="4"/>
      <w:sz w:val="24"/>
    </w:rPr>
  </w:style>
  <w:style w:type="paragraph" w:styleId="Blokktekst">
    <w:name w:val="Block Text"/>
    <w:basedOn w:val="Normal"/>
    <w:uiPriority w:val="99"/>
    <w:semiHidden/>
    <w:unhideWhenUsed/>
    <w:rsid w:val="005017F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017F1"/>
    <w:rPr>
      <w:color w:val="954F72" w:themeColor="followedHyperlink"/>
      <w:u w:val="single"/>
    </w:rPr>
  </w:style>
  <w:style w:type="character" w:styleId="Utheving">
    <w:name w:val="Emphasis"/>
    <w:basedOn w:val="Standardskriftforavsnitt"/>
    <w:uiPriority w:val="20"/>
    <w:qFormat/>
    <w:rsid w:val="005017F1"/>
    <w:rPr>
      <w:i/>
      <w:iCs/>
    </w:rPr>
  </w:style>
  <w:style w:type="paragraph" w:styleId="Dokumentkart">
    <w:name w:val="Document Map"/>
    <w:basedOn w:val="Normal"/>
    <w:link w:val="DokumentkartTegn"/>
    <w:uiPriority w:val="99"/>
    <w:semiHidden/>
    <w:rsid w:val="005017F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017F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017F1"/>
    <w:rPr>
      <w:rFonts w:ascii="Courier New" w:hAnsi="Courier New" w:cs="Courier New"/>
      <w:sz w:val="20"/>
    </w:rPr>
  </w:style>
  <w:style w:type="character" w:customStyle="1" w:styleId="RentekstTegn">
    <w:name w:val="Ren tekst Tegn"/>
    <w:basedOn w:val="Standardskriftforavsnitt"/>
    <w:link w:val="Rentekst"/>
    <w:uiPriority w:val="99"/>
    <w:semiHidden/>
    <w:rsid w:val="005017F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017F1"/>
    <w:pPr>
      <w:spacing w:after="0" w:line="240" w:lineRule="auto"/>
    </w:pPr>
  </w:style>
  <w:style w:type="character" w:customStyle="1" w:styleId="E-postsignaturTegn">
    <w:name w:val="E-postsignatur Tegn"/>
    <w:basedOn w:val="Standardskriftforavsnitt"/>
    <w:link w:val="E-postsignatur"/>
    <w:uiPriority w:val="99"/>
    <w:semiHidden/>
    <w:rsid w:val="005017F1"/>
    <w:rPr>
      <w:rFonts w:ascii="Times New Roman" w:eastAsia="Times New Roman" w:hAnsi="Times New Roman"/>
      <w:spacing w:val="4"/>
      <w:sz w:val="24"/>
    </w:rPr>
  </w:style>
  <w:style w:type="paragraph" w:styleId="NormalWeb">
    <w:name w:val="Normal (Web)"/>
    <w:basedOn w:val="Normal"/>
    <w:uiPriority w:val="99"/>
    <w:semiHidden/>
    <w:unhideWhenUsed/>
    <w:rsid w:val="005017F1"/>
    <w:rPr>
      <w:szCs w:val="24"/>
    </w:rPr>
  </w:style>
  <w:style w:type="character" w:styleId="HTML-akronym">
    <w:name w:val="HTML Acronym"/>
    <w:basedOn w:val="Standardskriftforavsnitt"/>
    <w:uiPriority w:val="99"/>
    <w:semiHidden/>
    <w:unhideWhenUsed/>
    <w:rsid w:val="005017F1"/>
  </w:style>
  <w:style w:type="paragraph" w:styleId="HTML-adresse">
    <w:name w:val="HTML Address"/>
    <w:basedOn w:val="Normal"/>
    <w:link w:val="HTML-adresseTegn"/>
    <w:uiPriority w:val="99"/>
    <w:semiHidden/>
    <w:unhideWhenUsed/>
    <w:rsid w:val="005017F1"/>
    <w:pPr>
      <w:spacing w:after="0" w:line="240" w:lineRule="auto"/>
    </w:pPr>
    <w:rPr>
      <w:i/>
      <w:iCs/>
    </w:rPr>
  </w:style>
  <w:style w:type="character" w:customStyle="1" w:styleId="HTML-adresseTegn">
    <w:name w:val="HTML-adresse Tegn"/>
    <w:basedOn w:val="Standardskriftforavsnitt"/>
    <w:link w:val="HTML-adresse"/>
    <w:uiPriority w:val="99"/>
    <w:semiHidden/>
    <w:rsid w:val="005017F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017F1"/>
    <w:rPr>
      <w:i/>
      <w:iCs/>
    </w:rPr>
  </w:style>
  <w:style w:type="character" w:styleId="HTML-kode">
    <w:name w:val="HTML Code"/>
    <w:basedOn w:val="Standardskriftforavsnitt"/>
    <w:uiPriority w:val="99"/>
    <w:semiHidden/>
    <w:unhideWhenUsed/>
    <w:rsid w:val="005017F1"/>
    <w:rPr>
      <w:rFonts w:ascii="Consolas" w:hAnsi="Consolas"/>
      <w:sz w:val="20"/>
      <w:szCs w:val="20"/>
    </w:rPr>
  </w:style>
  <w:style w:type="character" w:styleId="HTML-definisjon">
    <w:name w:val="HTML Definition"/>
    <w:basedOn w:val="Standardskriftforavsnitt"/>
    <w:uiPriority w:val="99"/>
    <w:semiHidden/>
    <w:unhideWhenUsed/>
    <w:rsid w:val="005017F1"/>
    <w:rPr>
      <w:i/>
      <w:iCs/>
    </w:rPr>
  </w:style>
  <w:style w:type="character" w:styleId="HTML-tastatur">
    <w:name w:val="HTML Keyboard"/>
    <w:basedOn w:val="Standardskriftforavsnitt"/>
    <w:uiPriority w:val="99"/>
    <w:semiHidden/>
    <w:unhideWhenUsed/>
    <w:rsid w:val="005017F1"/>
    <w:rPr>
      <w:rFonts w:ascii="Consolas" w:hAnsi="Consolas"/>
      <w:sz w:val="20"/>
      <w:szCs w:val="20"/>
    </w:rPr>
  </w:style>
  <w:style w:type="paragraph" w:styleId="HTML-forhndsformatert">
    <w:name w:val="HTML Preformatted"/>
    <w:basedOn w:val="Normal"/>
    <w:link w:val="HTML-forhndsformatertTegn"/>
    <w:uiPriority w:val="99"/>
    <w:semiHidden/>
    <w:unhideWhenUsed/>
    <w:rsid w:val="005017F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017F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017F1"/>
    <w:rPr>
      <w:rFonts w:ascii="Consolas" w:hAnsi="Consolas"/>
      <w:sz w:val="24"/>
      <w:szCs w:val="24"/>
    </w:rPr>
  </w:style>
  <w:style w:type="character" w:styleId="HTML-skrivemaskin">
    <w:name w:val="HTML Typewriter"/>
    <w:basedOn w:val="Standardskriftforavsnitt"/>
    <w:uiPriority w:val="99"/>
    <w:semiHidden/>
    <w:unhideWhenUsed/>
    <w:rsid w:val="005017F1"/>
    <w:rPr>
      <w:rFonts w:ascii="Consolas" w:hAnsi="Consolas"/>
      <w:sz w:val="20"/>
      <w:szCs w:val="20"/>
    </w:rPr>
  </w:style>
  <w:style w:type="character" w:styleId="HTML-variabel">
    <w:name w:val="HTML Variable"/>
    <w:basedOn w:val="Standardskriftforavsnitt"/>
    <w:uiPriority w:val="99"/>
    <w:semiHidden/>
    <w:unhideWhenUsed/>
    <w:rsid w:val="005017F1"/>
    <w:rPr>
      <w:i/>
      <w:iCs/>
    </w:rPr>
  </w:style>
  <w:style w:type="paragraph" w:styleId="Kommentaremne">
    <w:name w:val="annotation subject"/>
    <w:basedOn w:val="Merknadstekst"/>
    <w:next w:val="Merknadstekst"/>
    <w:link w:val="KommentaremneTegn"/>
    <w:uiPriority w:val="99"/>
    <w:semiHidden/>
    <w:unhideWhenUsed/>
    <w:rsid w:val="005017F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017F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017F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017F1"/>
    <w:rPr>
      <w:rFonts w:ascii="Tahoma" w:eastAsia="Times New Roman" w:hAnsi="Tahoma" w:cs="Tahoma"/>
      <w:spacing w:val="4"/>
      <w:sz w:val="16"/>
      <w:szCs w:val="16"/>
    </w:rPr>
  </w:style>
  <w:style w:type="table" w:styleId="Tabellrutenett">
    <w:name w:val="Table Grid"/>
    <w:basedOn w:val="Vanligtabell"/>
    <w:uiPriority w:val="59"/>
    <w:rsid w:val="005017F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017F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017F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017F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5017F1"/>
    <w:rPr>
      <w:i/>
      <w:iCs/>
      <w:color w:val="808080" w:themeColor="text1" w:themeTint="7F"/>
    </w:rPr>
  </w:style>
  <w:style w:type="character" w:styleId="Sterkutheving">
    <w:name w:val="Intense Emphasis"/>
    <w:basedOn w:val="Standardskriftforavsnitt"/>
    <w:uiPriority w:val="21"/>
    <w:qFormat/>
    <w:rsid w:val="005017F1"/>
    <w:rPr>
      <w:b/>
      <w:bCs/>
      <w:i/>
      <w:iCs/>
      <w:color w:val="4472C4" w:themeColor="accent1"/>
    </w:rPr>
  </w:style>
  <w:style w:type="character" w:styleId="Svakreferanse">
    <w:name w:val="Subtle Reference"/>
    <w:basedOn w:val="Standardskriftforavsnitt"/>
    <w:uiPriority w:val="31"/>
    <w:qFormat/>
    <w:rsid w:val="005017F1"/>
    <w:rPr>
      <w:smallCaps/>
      <w:color w:val="ED7D31" w:themeColor="accent2"/>
      <w:u w:val="single"/>
    </w:rPr>
  </w:style>
  <w:style w:type="character" w:styleId="Sterkreferanse">
    <w:name w:val="Intense Reference"/>
    <w:basedOn w:val="Standardskriftforavsnitt"/>
    <w:uiPriority w:val="32"/>
    <w:qFormat/>
    <w:rsid w:val="005017F1"/>
    <w:rPr>
      <w:b/>
      <w:bCs/>
      <w:smallCaps/>
      <w:color w:val="ED7D31" w:themeColor="accent2"/>
      <w:spacing w:val="5"/>
      <w:u w:val="single"/>
    </w:rPr>
  </w:style>
  <w:style w:type="character" w:styleId="Boktittel">
    <w:name w:val="Book Title"/>
    <w:basedOn w:val="Standardskriftforavsnitt"/>
    <w:uiPriority w:val="33"/>
    <w:qFormat/>
    <w:rsid w:val="005017F1"/>
    <w:rPr>
      <w:b/>
      <w:bCs/>
      <w:smallCaps/>
      <w:spacing w:val="5"/>
    </w:rPr>
  </w:style>
  <w:style w:type="paragraph" w:styleId="Bibliografi">
    <w:name w:val="Bibliography"/>
    <w:basedOn w:val="Normal"/>
    <w:next w:val="Normal"/>
    <w:uiPriority w:val="37"/>
    <w:semiHidden/>
    <w:unhideWhenUsed/>
    <w:rsid w:val="005017F1"/>
  </w:style>
  <w:style w:type="paragraph" w:styleId="Overskriftforinnholdsfortegnelse">
    <w:name w:val="TOC Heading"/>
    <w:basedOn w:val="Overskrift1"/>
    <w:next w:val="Normal"/>
    <w:uiPriority w:val="39"/>
    <w:semiHidden/>
    <w:unhideWhenUsed/>
    <w:qFormat/>
    <w:rsid w:val="005017F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5017F1"/>
    <w:pPr>
      <w:numPr>
        <w:numId w:val="11"/>
      </w:numPr>
    </w:pPr>
  </w:style>
  <w:style w:type="numbering" w:customStyle="1" w:styleId="NrListeStil">
    <w:name w:val="NrListeStil"/>
    <w:uiPriority w:val="99"/>
    <w:rsid w:val="005017F1"/>
    <w:pPr>
      <w:numPr>
        <w:numId w:val="12"/>
      </w:numPr>
    </w:pPr>
  </w:style>
  <w:style w:type="numbering" w:customStyle="1" w:styleId="RomListeStil">
    <w:name w:val="RomListeStil"/>
    <w:uiPriority w:val="99"/>
    <w:rsid w:val="005017F1"/>
    <w:pPr>
      <w:numPr>
        <w:numId w:val="13"/>
      </w:numPr>
    </w:pPr>
  </w:style>
  <w:style w:type="numbering" w:customStyle="1" w:styleId="StrekListeStil">
    <w:name w:val="StrekListeStil"/>
    <w:uiPriority w:val="99"/>
    <w:rsid w:val="005017F1"/>
    <w:pPr>
      <w:numPr>
        <w:numId w:val="14"/>
      </w:numPr>
    </w:pPr>
  </w:style>
  <w:style w:type="numbering" w:customStyle="1" w:styleId="OpplistingListeStil">
    <w:name w:val="OpplistingListeStil"/>
    <w:uiPriority w:val="99"/>
    <w:rsid w:val="005017F1"/>
    <w:pPr>
      <w:numPr>
        <w:numId w:val="15"/>
      </w:numPr>
    </w:pPr>
  </w:style>
  <w:style w:type="numbering" w:customStyle="1" w:styleId="l-NummerertListeStil">
    <w:name w:val="l-NummerertListeStil"/>
    <w:uiPriority w:val="99"/>
    <w:rsid w:val="005017F1"/>
    <w:pPr>
      <w:numPr>
        <w:numId w:val="16"/>
      </w:numPr>
    </w:pPr>
  </w:style>
  <w:style w:type="numbering" w:customStyle="1" w:styleId="l-AlfaListeStil">
    <w:name w:val="l-AlfaListeStil"/>
    <w:uiPriority w:val="99"/>
    <w:rsid w:val="005017F1"/>
    <w:pPr>
      <w:numPr>
        <w:numId w:val="17"/>
      </w:numPr>
    </w:pPr>
  </w:style>
  <w:style w:type="numbering" w:customStyle="1" w:styleId="OverskrifterListeStil">
    <w:name w:val="OverskrifterListeStil"/>
    <w:uiPriority w:val="99"/>
    <w:rsid w:val="005017F1"/>
    <w:pPr>
      <w:numPr>
        <w:numId w:val="18"/>
      </w:numPr>
    </w:pPr>
  </w:style>
  <w:style w:type="numbering" w:customStyle="1" w:styleId="l-ListeStilMal">
    <w:name w:val="l-ListeStilMal"/>
    <w:uiPriority w:val="99"/>
    <w:rsid w:val="005017F1"/>
    <w:pPr>
      <w:numPr>
        <w:numId w:val="19"/>
      </w:numPr>
    </w:pPr>
  </w:style>
  <w:style w:type="paragraph" w:styleId="Avsenderadresse">
    <w:name w:val="envelope return"/>
    <w:basedOn w:val="Normal"/>
    <w:uiPriority w:val="99"/>
    <w:semiHidden/>
    <w:unhideWhenUsed/>
    <w:rsid w:val="005017F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017F1"/>
  </w:style>
  <w:style w:type="character" w:customStyle="1" w:styleId="BrdtekstTegn">
    <w:name w:val="Brødtekst Tegn"/>
    <w:basedOn w:val="Standardskriftforavsnitt"/>
    <w:link w:val="Brdtekst"/>
    <w:semiHidden/>
    <w:rsid w:val="005017F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017F1"/>
    <w:pPr>
      <w:ind w:firstLine="360"/>
    </w:pPr>
  </w:style>
  <w:style w:type="character" w:customStyle="1" w:styleId="Brdtekst-frsteinnrykkTegn">
    <w:name w:val="Brødtekst - første innrykk Tegn"/>
    <w:basedOn w:val="BrdtekstTegn"/>
    <w:link w:val="Brdtekst-frsteinnrykk"/>
    <w:uiPriority w:val="99"/>
    <w:semiHidden/>
    <w:rsid w:val="005017F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017F1"/>
    <w:pPr>
      <w:ind w:left="283"/>
    </w:pPr>
  </w:style>
  <w:style w:type="character" w:customStyle="1" w:styleId="BrdtekstinnrykkTegn">
    <w:name w:val="Brødtekstinnrykk Tegn"/>
    <w:basedOn w:val="Standardskriftforavsnitt"/>
    <w:link w:val="Brdtekstinnrykk"/>
    <w:uiPriority w:val="99"/>
    <w:semiHidden/>
    <w:rsid w:val="005017F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017F1"/>
    <w:pPr>
      <w:ind w:left="360" w:firstLine="360"/>
    </w:pPr>
  </w:style>
  <w:style w:type="character" w:customStyle="1" w:styleId="Brdtekst-frsteinnrykk2Tegn">
    <w:name w:val="Brødtekst - første innrykk 2 Tegn"/>
    <w:basedOn w:val="BrdtekstinnrykkTegn"/>
    <w:link w:val="Brdtekst-frsteinnrykk2"/>
    <w:uiPriority w:val="99"/>
    <w:semiHidden/>
    <w:rsid w:val="005017F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017F1"/>
    <w:pPr>
      <w:spacing w:line="480" w:lineRule="auto"/>
    </w:pPr>
  </w:style>
  <w:style w:type="character" w:customStyle="1" w:styleId="Brdtekst2Tegn">
    <w:name w:val="Brødtekst 2 Tegn"/>
    <w:basedOn w:val="Standardskriftforavsnitt"/>
    <w:link w:val="Brdtekst2"/>
    <w:uiPriority w:val="99"/>
    <w:semiHidden/>
    <w:rsid w:val="005017F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017F1"/>
    <w:rPr>
      <w:sz w:val="16"/>
      <w:szCs w:val="16"/>
    </w:rPr>
  </w:style>
  <w:style w:type="character" w:customStyle="1" w:styleId="Brdtekst3Tegn">
    <w:name w:val="Brødtekst 3 Tegn"/>
    <w:basedOn w:val="Standardskriftforavsnitt"/>
    <w:link w:val="Brdtekst3"/>
    <w:uiPriority w:val="99"/>
    <w:semiHidden/>
    <w:rsid w:val="005017F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017F1"/>
    <w:pPr>
      <w:spacing w:line="480" w:lineRule="auto"/>
      <w:ind w:left="283"/>
    </w:pPr>
  </w:style>
  <w:style w:type="character" w:customStyle="1" w:styleId="Brdtekstinnrykk2Tegn">
    <w:name w:val="Brødtekstinnrykk 2 Tegn"/>
    <w:basedOn w:val="Standardskriftforavsnitt"/>
    <w:link w:val="Brdtekstinnrykk2"/>
    <w:uiPriority w:val="99"/>
    <w:semiHidden/>
    <w:rsid w:val="005017F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017F1"/>
    <w:pPr>
      <w:ind w:left="283"/>
    </w:pPr>
    <w:rPr>
      <w:sz w:val="16"/>
      <w:szCs w:val="16"/>
    </w:rPr>
  </w:style>
  <w:style w:type="character" w:customStyle="1" w:styleId="Brdtekstinnrykk3Tegn">
    <w:name w:val="Brødtekstinnrykk 3 Tegn"/>
    <w:basedOn w:val="Standardskriftforavsnitt"/>
    <w:link w:val="Brdtekstinnrykk3"/>
    <w:uiPriority w:val="99"/>
    <w:semiHidden/>
    <w:rsid w:val="005017F1"/>
    <w:rPr>
      <w:rFonts w:ascii="Times New Roman" w:eastAsia="Times New Roman" w:hAnsi="Times New Roman"/>
      <w:spacing w:val="4"/>
      <w:sz w:val="16"/>
      <w:szCs w:val="16"/>
    </w:rPr>
  </w:style>
  <w:style w:type="paragraph" w:customStyle="1" w:styleId="Sammendrag">
    <w:name w:val="Sammendrag"/>
    <w:basedOn w:val="Overskrift1"/>
    <w:qFormat/>
    <w:rsid w:val="005017F1"/>
    <w:pPr>
      <w:numPr>
        <w:numId w:val="0"/>
      </w:numPr>
    </w:pPr>
  </w:style>
  <w:style w:type="paragraph" w:customStyle="1" w:styleId="TrykkeriMerknad">
    <w:name w:val="TrykkeriMerknad"/>
    <w:basedOn w:val="Normal"/>
    <w:qFormat/>
    <w:rsid w:val="005017F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017F1"/>
    <w:pPr>
      <w:shd w:val="clear" w:color="auto" w:fill="FFFF99"/>
      <w:spacing w:line="240" w:lineRule="auto"/>
    </w:pPr>
    <w:rPr>
      <w:color w:val="833C0B" w:themeColor="accent2" w:themeShade="80"/>
    </w:rPr>
  </w:style>
  <w:style w:type="character" w:styleId="Emneknagg">
    <w:name w:val="Hashtag"/>
    <w:basedOn w:val="Standardskriftforavsnitt"/>
    <w:uiPriority w:val="99"/>
    <w:semiHidden/>
    <w:unhideWhenUsed/>
    <w:rsid w:val="00AC287C"/>
    <w:rPr>
      <w:color w:val="2B579A"/>
      <w:shd w:val="clear" w:color="auto" w:fill="E6E6E6"/>
    </w:rPr>
  </w:style>
  <w:style w:type="character" w:styleId="Omtale">
    <w:name w:val="Mention"/>
    <w:basedOn w:val="Standardskriftforavsnitt"/>
    <w:uiPriority w:val="99"/>
    <w:semiHidden/>
    <w:unhideWhenUsed/>
    <w:rsid w:val="00AC287C"/>
    <w:rPr>
      <w:color w:val="2B579A"/>
      <w:shd w:val="clear" w:color="auto" w:fill="E6E6E6"/>
    </w:rPr>
  </w:style>
  <w:style w:type="paragraph" w:styleId="Sitat0">
    <w:name w:val="Quote"/>
    <w:basedOn w:val="Normal"/>
    <w:next w:val="Normal"/>
    <w:link w:val="SitatTegn1"/>
    <w:uiPriority w:val="29"/>
    <w:qFormat/>
    <w:rsid w:val="00AC287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C287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C287C"/>
    <w:rPr>
      <w:u w:val="dotted"/>
    </w:rPr>
  </w:style>
  <w:style w:type="character" w:styleId="Ulstomtale">
    <w:name w:val="Unresolved Mention"/>
    <w:basedOn w:val="Standardskriftforavsnitt"/>
    <w:uiPriority w:val="99"/>
    <w:semiHidden/>
    <w:unhideWhenUsed/>
    <w:rsid w:val="00AC28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4</TotalTime>
  <Pages>8</Pages>
  <Words>1793</Words>
  <Characters>10057</Characters>
  <Application>Microsoft Office Word</Application>
  <DocSecurity>0</DocSecurity>
  <Lines>83</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4</cp:revision>
  <dcterms:created xsi:type="dcterms:W3CDTF">2018-11-21T09:36:00Z</dcterms:created>
  <dcterms:modified xsi:type="dcterms:W3CDTF">2018-11-21T09:39:00Z</dcterms:modified>
</cp:coreProperties>
</file>