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475"/>
        <w:gridCol w:w="2834"/>
        <w:gridCol w:w="2976"/>
      </w:tblGrid>
      <w:tr w:rsidR="00C340A8" w:rsidRPr="00811813" w:rsidTr="00E0074D">
        <w:trPr>
          <w:trHeight w:hRule="exact" w:val="2184"/>
        </w:trPr>
        <w:tc>
          <w:tcPr>
            <w:tcW w:w="6308" w:type="dxa"/>
            <w:gridSpan w:val="2"/>
          </w:tcPr>
          <w:p w:rsidR="00C340A8" w:rsidRPr="00811813" w:rsidRDefault="00C340A8" w:rsidP="00C22A73">
            <w:pPr>
              <w:pStyle w:val="INNH1"/>
              <w:tabs>
                <w:tab w:val="clear" w:pos="9071"/>
              </w:tabs>
            </w:pPr>
            <w:bookmarkStart w:id="0" w:name="Mottakere" w:colFirst="0" w:colLast="0"/>
            <w:bookmarkStart w:id="1" w:name="Mottaker" w:colFirst="0" w:colLast="0"/>
            <w:bookmarkStart w:id="2" w:name="tabell1"/>
          </w:p>
        </w:tc>
        <w:tc>
          <w:tcPr>
            <w:tcW w:w="2977" w:type="dxa"/>
          </w:tcPr>
          <w:p w:rsidR="00C340A8" w:rsidRPr="00811813" w:rsidRDefault="00C340A8" w:rsidP="00C340A8">
            <w:pPr>
              <w:spacing w:line="300" w:lineRule="exact"/>
              <w:rPr>
                <w:sz w:val="20"/>
              </w:rPr>
            </w:pPr>
            <w:r w:rsidRPr="00811813">
              <w:rPr>
                <w:sz w:val="20"/>
              </w:rPr>
              <w:t xml:space="preserve"> </w:t>
            </w:r>
          </w:p>
          <w:p w:rsidR="00E13A81" w:rsidRPr="00811813" w:rsidRDefault="00E13A81" w:rsidP="00C340A8">
            <w:pPr>
              <w:spacing w:line="300" w:lineRule="exact"/>
              <w:rPr>
                <w:sz w:val="20"/>
              </w:rPr>
            </w:pPr>
          </w:p>
          <w:p w:rsidR="00E13A81" w:rsidRPr="00811813" w:rsidRDefault="00E13A81" w:rsidP="00C340A8">
            <w:pPr>
              <w:spacing w:line="300" w:lineRule="exact"/>
              <w:rPr>
                <w:sz w:val="20"/>
              </w:rPr>
            </w:pPr>
          </w:p>
          <w:p w:rsidR="00E13A81" w:rsidRPr="00811813" w:rsidRDefault="00220B57" w:rsidP="00C340A8">
            <w:pPr>
              <w:spacing w:line="300" w:lineRule="exact"/>
              <w:rPr>
                <w:vanish/>
                <w:sz w:val="20"/>
              </w:rPr>
            </w:pPr>
            <w:bookmarkStart w:id="3" w:name="uoff"/>
            <w:bookmarkEnd w:id="3"/>
            <w:r w:rsidRPr="00811813">
              <w:rPr>
                <w:sz w:val="20"/>
              </w:rPr>
              <w:t xml:space="preserve"> </w:t>
            </w:r>
            <w:sdt>
              <w:sdtPr>
                <w:rPr>
                  <w:vanish/>
                  <w:sz w:val="20"/>
                </w:rPr>
                <w:alias w:val="Spg_beskrivelse"/>
                <w:tag w:val="Spg_beskrivelse"/>
                <w:id w:val="18482468"/>
                <w:dataBinding w:xpath="/document/body/Spg_beskrivelse" w:storeItemID="{F2D3B843-87CA-4087-B1BE-2F8AB85A00DD}"/>
                <w:text/>
              </w:sdtPr>
              <w:sdtContent>
                <w:r w:rsidR="000B4880">
                  <w:rPr>
                    <w:vanish/>
                    <w:sz w:val="20"/>
                  </w:rPr>
                  <w:t xml:space="preserve">    </w:t>
                </w:r>
              </w:sdtContent>
            </w:sdt>
          </w:p>
        </w:tc>
      </w:tr>
      <w:tr w:rsidR="00322B22" w:rsidRPr="00811813" w:rsidTr="00C340A8">
        <w:tblPrEx>
          <w:tblCellMar>
            <w:left w:w="74" w:type="dxa"/>
            <w:right w:w="74" w:type="dxa"/>
          </w:tblCellMar>
          <w:tblLook w:val="04A0"/>
        </w:tblPrEx>
        <w:tc>
          <w:tcPr>
            <w:tcW w:w="3476" w:type="dxa"/>
          </w:tcPr>
          <w:p w:rsidR="00322B22" w:rsidRPr="00811813" w:rsidRDefault="00482492">
            <w:pPr>
              <w:pStyle w:val="Overskrift2"/>
              <w:keepLines w:val="0"/>
              <w:spacing w:after="0" w:line="240" w:lineRule="auto"/>
              <w:rPr>
                <w:smallCaps w:val="0"/>
                <w:spacing w:val="0"/>
                <w:kern w:val="0"/>
                <w:sz w:val="16"/>
                <w:szCs w:val="16"/>
              </w:rPr>
            </w:pPr>
            <w:bookmarkStart w:id="4" w:name="xtra" w:colFirst="0" w:colLast="0"/>
            <w:bookmarkStart w:id="5" w:name="BM1" w:colFirst="0" w:colLast="0"/>
            <w:bookmarkStart w:id="6" w:name="BM2" w:colFirst="1" w:colLast="1"/>
            <w:bookmarkStart w:id="7" w:name="BM3" w:colFirst="2" w:colLast="2"/>
            <w:bookmarkEnd w:id="0"/>
            <w:bookmarkEnd w:id="1"/>
            <w:r w:rsidRPr="00811813">
              <w:rPr>
                <w:smallCaps w:val="0"/>
                <w:spacing w:val="0"/>
                <w:kern w:val="0"/>
                <w:sz w:val="16"/>
                <w:szCs w:val="16"/>
              </w:rPr>
              <w:t>Deres ref.</w:t>
            </w:r>
          </w:p>
        </w:tc>
        <w:tc>
          <w:tcPr>
            <w:tcW w:w="2835" w:type="dxa"/>
          </w:tcPr>
          <w:p w:rsidR="00322B22" w:rsidRPr="00811813" w:rsidRDefault="00482492">
            <w:pPr>
              <w:pStyle w:val="Overskrift2"/>
              <w:keepLines w:val="0"/>
              <w:spacing w:after="0" w:line="240" w:lineRule="auto"/>
              <w:rPr>
                <w:smallCaps w:val="0"/>
                <w:spacing w:val="0"/>
                <w:kern w:val="0"/>
                <w:sz w:val="16"/>
                <w:szCs w:val="16"/>
              </w:rPr>
            </w:pPr>
            <w:r w:rsidRPr="00811813">
              <w:rPr>
                <w:smallCaps w:val="0"/>
                <w:spacing w:val="0"/>
                <w:kern w:val="0"/>
                <w:sz w:val="16"/>
                <w:szCs w:val="16"/>
              </w:rPr>
              <w:t>Vår ref.</w:t>
            </w:r>
          </w:p>
        </w:tc>
        <w:tc>
          <w:tcPr>
            <w:tcW w:w="2977" w:type="dxa"/>
          </w:tcPr>
          <w:p w:rsidR="00322B22" w:rsidRPr="00811813" w:rsidRDefault="00A57B95">
            <w:pPr>
              <w:pStyle w:val="Overskrift2"/>
              <w:keepLines w:val="0"/>
              <w:spacing w:after="0" w:line="240" w:lineRule="auto"/>
              <w:rPr>
                <w:smallCaps w:val="0"/>
                <w:spacing w:val="0"/>
                <w:kern w:val="0"/>
                <w:sz w:val="16"/>
                <w:szCs w:val="16"/>
              </w:rPr>
            </w:pPr>
            <w:r w:rsidRPr="00811813">
              <w:rPr>
                <w:smallCaps w:val="0"/>
                <w:spacing w:val="0"/>
                <w:kern w:val="0"/>
                <w:sz w:val="16"/>
                <w:szCs w:val="16"/>
              </w:rPr>
              <w:t>Dato</w:t>
            </w:r>
          </w:p>
        </w:tc>
      </w:tr>
      <w:tr w:rsidR="00C340A8" w:rsidRPr="00811813" w:rsidTr="00C340A8">
        <w:tblPrEx>
          <w:tblCellMar>
            <w:left w:w="74" w:type="dxa"/>
            <w:right w:w="74" w:type="dxa"/>
          </w:tblCellMar>
          <w:tblLook w:val="04A0"/>
        </w:tblPrEx>
        <w:tc>
          <w:tcPr>
            <w:tcW w:w="3476" w:type="dxa"/>
          </w:tcPr>
          <w:p w:rsidR="00C340A8" w:rsidRPr="00811813" w:rsidRDefault="00C340A8" w:rsidP="00E13A81">
            <w:pPr>
              <w:rPr>
                <w:sz w:val="20"/>
              </w:rPr>
            </w:pPr>
            <w:bookmarkStart w:id="8" w:name="dato" w:colFirst="2" w:colLast="2"/>
            <w:bookmarkStart w:id="9" w:name="Vaar_referanse" w:colFirst="1" w:colLast="1"/>
            <w:bookmarkStart w:id="10" w:name="Deres_referanse" w:colFirst="0" w:colLast="0"/>
            <w:bookmarkEnd w:id="4"/>
            <w:bookmarkEnd w:id="5"/>
            <w:bookmarkEnd w:id="6"/>
            <w:bookmarkEnd w:id="7"/>
          </w:p>
        </w:tc>
        <w:tc>
          <w:tcPr>
            <w:tcW w:w="2835" w:type="dxa"/>
          </w:tcPr>
          <w:p w:rsidR="00C340A8" w:rsidRPr="00811813" w:rsidRDefault="00811813" w:rsidP="00E13A81">
            <w:pPr>
              <w:rPr>
                <w:sz w:val="20"/>
              </w:rPr>
            </w:pPr>
            <w:r w:rsidRPr="00811813">
              <w:rPr>
                <w:sz w:val="20"/>
              </w:rPr>
              <w:t>12/2405</w:t>
            </w:r>
          </w:p>
        </w:tc>
        <w:tc>
          <w:tcPr>
            <w:tcW w:w="2977" w:type="dxa"/>
          </w:tcPr>
          <w:p w:rsidR="00C340A8" w:rsidRPr="00811813" w:rsidRDefault="00E01EA1" w:rsidP="003B0B9F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811813" w:rsidRPr="00811813">
              <w:rPr>
                <w:sz w:val="20"/>
              </w:rPr>
              <w:t>.09.2012</w:t>
            </w:r>
          </w:p>
        </w:tc>
      </w:tr>
      <w:bookmarkEnd w:id="2"/>
      <w:bookmarkEnd w:id="8"/>
      <w:bookmarkEnd w:id="9"/>
      <w:bookmarkEnd w:id="10"/>
    </w:tbl>
    <w:p w:rsidR="00F46BF6" w:rsidRPr="00811813" w:rsidRDefault="00F46BF6" w:rsidP="0042511B"/>
    <w:p w:rsidR="007728A1" w:rsidRPr="00811813" w:rsidRDefault="007728A1" w:rsidP="0042511B"/>
    <w:p w:rsidR="00811813" w:rsidRDefault="00811813" w:rsidP="00811813">
      <w:pPr>
        <w:rPr>
          <w:rFonts w:cs="Arial"/>
          <w:b/>
          <w:szCs w:val="24"/>
        </w:rPr>
      </w:pPr>
      <w:bookmarkStart w:id="11" w:name="start"/>
      <w:bookmarkEnd w:id="11"/>
      <w:r w:rsidRPr="004A0CE0">
        <w:rPr>
          <w:rFonts w:cs="Arial"/>
          <w:b/>
          <w:szCs w:val="24"/>
        </w:rPr>
        <w:t xml:space="preserve">Invitasjon til </w:t>
      </w:r>
      <w:r>
        <w:rPr>
          <w:rFonts w:cs="Arial"/>
          <w:b/>
          <w:szCs w:val="24"/>
        </w:rPr>
        <w:t>å delta i k</w:t>
      </w:r>
      <w:r w:rsidRPr="004A0CE0">
        <w:rPr>
          <w:rFonts w:cs="Arial"/>
          <w:b/>
          <w:szCs w:val="24"/>
        </w:rPr>
        <w:t xml:space="preserve">ommuneprogrammet </w:t>
      </w:r>
      <w:r>
        <w:rPr>
          <w:rFonts w:cs="Arial"/>
          <w:b/>
          <w:szCs w:val="24"/>
        </w:rPr>
        <w:t xml:space="preserve">- </w:t>
      </w:r>
      <w:r w:rsidRPr="004A0CE0">
        <w:rPr>
          <w:rFonts w:cs="Arial"/>
          <w:b/>
          <w:i/>
          <w:szCs w:val="24"/>
        </w:rPr>
        <w:t>Likestilte kommuner</w:t>
      </w:r>
      <w:r w:rsidRPr="004A0CE0">
        <w:rPr>
          <w:rFonts w:cs="Arial"/>
          <w:b/>
          <w:szCs w:val="24"/>
        </w:rPr>
        <w:t xml:space="preserve"> </w:t>
      </w:r>
    </w:p>
    <w:p w:rsidR="00811813" w:rsidRPr="004A0CE0" w:rsidRDefault="00811813" w:rsidP="00811813">
      <w:pPr>
        <w:rPr>
          <w:rFonts w:cs="Arial"/>
          <w:szCs w:val="24"/>
        </w:rPr>
      </w:pPr>
    </w:p>
    <w:p w:rsidR="00811813" w:rsidRPr="004A0CE0" w:rsidRDefault="00811813" w:rsidP="00811813">
      <w:pPr>
        <w:rPr>
          <w:rFonts w:cs="Arial"/>
          <w:szCs w:val="24"/>
        </w:rPr>
      </w:pPr>
      <w:r w:rsidRPr="004A0CE0">
        <w:rPr>
          <w:rFonts w:cs="Arial"/>
          <w:szCs w:val="24"/>
        </w:rPr>
        <w:t>Barne-, likestillings- og inkluderingsdepartementet inviterer alle landets kommuner til å søke om å bli en av 19 pilotkommuner</w:t>
      </w:r>
      <w:r>
        <w:rPr>
          <w:rFonts w:cs="Arial"/>
          <w:szCs w:val="24"/>
        </w:rPr>
        <w:t xml:space="preserve"> som skal </w:t>
      </w:r>
      <w:r w:rsidRPr="004A0CE0">
        <w:rPr>
          <w:rFonts w:cs="Arial"/>
          <w:szCs w:val="24"/>
        </w:rPr>
        <w:t xml:space="preserve">arbeide med likestilling. </w:t>
      </w:r>
    </w:p>
    <w:p w:rsidR="00811813" w:rsidRDefault="00811813" w:rsidP="00811813">
      <w:pPr>
        <w:rPr>
          <w:rFonts w:cs="Arial"/>
          <w:szCs w:val="24"/>
        </w:rPr>
      </w:pPr>
      <w:r w:rsidRPr="004A0CE0">
        <w:rPr>
          <w:rFonts w:cs="Arial"/>
          <w:szCs w:val="24"/>
        </w:rPr>
        <w:t>Programmet</w:t>
      </w:r>
      <w:r w:rsidRPr="00C67632">
        <w:rPr>
          <w:rFonts w:cs="Arial"/>
          <w:i/>
          <w:szCs w:val="24"/>
        </w:rPr>
        <w:t xml:space="preserve"> Likestilte</w:t>
      </w:r>
      <w:r w:rsidRPr="004A0CE0">
        <w:rPr>
          <w:rFonts w:cs="Arial"/>
          <w:i/>
          <w:szCs w:val="24"/>
        </w:rPr>
        <w:t xml:space="preserve"> kommuner </w:t>
      </w:r>
      <w:r w:rsidRPr="004A0CE0">
        <w:rPr>
          <w:rFonts w:cs="Arial"/>
          <w:szCs w:val="24"/>
        </w:rPr>
        <w:t>har som mål at kommunene</w:t>
      </w:r>
      <w:r w:rsidRPr="004A0CE0">
        <w:rPr>
          <w:rFonts w:cs="Arial"/>
          <w:i/>
          <w:szCs w:val="24"/>
        </w:rPr>
        <w:t xml:space="preserve"> </w:t>
      </w:r>
      <w:r w:rsidRPr="004A0CE0">
        <w:rPr>
          <w:rFonts w:cs="Arial"/>
          <w:szCs w:val="24"/>
        </w:rPr>
        <w:t xml:space="preserve">skal integrere likestillingsperspektiv i styringsdokumenter og sikre likeverdige offentlige tjenester til innbyggerne. </w:t>
      </w:r>
    </w:p>
    <w:p w:rsidR="00811813" w:rsidRDefault="00811813" w:rsidP="00811813">
      <w:pPr>
        <w:rPr>
          <w:rFonts w:cs="Arial"/>
          <w:szCs w:val="24"/>
        </w:rPr>
      </w:pPr>
    </w:p>
    <w:p w:rsidR="00DE3394" w:rsidRDefault="00811813" w:rsidP="00811813">
      <w:pPr>
        <w:rPr>
          <w:rFonts w:cs="Arial"/>
          <w:szCs w:val="24"/>
        </w:rPr>
      </w:pPr>
      <w:r w:rsidRPr="004A0CE0">
        <w:rPr>
          <w:rFonts w:cs="Arial"/>
          <w:szCs w:val="24"/>
        </w:rPr>
        <w:t>Kommunene som blir valgt ut vil få faglig veiledning og</w:t>
      </w:r>
      <w:r>
        <w:rPr>
          <w:rFonts w:cs="Arial"/>
          <w:szCs w:val="24"/>
        </w:rPr>
        <w:t xml:space="preserve"> </w:t>
      </w:r>
      <w:r w:rsidRPr="004A0CE0">
        <w:rPr>
          <w:rFonts w:cs="Arial"/>
          <w:szCs w:val="24"/>
        </w:rPr>
        <w:t>tilskudd på</w:t>
      </w:r>
      <w:r w:rsidR="00DE3394">
        <w:rPr>
          <w:rFonts w:cs="Arial"/>
          <w:szCs w:val="24"/>
        </w:rPr>
        <w:t xml:space="preserve"> til sammen</w:t>
      </w:r>
    </w:p>
    <w:p w:rsidR="00811813" w:rsidRDefault="00811813" w:rsidP="00811813">
      <w:pPr>
        <w:rPr>
          <w:rFonts w:cs="Arial"/>
          <w:szCs w:val="24"/>
        </w:rPr>
      </w:pPr>
      <w:r w:rsidRPr="004A0CE0">
        <w:rPr>
          <w:rFonts w:cs="Arial"/>
          <w:szCs w:val="24"/>
        </w:rPr>
        <w:t xml:space="preserve"> 300</w:t>
      </w:r>
      <w:r w:rsidR="00DE3394">
        <w:rPr>
          <w:rFonts w:cs="Arial"/>
          <w:szCs w:val="24"/>
        </w:rPr>
        <w:t>.</w:t>
      </w:r>
      <w:r w:rsidRPr="004A0CE0">
        <w:rPr>
          <w:rFonts w:cs="Arial"/>
          <w:szCs w:val="24"/>
        </w:rPr>
        <w:t xml:space="preserve"> 000</w:t>
      </w:r>
      <w:r w:rsidR="00DE3394">
        <w:rPr>
          <w:rFonts w:cs="Arial"/>
          <w:szCs w:val="24"/>
        </w:rPr>
        <w:t>,-</w:t>
      </w:r>
      <w:r w:rsidRPr="004A0CE0">
        <w:rPr>
          <w:rFonts w:cs="Arial"/>
          <w:szCs w:val="24"/>
        </w:rPr>
        <w:t xml:space="preserve"> kroner til arbeidet</w:t>
      </w:r>
      <w:r w:rsidR="00DE3394">
        <w:rPr>
          <w:rFonts w:cs="Arial"/>
          <w:szCs w:val="24"/>
        </w:rPr>
        <w:t xml:space="preserve"> under forutsetning av Stortingets godkjenning. </w:t>
      </w:r>
      <w:r w:rsidRPr="004A0CE0">
        <w:rPr>
          <w:rFonts w:cs="Arial"/>
          <w:szCs w:val="24"/>
        </w:rPr>
        <w:t xml:space="preserve"> </w:t>
      </w:r>
      <w:r w:rsidR="00DE3394">
        <w:rPr>
          <w:rFonts w:cs="Arial"/>
          <w:szCs w:val="24"/>
        </w:rPr>
        <w:t>Midlene fordeler seg over p</w:t>
      </w:r>
      <w:r w:rsidRPr="004A0CE0">
        <w:rPr>
          <w:rFonts w:cs="Arial"/>
          <w:szCs w:val="24"/>
        </w:rPr>
        <w:t>rogramperioden</w:t>
      </w:r>
      <w:r w:rsidR="00DE3394">
        <w:rPr>
          <w:rFonts w:cs="Arial"/>
          <w:szCs w:val="24"/>
        </w:rPr>
        <w:t xml:space="preserve"> </w:t>
      </w:r>
      <w:proofErr w:type="gramStart"/>
      <w:r w:rsidR="00DE3394">
        <w:rPr>
          <w:rFonts w:cs="Arial"/>
          <w:szCs w:val="24"/>
        </w:rPr>
        <w:t xml:space="preserve">som </w:t>
      </w:r>
      <w:r w:rsidRPr="004A0CE0">
        <w:rPr>
          <w:rFonts w:cs="Arial"/>
          <w:szCs w:val="24"/>
        </w:rPr>
        <w:t xml:space="preserve"> varer</w:t>
      </w:r>
      <w:proofErr w:type="gramEnd"/>
      <w:r w:rsidRPr="004A0CE0">
        <w:rPr>
          <w:rFonts w:cs="Arial"/>
          <w:szCs w:val="24"/>
        </w:rPr>
        <w:t xml:space="preserve"> fra 2012</w:t>
      </w:r>
      <w:r w:rsidR="00EE4B9B">
        <w:rPr>
          <w:rFonts w:cs="Arial"/>
          <w:szCs w:val="24"/>
        </w:rPr>
        <w:t xml:space="preserve"> </w:t>
      </w:r>
      <w:r w:rsidRPr="004A0CE0">
        <w:rPr>
          <w:rFonts w:cs="Arial"/>
          <w:szCs w:val="24"/>
        </w:rPr>
        <w:t>-</w:t>
      </w:r>
      <w:r w:rsidR="00EE4B9B">
        <w:rPr>
          <w:rFonts w:cs="Arial"/>
          <w:szCs w:val="24"/>
        </w:rPr>
        <w:t xml:space="preserve"> </w:t>
      </w:r>
      <w:r w:rsidRPr="004A0CE0">
        <w:rPr>
          <w:rFonts w:cs="Arial"/>
          <w:szCs w:val="24"/>
        </w:rPr>
        <w:t xml:space="preserve">2014. </w:t>
      </w:r>
    </w:p>
    <w:p w:rsidR="00DE3394" w:rsidRDefault="00DE3394" w:rsidP="00811813">
      <w:pPr>
        <w:rPr>
          <w:rFonts w:cs="Arial"/>
          <w:szCs w:val="24"/>
        </w:rPr>
      </w:pPr>
    </w:p>
    <w:p w:rsidR="00811813" w:rsidRDefault="00811813" w:rsidP="00811813">
      <w:pPr>
        <w:rPr>
          <w:rFonts w:cs="Arial"/>
          <w:szCs w:val="24"/>
        </w:rPr>
      </w:pPr>
      <w:r>
        <w:rPr>
          <w:rFonts w:cs="Arial"/>
          <w:szCs w:val="24"/>
        </w:rPr>
        <w:t>Det er de tre regionale sentrene for likestilling, Likestillingssenteret (Hamar), KUN senter for kunnskap og likestilling (Steigen og Steinkjer) og Senter for likestilling (Agder) som gjennomfører programmet</w:t>
      </w:r>
      <w:r w:rsidR="00DE3394">
        <w:rPr>
          <w:rFonts w:cs="Arial"/>
          <w:szCs w:val="24"/>
        </w:rPr>
        <w:t xml:space="preserve"> på vegne av departementet</w:t>
      </w:r>
      <w:r>
        <w:rPr>
          <w:rFonts w:cs="Arial"/>
          <w:szCs w:val="24"/>
        </w:rPr>
        <w:t xml:space="preserve">. </w:t>
      </w:r>
    </w:p>
    <w:p w:rsidR="00811813" w:rsidRPr="004A0CE0" w:rsidRDefault="00811813" w:rsidP="00811813">
      <w:pPr>
        <w:rPr>
          <w:rFonts w:cs="Arial"/>
          <w:szCs w:val="24"/>
        </w:rPr>
      </w:pPr>
    </w:p>
    <w:p w:rsidR="00811813" w:rsidRPr="004A0CE0" w:rsidRDefault="00811813" w:rsidP="00811813">
      <w:pPr>
        <w:rPr>
          <w:rFonts w:cs="Arial"/>
          <w:b/>
          <w:i/>
          <w:szCs w:val="24"/>
        </w:rPr>
      </w:pPr>
      <w:r w:rsidRPr="004A0CE0">
        <w:rPr>
          <w:rFonts w:cs="Arial"/>
          <w:b/>
          <w:szCs w:val="24"/>
        </w:rPr>
        <w:t xml:space="preserve">Oppfølging av regjeringens handlingsplan og lovverket </w:t>
      </w:r>
    </w:p>
    <w:p w:rsidR="00811813" w:rsidRPr="004A0CE0" w:rsidRDefault="00811813" w:rsidP="00811813">
      <w:pPr>
        <w:rPr>
          <w:rFonts w:cstheme="minorHAnsi"/>
          <w:szCs w:val="24"/>
        </w:rPr>
      </w:pPr>
      <w:r w:rsidRPr="004A0CE0">
        <w:rPr>
          <w:rFonts w:cs="Arial"/>
          <w:szCs w:val="24"/>
        </w:rPr>
        <w:t xml:space="preserve">Regjeringens handlingsplan </w:t>
      </w:r>
      <w:r w:rsidRPr="004A0CE0">
        <w:rPr>
          <w:rFonts w:cs="Arial"/>
          <w:i/>
          <w:szCs w:val="24"/>
        </w:rPr>
        <w:t>Likestilling 2014</w:t>
      </w:r>
      <w:r w:rsidRPr="004A0CE0">
        <w:rPr>
          <w:rFonts w:cs="Arial"/>
          <w:szCs w:val="24"/>
        </w:rPr>
        <w:t xml:space="preserve"> skal styrke likestillingen mellom kvinner og menn. </w:t>
      </w:r>
      <w:r w:rsidRPr="004A0CE0">
        <w:rPr>
          <w:rFonts w:cs="Arial"/>
          <w:i/>
          <w:szCs w:val="24"/>
        </w:rPr>
        <w:t xml:space="preserve">Likestilte kommuner </w:t>
      </w:r>
      <w:r w:rsidRPr="004A0CE0">
        <w:rPr>
          <w:rFonts w:cs="Arial"/>
          <w:szCs w:val="24"/>
        </w:rPr>
        <w:t xml:space="preserve">er ett av tiltakene i planen. </w:t>
      </w:r>
      <w:r w:rsidRPr="004A0CE0">
        <w:rPr>
          <w:rFonts w:cstheme="minorHAnsi"/>
          <w:szCs w:val="24"/>
        </w:rPr>
        <w:t xml:space="preserve">Deltakelse i Kommuneprogrammet bidrar til å oppfylle aktivitetspliktene i diskrimineringslovgivningen. Likestillingsloven, </w:t>
      </w:r>
      <w:r>
        <w:rPr>
          <w:rFonts w:cstheme="minorHAnsi"/>
          <w:szCs w:val="24"/>
        </w:rPr>
        <w:t xml:space="preserve">diskriminerings- og </w:t>
      </w:r>
      <w:r w:rsidRPr="004A0CE0">
        <w:rPr>
          <w:rFonts w:cstheme="minorHAnsi"/>
          <w:szCs w:val="24"/>
        </w:rPr>
        <w:t xml:space="preserve">tilgjengelighetsloven og diskrimineringsloven er ikke bare et vern mot diskriminering, de pålegger også offentlig virksomheter å drive aktivt likestillingsarbeid. </w:t>
      </w:r>
    </w:p>
    <w:p w:rsidR="00811813" w:rsidRPr="004A0CE0" w:rsidRDefault="00811813" w:rsidP="00811813">
      <w:pPr>
        <w:rPr>
          <w:rFonts w:cstheme="minorHAnsi"/>
          <w:szCs w:val="24"/>
        </w:rPr>
      </w:pPr>
    </w:p>
    <w:p w:rsidR="00811813" w:rsidRPr="004A0CE0" w:rsidRDefault="00811813" w:rsidP="00811813">
      <w:pPr>
        <w:rPr>
          <w:rFonts w:cstheme="minorHAnsi"/>
          <w:b/>
          <w:szCs w:val="24"/>
        </w:rPr>
      </w:pPr>
      <w:r w:rsidRPr="004A0CE0">
        <w:rPr>
          <w:rFonts w:cstheme="minorHAnsi"/>
          <w:b/>
          <w:szCs w:val="24"/>
        </w:rPr>
        <w:t>Dette skal til for å bli en pilotkommune</w:t>
      </w:r>
    </w:p>
    <w:p w:rsidR="00811813" w:rsidRPr="004A0CE0" w:rsidRDefault="00094A72" w:rsidP="00811813">
      <w:pPr>
        <w:rPr>
          <w:rFonts w:cs="Arial"/>
          <w:szCs w:val="24"/>
        </w:rPr>
      </w:pPr>
      <w:r>
        <w:rPr>
          <w:rFonts w:cs="Arial"/>
          <w:szCs w:val="24"/>
        </w:rPr>
        <w:t>Å delta i K</w:t>
      </w:r>
      <w:r w:rsidR="00811813" w:rsidRPr="004A0CE0">
        <w:rPr>
          <w:rFonts w:cs="Arial"/>
          <w:szCs w:val="24"/>
        </w:rPr>
        <w:t xml:space="preserve">ommuneprogrammet </w:t>
      </w:r>
      <w:r w:rsidR="00811813">
        <w:rPr>
          <w:rFonts w:cs="Arial"/>
          <w:szCs w:val="24"/>
        </w:rPr>
        <w:t>innebærer at kommunen skal arbeide</w:t>
      </w:r>
      <w:r w:rsidR="00811813" w:rsidRPr="004A0CE0">
        <w:rPr>
          <w:rFonts w:cs="Arial"/>
          <w:szCs w:val="24"/>
        </w:rPr>
        <w:t xml:space="preserve"> for å integrere likestillingsperspektivet i planverk og styringsdokumenter, iverksette et </w:t>
      </w:r>
      <w:r w:rsidR="00811813" w:rsidRPr="004A0CE0">
        <w:rPr>
          <w:rFonts w:cs="Arial"/>
          <w:szCs w:val="24"/>
        </w:rPr>
        <w:lastRenderedPageBreak/>
        <w:t xml:space="preserve">utviklingsarbeid på ett eller flere tjenesteområder, delta på kompetansehevende kurs og nettverksmøter samt motta veiledning. </w:t>
      </w:r>
    </w:p>
    <w:p w:rsidR="00811813" w:rsidRPr="004A0CE0" w:rsidRDefault="00811813" w:rsidP="00811813">
      <w:pPr>
        <w:rPr>
          <w:rFonts w:cs="Arial"/>
          <w:szCs w:val="24"/>
        </w:rPr>
      </w:pPr>
      <w:r>
        <w:rPr>
          <w:rFonts w:cs="Arial"/>
          <w:szCs w:val="24"/>
        </w:rPr>
        <w:t xml:space="preserve">For </w:t>
      </w:r>
      <w:r w:rsidRPr="004A0CE0">
        <w:rPr>
          <w:rFonts w:cs="Arial"/>
          <w:szCs w:val="24"/>
        </w:rPr>
        <w:t>å bli pilot</w:t>
      </w:r>
      <w:r>
        <w:rPr>
          <w:rFonts w:cs="Arial"/>
          <w:szCs w:val="24"/>
        </w:rPr>
        <w:t>kommune</w:t>
      </w:r>
      <w:r w:rsidRPr="004A0CE0">
        <w:rPr>
          <w:rFonts w:cs="Arial"/>
          <w:szCs w:val="24"/>
        </w:rPr>
        <w:t xml:space="preserve"> må kommunen </w:t>
      </w:r>
      <w:r>
        <w:rPr>
          <w:rFonts w:cs="Arial"/>
          <w:szCs w:val="24"/>
        </w:rPr>
        <w:t>søke om å bli med i programmet. P</w:t>
      </w:r>
      <w:r w:rsidRPr="004A0CE0">
        <w:rPr>
          <w:rFonts w:cs="Arial"/>
          <w:szCs w:val="24"/>
        </w:rPr>
        <w:t>rosjektbeskrivelse</w:t>
      </w:r>
      <w:r w:rsidR="00EE4B9B">
        <w:rPr>
          <w:rFonts w:cs="Arial"/>
          <w:szCs w:val="24"/>
        </w:rPr>
        <w:t>n skal</w:t>
      </w:r>
      <w:r>
        <w:rPr>
          <w:rFonts w:cs="Arial"/>
          <w:szCs w:val="24"/>
        </w:rPr>
        <w:t xml:space="preserve"> være</w:t>
      </w:r>
      <w:r w:rsidRPr="004A0CE0">
        <w:rPr>
          <w:rFonts w:cs="Arial"/>
          <w:szCs w:val="24"/>
        </w:rPr>
        <w:t xml:space="preserve"> på maksimalt to sider (se vedlagte skjema)</w:t>
      </w:r>
      <w:r>
        <w:rPr>
          <w:rFonts w:cs="Arial"/>
          <w:szCs w:val="24"/>
        </w:rPr>
        <w:t xml:space="preserve">, og skal </w:t>
      </w:r>
      <w:r w:rsidRPr="004A0CE0">
        <w:rPr>
          <w:rFonts w:cs="Arial"/>
          <w:szCs w:val="24"/>
        </w:rPr>
        <w:t>inneholde følgende punkter:</w:t>
      </w:r>
    </w:p>
    <w:p w:rsidR="00811813" w:rsidRPr="004A0CE0" w:rsidRDefault="00811813" w:rsidP="00811813">
      <w:pPr>
        <w:pStyle w:val="Listeavsnitt"/>
        <w:numPr>
          <w:ilvl w:val="0"/>
          <w:numId w:val="2"/>
        </w:numPr>
        <w:spacing w:after="0"/>
        <w:rPr>
          <w:rFonts w:ascii="DepCentury Old Style" w:hAnsi="DepCentury Old Style" w:cs="Arial"/>
          <w:sz w:val="24"/>
          <w:szCs w:val="24"/>
        </w:rPr>
      </w:pPr>
      <w:r w:rsidRPr="004A0CE0">
        <w:rPr>
          <w:rFonts w:ascii="DepCentury Old Style" w:hAnsi="DepCentury Old Style" w:cs="Arial"/>
          <w:sz w:val="24"/>
          <w:szCs w:val="24"/>
        </w:rPr>
        <w:t>Hvilke styringsdokumenter, rutiner for saksbehandling eller andre områder som myndighetsutøver ønsker dere å arbeide med? Hvorfor velges disse områdene og hva anses som utfordringer med hensyn til likestilling?</w:t>
      </w:r>
    </w:p>
    <w:p w:rsidR="00811813" w:rsidRPr="004A0CE0" w:rsidRDefault="00811813" w:rsidP="00811813">
      <w:pPr>
        <w:pStyle w:val="Listeavsnitt"/>
        <w:numPr>
          <w:ilvl w:val="0"/>
          <w:numId w:val="2"/>
        </w:numPr>
        <w:spacing w:after="0"/>
        <w:rPr>
          <w:rFonts w:ascii="DepCentury Old Style" w:hAnsi="DepCentury Old Style" w:cs="Arial"/>
          <w:sz w:val="24"/>
          <w:szCs w:val="24"/>
        </w:rPr>
      </w:pPr>
      <w:r w:rsidRPr="004A0CE0">
        <w:rPr>
          <w:rFonts w:ascii="DepCentury Old Style" w:hAnsi="DepCentury Old Style" w:cs="Arial"/>
          <w:sz w:val="24"/>
          <w:szCs w:val="24"/>
        </w:rPr>
        <w:t>Hvilke tjenesteområder ønsker dere å arbeide med? Hvorfor ønsker dere å se nærmere på denne/disse tjenestene og hva anses som utfordringer med hensyn til likestilling?</w:t>
      </w:r>
    </w:p>
    <w:p w:rsidR="00811813" w:rsidRPr="004A0CE0" w:rsidRDefault="00811813" w:rsidP="00811813">
      <w:pPr>
        <w:pStyle w:val="Listeavsnitt"/>
        <w:numPr>
          <w:ilvl w:val="0"/>
          <w:numId w:val="2"/>
        </w:numPr>
        <w:spacing w:after="0"/>
        <w:rPr>
          <w:rFonts w:ascii="DepCentury Old Style" w:hAnsi="DepCentury Old Style" w:cs="Arial"/>
          <w:sz w:val="24"/>
          <w:szCs w:val="24"/>
        </w:rPr>
      </w:pPr>
      <w:r w:rsidRPr="004A0CE0">
        <w:rPr>
          <w:rFonts w:ascii="DepCentury Old Style" w:hAnsi="DepCentury Old Style" w:cs="Arial"/>
          <w:sz w:val="24"/>
          <w:szCs w:val="24"/>
        </w:rPr>
        <w:t>Hva har kommunen gjort aktivt for å bedre likestillingssituasjonen i kommunen de siste fem årene? Hvilke utvalg og handlingsplaner for likestilling har kommunen?</w:t>
      </w:r>
    </w:p>
    <w:p w:rsidR="00811813" w:rsidRPr="004A0CE0" w:rsidRDefault="00811813" w:rsidP="00811813">
      <w:pPr>
        <w:pStyle w:val="Listeavsnitt"/>
        <w:numPr>
          <w:ilvl w:val="0"/>
          <w:numId w:val="2"/>
        </w:numPr>
        <w:spacing w:after="0"/>
        <w:rPr>
          <w:rFonts w:ascii="DepCentury Old Style" w:hAnsi="DepCentury Old Style" w:cs="Arial"/>
          <w:sz w:val="24"/>
          <w:szCs w:val="24"/>
        </w:rPr>
      </w:pPr>
      <w:r>
        <w:rPr>
          <w:rFonts w:ascii="DepCentury Old Style" w:hAnsi="DepCentury Old Style" w:cs="Arial"/>
          <w:sz w:val="24"/>
          <w:szCs w:val="24"/>
        </w:rPr>
        <w:t xml:space="preserve">Hvordan forankres deltakelse i programmet i kommunen? </w:t>
      </w:r>
    </w:p>
    <w:p w:rsidR="00811813" w:rsidRDefault="00811813" w:rsidP="00811813">
      <w:pPr>
        <w:pStyle w:val="Listeavsnitt"/>
        <w:numPr>
          <w:ilvl w:val="0"/>
          <w:numId w:val="2"/>
        </w:numPr>
        <w:spacing w:after="0"/>
        <w:rPr>
          <w:rFonts w:ascii="DepCentury Old Style" w:hAnsi="DepCentury Old Style" w:cs="Arial"/>
          <w:sz w:val="24"/>
          <w:szCs w:val="24"/>
        </w:rPr>
      </w:pPr>
      <w:r w:rsidRPr="004A0CE0">
        <w:rPr>
          <w:rFonts w:ascii="DepCentury Old Style" w:hAnsi="DepCentury Old Style" w:cs="Arial"/>
          <w:sz w:val="24"/>
          <w:szCs w:val="24"/>
        </w:rPr>
        <w:t>Et tentativt budsjett (se forslag i vedlagte skjema), der kommunens egenandel/egeninnsats fremkommer.</w:t>
      </w:r>
    </w:p>
    <w:p w:rsidR="00811813" w:rsidRPr="004A0CE0" w:rsidRDefault="00811813" w:rsidP="00811813">
      <w:pPr>
        <w:rPr>
          <w:rFonts w:cs="Arial"/>
          <w:szCs w:val="24"/>
        </w:rPr>
      </w:pPr>
    </w:p>
    <w:p w:rsidR="00811813" w:rsidRDefault="00811813" w:rsidP="00811813">
      <w:pPr>
        <w:rPr>
          <w:rFonts w:cs="Arial"/>
          <w:b/>
          <w:szCs w:val="24"/>
        </w:rPr>
      </w:pPr>
      <w:r w:rsidRPr="004A0CE0">
        <w:rPr>
          <w:rFonts w:cs="Arial"/>
          <w:b/>
          <w:szCs w:val="24"/>
        </w:rPr>
        <w:t>Kriterier for utvelgels</w:t>
      </w:r>
      <w:r>
        <w:rPr>
          <w:rFonts w:cs="Arial"/>
          <w:b/>
          <w:szCs w:val="24"/>
        </w:rPr>
        <w:t>e</w:t>
      </w:r>
    </w:p>
    <w:p w:rsidR="00811813" w:rsidRDefault="00811813" w:rsidP="00811813">
      <w:pPr>
        <w:rPr>
          <w:rFonts w:cs="Arial"/>
          <w:szCs w:val="24"/>
        </w:rPr>
      </w:pPr>
      <w:r>
        <w:rPr>
          <w:rFonts w:cs="Arial"/>
          <w:szCs w:val="24"/>
        </w:rPr>
        <w:t xml:space="preserve">BLD tar sikte på å velge ut </w:t>
      </w:r>
      <w:r w:rsidR="00EE4B9B">
        <w:rPr>
          <w:rFonts w:cs="Arial"/>
          <w:szCs w:val="24"/>
        </w:rPr>
        <w:t>én</w:t>
      </w:r>
      <w:r w:rsidRPr="004A0CE0">
        <w:rPr>
          <w:rFonts w:cs="Arial"/>
          <w:szCs w:val="24"/>
        </w:rPr>
        <w:t xml:space="preserve"> kommune i hvert fylke. </w:t>
      </w:r>
      <w:r>
        <w:rPr>
          <w:rFonts w:cs="Arial"/>
          <w:szCs w:val="24"/>
        </w:rPr>
        <w:t xml:space="preserve">Dersom søknadene fordeler seg ujevnt med hensyn til geografi og kvalitet, kan det prioriteres annerledes. </w:t>
      </w:r>
    </w:p>
    <w:p w:rsidR="00811813" w:rsidRPr="008A438B" w:rsidRDefault="00811813" w:rsidP="00811813">
      <w:pPr>
        <w:rPr>
          <w:rFonts w:cs="Arial"/>
          <w:b/>
          <w:szCs w:val="24"/>
        </w:rPr>
      </w:pPr>
      <w:r w:rsidRPr="004A0CE0">
        <w:rPr>
          <w:rFonts w:cs="Arial"/>
          <w:szCs w:val="24"/>
        </w:rPr>
        <w:t>Kriteriene som legges til grunn er:</w:t>
      </w:r>
    </w:p>
    <w:p w:rsidR="00811813" w:rsidRPr="004A0CE0" w:rsidRDefault="00811813" w:rsidP="00811813">
      <w:pPr>
        <w:pStyle w:val="Listeavsnitt"/>
        <w:numPr>
          <w:ilvl w:val="0"/>
          <w:numId w:val="3"/>
        </w:numPr>
        <w:spacing w:after="0"/>
        <w:rPr>
          <w:rFonts w:ascii="DepCentury Old Style" w:hAnsi="DepCentury Old Style" w:cs="Arial"/>
          <w:sz w:val="24"/>
          <w:szCs w:val="24"/>
        </w:rPr>
      </w:pPr>
      <w:r w:rsidRPr="004A0CE0">
        <w:rPr>
          <w:rFonts w:ascii="DepCentury Old Style" w:hAnsi="DepCentury Old Style" w:cs="Arial"/>
          <w:sz w:val="24"/>
          <w:szCs w:val="24"/>
        </w:rPr>
        <w:t xml:space="preserve">Variasjon med hensyn til innbyggertall, </w:t>
      </w:r>
      <w:proofErr w:type="spellStart"/>
      <w:r>
        <w:rPr>
          <w:rFonts w:ascii="DepCentury Old Style" w:hAnsi="DepCentury Old Style" w:cs="Arial"/>
          <w:sz w:val="24"/>
          <w:szCs w:val="24"/>
        </w:rPr>
        <w:t>by-</w:t>
      </w:r>
      <w:proofErr w:type="spellEnd"/>
      <w:r>
        <w:rPr>
          <w:rFonts w:ascii="DepCentury Old Style" w:hAnsi="DepCentury Old Style" w:cs="Arial"/>
          <w:sz w:val="24"/>
          <w:szCs w:val="24"/>
        </w:rPr>
        <w:t xml:space="preserve"> og landkommuner, sentral eller mindre sentral beliggenhet</w:t>
      </w:r>
      <w:r w:rsidRPr="004A0CE0">
        <w:rPr>
          <w:rFonts w:ascii="DepCentury Old Style" w:hAnsi="DepCentury Old Style" w:cs="Arial"/>
          <w:sz w:val="24"/>
          <w:szCs w:val="24"/>
        </w:rPr>
        <w:t>.</w:t>
      </w:r>
    </w:p>
    <w:p w:rsidR="00811813" w:rsidRPr="004A0CE0" w:rsidRDefault="00811813" w:rsidP="00811813">
      <w:pPr>
        <w:pStyle w:val="Listeavsnitt"/>
        <w:numPr>
          <w:ilvl w:val="0"/>
          <w:numId w:val="3"/>
        </w:numPr>
        <w:spacing w:after="0"/>
        <w:rPr>
          <w:rFonts w:ascii="DepCentury Old Style" w:hAnsi="DepCentury Old Style" w:cs="Arial"/>
          <w:sz w:val="24"/>
          <w:szCs w:val="24"/>
        </w:rPr>
      </w:pPr>
      <w:r w:rsidRPr="004A0CE0">
        <w:rPr>
          <w:rFonts w:ascii="DepCentury Old Style" w:hAnsi="DepCentury Old Style" w:cs="Arial"/>
          <w:sz w:val="24"/>
          <w:szCs w:val="24"/>
        </w:rPr>
        <w:t>Det er en fordel hvis kommunen kan vise til annet likestillingsarbeid som er gjennomført de siste fem årene.</w:t>
      </w:r>
    </w:p>
    <w:p w:rsidR="00811813" w:rsidRPr="004A0CE0" w:rsidRDefault="00811813" w:rsidP="00811813">
      <w:pPr>
        <w:pStyle w:val="Listeavsnitt"/>
        <w:numPr>
          <w:ilvl w:val="0"/>
          <w:numId w:val="3"/>
        </w:numPr>
        <w:spacing w:after="0"/>
        <w:rPr>
          <w:rFonts w:ascii="DepCentury Old Style" w:hAnsi="DepCentury Old Style" w:cs="Arial"/>
          <w:sz w:val="24"/>
          <w:szCs w:val="24"/>
        </w:rPr>
      </w:pPr>
      <w:r w:rsidRPr="004A0CE0">
        <w:rPr>
          <w:rFonts w:ascii="DepCentury Old Style" w:hAnsi="DepCentury Old Style" w:cs="Arial"/>
          <w:sz w:val="24"/>
          <w:szCs w:val="24"/>
        </w:rPr>
        <w:t>Kommuner som ønsker å arbeide med helse- og omsorgssektoren kan bli prioritert.</w:t>
      </w:r>
    </w:p>
    <w:p w:rsidR="00811813" w:rsidRPr="004A0CE0" w:rsidRDefault="00811813" w:rsidP="00811813">
      <w:pPr>
        <w:rPr>
          <w:rFonts w:cs="Arial"/>
          <w:szCs w:val="24"/>
        </w:rPr>
      </w:pPr>
    </w:p>
    <w:p w:rsidR="00811813" w:rsidRPr="004A0CE0" w:rsidRDefault="00811813" w:rsidP="00811813">
      <w:pPr>
        <w:rPr>
          <w:rFonts w:cs="Arial"/>
          <w:b/>
          <w:szCs w:val="24"/>
        </w:rPr>
      </w:pPr>
      <w:r w:rsidRPr="004A0CE0">
        <w:rPr>
          <w:rFonts w:cs="Arial"/>
          <w:b/>
          <w:szCs w:val="24"/>
        </w:rPr>
        <w:t>P</w:t>
      </w:r>
      <w:r>
        <w:rPr>
          <w:rFonts w:cs="Arial"/>
          <w:b/>
          <w:szCs w:val="24"/>
        </w:rPr>
        <w:t>ilotkommunene</w:t>
      </w:r>
      <w:r w:rsidRPr="004A0CE0">
        <w:rPr>
          <w:rFonts w:cs="Arial"/>
          <w:b/>
          <w:szCs w:val="24"/>
        </w:rPr>
        <w:t xml:space="preserve"> forplikter seg til </w:t>
      </w:r>
      <w:proofErr w:type="gramStart"/>
      <w:r w:rsidRPr="004A0CE0">
        <w:rPr>
          <w:rFonts w:cs="Arial"/>
          <w:b/>
          <w:szCs w:val="24"/>
        </w:rPr>
        <w:t>å</w:t>
      </w:r>
      <w:proofErr w:type="gramEnd"/>
      <w:r w:rsidRPr="004A0CE0">
        <w:rPr>
          <w:rFonts w:cs="Arial"/>
          <w:b/>
          <w:szCs w:val="24"/>
        </w:rPr>
        <w:t>:</w:t>
      </w:r>
    </w:p>
    <w:p w:rsidR="00811813" w:rsidRPr="004A0CE0" w:rsidRDefault="00811813" w:rsidP="00811813">
      <w:pPr>
        <w:pStyle w:val="Listeavsnitt"/>
        <w:numPr>
          <w:ilvl w:val="0"/>
          <w:numId w:val="1"/>
        </w:numPr>
        <w:spacing w:after="0"/>
        <w:rPr>
          <w:rFonts w:ascii="DepCentury Old Style" w:hAnsi="DepCentury Old Style" w:cs="Arial"/>
          <w:sz w:val="24"/>
          <w:szCs w:val="24"/>
        </w:rPr>
      </w:pPr>
      <w:r w:rsidRPr="004A0CE0">
        <w:rPr>
          <w:rFonts w:ascii="DepCentury Old Style" w:hAnsi="DepCentury Old Style" w:cs="Arial"/>
          <w:sz w:val="24"/>
          <w:szCs w:val="24"/>
        </w:rPr>
        <w:t>Forankre programmet i en partsammensatt styringsgruppe som blant annet består av rådmann, ordfører, plansjef, tillitsvalgt, leder for tjenesteområder kommunen ønsker å arbeide med. Koordinatoren i kommunen skal fungere som sekretær for styringsgruppa.</w:t>
      </w:r>
    </w:p>
    <w:p w:rsidR="00811813" w:rsidRPr="004A0CE0" w:rsidRDefault="00811813" w:rsidP="00811813">
      <w:pPr>
        <w:pStyle w:val="Listeavsnitt"/>
        <w:numPr>
          <w:ilvl w:val="0"/>
          <w:numId w:val="1"/>
        </w:numPr>
        <w:spacing w:after="0"/>
        <w:rPr>
          <w:rFonts w:ascii="DepCentury Old Style" w:hAnsi="DepCentury Old Style" w:cs="Arial"/>
          <w:sz w:val="24"/>
          <w:szCs w:val="24"/>
        </w:rPr>
      </w:pPr>
      <w:r w:rsidRPr="004A0CE0">
        <w:rPr>
          <w:rFonts w:ascii="DepCentury Old Style" w:hAnsi="DepCentury Old Style" w:cs="Arial"/>
          <w:sz w:val="24"/>
          <w:szCs w:val="24"/>
        </w:rPr>
        <w:t>Utpeke en koordinator som skal bruke minimum et månedsverk p</w:t>
      </w:r>
      <w:r>
        <w:rPr>
          <w:rFonts w:ascii="DepCentury Old Style" w:hAnsi="DepCentury Old Style" w:cs="Arial"/>
          <w:sz w:val="24"/>
          <w:szCs w:val="24"/>
        </w:rPr>
        <w:t>e</w:t>
      </w:r>
      <w:r w:rsidRPr="004A0CE0">
        <w:rPr>
          <w:rFonts w:ascii="DepCentury Old Style" w:hAnsi="DepCentury Old Style" w:cs="Arial"/>
          <w:sz w:val="24"/>
          <w:szCs w:val="24"/>
        </w:rPr>
        <w:t>r år på informasjon og tilrettelegging for likestillingsarbeid i kommunen. Koordinatoren er kompetansesenterets kontaktperson i programperioden.</w:t>
      </w:r>
    </w:p>
    <w:p w:rsidR="00811813" w:rsidRPr="004A0CE0" w:rsidRDefault="00811813" w:rsidP="00811813">
      <w:pPr>
        <w:pStyle w:val="Listeavsnitt"/>
        <w:numPr>
          <w:ilvl w:val="0"/>
          <w:numId w:val="1"/>
        </w:numPr>
        <w:spacing w:after="0"/>
        <w:rPr>
          <w:rFonts w:ascii="DepCentury Old Style" w:hAnsi="DepCentury Old Style" w:cs="Arial"/>
          <w:sz w:val="24"/>
          <w:szCs w:val="24"/>
        </w:rPr>
      </w:pPr>
      <w:r w:rsidRPr="004A0CE0">
        <w:rPr>
          <w:rFonts w:ascii="DepCentury Old Style" w:hAnsi="DepCentury Old Style" w:cs="Arial"/>
          <w:sz w:val="24"/>
          <w:szCs w:val="24"/>
        </w:rPr>
        <w:t>Utarbeide en detaljert prosjektplan med klare mål, samt rapportere om arbeidet og bruken av tildelte midler.</w:t>
      </w:r>
    </w:p>
    <w:p w:rsidR="00811813" w:rsidRPr="004A0CE0" w:rsidRDefault="00811813" w:rsidP="00811813">
      <w:pPr>
        <w:pStyle w:val="Listeavsnitt"/>
        <w:numPr>
          <w:ilvl w:val="0"/>
          <w:numId w:val="1"/>
        </w:numPr>
        <w:spacing w:after="0"/>
        <w:rPr>
          <w:rFonts w:ascii="DepCentury Old Style" w:hAnsi="DepCentury Old Style" w:cs="Arial"/>
          <w:sz w:val="24"/>
          <w:szCs w:val="24"/>
        </w:rPr>
      </w:pPr>
      <w:r w:rsidRPr="004A0CE0">
        <w:rPr>
          <w:rFonts w:ascii="DepCentury Old Style" w:hAnsi="DepCentury Old Style" w:cs="Arial"/>
          <w:sz w:val="24"/>
          <w:szCs w:val="24"/>
        </w:rPr>
        <w:lastRenderedPageBreak/>
        <w:t>Velge ut et eller to tjenesteområder som skal arbeide med likestillingsintegrering som metode for å sikre likeverdige offentlige tjenester.</w:t>
      </w:r>
    </w:p>
    <w:p w:rsidR="00811813" w:rsidRPr="004A0CE0" w:rsidRDefault="00811813" w:rsidP="00811813">
      <w:pPr>
        <w:pStyle w:val="Listeavsnitt"/>
        <w:numPr>
          <w:ilvl w:val="0"/>
          <w:numId w:val="1"/>
        </w:numPr>
        <w:spacing w:after="0"/>
        <w:rPr>
          <w:rFonts w:ascii="DepCentury Old Style" w:hAnsi="DepCentury Old Style" w:cs="Arial"/>
          <w:sz w:val="24"/>
          <w:szCs w:val="24"/>
        </w:rPr>
      </w:pPr>
      <w:r w:rsidRPr="004A0CE0">
        <w:rPr>
          <w:rFonts w:ascii="DepCentury Old Style" w:hAnsi="DepCentury Old Style" w:cs="Arial"/>
          <w:sz w:val="24"/>
          <w:szCs w:val="24"/>
        </w:rPr>
        <w:t>Inngå samarbeid med kompetansesenteret som skal veilede kommunen.</w:t>
      </w:r>
    </w:p>
    <w:p w:rsidR="00811813" w:rsidRPr="004A0CE0" w:rsidRDefault="00811813" w:rsidP="00811813">
      <w:pPr>
        <w:pStyle w:val="Listeavsnitt"/>
        <w:numPr>
          <w:ilvl w:val="0"/>
          <w:numId w:val="1"/>
        </w:numPr>
        <w:spacing w:after="0"/>
        <w:rPr>
          <w:rFonts w:ascii="DepCentury Old Style" w:hAnsi="DepCentury Old Style" w:cs="Arial"/>
          <w:sz w:val="24"/>
          <w:szCs w:val="24"/>
        </w:rPr>
      </w:pPr>
      <w:r w:rsidRPr="004A0CE0">
        <w:rPr>
          <w:rFonts w:ascii="DepCentury Old Style" w:hAnsi="DepCentury Old Style" w:cs="Arial"/>
          <w:sz w:val="24"/>
          <w:szCs w:val="24"/>
        </w:rPr>
        <w:t xml:space="preserve">Ledergruppa </w:t>
      </w:r>
      <w:r>
        <w:rPr>
          <w:rFonts w:ascii="DepCentury Old Style" w:hAnsi="DepCentury Old Style" w:cs="Arial"/>
          <w:sz w:val="24"/>
          <w:szCs w:val="24"/>
        </w:rPr>
        <w:t>skal delta</w:t>
      </w:r>
      <w:r w:rsidRPr="004A0CE0">
        <w:rPr>
          <w:rFonts w:ascii="DepCentury Old Style" w:hAnsi="DepCentury Old Style" w:cs="Arial"/>
          <w:sz w:val="24"/>
          <w:szCs w:val="24"/>
        </w:rPr>
        <w:t xml:space="preserve"> på halvdagskurs om likestillingsintegrering.</w:t>
      </w:r>
    </w:p>
    <w:p w:rsidR="00811813" w:rsidRPr="004A0CE0" w:rsidRDefault="00811813" w:rsidP="00811813">
      <w:pPr>
        <w:pStyle w:val="Listeavsnitt"/>
        <w:numPr>
          <w:ilvl w:val="0"/>
          <w:numId w:val="1"/>
        </w:numPr>
        <w:spacing w:after="0"/>
        <w:rPr>
          <w:rFonts w:ascii="DepCentury Old Style" w:hAnsi="DepCentury Old Style" w:cs="Arial"/>
          <w:sz w:val="24"/>
          <w:szCs w:val="24"/>
        </w:rPr>
      </w:pPr>
      <w:r>
        <w:rPr>
          <w:rFonts w:ascii="DepCentury Old Style" w:hAnsi="DepCentury Old Style" w:cs="Arial"/>
          <w:sz w:val="24"/>
          <w:szCs w:val="24"/>
        </w:rPr>
        <w:t>Noen fra ledergruppa / styringsgruppa</w:t>
      </w:r>
      <w:r w:rsidRPr="004A0CE0">
        <w:rPr>
          <w:rFonts w:ascii="DepCentury Old Style" w:hAnsi="DepCentury Old Style" w:cs="Arial"/>
          <w:sz w:val="24"/>
          <w:szCs w:val="24"/>
        </w:rPr>
        <w:t xml:space="preserve"> deltar på en konferanse i programperioden der kommunens arbeid presenteres.</w:t>
      </w:r>
    </w:p>
    <w:p w:rsidR="00811813" w:rsidRPr="004A0CE0" w:rsidRDefault="00811813" w:rsidP="00811813">
      <w:pPr>
        <w:pStyle w:val="Listeavsnitt"/>
        <w:numPr>
          <w:ilvl w:val="0"/>
          <w:numId w:val="1"/>
        </w:numPr>
        <w:spacing w:after="0"/>
        <w:rPr>
          <w:rFonts w:ascii="DepCentury Old Style" w:hAnsi="DepCentury Old Style" w:cs="Arial"/>
          <w:sz w:val="24"/>
          <w:szCs w:val="24"/>
        </w:rPr>
      </w:pPr>
      <w:r w:rsidRPr="004A0CE0">
        <w:rPr>
          <w:rFonts w:ascii="DepCentury Old Style" w:hAnsi="DepCentury Old Style" w:cs="Arial"/>
          <w:sz w:val="24"/>
          <w:szCs w:val="24"/>
        </w:rPr>
        <w:t>Avdelingsleder og minst to ansatte fra tjenestestedene som er med</w:t>
      </w:r>
      <w:r>
        <w:rPr>
          <w:rFonts w:ascii="DepCentury Old Style" w:hAnsi="DepCentury Old Style" w:cs="Arial"/>
          <w:sz w:val="24"/>
          <w:szCs w:val="24"/>
        </w:rPr>
        <w:t xml:space="preserve"> i programmet skal delta på é</w:t>
      </w:r>
      <w:r w:rsidRPr="004A0CE0">
        <w:rPr>
          <w:rFonts w:ascii="DepCentury Old Style" w:hAnsi="DepCentury Old Style" w:cs="Arial"/>
          <w:sz w:val="24"/>
          <w:szCs w:val="24"/>
        </w:rPr>
        <w:t>n til tre nettverkssamlinger pr år.</w:t>
      </w:r>
    </w:p>
    <w:p w:rsidR="00811813" w:rsidRPr="004A0CE0" w:rsidRDefault="00811813" w:rsidP="00811813">
      <w:pPr>
        <w:pStyle w:val="Listeavsnitt"/>
        <w:numPr>
          <w:ilvl w:val="0"/>
          <w:numId w:val="1"/>
        </w:numPr>
        <w:spacing w:after="0"/>
        <w:rPr>
          <w:rFonts w:ascii="DepCentury Old Style" w:hAnsi="DepCentury Old Style"/>
          <w:sz w:val="24"/>
          <w:szCs w:val="24"/>
        </w:rPr>
      </w:pPr>
      <w:r w:rsidRPr="004A0CE0">
        <w:rPr>
          <w:rFonts w:ascii="DepCentury Old Style" w:hAnsi="DepCentury Old Style"/>
          <w:sz w:val="24"/>
          <w:szCs w:val="24"/>
        </w:rPr>
        <w:t>Dekke lønn til ledere og tillitsvalgte på møter og konferanser. Dette anses å være kommunens egenandel/egeninnsats.</w:t>
      </w:r>
    </w:p>
    <w:p w:rsidR="00811813" w:rsidRPr="004A0CE0" w:rsidRDefault="00811813" w:rsidP="00811813">
      <w:pPr>
        <w:rPr>
          <w:rFonts w:cs="Arial"/>
          <w:szCs w:val="24"/>
        </w:rPr>
      </w:pPr>
    </w:p>
    <w:p w:rsidR="00811813" w:rsidRPr="004A0CE0" w:rsidRDefault="00811813" w:rsidP="00811813">
      <w:pPr>
        <w:rPr>
          <w:rFonts w:cs="Arial"/>
          <w:b/>
          <w:szCs w:val="24"/>
        </w:rPr>
      </w:pPr>
      <w:r w:rsidRPr="004A0CE0">
        <w:rPr>
          <w:rFonts w:cs="Arial"/>
          <w:b/>
          <w:szCs w:val="24"/>
        </w:rPr>
        <w:t>Pilotene får:</w:t>
      </w:r>
    </w:p>
    <w:p w:rsidR="00811813" w:rsidRPr="004A0CE0" w:rsidRDefault="00811813" w:rsidP="00811813">
      <w:pPr>
        <w:pStyle w:val="Listeavsnitt"/>
        <w:numPr>
          <w:ilvl w:val="0"/>
          <w:numId w:val="4"/>
        </w:numPr>
        <w:spacing w:after="0"/>
        <w:rPr>
          <w:rFonts w:ascii="DepCentury Old Style" w:hAnsi="DepCentury Old Style"/>
          <w:sz w:val="24"/>
          <w:szCs w:val="24"/>
        </w:rPr>
      </w:pPr>
      <w:r w:rsidRPr="004A0CE0">
        <w:rPr>
          <w:rFonts w:ascii="DepCentury Old Style" w:hAnsi="DepCentury Old Style" w:cs="Arial"/>
          <w:sz w:val="24"/>
          <w:szCs w:val="24"/>
        </w:rPr>
        <w:t xml:space="preserve">Kr 300.000 </w:t>
      </w:r>
      <w:r>
        <w:rPr>
          <w:rFonts w:ascii="DepCentury Old Style" w:hAnsi="DepCentury Old Style" w:cs="Arial"/>
          <w:sz w:val="24"/>
          <w:szCs w:val="24"/>
        </w:rPr>
        <w:t xml:space="preserve">fordelt over programperioden </w:t>
      </w:r>
      <w:r w:rsidRPr="004A0CE0">
        <w:rPr>
          <w:rFonts w:ascii="DepCentury Old Style" w:hAnsi="DepCentury Old Style" w:cs="Arial"/>
          <w:sz w:val="24"/>
          <w:szCs w:val="24"/>
        </w:rPr>
        <w:t xml:space="preserve">til </w:t>
      </w:r>
      <w:r w:rsidRPr="004A0CE0">
        <w:rPr>
          <w:rFonts w:ascii="DepCentury Old Style" w:hAnsi="DepCentury Old Style"/>
          <w:sz w:val="24"/>
          <w:szCs w:val="24"/>
        </w:rPr>
        <w:t xml:space="preserve">å frikjøpe koordinator fra andre arbeidsoppgaver, </w:t>
      </w:r>
      <w:r>
        <w:rPr>
          <w:rFonts w:ascii="DepCentury Old Style" w:hAnsi="DepCentury Old Style"/>
          <w:sz w:val="24"/>
          <w:szCs w:val="24"/>
        </w:rPr>
        <w:t xml:space="preserve">til </w:t>
      </w:r>
      <w:r w:rsidRPr="004A0CE0">
        <w:rPr>
          <w:rFonts w:ascii="DepCentury Old Style" w:hAnsi="DepCentury Old Style"/>
          <w:sz w:val="24"/>
          <w:szCs w:val="24"/>
        </w:rPr>
        <w:t>reise, opphold og deltakeravgift på nettverkssamlinger og konferanser, samt til å dekke vikarutgifter m.m. på de tjenestestedene som skal delta i programmet.</w:t>
      </w:r>
    </w:p>
    <w:p w:rsidR="00811813" w:rsidRPr="004A0CE0" w:rsidRDefault="00811813" w:rsidP="00811813">
      <w:pPr>
        <w:pStyle w:val="Listeavsnitt"/>
        <w:numPr>
          <w:ilvl w:val="0"/>
          <w:numId w:val="4"/>
        </w:numPr>
        <w:spacing w:after="0"/>
        <w:rPr>
          <w:rFonts w:ascii="DepCentury Old Style" w:hAnsi="DepCentury Old Style"/>
          <w:sz w:val="24"/>
          <w:szCs w:val="24"/>
        </w:rPr>
      </w:pPr>
      <w:r w:rsidRPr="004A0CE0">
        <w:rPr>
          <w:rFonts w:ascii="DepCentury Old Style" w:hAnsi="DepCentury Old Style"/>
          <w:sz w:val="24"/>
          <w:szCs w:val="24"/>
        </w:rPr>
        <w:t>Opplæring av ledere og veiledning fra et kompetansesenter.</w:t>
      </w:r>
    </w:p>
    <w:p w:rsidR="00811813" w:rsidRDefault="00811813" w:rsidP="00811813">
      <w:pPr>
        <w:pStyle w:val="Listeavsnitt"/>
        <w:numPr>
          <w:ilvl w:val="0"/>
          <w:numId w:val="4"/>
        </w:numPr>
        <w:spacing w:after="0"/>
        <w:rPr>
          <w:rFonts w:ascii="DepCentury Old Style" w:hAnsi="DepCentury Old Style"/>
          <w:sz w:val="24"/>
          <w:szCs w:val="24"/>
        </w:rPr>
      </w:pPr>
      <w:r w:rsidRPr="004A0CE0">
        <w:rPr>
          <w:rFonts w:ascii="DepCentury Old Style" w:hAnsi="DepCentury Old Style"/>
          <w:sz w:val="24"/>
          <w:szCs w:val="24"/>
        </w:rPr>
        <w:t>Tilgang til erfaringer fra andre kommuner gjennom nettverkssamlinger og konferanser.</w:t>
      </w:r>
    </w:p>
    <w:p w:rsidR="00811813" w:rsidRPr="004A0CE0" w:rsidRDefault="00811813" w:rsidP="00811813">
      <w:pPr>
        <w:pStyle w:val="Listeavsnitt"/>
        <w:spacing w:after="0"/>
        <w:ind w:left="1080"/>
        <w:rPr>
          <w:rFonts w:ascii="DepCentury Old Style" w:hAnsi="DepCentury Old Style"/>
          <w:sz w:val="24"/>
          <w:szCs w:val="24"/>
        </w:rPr>
      </w:pPr>
    </w:p>
    <w:p w:rsidR="00811813" w:rsidRDefault="00811813" w:rsidP="00811813">
      <w:pPr>
        <w:rPr>
          <w:rFonts w:cs="Arial"/>
          <w:szCs w:val="24"/>
        </w:rPr>
      </w:pPr>
      <w:r w:rsidRPr="004A0CE0">
        <w:rPr>
          <w:rFonts w:cs="Arial"/>
          <w:b/>
          <w:szCs w:val="24"/>
        </w:rPr>
        <w:t>Likestillingsintegrering – et verktøy for kvalitetssikring</w:t>
      </w:r>
      <w:r w:rsidRPr="004A0CE0">
        <w:rPr>
          <w:rFonts w:cs="Arial"/>
          <w:b/>
          <w:szCs w:val="24"/>
        </w:rPr>
        <w:br/>
      </w:r>
      <w:r w:rsidRPr="004A0CE0">
        <w:rPr>
          <w:rFonts w:cs="Arial"/>
          <w:szCs w:val="24"/>
        </w:rPr>
        <w:t xml:space="preserve">Kvalitetssikring handler om at likestilling må inn i alle ordinære arbeidsoppgaver, i alle fagområder og på alle nivå. Dette innebærer å integrere et kjønnsperspektiv der beslutninger fattes, ressurser fordeles og ansatte møter innbyggerne. Kommuneprogrammet har hovedvekt på kjønnslikestilling, men også andre likestillingsområder som </w:t>
      </w:r>
      <w:proofErr w:type="spellStart"/>
      <w:r w:rsidRPr="004A0CE0">
        <w:rPr>
          <w:rFonts w:cs="Arial"/>
          <w:szCs w:val="24"/>
        </w:rPr>
        <w:t>etnisitet</w:t>
      </w:r>
      <w:proofErr w:type="spellEnd"/>
      <w:r w:rsidRPr="004A0CE0">
        <w:rPr>
          <w:rFonts w:cs="Arial"/>
          <w:szCs w:val="24"/>
        </w:rPr>
        <w:t>, alder, seksuell orientering og funksjonsnivå trekkes inn der dette er relevant.</w:t>
      </w:r>
    </w:p>
    <w:p w:rsidR="00811813" w:rsidRPr="004A0CE0" w:rsidRDefault="00811813" w:rsidP="00811813">
      <w:pPr>
        <w:rPr>
          <w:rFonts w:cs="Arial"/>
          <w:szCs w:val="24"/>
        </w:rPr>
      </w:pPr>
    </w:p>
    <w:p w:rsidR="00811813" w:rsidRPr="004A0CE0" w:rsidRDefault="00811813" w:rsidP="00811813">
      <w:pPr>
        <w:rPr>
          <w:rFonts w:cs="Arial"/>
          <w:szCs w:val="24"/>
        </w:rPr>
      </w:pPr>
      <w:r w:rsidRPr="004A0CE0">
        <w:rPr>
          <w:rFonts w:cs="Arial"/>
          <w:szCs w:val="24"/>
        </w:rPr>
        <w:t xml:space="preserve">Svenske kommuner har hatt et omfattende tilbud om å jobbe aktivt med likestilling gjennom </w:t>
      </w:r>
      <w:r w:rsidRPr="004A0CE0">
        <w:rPr>
          <w:rFonts w:cs="Arial"/>
          <w:i/>
          <w:szCs w:val="24"/>
        </w:rPr>
        <w:t xml:space="preserve">Program for </w:t>
      </w:r>
      <w:proofErr w:type="spellStart"/>
      <w:r w:rsidRPr="004A0CE0">
        <w:rPr>
          <w:rFonts w:cs="Arial"/>
          <w:i/>
          <w:szCs w:val="24"/>
        </w:rPr>
        <w:t>Hållbar</w:t>
      </w:r>
      <w:proofErr w:type="spellEnd"/>
      <w:r w:rsidRPr="004A0CE0">
        <w:rPr>
          <w:rFonts w:cs="Arial"/>
          <w:i/>
          <w:szCs w:val="24"/>
        </w:rPr>
        <w:t xml:space="preserve"> </w:t>
      </w:r>
      <w:proofErr w:type="spellStart"/>
      <w:r w:rsidRPr="004A0CE0">
        <w:rPr>
          <w:rFonts w:cs="Arial"/>
          <w:i/>
          <w:szCs w:val="24"/>
        </w:rPr>
        <w:t>Jämstalldhet</w:t>
      </w:r>
      <w:proofErr w:type="spellEnd"/>
      <w:r w:rsidRPr="004A0CE0">
        <w:rPr>
          <w:rFonts w:cs="Arial"/>
          <w:szCs w:val="24"/>
        </w:rPr>
        <w:t xml:space="preserve"> i regi av Sveriges Kommuner </w:t>
      </w:r>
      <w:proofErr w:type="spellStart"/>
      <w:r w:rsidRPr="004A0CE0">
        <w:rPr>
          <w:rFonts w:cs="Arial"/>
          <w:szCs w:val="24"/>
        </w:rPr>
        <w:t>och</w:t>
      </w:r>
      <w:proofErr w:type="spellEnd"/>
      <w:r w:rsidRPr="004A0CE0">
        <w:rPr>
          <w:rFonts w:cs="Arial"/>
          <w:szCs w:val="24"/>
        </w:rPr>
        <w:t xml:space="preserve"> Landsting. Erfaringer fra Sverige viser at bevissthet om likestilling i alle kommunens oppgaver bidrar til kvalitetsheving. I Norge har arbeidet med likestilling hatt et mer begrenset omfang, men erfaringene er de samme. Med </w:t>
      </w:r>
      <w:r>
        <w:rPr>
          <w:rFonts w:cs="Arial"/>
          <w:szCs w:val="24"/>
        </w:rPr>
        <w:t>dette programmet</w:t>
      </w:r>
      <w:r w:rsidRPr="004A0CE0">
        <w:rPr>
          <w:rFonts w:cs="Arial"/>
          <w:szCs w:val="24"/>
        </w:rPr>
        <w:t xml:space="preserve"> får flere kommuner muligheten til å utvikle likestillingsprosjekt tilpasset deres utfordringer. </w:t>
      </w:r>
    </w:p>
    <w:p w:rsidR="00811813" w:rsidRPr="004A0CE0" w:rsidRDefault="00811813" w:rsidP="00811813">
      <w:pPr>
        <w:rPr>
          <w:rFonts w:cs="Arial"/>
          <w:szCs w:val="24"/>
        </w:rPr>
      </w:pPr>
    </w:p>
    <w:p w:rsidR="00811813" w:rsidRDefault="00811813" w:rsidP="00811813">
      <w:pPr>
        <w:rPr>
          <w:rFonts w:cs="Arial"/>
          <w:szCs w:val="24"/>
        </w:rPr>
      </w:pPr>
      <w:r w:rsidRPr="004A0CE0">
        <w:rPr>
          <w:rFonts w:cs="Arial"/>
          <w:b/>
          <w:bCs/>
          <w:szCs w:val="24"/>
        </w:rPr>
        <w:t xml:space="preserve">Søknadsfrist </w:t>
      </w:r>
      <w:r w:rsidR="00EE4B9B">
        <w:rPr>
          <w:rFonts w:cs="Arial"/>
          <w:b/>
          <w:bCs/>
          <w:szCs w:val="24"/>
        </w:rPr>
        <w:t xml:space="preserve">er </w:t>
      </w:r>
      <w:r w:rsidRPr="004A0CE0">
        <w:rPr>
          <w:rFonts w:cs="Arial"/>
          <w:b/>
          <w:bCs/>
          <w:szCs w:val="24"/>
        </w:rPr>
        <w:t>9. november 2012.</w:t>
      </w:r>
      <w:r w:rsidRPr="004A0CE0">
        <w:rPr>
          <w:rFonts w:cs="Arial"/>
          <w:szCs w:val="24"/>
        </w:rPr>
        <w:t xml:space="preserve"> </w:t>
      </w:r>
    </w:p>
    <w:p w:rsidR="00811813" w:rsidRDefault="00811813" w:rsidP="00811813">
      <w:pPr>
        <w:rPr>
          <w:rFonts w:cs="Arial"/>
          <w:szCs w:val="24"/>
        </w:rPr>
      </w:pPr>
    </w:p>
    <w:p w:rsidR="00811813" w:rsidRPr="004A0CE0" w:rsidRDefault="00811813" w:rsidP="00811813">
      <w:pPr>
        <w:rPr>
          <w:rFonts w:cs="Arial"/>
          <w:szCs w:val="24"/>
        </w:rPr>
      </w:pPr>
      <w:r w:rsidRPr="004A0CE0">
        <w:rPr>
          <w:b/>
          <w:szCs w:val="24"/>
        </w:rPr>
        <w:t>Søknadsskjema med prosjektbeskrivelse sendes til grl@likestillingssenteret.no</w:t>
      </w:r>
    </w:p>
    <w:p w:rsidR="00811813" w:rsidRPr="004A0CE0" w:rsidRDefault="00811813" w:rsidP="00811813">
      <w:pPr>
        <w:rPr>
          <w:szCs w:val="24"/>
        </w:rPr>
      </w:pPr>
      <w:r w:rsidRPr="004A0CE0">
        <w:rPr>
          <w:szCs w:val="24"/>
        </w:rPr>
        <w:t xml:space="preserve">For nærmere informasjon kontakt seniorrådgiver ved Likestillingssenteret; </w:t>
      </w:r>
    </w:p>
    <w:p w:rsidR="00811813" w:rsidRPr="004A0CE0" w:rsidRDefault="00811813" w:rsidP="00811813">
      <w:pPr>
        <w:rPr>
          <w:szCs w:val="24"/>
        </w:rPr>
      </w:pPr>
      <w:r w:rsidRPr="004A0CE0">
        <w:rPr>
          <w:szCs w:val="24"/>
        </w:rPr>
        <w:t>Goro Ree-Lindstad tlf. 467 467 31.</w:t>
      </w:r>
    </w:p>
    <w:p w:rsidR="00811813" w:rsidRPr="004A0CE0" w:rsidRDefault="00811813" w:rsidP="00811813">
      <w:pPr>
        <w:rPr>
          <w:rFonts w:cs="Arial"/>
          <w:bCs/>
          <w:szCs w:val="24"/>
        </w:rPr>
      </w:pPr>
    </w:p>
    <w:p w:rsidR="00811813" w:rsidRPr="004A0CE0" w:rsidRDefault="00811813" w:rsidP="00811813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Ansvarlige</w:t>
      </w:r>
    </w:p>
    <w:p w:rsidR="00811813" w:rsidRDefault="00811813" w:rsidP="00811813">
      <w:pPr>
        <w:rPr>
          <w:rFonts w:cs="Arial"/>
          <w:szCs w:val="24"/>
        </w:rPr>
      </w:pPr>
      <w:r w:rsidRPr="004A0CE0">
        <w:rPr>
          <w:rFonts w:cs="Arial"/>
          <w:szCs w:val="24"/>
        </w:rPr>
        <w:lastRenderedPageBreak/>
        <w:t xml:space="preserve">Barne-, likestillings- og inkluderingsdepartementet (BLD) </w:t>
      </w:r>
      <w:r>
        <w:rPr>
          <w:rFonts w:cs="Arial"/>
          <w:szCs w:val="24"/>
        </w:rPr>
        <w:t xml:space="preserve">eier programmet. </w:t>
      </w:r>
    </w:p>
    <w:p w:rsidR="00811813" w:rsidRDefault="00811813" w:rsidP="00811813">
      <w:pPr>
        <w:rPr>
          <w:rFonts w:cs="Arial"/>
          <w:szCs w:val="24"/>
        </w:rPr>
      </w:pPr>
    </w:p>
    <w:p w:rsidR="00811813" w:rsidRPr="00811813" w:rsidRDefault="00811813" w:rsidP="00811813">
      <w:pPr>
        <w:rPr>
          <w:rFonts w:cs="Arial"/>
          <w:szCs w:val="24"/>
        </w:rPr>
      </w:pPr>
      <w:r>
        <w:rPr>
          <w:rFonts w:cs="Arial"/>
          <w:szCs w:val="24"/>
        </w:rPr>
        <w:t>Ansvaret for gjennomføringen er gitt til</w:t>
      </w:r>
      <w:r w:rsidRPr="004A0CE0">
        <w:rPr>
          <w:rFonts w:cs="Arial"/>
          <w:szCs w:val="24"/>
        </w:rPr>
        <w:t xml:space="preserve">: </w:t>
      </w:r>
      <w:r w:rsidRPr="004A0CE0">
        <w:rPr>
          <w:rFonts w:cs="Arial"/>
          <w:szCs w:val="24"/>
        </w:rPr>
        <w:br/>
      </w:r>
      <w:hyperlink r:id="rId8" w:history="1">
        <w:r w:rsidRPr="00811813">
          <w:rPr>
            <w:rStyle w:val="Hyperkobling"/>
            <w:rFonts w:cs="Arial"/>
            <w:b/>
            <w:szCs w:val="24"/>
          </w:rPr>
          <w:t>Likestillingssenteret</w:t>
        </w:r>
      </w:hyperlink>
      <w:r w:rsidRPr="004A0CE0">
        <w:rPr>
          <w:rFonts w:cs="Arial"/>
          <w:b/>
          <w:szCs w:val="24"/>
        </w:rPr>
        <w:t xml:space="preserve"> (Hamar)</w:t>
      </w:r>
      <w:r w:rsidRPr="004A0CE0">
        <w:rPr>
          <w:rFonts w:cs="Arial"/>
          <w:szCs w:val="24"/>
        </w:rPr>
        <w:t>, som gir veiledning i Østfold, Akershus, Vestfold, Buskerud, Oslo, Hedmark og Oppland.</w:t>
      </w:r>
      <w:r w:rsidRPr="004A0CE0">
        <w:rPr>
          <w:rFonts w:cs="Arial"/>
          <w:szCs w:val="24"/>
        </w:rPr>
        <w:br/>
      </w:r>
      <w:hyperlink r:id="rId9" w:history="1">
        <w:r w:rsidRPr="00811813">
          <w:rPr>
            <w:rStyle w:val="Hyperkobling"/>
            <w:rFonts w:cs="Arial"/>
            <w:b/>
            <w:szCs w:val="24"/>
          </w:rPr>
          <w:t>KUN senter for kunnskap og likestilling</w:t>
        </w:r>
      </w:hyperlink>
      <w:r w:rsidRPr="004A0CE0">
        <w:rPr>
          <w:rFonts w:cs="Arial"/>
          <w:b/>
          <w:szCs w:val="24"/>
        </w:rPr>
        <w:t xml:space="preserve"> (Steigen og Steinkjer)</w:t>
      </w:r>
      <w:r w:rsidRPr="004A0CE0">
        <w:rPr>
          <w:rFonts w:cs="Arial"/>
          <w:szCs w:val="24"/>
        </w:rPr>
        <w:t>, som gir veiledning i Hordaland, Sogn og Fjordane, Møre og Romsdal, Sør- og Nord-Trøndelag, Nordland, Troms og Finnmark</w:t>
      </w:r>
      <w:r w:rsidRPr="004A0CE0">
        <w:rPr>
          <w:rFonts w:cs="Arial"/>
          <w:szCs w:val="24"/>
        </w:rPr>
        <w:br/>
      </w:r>
      <w:hyperlink r:id="rId10" w:history="1">
        <w:r w:rsidRPr="00811813">
          <w:rPr>
            <w:rStyle w:val="Hyperkobling"/>
            <w:rFonts w:cs="Arial"/>
            <w:b/>
            <w:szCs w:val="24"/>
          </w:rPr>
          <w:t>Senter for likestilling</w:t>
        </w:r>
      </w:hyperlink>
      <w:r w:rsidRPr="004A0CE0">
        <w:rPr>
          <w:rFonts w:cs="Arial"/>
          <w:b/>
          <w:szCs w:val="24"/>
        </w:rPr>
        <w:t xml:space="preserve"> (Kristiansand)</w:t>
      </w:r>
      <w:r w:rsidRPr="004A0CE0">
        <w:rPr>
          <w:rFonts w:cs="Arial"/>
          <w:szCs w:val="24"/>
        </w:rPr>
        <w:t>, som gir veiledning i Aust- og Vest-Agder, Rogaland og Telemark.</w:t>
      </w:r>
    </w:p>
    <w:p w:rsidR="00811813" w:rsidRPr="004A0CE0" w:rsidRDefault="00811813" w:rsidP="00811813">
      <w:pPr>
        <w:rPr>
          <w:rFonts w:cs="Arial"/>
          <w:bCs/>
          <w:szCs w:val="24"/>
        </w:rPr>
      </w:pPr>
    </w:p>
    <w:p w:rsidR="00FD2D64" w:rsidRPr="00811813" w:rsidRDefault="00FD2D64" w:rsidP="00757E61"/>
    <w:p w:rsidR="00757E61" w:rsidRPr="00811813" w:rsidRDefault="00757E61" w:rsidP="00757E61"/>
    <w:p w:rsidR="00757E61" w:rsidRPr="00811813" w:rsidRDefault="00757E61" w:rsidP="00757E61">
      <w:pPr>
        <w:outlineLvl w:val="0"/>
      </w:pPr>
      <w:bookmarkStart w:id="12" w:name="BM4"/>
      <w:r w:rsidRPr="00811813">
        <w:t>Med hilsen</w:t>
      </w:r>
      <w:bookmarkEnd w:id="12"/>
    </w:p>
    <w:p w:rsidR="00757E61" w:rsidRPr="00811813" w:rsidRDefault="00757E61" w:rsidP="00757E61"/>
    <w:p w:rsidR="00757E61" w:rsidRPr="00811813" w:rsidRDefault="00757E61" w:rsidP="00757E61">
      <w:bookmarkStart w:id="13" w:name="UnderskrifterHer"/>
      <w:bookmarkEnd w:id="13"/>
    </w:p>
    <w:p w:rsidR="00757E61" w:rsidRPr="00811813" w:rsidRDefault="00811813" w:rsidP="00757E61">
      <w:pPr>
        <w:tabs>
          <w:tab w:val="left" w:pos="5387"/>
        </w:tabs>
      </w:pPr>
      <w:r>
        <w:t>Arni Hole (e.f.)</w:t>
      </w:r>
    </w:p>
    <w:p w:rsidR="00757E61" w:rsidRPr="00811813" w:rsidRDefault="00757E61" w:rsidP="00757E61">
      <w:pPr>
        <w:tabs>
          <w:tab w:val="left" w:pos="5387"/>
        </w:tabs>
      </w:pPr>
      <w:r w:rsidRPr="00811813">
        <w:tab/>
      </w:r>
      <w:r w:rsidR="00811813">
        <w:t>Inge Ovesen</w:t>
      </w:r>
    </w:p>
    <w:p w:rsidR="00811813" w:rsidRDefault="00811813" w:rsidP="00811813">
      <w:pPr>
        <w:rPr>
          <w:rFonts w:cs="Arial"/>
          <w:bCs/>
          <w:szCs w:val="24"/>
        </w:rPr>
      </w:pPr>
    </w:p>
    <w:p w:rsidR="00811813" w:rsidRDefault="00811813" w:rsidP="00811813">
      <w:pPr>
        <w:rPr>
          <w:rFonts w:cs="Arial"/>
          <w:bCs/>
          <w:szCs w:val="24"/>
        </w:rPr>
      </w:pPr>
    </w:p>
    <w:p w:rsidR="00811813" w:rsidRDefault="00811813" w:rsidP="00811813">
      <w:pPr>
        <w:rPr>
          <w:rFonts w:cs="Arial"/>
          <w:bCs/>
          <w:szCs w:val="24"/>
        </w:rPr>
      </w:pPr>
    </w:p>
    <w:p w:rsidR="00811813" w:rsidRDefault="00811813" w:rsidP="00811813">
      <w:pPr>
        <w:rPr>
          <w:rFonts w:cs="Arial"/>
          <w:bCs/>
          <w:szCs w:val="24"/>
        </w:rPr>
      </w:pPr>
    </w:p>
    <w:p w:rsidR="00811813" w:rsidRDefault="00811813" w:rsidP="00811813">
      <w:pPr>
        <w:rPr>
          <w:rFonts w:cs="Arial"/>
          <w:bCs/>
          <w:szCs w:val="24"/>
        </w:rPr>
      </w:pPr>
    </w:p>
    <w:p w:rsidR="00811813" w:rsidRDefault="00811813" w:rsidP="00811813">
      <w:pPr>
        <w:rPr>
          <w:rFonts w:cs="Arial"/>
          <w:bCs/>
          <w:szCs w:val="24"/>
        </w:rPr>
      </w:pPr>
    </w:p>
    <w:p w:rsidR="00811813" w:rsidRPr="004A0CE0" w:rsidRDefault="00811813" w:rsidP="00811813">
      <w:pPr>
        <w:rPr>
          <w:rFonts w:cs="Arial"/>
          <w:bCs/>
          <w:szCs w:val="24"/>
        </w:rPr>
      </w:pPr>
      <w:r w:rsidRPr="004A0CE0">
        <w:rPr>
          <w:rFonts w:cs="Arial"/>
          <w:bCs/>
          <w:szCs w:val="24"/>
        </w:rPr>
        <w:t>Vedlegg: Søknadsskjema</w:t>
      </w:r>
    </w:p>
    <w:p w:rsidR="00CD18C4" w:rsidRPr="00811813" w:rsidRDefault="00CD18C4" w:rsidP="00966F8C">
      <w:pPr>
        <w:tabs>
          <w:tab w:val="left" w:pos="5387"/>
        </w:tabs>
      </w:pPr>
    </w:p>
    <w:p w:rsidR="00566967" w:rsidRPr="00811813" w:rsidRDefault="00566967" w:rsidP="00966F8C">
      <w:pPr>
        <w:tabs>
          <w:tab w:val="left" w:pos="5387"/>
        </w:tabs>
      </w:pPr>
    </w:p>
    <w:p w:rsidR="00566967" w:rsidRPr="00811813" w:rsidRDefault="00811813" w:rsidP="00566967">
      <w:pPr>
        <w:rPr>
          <w:sz w:val="16"/>
          <w:szCs w:val="16"/>
        </w:rPr>
      </w:pPr>
      <w:r w:rsidRPr="00811813">
        <w:rPr>
          <w:sz w:val="16"/>
          <w:szCs w:val="16"/>
        </w:rPr>
        <w:t>Dokumentet er godkjent elektronisk, og har derfor ikke håndskrevet signatur.</w:t>
      </w:r>
    </w:p>
    <w:p w:rsidR="00566967" w:rsidRPr="00811813" w:rsidRDefault="00566967" w:rsidP="00966F8C">
      <w:pPr>
        <w:tabs>
          <w:tab w:val="left" w:pos="5387"/>
        </w:tabs>
      </w:pPr>
    </w:p>
    <w:p w:rsidR="00667925" w:rsidRPr="00811813" w:rsidRDefault="00667925" w:rsidP="00966F8C">
      <w:pPr>
        <w:tabs>
          <w:tab w:val="left" w:pos="5387"/>
        </w:tabs>
      </w:pPr>
    </w:p>
    <w:sectPr w:rsidR="00667925" w:rsidRPr="00811813" w:rsidSect="008254E2"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560" w:left="1701" w:header="518" w:footer="312" w:gutter="0"/>
      <w:cols w:space="708"/>
      <w:formProt w:val="0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394" w:rsidRDefault="00DE3394">
      <w:r>
        <w:separator/>
      </w:r>
    </w:p>
  </w:endnote>
  <w:endnote w:type="continuationSeparator" w:id="0">
    <w:p w:rsidR="00DE3394" w:rsidRDefault="00DE3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8716"/>
    </w:tblGrid>
    <w:tr w:rsidR="00DE3394" w:rsidRPr="00756D4A" w:rsidTr="00D073E8">
      <w:tc>
        <w:tcPr>
          <w:tcW w:w="8716" w:type="dxa"/>
        </w:tcPr>
        <w:p w:rsidR="00DE3394" w:rsidRPr="00756D4A" w:rsidRDefault="00DE3394" w:rsidP="00756D4A">
          <w:pPr>
            <w:rPr>
              <w:sz w:val="20"/>
            </w:rPr>
          </w:pPr>
          <w:bookmarkStart w:id="14" w:name="BM12"/>
          <w:r w:rsidRPr="00756D4A">
            <w:rPr>
              <w:sz w:val="20"/>
            </w:rPr>
            <w:t>Side</w:t>
          </w:r>
          <w:bookmarkEnd w:id="14"/>
          <w:r w:rsidRPr="00756D4A">
            <w:rPr>
              <w:sz w:val="20"/>
            </w:rPr>
            <w:t xml:space="preserve"> </w:t>
          </w:r>
          <w:r w:rsidR="00CC7BB3" w:rsidRPr="00756D4A">
            <w:rPr>
              <w:sz w:val="20"/>
            </w:rPr>
            <w:fldChar w:fldCharType="begin"/>
          </w:r>
          <w:r w:rsidRPr="00756D4A">
            <w:rPr>
              <w:sz w:val="20"/>
            </w:rPr>
            <w:instrText xml:space="preserve"> PAGE   \* MERGEFORMAT </w:instrText>
          </w:r>
          <w:r w:rsidR="00CC7BB3" w:rsidRPr="00756D4A">
            <w:rPr>
              <w:sz w:val="20"/>
            </w:rPr>
            <w:fldChar w:fldCharType="separate"/>
          </w:r>
          <w:r w:rsidR="000B4880">
            <w:rPr>
              <w:noProof/>
              <w:sz w:val="20"/>
            </w:rPr>
            <w:t>2</w:t>
          </w:r>
          <w:r w:rsidR="00CC7BB3" w:rsidRPr="00756D4A">
            <w:rPr>
              <w:sz w:val="20"/>
            </w:rPr>
            <w:fldChar w:fldCharType="end"/>
          </w:r>
        </w:p>
      </w:tc>
    </w:tr>
  </w:tbl>
  <w:p w:rsidR="00DE3394" w:rsidRPr="00756D4A" w:rsidRDefault="00DE3394" w:rsidP="00D56770">
    <w:pPr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394" w:rsidRPr="002B272D" w:rsidRDefault="00DE3394" w:rsidP="00482492">
    <w:pPr>
      <w:framePr w:w="11907" w:h="503" w:hRule="exact" w:wrap="notBeside" w:vAnchor="page" w:hAnchor="page" w:x="1" w:y="14773"/>
      <w:rPr>
        <w:sz w:val="16"/>
        <w:szCs w:val="16"/>
        <w:lang w:eastAsia="en-US"/>
      </w:rPr>
    </w:pPr>
  </w:p>
  <w:p w:rsidR="00DE3394" w:rsidRPr="002B272D" w:rsidRDefault="00CC7BB3" w:rsidP="00482492">
    <w:pPr>
      <w:framePr w:w="11907" w:h="503" w:hRule="exact" w:wrap="notBeside" w:vAnchor="page" w:hAnchor="page" w:x="1" w:y="14773"/>
      <w:rPr>
        <w:sz w:val="16"/>
        <w:szCs w:val="16"/>
        <w:lang w:eastAsia="en-US"/>
      </w:rPr>
    </w:pPr>
    <w:r w:rsidRPr="00CC7BB3">
      <w:rPr>
        <w:rFonts w:ascii="Times New Roman" w:hAnsi="Times New Roman"/>
        <w:sz w:val="16"/>
        <w:szCs w:val="16"/>
        <w:lang w:eastAsia="en-US"/>
      </w:rPr>
      <w:pict>
        <v:line id="_x0000_s3076" style="position:absolute;z-index:251662336;mso-position-horizontal-relative:page;mso-position-vertical:absolute;mso-position-vertical-relative:page" from="55.8pt,765.45pt" to="540.45pt,765.5pt" o:allowincell="f">
          <v:stroke startarrowwidth="narrow" startarrowlength="short" endarrowwidth="narrow" endarrowlength="short"/>
          <w10:wrap anchorx="page" anchory="page"/>
        </v:line>
      </w:pict>
    </w:r>
  </w:p>
  <w:p w:rsidR="00DE3394" w:rsidRPr="002B272D" w:rsidRDefault="00DE3394" w:rsidP="00482492">
    <w:pPr>
      <w:framePr w:w="11907" w:h="503" w:hRule="exact" w:wrap="notBeside" w:vAnchor="page" w:hAnchor="page" w:x="1" w:y="14773"/>
      <w:rPr>
        <w:sz w:val="16"/>
        <w:szCs w:val="16"/>
        <w:lang w:eastAsia="en-US"/>
      </w:rPr>
    </w:pPr>
  </w:p>
  <w:tbl>
    <w:tblPr>
      <w:tblW w:w="8997" w:type="dxa"/>
      <w:tblLook w:val="0000"/>
    </w:tblPr>
    <w:tblGrid>
      <w:gridCol w:w="2012"/>
      <w:gridCol w:w="2030"/>
      <w:gridCol w:w="2687"/>
      <w:gridCol w:w="2268"/>
    </w:tblGrid>
    <w:tr w:rsidR="00DE3394" w:rsidRPr="002B272D" w:rsidTr="00CA42AD">
      <w:tc>
        <w:tcPr>
          <w:tcW w:w="2012" w:type="dxa"/>
        </w:tcPr>
        <w:p w:rsidR="00DE3394" w:rsidRPr="002B272D" w:rsidRDefault="00DE3394" w:rsidP="00482492">
          <w:pPr>
            <w:rPr>
              <w:sz w:val="16"/>
              <w:szCs w:val="16"/>
              <w:lang w:eastAsia="en-US"/>
            </w:rPr>
          </w:pPr>
          <w:bookmarkStart w:id="18" w:name="BM6" w:colFirst="0" w:colLast="0"/>
          <w:bookmarkStart w:id="19" w:name="BM7" w:colFirst="1" w:colLast="1"/>
          <w:bookmarkStart w:id="20" w:name="BM9" w:colFirst="3" w:colLast="3"/>
          <w:r w:rsidRPr="002B272D">
            <w:rPr>
              <w:sz w:val="16"/>
              <w:szCs w:val="16"/>
              <w:lang w:eastAsia="en-US"/>
            </w:rPr>
            <w:t>Postadresse</w:t>
          </w:r>
        </w:p>
      </w:tc>
      <w:tc>
        <w:tcPr>
          <w:tcW w:w="2030" w:type="dxa"/>
        </w:tcPr>
        <w:p w:rsidR="00DE3394" w:rsidRPr="002B272D" w:rsidRDefault="00DE3394" w:rsidP="00482492">
          <w:pPr>
            <w:rPr>
              <w:sz w:val="16"/>
              <w:szCs w:val="16"/>
              <w:lang w:eastAsia="en-US"/>
            </w:rPr>
          </w:pPr>
          <w:r w:rsidRPr="002B272D">
            <w:rPr>
              <w:sz w:val="16"/>
              <w:szCs w:val="16"/>
              <w:lang w:eastAsia="en-US"/>
            </w:rPr>
            <w:t>Kontoradresse</w:t>
          </w:r>
        </w:p>
      </w:tc>
      <w:tc>
        <w:tcPr>
          <w:tcW w:w="2687" w:type="dxa"/>
          <w:vMerge w:val="restart"/>
        </w:tcPr>
        <w:p w:rsidR="00DE3394" w:rsidRPr="002B272D" w:rsidRDefault="00DE3394" w:rsidP="00482492">
          <w:pPr>
            <w:rPr>
              <w:sz w:val="16"/>
              <w:szCs w:val="16"/>
              <w:lang w:eastAsia="en-US"/>
            </w:rPr>
          </w:pPr>
          <w:bookmarkStart w:id="21" w:name="avdsek"/>
          <w:bookmarkEnd w:id="21"/>
          <w:r>
            <w:rPr>
              <w:sz w:val="16"/>
              <w:szCs w:val="16"/>
              <w:lang w:eastAsia="en-US"/>
            </w:rPr>
            <w:t>Samlivs- og likestillingsavdelingen</w:t>
          </w:r>
          <w:r w:rsidRPr="002B272D">
            <w:rPr>
              <w:sz w:val="16"/>
              <w:szCs w:val="16"/>
              <w:lang w:eastAsia="en-US"/>
            </w:rPr>
            <w:t xml:space="preserve">      </w:t>
          </w:r>
        </w:p>
      </w:tc>
      <w:tc>
        <w:tcPr>
          <w:tcW w:w="2268" w:type="dxa"/>
        </w:tcPr>
        <w:p w:rsidR="00DE3394" w:rsidRPr="002B272D" w:rsidRDefault="00DE3394" w:rsidP="00482492">
          <w:pPr>
            <w:rPr>
              <w:sz w:val="16"/>
              <w:szCs w:val="16"/>
              <w:lang w:eastAsia="en-US"/>
            </w:rPr>
          </w:pPr>
          <w:r w:rsidRPr="002B272D">
            <w:rPr>
              <w:sz w:val="16"/>
              <w:szCs w:val="16"/>
              <w:lang w:eastAsia="en-US"/>
            </w:rPr>
            <w:t>Saksbehandler</w:t>
          </w:r>
        </w:p>
      </w:tc>
    </w:tr>
    <w:tr w:rsidR="00DE3394" w:rsidRPr="002B272D" w:rsidTr="00CA42AD">
      <w:trPr>
        <w:cantSplit/>
      </w:trPr>
      <w:tc>
        <w:tcPr>
          <w:tcW w:w="2012" w:type="dxa"/>
        </w:tcPr>
        <w:p w:rsidR="00DE3394" w:rsidRPr="002B272D" w:rsidRDefault="00DE3394" w:rsidP="00710569">
          <w:pPr>
            <w:ind w:right="-73"/>
            <w:rPr>
              <w:sz w:val="16"/>
              <w:szCs w:val="16"/>
              <w:lang w:eastAsia="en-US"/>
            </w:rPr>
          </w:pPr>
          <w:bookmarkStart w:id="22" w:name="padr1"/>
          <w:bookmarkEnd w:id="18"/>
          <w:bookmarkEnd w:id="19"/>
          <w:bookmarkEnd w:id="22"/>
          <w:bookmarkEnd w:id="20"/>
          <w:r>
            <w:rPr>
              <w:sz w:val="16"/>
              <w:szCs w:val="16"/>
              <w:lang w:eastAsia="en-US"/>
            </w:rPr>
            <w:t>Postboks 8036 Dep</w:t>
          </w:r>
        </w:p>
      </w:tc>
      <w:tc>
        <w:tcPr>
          <w:tcW w:w="2030" w:type="dxa"/>
          <w:vMerge w:val="restart"/>
        </w:tcPr>
        <w:p w:rsidR="00DE3394" w:rsidRPr="002B272D" w:rsidRDefault="00DE3394" w:rsidP="00710569">
          <w:pPr>
            <w:ind w:right="-81"/>
            <w:rPr>
              <w:sz w:val="16"/>
              <w:szCs w:val="16"/>
              <w:lang w:eastAsia="en-US"/>
            </w:rPr>
          </w:pPr>
          <w:bookmarkStart w:id="23" w:name="kadr1"/>
          <w:bookmarkEnd w:id="23"/>
          <w:r>
            <w:rPr>
              <w:sz w:val="16"/>
              <w:szCs w:val="16"/>
              <w:lang w:eastAsia="en-US"/>
            </w:rPr>
            <w:t>Akersgt. 59</w:t>
          </w:r>
        </w:p>
      </w:tc>
      <w:tc>
        <w:tcPr>
          <w:tcW w:w="2687" w:type="dxa"/>
          <w:vMerge/>
        </w:tcPr>
        <w:p w:rsidR="00DE3394" w:rsidRPr="002B272D" w:rsidRDefault="00DE3394" w:rsidP="00482492">
          <w:pPr>
            <w:rPr>
              <w:sz w:val="16"/>
              <w:szCs w:val="16"/>
              <w:lang w:eastAsia="en-US"/>
            </w:rPr>
          </w:pPr>
        </w:p>
      </w:tc>
      <w:tc>
        <w:tcPr>
          <w:tcW w:w="2268" w:type="dxa"/>
          <w:vMerge w:val="restart"/>
        </w:tcPr>
        <w:p w:rsidR="00DE3394" w:rsidRDefault="00DE3394" w:rsidP="00710569">
          <w:pPr>
            <w:ind w:right="-111"/>
            <w:rPr>
              <w:sz w:val="16"/>
              <w:szCs w:val="16"/>
              <w:lang w:eastAsia="en-US"/>
            </w:rPr>
          </w:pPr>
          <w:bookmarkStart w:id="24" w:name="saksbeh"/>
          <w:bookmarkEnd w:id="24"/>
          <w:r>
            <w:rPr>
              <w:sz w:val="16"/>
              <w:szCs w:val="16"/>
              <w:lang w:eastAsia="en-US"/>
            </w:rPr>
            <w:t>Elin Beate Grotnes</w:t>
          </w:r>
        </w:p>
        <w:p w:rsidR="00DE3394" w:rsidRPr="002B272D" w:rsidRDefault="00DE3394" w:rsidP="00710569">
          <w:pPr>
            <w:ind w:right="-111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22242523</w:t>
          </w:r>
        </w:p>
      </w:tc>
    </w:tr>
    <w:tr w:rsidR="00DE3394" w:rsidRPr="002B272D" w:rsidTr="00CA42AD">
      <w:trPr>
        <w:cantSplit/>
      </w:trPr>
      <w:tc>
        <w:tcPr>
          <w:tcW w:w="2012" w:type="dxa"/>
        </w:tcPr>
        <w:p w:rsidR="00DE3394" w:rsidRPr="002B272D" w:rsidRDefault="00DE3394" w:rsidP="00710569">
          <w:pPr>
            <w:ind w:right="-101"/>
            <w:rPr>
              <w:sz w:val="16"/>
              <w:szCs w:val="16"/>
              <w:lang w:eastAsia="en-US"/>
            </w:rPr>
          </w:pPr>
          <w:bookmarkStart w:id="25" w:name="padr2"/>
          <w:bookmarkEnd w:id="25"/>
          <w:r>
            <w:rPr>
              <w:sz w:val="16"/>
              <w:szCs w:val="16"/>
              <w:lang w:eastAsia="en-US"/>
            </w:rPr>
            <w:t>0030 Oslo</w:t>
          </w:r>
        </w:p>
      </w:tc>
      <w:tc>
        <w:tcPr>
          <w:tcW w:w="2030" w:type="dxa"/>
          <w:vMerge/>
        </w:tcPr>
        <w:p w:rsidR="00DE3394" w:rsidRPr="002B272D" w:rsidRDefault="00DE3394" w:rsidP="00482492">
          <w:pPr>
            <w:rPr>
              <w:sz w:val="16"/>
              <w:szCs w:val="16"/>
              <w:lang w:eastAsia="en-US"/>
            </w:rPr>
          </w:pPr>
        </w:p>
      </w:tc>
      <w:tc>
        <w:tcPr>
          <w:tcW w:w="2687" w:type="dxa"/>
          <w:vMerge/>
        </w:tcPr>
        <w:p w:rsidR="00DE3394" w:rsidRPr="002B272D" w:rsidRDefault="00DE3394" w:rsidP="00482492">
          <w:pPr>
            <w:rPr>
              <w:sz w:val="16"/>
              <w:szCs w:val="16"/>
              <w:lang w:eastAsia="en-US"/>
            </w:rPr>
          </w:pPr>
        </w:p>
      </w:tc>
      <w:tc>
        <w:tcPr>
          <w:tcW w:w="2268" w:type="dxa"/>
          <w:vMerge/>
        </w:tcPr>
        <w:p w:rsidR="00DE3394" w:rsidRPr="002B272D" w:rsidRDefault="00DE3394" w:rsidP="00482492">
          <w:pPr>
            <w:rPr>
              <w:sz w:val="16"/>
              <w:szCs w:val="16"/>
              <w:lang w:eastAsia="en-US"/>
            </w:rPr>
          </w:pPr>
        </w:p>
      </w:tc>
    </w:tr>
    <w:tr w:rsidR="00DE3394" w:rsidRPr="002B272D" w:rsidTr="00CA42AD">
      <w:tc>
        <w:tcPr>
          <w:tcW w:w="2012" w:type="dxa"/>
        </w:tcPr>
        <w:p w:rsidR="00DE3394" w:rsidRPr="002B272D" w:rsidRDefault="00DE3394" w:rsidP="00825DC2">
          <w:pPr>
            <w:rPr>
              <w:sz w:val="16"/>
              <w:szCs w:val="16"/>
              <w:lang w:eastAsia="en-US"/>
            </w:rPr>
          </w:pPr>
          <w:bookmarkStart w:id="26" w:name="postmottak" w:colFirst="1" w:colLast="1"/>
          <w:bookmarkStart w:id="27" w:name="Internetadr" w:colFirst="0" w:colLast="0"/>
          <w:r>
            <w:rPr>
              <w:sz w:val="16"/>
              <w:szCs w:val="16"/>
              <w:lang w:eastAsia="en-US"/>
            </w:rPr>
            <w:t>http://www.bld.dep.no/</w:t>
          </w:r>
        </w:p>
      </w:tc>
      <w:tc>
        <w:tcPr>
          <w:tcW w:w="2030" w:type="dxa"/>
        </w:tcPr>
        <w:p w:rsidR="00DE3394" w:rsidRPr="002B272D" w:rsidRDefault="00DE3394" w:rsidP="00825DC2">
          <w:pPr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postmottak@bld.dep.no</w:t>
          </w:r>
        </w:p>
      </w:tc>
      <w:tc>
        <w:tcPr>
          <w:tcW w:w="2687" w:type="dxa"/>
        </w:tcPr>
        <w:p w:rsidR="00DE3394" w:rsidRPr="002B272D" w:rsidRDefault="00DE3394" w:rsidP="00811813">
          <w:pPr>
            <w:rPr>
              <w:sz w:val="16"/>
              <w:szCs w:val="16"/>
              <w:lang w:eastAsia="en-US"/>
            </w:rPr>
          </w:pPr>
          <w:bookmarkStart w:id="28" w:name="BM8"/>
          <w:proofErr w:type="gramStart"/>
          <w:r w:rsidRPr="002B272D">
            <w:rPr>
              <w:sz w:val="16"/>
              <w:szCs w:val="16"/>
              <w:lang w:eastAsia="en-US"/>
            </w:rPr>
            <w:t>Sentral</w:t>
          </w:r>
          <w:r>
            <w:rPr>
              <w:sz w:val="16"/>
              <w:szCs w:val="16"/>
              <w:lang w:eastAsia="en-US"/>
            </w:rPr>
            <w:t>bord</w:t>
          </w:r>
          <w:r w:rsidRPr="002B272D">
            <w:rPr>
              <w:sz w:val="16"/>
              <w:szCs w:val="16"/>
              <w:lang w:eastAsia="en-US"/>
            </w:rPr>
            <w:t xml:space="preserve">: </w:t>
          </w:r>
          <w:bookmarkEnd w:id="28"/>
          <w:r w:rsidRPr="002B272D">
            <w:rPr>
              <w:sz w:val="16"/>
              <w:szCs w:val="16"/>
              <w:lang w:eastAsia="en-US"/>
            </w:rPr>
            <w:t xml:space="preserve"> </w:t>
          </w:r>
          <w:r>
            <w:rPr>
              <w:sz w:val="16"/>
              <w:szCs w:val="16"/>
              <w:lang w:eastAsia="en-US"/>
            </w:rPr>
            <w:t>22</w:t>
          </w:r>
          <w:proofErr w:type="gramEnd"/>
          <w:r>
            <w:rPr>
              <w:sz w:val="16"/>
              <w:szCs w:val="16"/>
              <w:lang w:eastAsia="en-US"/>
            </w:rPr>
            <w:t xml:space="preserve"> 24 90 </w:t>
          </w:r>
          <w:proofErr w:type="spellStart"/>
          <w:r>
            <w:rPr>
              <w:sz w:val="16"/>
              <w:szCs w:val="16"/>
              <w:lang w:eastAsia="en-US"/>
            </w:rPr>
            <w:t>90</w:t>
          </w:r>
          <w:proofErr w:type="spellEnd"/>
        </w:p>
      </w:tc>
      <w:tc>
        <w:tcPr>
          <w:tcW w:w="2268" w:type="dxa"/>
        </w:tcPr>
        <w:p w:rsidR="00DE3394" w:rsidRPr="002B272D" w:rsidRDefault="00DE3394" w:rsidP="00811813">
          <w:pPr>
            <w:rPr>
              <w:sz w:val="16"/>
              <w:szCs w:val="16"/>
              <w:lang w:eastAsia="en-US"/>
            </w:rPr>
          </w:pPr>
          <w:bookmarkStart w:id="29" w:name="BM11"/>
          <w:r w:rsidRPr="002B272D">
            <w:rPr>
              <w:sz w:val="16"/>
              <w:szCs w:val="16"/>
              <w:lang w:eastAsia="en-US"/>
            </w:rPr>
            <w:t>Org. nr.</w:t>
          </w:r>
          <w:bookmarkEnd w:id="29"/>
          <w:r w:rsidRPr="002B272D">
            <w:rPr>
              <w:sz w:val="16"/>
              <w:szCs w:val="16"/>
              <w:lang w:eastAsia="en-US"/>
            </w:rPr>
            <w:t xml:space="preserve"> </w:t>
          </w:r>
          <w:r>
            <w:rPr>
              <w:sz w:val="16"/>
              <w:szCs w:val="16"/>
              <w:lang w:eastAsia="en-US"/>
            </w:rPr>
            <w:t>972 417 793</w:t>
          </w:r>
          <w:r w:rsidRPr="002B272D">
            <w:rPr>
              <w:sz w:val="16"/>
              <w:szCs w:val="16"/>
              <w:lang w:eastAsia="en-US"/>
            </w:rPr>
            <w:t xml:space="preserve">  </w:t>
          </w:r>
        </w:p>
      </w:tc>
    </w:tr>
    <w:bookmarkEnd w:id="26"/>
    <w:bookmarkEnd w:id="27"/>
  </w:tbl>
  <w:p w:rsidR="00DE3394" w:rsidRPr="002B272D" w:rsidRDefault="00DE3394" w:rsidP="00482492">
    <w:pPr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394" w:rsidRDefault="00DE3394">
      <w:r>
        <w:separator/>
      </w:r>
    </w:p>
  </w:footnote>
  <w:footnote w:type="continuationSeparator" w:id="0">
    <w:p w:rsidR="00DE3394" w:rsidRDefault="00DE3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-34" w:type="dxa"/>
      <w:tblLook w:val="0000"/>
    </w:tblPr>
    <w:tblGrid>
      <w:gridCol w:w="9356"/>
    </w:tblGrid>
    <w:tr w:rsidR="00DE3394" w:rsidTr="002E32FB">
      <w:trPr>
        <w:trHeight w:val="1531"/>
      </w:trPr>
      <w:tc>
        <w:tcPr>
          <w:tcW w:w="9356" w:type="dxa"/>
        </w:tcPr>
        <w:p w:rsidR="00DE3394" w:rsidRPr="00080D91" w:rsidRDefault="00DE3394" w:rsidP="00D17E14">
          <w:pPr>
            <w:pStyle w:val="Topptekst"/>
            <w:spacing w:after="0" w:line="240" w:lineRule="auto"/>
            <w:ind w:right="459"/>
            <w:jc w:val="center"/>
          </w:pPr>
          <w:bookmarkStart w:id="15" w:name="Logo" w:colFirst="0" w:colLast="0"/>
          <w:r>
            <w:rPr>
              <w:noProof/>
            </w:rPr>
            <w:drawing>
              <wp:inline distT="0" distB="0" distL="0" distR="0">
                <wp:extent cx="3352800" cy="975360"/>
                <wp:effectExtent l="19050" t="0" r="0" b="0"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2800" cy="975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E3394" w:rsidTr="002E32FB">
      <w:trPr>
        <w:trHeight w:val="727"/>
      </w:trPr>
      <w:tc>
        <w:tcPr>
          <w:tcW w:w="9356" w:type="dxa"/>
        </w:tcPr>
        <w:p w:rsidR="00DE3394" w:rsidRPr="00CD289F" w:rsidRDefault="00DE3394" w:rsidP="005934A6">
          <w:pPr>
            <w:pStyle w:val="DepNavn"/>
            <w:tabs>
              <w:tab w:val="left" w:pos="4267"/>
            </w:tabs>
            <w:spacing w:before="120" w:after="80"/>
            <w:ind w:right="317"/>
            <w:rPr>
              <w:b w:val="0"/>
              <w:i/>
              <w:spacing w:val="15"/>
            </w:rPr>
          </w:pPr>
          <w:bookmarkStart w:id="16" w:name="Avsender" w:colFirst="0" w:colLast="0"/>
          <w:bookmarkStart w:id="17" w:name="Undertekst" w:colFirst="0" w:colLast="0"/>
          <w:bookmarkEnd w:id="15"/>
          <w:bookmarkEnd w:id="16"/>
          <w:bookmarkEnd w:id="17"/>
        </w:p>
      </w:tc>
    </w:tr>
  </w:tbl>
  <w:p w:rsidR="00DE3394" w:rsidRDefault="00CC7BB3" w:rsidP="002E32FB">
    <w:pPr>
      <w:tabs>
        <w:tab w:val="left" w:pos="1134"/>
        <w:tab w:val="left" w:pos="4256"/>
      </w:tabs>
      <w:ind w:left="-1701" w:right="-1134"/>
      <w:jc w:val="center"/>
      <w:rPr>
        <w:sz w:val="16"/>
      </w:rPr>
    </w:pPr>
    <w:r>
      <w:rPr>
        <w:noProof/>
        <w:sz w:val="16"/>
        <w:lang w:eastAsia="en-US"/>
      </w:rPr>
      <w:pict>
        <v:line id="_x0000_s3074" style="position:absolute;left:0;text-align:left;z-index:251660288;mso-position-horizontal-relative:page;mso-position-vertical-relative:page" from="-.8pt,297.7pt" to="27.55pt,297.75pt" o:allowincell="f">
          <v:stroke startarrowwidth="narrow" startarrowlength="short" endarrowwidth="narrow" endarrowlength="short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56CE"/>
    <w:multiLevelType w:val="hybridMultilevel"/>
    <w:tmpl w:val="E3D0445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536F3"/>
    <w:multiLevelType w:val="hybridMultilevel"/>
    <w:tmpl w:val="8B6886C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48E3FB1"/>
    <w:multiLevelType w:val="hybridMultilevel"/>
    <w:tmpl w:val="681EB30A"/>
    <w:lvl w:ilvl="0" w:tplc="0414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">
    <w:nsid w:val="7A4A49B0"/>
    <w:multiLevelType w:val="hybridMultilevel"/>
    <w:tmpl w:val="7722C9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20"/>
  <w:hyphenationZone w:val="425"/>
  <w:drawingGridHorizontalSpacing w:val="57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3077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revFler" w:val="NEI"/>
    <w:docVar w:name="Focus" w:val="1"/>
    <w:docVar w:name="malsprog" w:val="no"/>
    <w:docVar w:name="runMacro" w:val="Done"/>
  </w:docVars>
  <w:rsids>
    <w:rsidRoot w:val="00F46BF6"/>
    <w:rsid w:val="00000754"/>
    <w:rsid w:val="00003688"/>
    <w:rsid w:val="00005972"/>
    <w:rsid w:val="00016739"/>
    <w:rsid w:val="000308FF"/>
    <w:rsid w:val="00030A13"/>
    <w:rsid w:val="00034177"/>
    <w:rsid w:val="00035EE1"/>
    <w:rsid w:val="000839D7"/>
    <w:rsid w:val="000862F9"/>
    <w:rsid w:val="00094A72"/>
    <w:rsid w:val="000A12A2"/>
    <w:rsid w:val="000B4880"/>
    <w:rsid w:val="000B5130"/>
    <w:rsid w:val="000B6F3C"/>
    <w:rsid w:val="000C5417"/>
    <w:rsid w:val="000D1926"/>
    <w:rsid w:val="000E531B"/>
    <w:rsid w:val="000F4B7E"/>
    <w:rsid w:val="00101572"/>
    <w:rsid w:val="00110810"/>
    <w:rsid w:val="001158B4"/>
    <w:rsid w:val="00137666"/>
    <w:rsid w:val="001427E7"/>
    <w:rsid w:val="001429BA"/>
    <w:rsid w:val="001928F2"/>
    <w:rsid w:val="001939E8"/>
    <w:rsid w:val="001A58F5"/>
    <w:rsid w:val="001C764F"/>
    <w:rsid w:val="001F1BC1"/>
    <w:rsid w:val="00201121"/>
    <w:rsid w:val="00220B57"/>
    <w:rsid w:val="002315E3"/>
    <w:rsid w:val="00254ED0"/>
    <w:rsid w:val="00274AAE"/>
    <w:rsid w:val="002818F8"/>
    <w:rsid w:val="00286267"/>
    <w:rsid w:val="00286423"/>
    <w:rsid w:val="0029388A"/>
    <w:rsid w:val="002A5ECF"/>
    <w:rsid w:val="002B158F"/>
    <w:rsid w:val="002B272D"/>
    <w:rsid w:val="002B4BE6"/>
    <w:rsid w:val="002D7861"/>
    <w:rsid w:val="002E2F79"/>
    <w:rsid w:val="002E32FB"/>
    <w:rsid w:val="00302FC1"/>
    <w:rsid w:val="00322B22"/>
    <w:rsid w:val="00325514"/>
    <w:rsid w:val="00355C71"/>
    <w:rsid w:val="0036346B"/>
    <w:rsid w:val="003A1273"/>
    <w:rsid w:val="003A5B89"/>
    <w:rsid w:val="003B0B9F"/>
    <w:rsid w:val="003B1F4E"/>
    <w:rsid w:val="003B4CA8"/>
    <w:rsid w:val="003F2E07"/>
    <w:rsid w:val="003F351F"/>
    <w:rsid w:val="004204E4"/>
    <w:rsid w:val="0042511B"/>
    <w:rsid w:val="00427157"/>
    <w:rsid w:val="00436575"/>
    <w:rsid w:val="00437D26"/>
    <w:rsid w:val="004463C6"/>
    <w:rsid w:val="00460A73"/>
    <w:rsid w:val="004722A4"/>
    <w:rsid w:val="00482492"/>
    <w:rsid w:val="00483D73"/>
    <w:rsid w:val="004A7784"/>
    <w:rsid w:val="004A79D0"/>
    <w:rsid w:val="004B09FC"/>
    <w:rsid w:val="004C5BEF"/>
    <w:rsid w:val="004C7F3B"/>
    <w:rsid w:val="004D3C24"/>
    <w:rsid w:val="004D4768"/>
    <w:rsid w:val="004D526E"/>
    <w:rsid w:val="004D576E"/>
    <w:rsid w:val="00501115"/>
    <w:rsid w:val="00502983"/>
    <w:rsid w:val="005066E6"/>
    <w:rsid w:val="0051270F"/>
    <w:rsid w:val="0051707C"/>
    <w:rsid w:val="00520CEB"/>
    <w:rsid w:val="00543DD0"/>
    <w:rsid w:val="00550C96"/>
    <w:rsid w:val="00557B67"/>
    <w:rsid w:val="00566967"/>
    <w:rsid w:val="005934A6"/>
    <w:rsid w:val="005945F5"/>
    <w:rsid w:val="005A2772"/>
    <w:rsid w:val="005B3CC6"/>
    <w:rsid w:val="005E47CE"/>
    <w:rsid w:val="005F0381"/>
    <w:rsid w:val="006335C9"/>
    <w:rsid w:val="00645061"/>
    <w:rsid w:val="006517E1"/>
    <w:rsid w:val="0066180C"/>
    <w:rsid w:val="00667925"/>
    <w:rsid w:val="0067475F"/>
    <w:rsid w:val="006823E1"/>
    <w:rsid w:val="00696198"/>
    <w:rsid w:val="006D05AA"/>
    <w:rsid w:val="006D5C18"/>
    <w:rsid w:val="006F4AC0"/>
    <w:rsid w:val="00703506"/>
    <w:rsid w:val="00710569"/>
    <w:rsid w:val="00717B8A"/>
    <w:rsid w:val="00721631"/>
    <w:rsid w:val="00734D33"/>
    <w:rsid w:val="00756D4A"/>
    <w:rsid w:val="00757E61"/>
    <w:rsid w:val="00760CC4"/>
    <w:rsid w:val="00764DA7"/>
    <w:rsid w:val="007728A1"/>
    <w:rsid w:val="00793C8E"/>
    <w:rsid w:val="007A5B61"/>
    <w:rsid w:val="007B2B0C"/>
    <w:rsid w:val="007C3275"/>
    <w:rsid w:val="007D6663"/>
    <w:rsid w:val="00811813"/>
    <w:rsid w:val="0081333D"/>
    <w:rsid w:val="00816FCC"/>
    <w:rsid w:val="008254E2"/>
    <w:rsid w:val="00825DC2"/>
    <w:rsid w:val="008336B7"/>
    <w:rsid w:val="00841344"/>
    <w:rsid w:val="00844BBA"/>
    <w:rsid w:val="008646F0"/>
    <w:rsid w:val="0086567C"/>
    <w:rsid w:val="00866626"/>
    <w:rsid w:val="0087200A"/>
    <w:rsid w:val="008751FE"/>
    <w:rsid w:val="00891E78"/>
    <w:rsid w:val="0089751E"/>
    <w:rsid w:val="008A5DD0"/>
    <w:rsid w:val="008B6964"/>
    <w:rsid w:val="008D1010"/>
    <w:rsid w:val="008E2610"/>
    <w:rsid w:val="008E5862"/>
    <w:rsid w:val="008F2186"/>
    <w:rsid w:val="00923FDF"/>
    <w:rsid w:val="00953447"/>
    <w:rsid w:val="00962266"/>
    <w:rsid w:val="00966F8C"/>
    <w:rsid w:val="00997DAA"/>
    <w:rsid w:val="009A0118"/>
    <w:rsid w:val="009D5BBD"/>
    <w:rsid w:val="009E0877"/>
    <w:rsid w:val="00A01B95"/>
    <w:rsid w:val="00A124C1"/>
    <w:rsid w:val="00A136F1"/>
    <w:rsid w:val="00A17605"/>
    <w:rsid w:val="00A31913"/>
    <w:rsid w:val="00A47081"/>
    <w:rsid w:val="00A57B95"/>
    <w:rsid w:val="00A71DA6"/>
    <w:rsid w:val="00A82584"/>
    <w:rsid w:val="00A86119"/>
    <w:rsid w:val="00A97195"/>
    <w:rsid w:val="00AA00B3"/>
    <w:rsid w:val="00AB469C"/>
    <w:rsid w:val="00AE599E"/>
    <w:rsid w:val="00B159B4"/>
    <w:rsid w:val="00B210BC"/>
    <w:rsid w:val="00B35D64"/>
    <w:rsid w:val="00B4492A"/>
    <w:rsid w:val="00B55389"/>
    <w:rsid w:val="00B80B16"/>
    <w:rsid w:val="00B84FDB"/>
    <w:rsid w:val="00BE190D"/>
    <w:rsid w:val="00BF36F1"/>
    <w:rsid w:val="00C00A19"/>
    <w:rsid w:val="00C22A28"/>
    <w:rsid w:val="00C22A73"/>
    <w:rsid w:val="00C340A8"/>
    <w:rsid w:val="00C344CD"/>
    <w:rsid w:val="00C418C4"/>
    <w:rsid w:val="00C46477"/>
    <w:rsid w:val="00C71FF3"/>
    <w:rsid w:val="00C85C9E"/>
    <w:rsid w:val="00CA42AD"/>
    <w:rsid w:val="00CB0D19"/>
    <w:rsid w:val="00CB24CA"/>
    <w:rsid w:val="00CC1B08"/>
    <w:rsid w:val="00CC7BB3"/>
    <w:rsid w:val="00CD18C4"/>
    <w:rsid w:val="00CE5ED6"/>
    <w:rsid w:val="00D073E8"/>
    <w:rsid w:val="00D17E14"/>
    <w:rsid w:val="00D37EDE"/>
    <w:rsid w:val="00D4385D"/>
    <w:rsid w:val="00D52F2A"/>
    <w:rsid w:val="00D56770"/>
    <w:rsid w:val="00D56790"/>
    <w:rsid w:val="00D6014D"/>
    <w:rsid w:val="00D62D6C"/>
    <w:rsid w:val="00D70F36"/>
    <w:rsid w:val="00D727F0"/>
    <w:rsid w:val="00D75692"/>
    <w:rsid w:val="00DA74C0"/>
    <w:rsid w:val="00DD22F6"/>
    <w:rsid w:val="00DE3394"/>
    <w:rsid w:val="00E0074D"/>
    <w:rsid w:val="00E01BCF"/>
    <w:rsid w:val="00E01EA1"/>
    <w:rsid w:val="00E03C4A"/>
    <w:rsid w:val="00E13A81"/>
    <w:rsid w:val="00E16FD9"/>
    <w:rsid w:val="00E41957"/>
    <w:rsid w:val="00E42B8F"/>
    <w:rsid w:val="00E55D32"/>
    <w:rsid w:val="00E817B7"/>
    <w:rsid w:val="00E93888"/>
    <w:rsid w:val="00E9451A"/>
    <w:rsid w:val="00EA53B1"/>
    <w:rsid w:val="00EB3470"/>
    <w:rsid w:val="00ED2096"/>
    <w:rsid w:val="00ED370A"/>
    <w:rsid w:val="00EE0BB0"/>
    <w:rsid w:val="00EE4B9B"/>
    <w:rsid w:val="00F204DD"/>
    <w:rsid w:val="00F3502D"/>
    <w:rsid w:val="00F37EE2"/>
    <w:rsid w:val="00F46BF6"/>
    <w:rsid w:val="00F46C9B"/>
    <w:rsid w:val="00F551D2"/>
    <w:rsid w:val="00F62EAA"/>
    <w:rsid w:val="00F9178D"/>
    <w:rsid w:val="00F95C46"/>
    <w:rsid w:val="00FA4E41"/>
    <w:rsid w:val="00FA72A9"/>
    <w:rsid w:val="00FB1D4E"/>
    <w:rsid w:val="00FC7FAD"/>
    <w:rsid w:val="00FD2D64"/>
    <w:rsid w:val="00FD4520"/>
    <w:rsid w:val="00FE212E"/>
    <w:rsid w:val="00FF0886"/>
    <w:rsid w:val="00FF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7E61"/>
    <w:rPr>
      <w:rFonts w:ascii="DepCentury Old Style" w:hAnsi="DepCentury Old Style"/>
      <w:sz w:val="24"/>
    </w:rPr>
  </w:style>
  <w:style w:type="paragraph" w:styleId="Overskrift1">
    <w:name w:val="heading 1"/>
    <w:basedOn w:val="Normal"/>
    <w:next w:val="Brdtekst"/>
    <w:qFormat/>
    <w:rsid w:val="00003688"/>
    <w:pPr>
      <w:outlineLvl w:val="0"/>
    </w:pPr>
    <w:rPr>
      <w:b/>
    </w:rPr>
  </w:style>
  <w:style w:type="paragraph" w:styleId="Overskrift2">
    <w:name w:val="heading 2"/>
    <w:basedOn w:val="Normal"/>
    <w:next w:val="Brdtekst"/>
    <w:qFormat/>
    <w:rsid w:val="00322B22"/>
    <w:pPr>
      <w:keepNext/>
      <w:keepLines/>
      <w:spacing w:after="240" w:line="240" w:lineRule="atLeast"/>
      <w:outlineLvl w:val="1"/>
    </w:pPr>
    <w:rPr>
      <w:smallCaps/>
      <w:spacing w:val="10"/>
      <w:kern w:val="20"/>
    </w:rPr>
  </w:style>
  <w:style w:type="paragraph" w:styleId="Overskrift3">
    <w:name w:val="heading 3"/>
    <w:basedOn w:val="Normal"/>
    <w:next w:val="Brdtekst"/>
    <w:qFormat/>
    <w:rsid w:val="00322B22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Overskrift4">
    <w:name w:val="heading 4"/>
    <w:basedOn w:val="Normal"/>
    <w:next w:val="Brdtekst"/>
    <w:qFormat/>
    <w:rsid w:val="00322B22"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qFormat/>
    <w:rsid w:val="00322B22"/>
    <w:pPr>
      <w:keepNext/>
      <w:keepLines/>
      <w:spacing w:line="240" w:lineRule="atLeast"/>
      <w:outlineLvl w:val="4"/>
    </w:pPr>
    <w:rPr>
      <w:kern w:val="20"/>
    </w:rPr>
  </w:style>
  <w:style w:type="paragraph" w:styleId="Overskrift6">
    <w:name w:val="heading 6"/>
    <w:basedOn w:val="Normal"/>
    <w:next w:val="Normal"/>
    <w:qFormat/>
    <w:rsid w:val="00322B22"/>
    <w:pPr>
      <w:keepNext/>
      <w:jc w:val="center"/>
      <w:outlineLvl w:val="5"/>
    </w:pPr>
    <w:rPr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HeaderBase"/>
    <w:link w:val="BunntekstTegn"/>
    <w:rsid w:val="00322B22"/>
    <w:pPr>
      <w:pBdr>
        <w:top w:val="single" w:sz="6" w:space="30" w:color="auto"/>
      </w:pBdr>
      <w:spacing w:before="600"/>
      <w:ind w:firstLine="0"/>
      <w:jc w:val="left"/>
    </w:pPr>
  </w:style>
  <w:style w:type="character" w:styleId="Merknadsreferanse">
    <w:name w:val="annotation reference"/>
    <w:basedOn w:val="Standardskriftforavsnitt"/>
    <w:uiPriority w:val="99"/>
    <w:semiHidden/>
    <w:rsid w:val="00322B22"/>
    <w:rPr>
      <w:sz w:val="16"/>
    </w:rPr>
  </w:style>
  <w:style w:type="paragraph" w:styleId="Merknadstekst">
    <w:name w:val="annotation text"/>
    <w:basedOn w:val="Normal"/>
    <w:link w:val="MerknadstekstTegn"/>
    <w:uiPriority w:val="99"/>
    <w:semiHidden/>
    <w:rsid w:val="00322B22"/>
  </w:style>
  <w:style w:type="character" w:styleId="Sidetall">
    <w:name w:val="page number"/>
    <w:rsid w:val="00322B22"/>
    <w:rPr>
      <w:sz w:val="24"/>
    </w:rPr>
  </w:style>
  <w:style w:type="paragraph" w:styleId="Brdtekst">
    <w:name w:val="Body Text"/>
    <w:basedOn w:val="Normal"/>
    <w:rsid w:val="00322B22"/>
    <w:pPr>
      <w:spacing w:after="240" w:line="240" w:lineRule="atLeast"/>
      <w:ind w:firstLine="360"/>
      <w:jc w:val="both"/>
    </w:pPr>
    <w:rPr>
      <w:spacing w:val="-5"/>
    </w:rPr>
  </w:style>
  <w:style w:type="character" w:customStyle="1" w:styleId="Checkbox">
    <w:name w:val="Checkbox"/>
    <w:rsid w:val="00322B22"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rsid w:val="00322B22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rsid w:val="00322B22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character" w:styleId="Utheving">
    <w:name w:val="Emphasis"/>
    <w:qFormat/>
    <w:rsid w:val="00322B22"/>
    <w:rPr>
      <w:caps/>
      <w:spacing w:val="10"/>
      <w:sz w:val="16"/>
    </w:rPr>
  </w:style>
  <w:style w:type="paragraph" w:customStyle="1" w:styleId="HeaderBase">
    <w:name w:val="Header Base"/>
    <w:basedOn w:val="Brdtekst"/>
    <w:rsid w:val="00322B22"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rsid w:val="00322B22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rdtekst"/>
    <w:next w:val="Brdtekst"/>
    <w:rsid w:val="00322B22"/>
    <w:pPr>
      <w:keepNext/>
      <w:keepLines/>
      <w:spacing w:after="0"/>
      <w:ind w:firstLine="0"/>
      <w:jc w:val="left"/>
    </w:pPr>
    <w:rPr>
      <w:kern w:val="20"/>
    </w:rPr>
  </w:style>
  <w:style w:type="paragraph" w:styleId="Meldingshode">
    <w:name w:val="Message Header"/>
    <w:basedOn w:val="Brdtekst"/>
    <w:rsid w:val="00322B22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ldingshode"/>
    <w:next w:val="Meldingshode"/>
    <w:rsid w:val="00322B22"/>
  </w:style>
  <w:style w:type="paragraph" w:customStyle="1" w:styleId="MessageHeaderLabel">
    <w:name w:val="Message Header Label"/>
    <w:basedOn w:val="Meldingshode"/>
    <w:next w:val="Meldingshode"/>
    <w:rsid w:val="00322B22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de"/>
    <w:next w:val="Brdtekst"/>
    <w:rsid w:val="00322B22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iginnrykk">
    <w:name w:val="Normal Indent"/>
    <w:basedOn w:val="Normal"/>
    <w:rsid w:val="00322B22"/>
    <w:pPr>
      <w:ind w:left="720"/>
    </w:pPr>
  </w:style>
  <w:style w:type="paragraph" w:customStyle="1" w:styleId="ReturnAddress">
    <w:name w:val="Return Address"/>
    <w:rsid w:val="00322B22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en-US"/>
    </w:rPr>
  </w:style>
  <w:style w:type="paragraph" w:customStyle="1" w:styleId="SignatureName">
    <w:name w:val="Signature Name"/>
    <w:basedOn w:val="Normal"/>
    <w:next w:val="Normal"/>
    <w:rsid w:val="00322B22"/>
    <w:pPr>
      <w:keepNext/>
      <w:keepLines/>
      <w:spacing w:before="660" w:line="240" w:lineRule="atLeast"/>
    </w:pPr>
    <w:rPr>
      <w:spacing w:val="-5"/>
    </w:rPr>
  </w:style>
  <w:style w:type="character" w:customStyle="1" w:styleId="Slogan">
    <w:name w:val="Slogan"/>
    <w:basedOn w:val="Standardskriftforavsnitt"/>
    <w:rsid w:val="00322B22"/>
    <w:rPr>
      <w:i/>
      <w:spacing w:val="70"/>
    </w:rPr>
  </w:style>
  <w:style w:type="paragraph" w:styleId="Tittel">
    <w:name w:val="Title"/>
    <w:basedOn w:val="HeadingBase"/>
    <w:next w:val="Undertittel"/>
    <w:qFormat/>
    <w:rsid w:val="00322B22"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Undertittel">
    <w:name w:val="Subtitle"/>
    <w:basedOn w:val="Tittel"/>
    <w:next w:val="Brdtekst"/>
    <w:qFormat/>
    <w:rsid w:val="00322B22"/>
    <w:pPr>
      <w:spacing w:before="0" w:line="240" w:lineRule="auto"/>
    </w:pPr>
    <w:rPr>
      <w:b w:val="0"/>
      <w:i/>
      <w:sz w:val="28"/>
    </w:rPr>
  </w:style>
  <w:style w:type="paragraph" w:styleId="Dokumentkart">
    <w:name w:val="Document Map"/>
    <w:basedOn w:val="Normal"/>
    <w:semiHidden/>
    <w:rsid w:val="00322B22"/>
    <w:pPr>
      <w:shd w:val="clear" w:color="auto" w:fill="000080"/>
    </w:pPr>
    <w:rPr>
      <w:rFonts w:ascii="Tahoma" w:hAnsi="Tahoma"/>
    </w:rPr>
  </w:style>
  <w:style w:type="paragraph" w:styleId="Bobletekst">
    <w:name w:val="Balloon Text"/>
    <w:basedOn w:val="Normal"/>
    <w:link w:val="BobletekstTegn"/>
    <w:rsid w:val="00ED209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D2096"/>
    <w:rPr>
      <w:rFonts w:ascii="Tahoma" w:hAnsi="Tahoma" w:cs="Tahoma"/>
      <w:sz w:val="16"/>
      <w:szCs w:val="16"/>
    </w:rPr>
  </w:style>
  <w:style w:type="paragraph" w:customStyle="1" w:styleId="DepNavn">
    <w:name w:val="DepNavn"/>
    <w:basedOn w:val="Topptekst"/>
    <w:rsid w:val="00ED2096"/>
    <w:pPr>
      <w:keepLines w:val="0"/>
      <w:tabs>
        <w:tab w:val="clear" w:pos="4320"/>
        <w:tab w:val="clear" w:pos="8640"/>
      </w:tabs>
      <w:spacing w:after="0" w:line="240" w:lineRule="exact"/>
      <w:jc w:val="center"/>
    </w:pPr>
    <w:rPr>
      <w:b/>
      <w:caps w:val="0"/>
      <w:spacing w:val="0"/>
      <w:sz w:val="20"/>
      <w:lang w:eastAsia="en-US"/>
    </w:rPr>
  </w:style>
  <w:style w:type="paragraph" w:styleId="INNH1">
    <w:name w:val="toc 1"/>
    <w:basedOn w:val="Normal"/>
    <w:next w:val="Normal"/>
    <w:rsid w:val="00C340A8"/>
    <w:pPr>
      <w:tabs>
        <w:tab w:val="right" w:leader="dot" w:pos="9071"/>
      </w:tabs>
    </w:pPr>
    <w:rPr>
      <w:lang w:eastAsia="en-US"/>
    </w:rPr>
  </w:style>
  <w:style w:type="table" w:styleId="Tabellrutenett">
    <w:name w:val="Table Grid"/>
    <w:basedOn w:val="Vanligtabell"/>
    <w:uiPriority w:val="59"/>
    <w:rsid w:val="00966F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k-arial11">
    <w:name w:val="12k-arial11"/>
    <w:basedOn w:val="Normal"/>
    <w:rsid w:val="00966F8C"/>
    <w:rPr>
      <w:rFonts w:ascii="Arial" w:hAnsi="Arial"/>
      <w:sz w:val="22"/>
    </w:rPr>
  </w:style>
  <w:style w:type="paragraph" w:customStyle="1" w:styleId="Bemerkelser">
    <w:name w:val="Bemerkelser"/>
    <w:basedOn w:val="Normal"/>
    <w:next w:val="Normal"/>
    <w:qFormat/>
    <w:rsid w:val="006D05AA"/>
    <w:pPr>
      <w:spacing w:before="480"/>
    </w:pPr>
    <w:rPr>
      <w:rFonts w:ascii="Tahoma" w:eastAsia="Calibri" w:hAnsi="Tahoma" w:cs="Tahoma"/>
      <w:b/>
      <w:sz w:val="20"/>
      <w:szCs w:val="22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030A13"/>
    <w:rPr>
      <w:color w:val="808080"/>
    </w:rPr>
  </w:style>
  <w:style w:type="character" w:customStyle="1" w:styleId="BunntekstTegn">
    <w:name w:val="Bunntekst Tegn"/>
    <w:basedOn w:val="Standardskriftforavsnitt"/>
    <w:link w:val="Bunntekst"/>
    <w:uiPriority w:val="99"/>
    <w:rsid w:val="003F351F"/>
    <w:rPr>
      <w:rFonts w:ascii="DepCentury Old Style" w:hAnsi="DepCentury Old Style"/>
      <w:spacing w:val="-5"/>
      <w:sz w:val="24"/>
    </w:rPr>
  </w:style>
  <w:style w:type="paragraph" w:styleId="Listeavsnitt">
    <w:name w:val="List Paragraph"/>
    <w:basedOn w:val="Normal"/>
    <w:uiPriority w:val="99"/>
    <w:qFormat/>
    <w:rsid w:val="008118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11813"/>
    <w:rPr>
      <w:rFonts w:ascii="DepCentury Old Style" w:hAnsi="DepCentury Old Style"/>
      <w:sz w:val="24"/>
    </w:rPr>
  </w:style>
  <w:style w:type="character" w:styleId="Hyperkobling">
    <w:name w:val="Hyperlink"/>
    <w:basedOn w:val="Standardskriftforavsnitt"/>
    <w:rsid w:val="00811813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rsid w:val="008118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kestillingssenteret.no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nterforlikestilling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n.nl.no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body>
    <Spg_beskrivelse>
    </Spg_beskrivelse>
    <Sdo_AmNavn>I henhold til liste</Sdo_AmNavn>
  </body>
  <footer/>
  <properties>
    <websakInfo>
      <fletteDato>28.09.2012</fletteDato>
      <sakid>2012002405</sakid>
      <jpid>2012017757</jpid>
      <filUnique>57554</filUnique>
      <erHoveddokument>True</erHoveddokument>
    </websakInfo>
    <showHiddenMark>False</showHiddenMark>
    <docs>
      <doc>
        <sdm_watermark>
        </sdm_watermark>
        <sdm_sdfid>251763</sdm_sdfid>
        <Sdo_AmNavn>I henhold til liste</Sdo_AmNavn>
      </doc>
    </docs>
    <newDocName>
    </newDocName>
    <templateURI>
    </templateURI>
    <mergeMode>
    </mergeMode>
  </properties>
  <header>
    <Logo>
      <graphic/>
    </Logo>
  </header>
</document>
</file>

<file path=customXml/itemProps1.xml><?xml version="1.0" encoding="utf-8"?>
<ds:datastoreItem xmlns:ds="http://schemas.openxmlformats.org/officeDocument/2006/customXml" ds:itemID="{F2D3B843-87CA-4087-B1BE-2F8AB85A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907</Words>
  <Characters>5940</Characters>
  <Application>Microsoft Office Word</Application>
  <DocSecurity>4</DocSecurity>
  <Lines>49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fdgfgper</vt:lpstr>
    </vt:vector>
  </TitlesOfParts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 AS</dc:creator>
  <cp:keywords/>
  <cp:lastModifiedBy>DSS</cp:lastModifiedBy>
  <cp:revision>2</cp:revision>
  <cp:lastPrinted>2005-09-27T18:38:00Z</cp:lastPrinted>
  <dcterms:created xsi:type="dcterms:W3CDTF">2012-10-02T07:08:00Z</dcterms:created>
  <dcterms:modified xsi:type="dcterms:W3CDTF">2012-10-02T07:08:00Z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ak">
    <vt:lpwstr>Done</vt:lpwstr>
  </property>
  <property fmtid="{D5CDD505-2E9C-101B-9397-08002B2CF9AE}" pid="3" name="TypeMal">
    <vt:lpwstr>Brev</vt:lpwstr>
  </property>
</Properties>
</file>