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2F" w:rsidRDefault="0020272F" w:rsidP="00B301A8">
      <w:pPr>
        <w:spacing w:line="276" w:lineRule="auto"/>
        <w:rPr>
          <w:b/>
          <w:sz w:val="28"/>
          <w:szCs w:val="28"/>
        </w:rPr>
      </w:pPr>
      <w:r>
        <w:rPr>
          <w:b/>
          <w:sz w:val="28"/>
          <w:szCs w:val="28"/>
        </w:rPr>
        <w:t>Barne-, likestillings- og inkluderingsdepartementet</w:t>
      </w:r>
    </w:p>
    <w:p w:rsidR="0020272F" w:rsidRDefault="0020272F" w:rsidP="00B301A8">
      <w:pPr>
        <w:spacing w:line="276" w:lineRule="auto"/>
        <w:rPr>
          <w:b/>
          <w:sz w:val="28"/>
          <w:szCs w:val="28"/>
        </w:rPr>
      </w:pPr>
    </w:p>
    <w:p w:rsidR="00107174" w:rsidRPr="00645248" w:rsidRDefault="009E309E" w:rsidP="00B301A8">
      <w:pPr>
        <w:spacing w:line="276" w:lineRule="auto"/>
        <w:rPr>
          <w:b/>
          <w:color w:val="FF0000"/>
          <w:sz w:val="28"/>
          <w:szCs w:val="28"/>
        </w:rPr>
      </w:pPr>
      <w:r w:rsidRPr="00645248">
        <w:rPr>
          <w:b/>
          <w:sz w:val="28"/>
          <w:szCs w:val="28"/>
        </w:rPr>
        <w:t>HØRINGSNOTAT</w:t>
      </w:r>
    </w:p>
    <w:p w:rsidR="009328BA" w:rsidRPr="00645248" w:rsidRDefault="00737D16" w:rsidP="00B301A8">
      <w:pPr>
        <w:spacing w:line="276" w:lineRule="auto"/>
        <w:rPr>
          <w:b/>
          <w:sz w:val="28"/>
          <w:szCs w:val="28"/>
        </w:rPr>
      </w:pPr>
      <w:r w:rsidRPr="00645248">
        <w:rPr>
          <w:b/>
          <w:sz w:val="28"/>
          <w:szCs w:val="28"/>
        </w:rPr>
        <w:t xml:space="preserve">Forslag om </w:t>
      </w:r>
      <w:r w:rsidR="00037641">
        <w:rPr>
          <w:b/>
          <w:sz w:val="28"/>
          <w:szCs w:val="28"/>
        </w:rPr>
        <w:t>tydeliggjøring i lovtekst</w:t>
      </w:r>
      <w:r w:rsidRPr="00645248">
        <w:rPr>
          <w:b/>
          <w:sz w:val="28"/>
          <w:szCs w:val="28"/>
        </w:rPr>
        <w:t xml:space="preserve"> av rettigheter </w:t>
      </w:r>
      <w:r w:rsidR="00B30E15" w:rsidRPr="00645248">
        <w:rPr>
          <w:b/>
          <w:sz w:val="28"/>
          <w:szCs w:val="28"/>
        </w:rPr>
        <w:t>ved</w:t>
      </w:r>
      <w:r w:rsidRPr="00645248">
        <w:rPr>
          <w:b/>
          <w:sz w:val="28"/>
          <w:szCs w:val="28"/>
        </w:rPr>
        <w:t xml:space="preserve"> foreldrepermisjon </w:t>
      </w:r>
    </w:p>
    <w:sdt>
      <w:sdtPr>
        <w:rPr>
          <w:rFonts w:ascii="Times New Roman" w:eastAsia="Times New Roman" w:hAnsi="Times New Roman" w:cs="Times New Roman"/>
          <w:b w:val="0"/>
          <w:bCs w:val="0"/>
          <w:color w:val="auto"/>
          <w:sz w:val="24"/>
          <w:szCs w:val="24"/>
        </w:rPr>
        <w:id w:val="48687797"/>
        <w:docPartObj>
          <w:docPartGallery w:val="Table of Contents"/>
          <w:docPartUnique/>
        </w:docPartObj>
      </w:sdtPr>
      <w:sdtContent>
        <w:p w:rsidR="00533713" w:rsidRPr="00645248" w:rsidRDefault="00533713" w:rsidP="00B301A8">
          <w:pPr>
            <w:pStyle w:val="Overskriftforinnholdsfortegnelse"/>
            <w:spacing w:line="276" w:lineRule="auto"/>
          </w:pPr>
          <w:r w:rsidRPr="00645248">
            <w:t>Innhold</w:t>
          </w:r>
        </w:p>
        <w:p w:rsidR="00245021" w:rsidRDefault="00B12B39">
          <w:pPr>
            <w:pStyle w:val="INNH1"/>
            <w:tabs>
              <w:tab w:val="left" w:pos="480"/>
              <w:tab w:val="right" w:leader="dot" w:pos="9062"/>
            </w:tabs>
            <w:rPr>
              <w:rFonts w:asciiTheme="minorHAnsi" w:eastAsiaTheme="minorEastAsia" w:hAnsiTheme="minorHAnsi" w:cstheme="minorBidi"/>
              <w:iCs w:val="0"/>
              <w:noProof/>
              <w:kern w:val="0"/>
              <w:sz w:val="22"/>
              <w:szCs w:val="22"/>
            </w:rPr>
          </w:pPr>
          <w:r w:rsidRPr="00645248">
            <w:fldChar w:fldCharType="begin"/>
          </w:r>
          <w:r w:rsidR="00533713" w:rsidRPr="00645248">
            <w:instrText xml:space="preserve"> TOC \o "1-3" \h \z \u </w:instrText>
          </w:r>
          <w:r w:rsidRPr="00645248">
            <w:fldChar w:fldCharType="separate"/>
          </w:r>
          <w:hyperlink w:anchor="_Toc310246354" w:history="1">
            <w:r w:rsidR="00245021" w:rsidRPr="003D3075">
              <w:rPr>
                <w:rStyle w:val="Hyperkobling"/>
                <w:rFonts w:eastAsiaTheme="majorEastAsia"/>
                <w:noProof/>
              </w:rPr>
              <w:t xml:space="preserve">1 </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Forslaget i hovedtrekk</w:t>
            </w:r>
            <w:r w:rsidR="00245021">
              <w:rPr>
                <w:noProof/>
                <w:webHidden/>
              </w:rPr>
              <w:tab/>
            </w:r>
            <w:r>
              <w:rPr>
                <w:noProof/>
                <w:webHidden/>
              </w:rPr>
              <w:fldChar w:fldCharType="begin"/>
            </w:r>
            <w:r w:rsidR="00245021">
              <w:rPr>
                <w:noProof/>
                <w:webHidden/>
              </w:rPr>
              <w:instrText xml:space="preserve"> PAGEREF _Toc310246354 \h </w:instrText>
            </w:r>
            <w:r>
              <w:rPr>
                <w:noProof/>
                <w:webHidden/>
              </w:rPr>
            </w:r>
            <w:r>
              <w:rPr>
                <w:noProof/>
                <w:webHidden/>
              </w:rPr>
              <w:fldChar w:fldCharType="separate"/>
            </w:r>
            <w:r w:rsidR="00ED743A">
              <w:rPr>
                <w:noProof/>
                <w:webHidden/>
              </w:rPr>
              <w:t>2</w:t>
            </w:r>
            <w:r>
              <w:rPr>
                <w:noProof/>
                <w:webHidden/>
              </w:rPr>
              <w:fldChar w:fldCharType="end"/>
            </w:r>
          </w:hyperlink>
        </w:p>
        <w:p w:rsidR="00245021" w:rsidRDefault="00B12B39">
          <w:pPr>
            <w:pStyle w:val="INNH1"/>
            <w:tabs>
              <w:tab w:val="left" w:pos="480"/>
              <w:tab w:val="right" w:leader="dot" w:pos="9062"/>
            </w:tabs>
            <w:rPr>
              <w:rFonts w:asciiTheme="minorHAnsi" w:eastAsiaTheme="minorEastAsia" w:hAnsiTheme="minorHAnsi" w:cstheme="minorBidi"/>
              <w:iCs w:val="0"/>
              <w:noProof/>
              <w:kern w:val="0"/>
              <w:sz w:val="22"/>
              <w:szCs w:val="22"/>
            </w:rPr>
          </w:pPr>
          <w:hyperlink w:anchor="_Toc310246355" w:history="1">
            <w:r w:rsidR="00245021" w:rsidRPr="003D3075">
              <w:rPr>
                <w:rStyle w:val="Hyperkobling"/>
                <w:rFonts w:eastAsiaTheme="majorEastAsia"/>
                <w:noProof/>
              </w:rPr>
              <w:t>2</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Hvilke spørsmål ønsker BLD at høringsinstansene skal vurdere?</w:t>
            </w:r>
            <w:r w:rsidR="00245021">
              <w:rPr>
                <w:noProof/>
                <w:webHidden/>
              </w:rPr>
              <w:tab/>
            </w:r>
            <w:r>
              <w:rPr>
                <w:noProof/>
                <w:webHidden/>
              </w:rPr>
              <w:fldChar w:fldCharType="begin"/>
            </w:r>
            <w:r w:rsidR="00245021">
              <w:rPr>
                <w:noProof/>
                <w:webHidden/>
              </w:rPr>
              <w:instrText xml:space="preserve"> PAGEREF _Toc310246355 \h </w:instrText>
            </w:r>
            <w:r>
              <w:rPr>
                <w:noProof/>
                <w:webHidden/>
              </w:rPr>
            </w:r>
            <w:r>
              <w:rPr>
                <w:noProof/>
                <w:webHidden/>
              </w:rPr>
              <w:fldChar w:fldCharType="separate"/>
            </w:r>
            <w:r w:rsidR="00ED743A">
              <w:rPr>
                <w:noProof/>
                <w:webHidden/>
              </w:rPr>
              <w:t>3</w:t>
            </w:r>
            <w:r>
              <w:rPr>
                <w:noProof/>
                <w:webHidden/>
              </w:rPr>
              <w:fldChar w:fldCharType="end"/>
            </w:r>
          </w:hyperlink>
        </w:p>
        <w:p w:rsidR="00245021" w:rsidRDefault="00B12B39">
          <w:pPr>
            <w:pStyle w:val="INNH1"/>
            <w:tabs>
              <w:tab w:val="left" w:pos="480"/>
              <w:tab w:val="right" w:leader="dot" w:pos="9062"/>
            </w:tabs>
            <w:rPr>
              <w:rFonts w:asciiTheme="minorHAnsi" w:eastAsiaTheme="minorEastAsia" w:hAnsiTheme="minorHAnsi" w:cstheme="minorBidi"/>
              <w:iCs w:val="0"/>
              <w:noProof/>
              <w:kern w:val="0"/>
              <w:sz w:val="22"/>
              <w:szCs w:val="22"/>
            </w:rPr>
          </w:pPr>
          <w:hyperlink w:anchor="_Toc310246356" w:history="1">
            <w:r w:rsidR="00245021" w:rsidRPr="003D3075">
              <w:rPr>
                <w:rStyle w:val="Hyperkobling"/>
                <w:rFonts w:eastAsiaTheme="majorEastAsia"/>
                <w:noProof/>
              </w:rPr>
              <w:t>3</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Likelønnsmeldingen og arbeidet med ny diskrimineringslovgivning</w:t>
            </w:r>
            <w:r w:rsidR="00245021">
              <w:rPr>
                <w:noProof/>
                <w:webHidden/>
              </w:rPr>
              <w:tab/>
            </w:r>
            <w:r>
              <w:rPr>
                <w:noProof/>
                <w:webHidden/>
              </w:rPr>
              <w:fldChar w:fldCharType="begin"/>
            </w:r>
            <w:r w:rsidR="00245021">
              <w:rPr>
                <w:noProof/>
                <w:webHidden/>
              </w:rPr>
              <w:instrText xml:space="preserve"> PAGEREF _Toc310246356 \h </w:instrText>
            </w:r>
            <w:r>
              <w:rPr>
                <w:noProof/>
                <w:webHidden/>
              </w:rPr>
            </w:r>
            <w:r>
              <w:rPr>
                <w:noProof/>
                <w:webHidden/>
              </w:rPr>
              <w:fldChar w:fldCharType="separate"/>
            </w:r>
            <w:r w:rsidR="00ED743A">
              <w:rPr>
                <w:noProof/>
                <w:webHidden/>
              </w:rPr>
              <w:t>3</w:t>
            </w:r>
            <w:r>
              <w:rPr>
                <w:noProof/>
                <w:webHidden/>
              </w:rPr>
              <w:fldChar w:fldCharType="end"/>
            </w:r>
          </w:hyperlink>
        </w:p>
        <w:p w:rsidR="00245021" w:rsidRDefault="00B12B39">
          <w:pPr>
            <w:pStyle w:val="INNH1"/>
            <w:tabs>
              <w:tab w:val="left" w:pos="480"/>
              <w:tab w:val="right" w:leader="dot" w:pos="9062"/>
            </w:tabs>
            <w:rPr>
              <w:rFonts w:asciiTheme="minorHAnsi" w:eastAsiaTheme="minorEastAsia" w:hAnsiTheme="minorHAnsi" w:cstheme="minorBidi"/>
              <w:iCs w:val="0"/>
              <w:noProof/>
              <w:kern w:val="0"/>
              <w:sz w:val="22"/>
              <w:szCs w:val="22"/>
            </w:rPr>
          </w:pPr>
          <w:hyperlink w:anchor="_Toc310246357" w:history="1">
            <w:r w:rsidR="00245021" w:rsidRPr="003D3075">
              <w:rPr>
                <w:rStyle w:val="Hyperkobling"/>
                <w:rFonts w:eastAsiaTheme="majorEastAsia"/>
                <w:noProof/>
              </w:rPr>
              <w:t>4</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Permisjonsrettigheter og forskjellsbehandling</w:t>
            </w:r>
            <w:r w:rsidR="00245021">
              <w:rPr>
                <w:noProof/>
                <w:webHidden/>
              </w:rPr>
              <w:tab/>
            </w:r>
            <w:r>
              <w:rPr>
                <w:noProof/>
                <w:webHidden/>
              </w:rPr>
              <w:fldChar w:fldCharType="begin"/>
            </w:r>
            <w:r w:rsidR="00245021">
              <w:rPr>
                <w:noProof/>
                <w:webHidden/>
              </w:rPr>
              <w:instrText xml:space="preserve"> PAGEREF _Toc310246357 \h </w:instrText>
            </w:r>
            <w:r>
              <w:rPr>
                <w:noProof/>
                <w:webHidden/>
              </w:rPr>
            </w:r>
            <w:r>
              <w:rPr>
                <w:noProof/>
                <w:webHidden/>
              </w:rPr>
              <w:fldChar w:fldCharType="separate"/>
            </w:r>
            <w:r w:rsidR="00ED743A">
              <w:rPr>
                <w:noProof/>
                <w:webHidden/>
              </w:rPr>
              <w:t>4</w:t>
            </w:r>
            <w:r>
              <w:rPr>
                <w:noProof/>
                <w:webHidden/>
              </w:rPr>
              <w:fldChar w:fldCharType="end"/>
            </w:r>
          </w:hyperlink>
        </w:p>
        <w:p w:rsidR="00245021" w:rsidRDefault="00B12B39">
          <w:pPr>
            <w:pStyle w:val="INNH1"/>
            <w:tabs>
              <w:tab w:val="left" w:pos="480"/>
              <w:tab w:val="right" w:leader="dot" w:pos="9062"/>
            </w:tabs>
            <w:rPr>
              <w:rFonts w:asciiTheme="minorHAnsi" w:eastAsiaTheme="minorEastAsia" w:hAnsiTheme="minorHAnsi" w:cstheme="minorBidi"/>
              <w:iCs w:val="0"/>
              <w:noProof/>
              <w:kern w:val="0"/>
              <w:sz w:val="22"/>
              <w:szCs w:val="22"/>
            </w:rPr>
          </w:pPr>
          <w:hyperlink w:anchor="_Toc310246358" w:history="1">
            <w:r w:rsidR="00245021" w:rsidRPr="003D3075">
              <w:rPr>
                <w:rStyle w:val="Hyperkobling"/>
                <w:rFonts w:eastAsiaTheme="majorEastAsia"/>
                <w:noProof/>
              </w:rPr>
              <w:t>5</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Behovet for tydeliggjøring i lovteksten</w:t>
            </w:r>
            <w:r w:rsidR="00245021">
              <w:rPr>
                <w:noProof/>
                <w:webHidden/>
              </w:rPr>
              <w:tab/>
            </w:r>
            <w:r>
              <w:rPr>
                <w:noProof/>
                <w:webHidden/>
              </w:rPr>
              <w:fldChar w:fldCharType="begin"/>
            </w:r>
            <w:r w:rsidR="00245021">
              <w:rPr>
                <w:noProof/>
                <w:webHidden/>
              </w:rPr>
              <w:instrText xml:space="preserve"> PAGEREF _Toc310246358 \h </w:instrText>
            </w:r>
            <w:r>
              <w:rPr>
                <w:noProof/>
                <w:webHidden/>
              </w:rPr>
            </w:r>
            <w:r>
              <w:rPr>
                <w:noProof/>
                <w:webHidden/>
              </w:rPr>
              <w:fldChar w:fldCharType="separate"/>
            </w:r>
            <w:r w:rsidR="00ED743A">
              <w:rPr>
                <w:noProof/>
                <w:webHidden/>
              </w:rPr>
              <w:t>6</w:t>
            </w:r>
            <w:r>
              <w:rPr>
                <w:noProof/>
                <w:webHidden/>
              </w:rPr>
              <w:fldChar w:fldCharType="end"/>
            </w:r>
          </w:hyperlink>
        </w:p>
        <w:p w:rsidR="00245021" w:rsidRDefault="00B12B39">
          <w:pPr>
            <w:pStyle w:val="INNH1"/>
            <w:tabs>
              <w:tab w:val="left" w:pos="480"/>
              <w:tab w:val="right" w:leader="dot" w:pos="9062"/>
            </w:tabs>
            <w:rPr>
              <w:rFonts w:asciiTheme="minorHAnsi" w:eastAsiaTheme="minorEastAsia" w:hAnsiTheme="minorHAnsi" w:cstheme="minorBidi"/>
              <w:iCs w:val="0"/>
              <w:noProof/>
              <w:kern w:val="0"/>
              <w:sz w:val="22"/>
              <w:szCs w:val="22"/>
            </w:rPr>
          </w:pPr>
          <w:hyperlink w:anchor="_Toc310246359" w:history="1">
            <w:r w:rsidR="00245021" w:rsidRPr="003D3075">
              <w:rPr>
                <w:rStyle w:val="Hyperkobling"/>
                <w:rFonts w:eastAsiaTheme="majorEastAsia"/>
                <w:noProof/>
              </w:rPr>
              <w:t>6</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Hvilke rettigheter utledes fra diskrimineringsvernet i dag?</w:t>
            </w:r>
            <w:r w:rsidR="00245021">
              <w:rPr>
                <w:noProof/>
                <w:webHidden/>
              </w:rPr>
              <w:tab/>
            </w:r>
            <w:r>
              <w:rPr>
                <w:noProof/>
                <w:webHidden/>
              </w:rPr>
              <w:fldChar w:fldCharType="begin"/>
            </w:r>
            <w:r w:rsidR="00245021">
              <w:rPr>
                <w:noProof/>
                <w:webHidden/>
              </w:rPr>
              <w:instrText xml:space="preserve"> PAGEREF _Toc310246359 \h </w:instrText>
            </w:r>
            <w:r>
              <w:rPr>
                <w:noProof/>
                <w:webHidden/>
              </w:rPr>
            </w:r>
            <w:r>
              <w:rPr>
                <w:noProof/>
                <w:webHidden/>
              </w:rPr>
              <w:fldChar w:fldCharType="separate"/>
            </w:r>
            <w:r w:rsidR="00ED743A">
              <w:rPr>
                <w:noProof/>
                <w:webHidden/>
              </w:rPr>
              <w:t>7</w:t>
            </w:r>
            <w:r>
              <w:rPr>
                <w:noProof/>
                <w:webHidden/>
              </w:rPr>
              <w:fldChar w:fldCharType="end"/>
            </w:r>
          </w:hyperlink>
        </w:p>
        <w:p w:rsidR="00245021" w:rsidRDefault="00B12B39">
          <w:pPr>
            <w:pStyle w:val="INNH1"/>
            <w:tabs>
              <w:tab w:val="left" w:pos="480"/>
              <w:tab w:val="right" w:leader="dot" w:pos="9062"/>
            </w:tabs>
            <w:rPr>
              <w:rFonts w:asciiTheme="minorHAnsi" w:eastAsiaTheme="minorEastAsia" w:hAnsiTheme="minorHAnsi" w:cstheme="minorBidi"/>
              <w:iCs w:val="0"/>
              <w:noProof/>
              <w:kern w:val="0"/>
              <w:sz w:val="22"/>
              <w:szCs w:val="22"/>
            </w:rPr>
          </w:pPr>
          <w:hyperlink w:anchor="_Toc310246360" w:history="1">
            <w:r w:rsidR="00245021" w:rsidRPr="003D3075">
              <w:rPr>
                <w:rStyle w:val="Hyperkobling"/>
                <w:rFonts w:eastAsiaTheme="majorEastAsia"/>
                <w:noProof/>
              </w:rPr>
              <w:t>7</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Nærmere om lovforslaget</w:t>
            </w:r>
            <w:r w:rsidR="00245021">
              <w:rPr>
                <w:noProof/>
                <w:webHidden/>
              </w:rPr>
              <w:tab/>
            </w:r>
            <w:r>
              <w:rPr>
                <w:noProof/>
                <w:webHidden/>
              </w:rPr>
              <w:fldChar w:fldCharType="begin"/>
            </w:r>
            <w:r w:rsidR="00245021">
              <w:rPr>
                <w:noProof/>
                <w:webHidden/>
              </w:rPr>
              <w:instrText xml:space="preserve"> PAGEREF _Toc310246360 \h </w:instrText>
            </w:r>
            <w:r>
              <w:rPr>
                <w:noProof/>
                <w:webHidden/>
              </w:rPr>
            </w:r>
            <w:r>
              <w:rPr>
                <w:noProof/>
                <w:webHidden/>
              </w:rPr>
              <w:fldChar w:fldCharType="separate"/>
            </w:r>
            <w:r w:rsidR="00ED743A">
              <w:rPr>
                <w:noProof/>
                <w:webHidden/>
              </w:rPr>
              <w:t>8</w:t>
            </w:r>
            <w:r>
              <w:rPr>
                <w:noProof/>
                <w:webHidden/>
              </w:rPr>
              <w:fldChar w:fldCharType="end"/>
            </w:r>
          </w:hyperlink>
        </w:p>
        <w:p w:rsidR="00245021" w:rsidRDefault="00B12B39">
          <w:pPr>
            <w:pStyle w:val="INNH2"/>
            <w:tabs>
              <w:tab w:val="left" w:pos="880"/>
              <w:tab w:val="right" w:leader="dot" w:pos="9062"/>
            </w:tabs>
            <w:rPr>
              <w:rFonts w:asciiTheme="minorHAnsi" w:eastAsiaTheme="minorEastAsia" w:hAnsiTheme="minorHAnsi" w:cstheme="minorBidi"/>
              <w:iCs w:val="0"/>
              <w:noProof/>
              <w:kern w:val="0"/>
              <w:sz w:val="22"/>
              <w:szCs w:val="22"/>
            </w:rPr>
          </w:pPr>
          <w:hyperlink w:anchor="_Toc310246361" w:history="1">
            <w:r w:rsidR="00245021" w:rsidRPr="003D3075">
              <w:rPr>
                <w:rStyle w:val="Hyperkobling"/>
                <w:rFonts w:eastAsiaTheme="majorEastAsia"/>
                <w:noProof/>
              </w:rPr>
              <w:t>7.1</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Hvilke rettigheter skal lovfestes?</w:t>
            </w:r>
            <w:r w:rsidR="00245021">
              <w:rPr>
                <w:noProof/>
                <w:webHidden/>
              </w:rPr>
              <w:tab/>
            </w:r>
            <w:r>
              <w:rPr>
                <w:noProof/>
                <w:webHidden/>
              </w:rPr>
              <w:fldChar w:fldCharType="begin"/>
            </w:r>
            <w:r w:rsidR="00245021">
              <w:rPr>
                <w:noProof/>
                <w:webHidden/>
              </w:rPr>
              <w:instrText xml:space="preserve"> PAGEREF _Toc310246361 \h </w:instrText>
            </w:r>
            <w:r>
              <w:rPr>
                <w:noProof/>
                <w:webHidden/>
              </w:rPr>
            </w:r>
            <w:r>
              <w:rPr>
                <w:noProof/>
                <w:webHidden/>
              </w:rPr>
              <w:fldChar w:fldCharType="separate"/>
            </w:r>
            <w:r w:rsidR="00ED743A">
              <w:rPr>
                <w:noProof/>
                <w:webHidden/>
              </w:rPr>
              <w:t>8</w:t>
            </w:r>
            <w:r>
              <w:rPr>
                <w:noProof/>
                <w:webHidden/>
              </w:rPr>
              <w:fldChar w:fldCharType="end"/>
            </w:r>
          </w:hyperlink>
        </w:p>
        <w:p w:rsidR="00245021" w:rsidRDefault="00B12B39">
          <w:pPr>
            <w:pStyle w:val="INNH3"/>
            <w:tabs>
              <w:tab w:val="left" w:pos="1320"/>
              <w:tab w:val="right" w:leader="dot" w:pos="9062"/>
            </w:tabs>
            <w:rPr>
              <w:rFonts w:asciiTheme="minorHAnsi" w:eastAsiaTheme="minorEastAsia" w:hAnsiTheme="minorHAnsi" w:cstheme="minorBidi"/>
              <w:iCs w:val="0"/>
              <w:noProof/>
              <w:kern w:val="0"/>
              <w:sz w:val="22"/>
              <w:szCs w:val="22"/>
            </w:rPr>
          </w:pPr>
          <w:hyperlink w:anchor="_Toc310246362" w:history="1">
            <w:r w:rsidR="00245021" w:rsidRPr="003D3075">
              <w:rPr>
                <w:rStyle w:val="Hyperkobling"/>
                <w:rFonts w:eastAsiaTheme="majorEastAsia"/>
                <w:noProof/>
              </w:rPr>
              <w:t>7.1.1</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Rett til samme eller tilsvarende stilling</w:t>
            </w:r>
            <w:r w:rsidR="00245021">
              <w:rPr>
                <w:noProof/>
                <w:webHidden/>
              </w:rPr>
              <w:tab/>
            </w:r>
            <w:r>
              <w:rPr>
                <w:noProof/>
                <w:webHidden/>
              </w:rPr>
              <w:fldChar w:fldCharType="begin"/>
            </w:r>
            <w:r w:rsidR="00245021">
              <w:rPr>
                <w:noProof/>
                <w:webHidden/>
              </w:rPr>
              <w:instrText xml:space="preserve"> PAGEREF _Toc310246362 \h </w:instrText>
            </w:r>
            <w:r>
              <w:rPr>
                <w:noProof/>
                <w:webHidden/>
              </w:rPr>
            </w:r>
            <w:r>
              <w:rPr>
                <w:noProof/>
                <w:webHidden/>
              </w:rPr>
              <w:fldChar w:fldCharType="separate"/>
            </w:r>
            <w:r w:rsidR="00ED743A">
              <w:rPr>
                <w:noProof/>
                <w:webHidden/>
              </w:rPr>
              <w:t>9</w:t>
            </w:r>
            <w:r>
              <w:rPr>
                <w:noProof/>
                <w:webHidden/>
              </w:rPr>
              <w:fldChar w:fldCharType="end"/>
            </w:r>
          </w:hyperlink>
        </w:p>
        <w:p w:rsidR="00245021" w:rsidRDefault="00B12B39">
          <w:pPr>
            <w:pStyle w:val="INNH3"/>
            <w:tabs>
              <w:tab w:val="left" w:pos="1320"/>
              <w:tab w:val="right" w:leader="dot" w:pos="9062"/>
            </w:tabs>
            <w:rPr>
              <w:rFonts w:asciiTheme="minorHAnsi" w:eastAsiaTheme="minorEastAsia" w:hAnsiTheme="minorHAnsi" w:cstheme="minorBidi"/>
              <w:iCs w:val="0"/>
              <w:noProof/>
              <w:kern w:val="0"/>
              <w:sz w:val="22"/>
              <w:szCs w:val="22"/>
            </w:rPr>
          </w:pPr>
          <w:hyperlink w:anchor="_Toc310246363" w:history="1">
            <w:r w:rsidR="00245021" w:rsidRPr="003D3075">
              <w:rPr>
                <w:rStyle w:val="Hyperkobling"/>
                <w:rFonts w:eastAsiaTheme="majorEastAsia"/>
                <w:noProof/>
              </w:rPr>
              <w:t>7.1.2</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Rett til å nyte godt av alminnelige forbedringer i lønns- og arbeidsvilkårene</w:t>
            </w:r>
            <w:r w:rsidR="00245021">
              <w:rPr>
                <w:noProof/>
                <w:webHidden/>
              </w:rPr>
              <w:tab/>
            </w:r>
            <w:r>
              <w:rPr>
                <w:noProof/>
                <w:webHidden/>
              </w:rPr>
              <w:fldChar w:fldCharType="begin"/>
            </w:r>
            <w:r w:rsidR="00245021">
              <w:rPr>
                <w:noProof/>
                <w:webHidden/>
              </w:rPr>
              <w:instrText xml:space="preserve"> PAGEREF _Toc310246363 \h </w:instrText>
            </w:r>
            <w:r>
              <w:rPr>
                <w:noProof/>
                <w:webHidden/>
              </w:rPr>
            </w:r>
            <w:r>
              <w:rPr>
                <w:noProof/>
                <w:webHidden/>
              </w:rPr>
              <w:fldChar w:fldCharType="separate"/>
            </w:r>
            <w:r w:rsidR="00ED743A">
              <w:rPr>
                <w:noProof/>
                <w:webHidden/>
              </w:rPr>
              <w:t>10</w:t>
            </w:r>
            <w:r>
              <w:rPr>
                <w:noProof/>
                <w:webHidden/>
              </w:rPr>
              <w:fldChar w:fldCharType="end"/>
            </w:r>
          </w:hyperlink>
        </w:p>
        <w:p w:rsidR="00245021" w:rsidRDefault="00B12B39">
          <w:pPr>
            <w:pStyle w:val="INNH3"/>
            <w:tabs>
              <w:tab w:val="left" w:pos="1320"/>
              <w:tab w:val="right" w:leader="dot" w:pos="9062"/>
            </w:tabs>
            <w:rPr>
              <w:rFonts w:asciiTheme="minorHAnsi" w:eastAsiaTheme="minorEastAsia" w:hAnsiTheme="minorHAnsi" w:cstheme="minorBidi"/>
              <w:iCs w:val="0"/>
              <w:noProof/>
              <w:kern w:val="0"/>
              <w:sz w:val="22"/>
              <w:szCs w:val="22"/>
            </w:rPr>
          </w:pPr>
          <w:hyperlink w:anchor="_Toc310246364" w:history="1">
            <w:r w:rsidR="00245021" w:rsidRPr="003D3075">
              <w:rPr>
                <w:rStyle w:val="Hyperkobling"/>
                <w:rFonts w:eastAsiaTheme="majorEastAsia"/>
                <w:noProof/>
              </w:rPr>
              <w:t>7.1.3</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Rett til å fremme lønnskrav og rett til lønnsvurdering</w:t>
            </w:r>
            <w:r w:rsidR="00245021">
              <w:rPr>
                <w:noProof/>
                <w:webHidden/>
              </w:rPr>
              <w:tab/>
            </w:r>
            <w:r>
              <w:rPr>
                <w:noProof/>
                <w:webHidden/>
              </w:rPr>
              <w:fldChar w:fldCharType="begin"/>
            </w:r>
            <w:r w:rsidR="00245021">
              <w:rPr>
                <w:noProof/>
                <w:webHidden/>
              </w:rPr>
              <w:instrText xml:space="preserve"> PAGEREF _Toc310246364 \h </w:instrText>
            </w:r>
            <w:r>
              <w:rPr>
                <w:noProof/>
                <w:webHidden/>
              </w:rPr>
            </w:r>
            <w:r>
              <w:rPr>
                <w:noProof/>
                <w:webHidden/>
              </w:rPr>
              <w:fldChar w:fldCharType="separate"/>
            </w:r>
            <w:r w:rsidR="00ED743A">
              <w:rPr>
                <w:noProof/>
                <w:webHidden/>
              </w:rPr>
              <w:t>10</w:t>
            </w:r>
            <w:r>
              <w:rPr>
                <w:noProof/>
                <w:webHidden/>
              </w:rPr>
              <w:fldChar w:fldCharType="end"/>
            </w:r>
          </w:hyperlink>
        </w:p>
        <w:p w:rsidR="00245021" w:rsidRDefault="00B12B39">
          <w:pPr>
            <w:pStyle w:val="INNH2"/>
            <w:tabs>
              <w:tab w:val="left" w:pos="880"/>
              <w:tab w:val="right" w:leader="dot" w:pos="9062"/>
            </w:tabs>
            <w:rPr>
              <w:rFonts w:asciiTheme="minorHAnsi" w:eastAsiaTheme="minorEastAsia" w:hAnsiTheme="minorHAnsi" w:cstheme="minorBidi"/>
              <w:iCs w:val="0"/>
              <w:noProof/>
              <w:kern w:val="0"/>
              <w:sz w:val="22"/>
              <w:szCs w:val="22"/>
            </w:rPr>
          </w:pPr>
          <w:hyperlink w:anchor="_Toc310246365" w:history="1">
            <w:r w:rsidR="00245021" w:rsidRPr="003D3075">
              <w:rPr>
                <w:rStyle w:val="Hyperkobling"/>
                <w:rFonts w:eastAsiaTheme="majorEastAsia"/>
                <w:noProof/>
              </w:rPr>
              <w:t>7.2</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Svangerskaps-, omsorgs-, fødsels- og foreldrepermisjon</w:t>
            </w:r>
            <w:r w:rsidR="00245021">
              <w:rPr>
                <w:noProof/>
                <w:webHidden/>
              </w:rPr>
              <w:tab/>
            </w:r>
            <w:r>
              <w:rPr>
                <w:noProof/>
                <w:webHidden/>
              </w:rPr>
              <w:fldChar w:fldCharType="begin"/>
            </w:r>
            <w:r w:rsidR="00245021">
              <w:rPr>
                <w:noProof/>
                <w:webHidden/>
              </w:rPr>
              <w:instrText xml:space="preserve"> PAGEREF _Toc310246365 \h </w:instrText>
            </w:r>
            <w:r>
              <w:rPr>
                <w:noProof/>
                <w:webHidden/>
              </w:rPr>
            </w:r>
            <w:r>
              <w:rPr>
                <w:noProof/>
                <w:webHidden/>
              </w:rPr>
              <w:fldChar w:fldCharType="separate"/>
            </w:r>
            <w:r w:rsidR="00ED743A">
              <w:rPr>
                <w:noProof/>
                <w:webHidden/>
              </w:rPr>
              <w:t>11</w:t>
            </w:r>
            <w:r>
              <w:rPr>
                <w:noProof/>
                <w:webHidden/>
              </w:rPr>
              <w:fldChar w:fldCharType="end"/>
            </w:r>
          </w:hyperlink>
        </w:p>
        <w:p w:rsidR="00245021" w:rsidRDefault="00B12B39">
          <w:pPr>
            <w:pStyle w:val="INNH2"/>
            <w:tabs>
              <w:tab w:val="left" w:pos="880"/>
              <w:tab w:val="right" w:leader="dot" w:pos="9062"/>
            </w:tabs>
            <w:rPr>
              <w:rFonts w:asciiTheme="minorHAnsi" w:eastAsiaTheme="minorEastAsia" w:hAnsiTheme="minorHAnsi" w:cstheme="minorBidi"/>
              <w:iCs w:val="0"/>
              <w:noProof/>
              <w:kern w:val="0"/>
              <w:sz w:val="22"/>
              <w:szCs w:val="22"/>
            </w:rPr>
          </w:pPr>
          <w:hyperlink w:anchor="_Toc310246366" w:history="1">
            <w:r w:rsidR="00245021" w:rsidRPr="003D3075">
              <w:rPr>
                <w:rStyle w:val="Hyperkobling"/>
                <w:rFonts w:eastAsiaTheme="majorEastAsia"/>
                <w:noProof/>
              </w:rPr>
              <w:t>7.3</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Lovfesting i likestillingsloven</w:t>
            </w:r>
            <w:r w:rsidR="00245021">
              <w:rPr>
                <w:noProof/>
                <w:webHidden/>
              </w:rPr>
              <w:tab/>
            </w:r>
            <w:r>
              <w:rPr>
                <w:noProof/>
                <w:webHidden/>
              </w:rPr>
              <w:fldChar w:fldCharType="begin"/>
            </w:r>
            <w:r w:rsidR="00245021">
              <w:rPr>
                <w:noProof/>
                <w:webHidden/>
              </w:rPr>
              <w:instrText xml:space="preserve"> PAGEREF _Toc310246366 \h </w:instrText>
            </w:r>
            <w:r>
              <w:rPr>
                <w:noProof/>
                <w:webHidden/>
              </w:rPr>
            </w:r>
            <w:r>
              <w:rPr>
                <w:noProof/>
                <w:webHidden/>
              </w:rPr>
              <w:fldChar w:fldCharType="separate"/>
            </w:r>
            <w:r w:rsidR="00ED743A">
              <w:rPr>
                <w:noProof/>
                <w:webHidden/>
              </w:rPr>
              <w:t>12</w:t>
            </w:r>
            <w:r>
              <w:rPr>
                <w:noProof/>
                <w:webHidden/>
              </w:rPr>
              <w:fldChar w:fldCharType="end"/>
            </w:r>
          </w:hyperlink>
        </w:p>
        <w:p w:rsidR="00245021" w:rsidRDefault="00B12B39">
          <w:pPr>
            <w:pStyle w:val="INNH1"/>
            <w:tabs>
              <w:tab w:val="left" w:pos="480"/>
              <w:tab w:val="right" w:leader="dot" w:pos="9062"/>
            </w:tabs>
            <w:rPr>
              <w:rFonts w:asciiTheme="minorHAnsi" w:eastAsiaTheme="minorEastAsia" w:hAnsiTheme="minorHAnsi" w:cstheme="minorBidi"/>
              <w:iCs w:val="0"/>
              <w:noProof/>
              <w:kern w:val="0"/>
              <w:sz w:val="22"/>
              <w:szCs w:val="22"/>
            </w:rPr>
          </w:pPr>
          <w:hyperlink w:anchor="_Toc310246367" w:history="1">
            <w:r w:rsidR="00245021" w:rsidRPr="003D3075">
              <w:rPr>
                <w:rStyle w:val="Hyperkobling"/>
                <w:rFonts w:eastAsiaTheme="majorEastAsia"/>
                <w:noProof/>
              </w:rPr>
              <w:t>8</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Økonomiske og administrative konsekvenser</w:t>
            </w:r>
            <w:r w:rsidR="00245021">
              <w:rPr>
                <w:noProof/>
                <w:webHidden/>
              </w:rPr>
              <w:tab/>
            </w:r>
            <w:r>
              <w:rPr>
                <w:noProof/>
                <w:webHidden/>
              </w:rPr>
              <w:fldChar w:fldCharType="begin"/>
            </w:r>
            <w:r w:rsidR="00245021">
              <w:rPr>
                <w:noProof/>
                <w:webHidden/>
              </w:rPr>
              <w:instrText xml:space="preserve"> PAGEREF _Toc310246367 \h </w:instrText>
            </w:r>
            <w:r>
              <w:rPr>
                <w:noProof/>
                <w:webHidden/>
              </w:rPr>
            </w:r>
            <w:r>
              <w:rPr>
                <w:noProof/>
                <w:webHidden/>
              </w:rPr>
              <w:fldChar w:fldCharType="separate"/>
            </w:r>
            <w:r w:rsidR="00ED743A">
              <w:rPr>
                <w:noProof/>
                <w:webHidden/>
              </w:rPr>
              <w:t>12</w:t>
            </w:r>
            <w:r>
              <w:rPr>
                <w:noProof/>
                <w:webHidden/>
              </w:rPr>
              <w:fldChar w:fldCharType="end"/>
            </w:r>
          </w:hyperlink>
        </w:p>
        <w:p w:rsidR="00245021" w:rsidRDefault="00B12B39">
          <w:pPr>
            <w:pStyle w:val="INNH1"/>
            <w:tabs>
              <w:tab w:val="left" w:pos="480"/>
              <w:tab w:val="right" w:leader="dot" w:pos="9062"/>
            </w:tabs>
            <w:rPr>
              <w:rFonts w:asciiTheme="minorHAnsi" w:eastAsiaTheme="minorEastAsia" w:hAnsiTheme="minorHAnsi" w:cstheme="minorBidi"/>
              <w:iCs w:val="0"/>
              <w:noProof/>
              <w:kern w:val="0"/>
              <w:sz w:val="22"/>
              <w:szCs w:val="22"/>
            </w:rPr>
          </w:pPr>
          <w:hyperlink w:anchor="_Toc310246368" w:history="1">
            <w:r w:rsidR="00245021" w:rsidRPr="003D3075">
              <w:rPr>
                <w:rStyle w:val="Hyperkobling"/>
                <w:rFonts w:eastAsiaTheme="majorEastAsia"/>
                <w:noProof/>
              </w:rPr>
              <w:t>9</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Lovforslag med kommentarer</w:t>
            </w:r>
            <w:r w:rsidR="00245021">
              <w:rPr>
                <w:noProof/>
                <w:webHidden/>
              </w:rPr>
              <w:tab/>
            </w:r>
            <w:r>
              <w:rPr>
                <w:noProof/>
                <w:webHidden/>
              </w:rPr>
              <w:fldChar w:fldCharType="begin"/>
            </w:r>
            <w:r w:rsidR="00245021">
              <w:rPr>
                <w:noProof/>
                <w:webHidden/>
              </w:rPr>
              <w:instrText xml:space="preserve"> PAGEREF _Toc310246368 \h </w:instrText>
            </w:r>
            <w:r>
              <w:rPr>
                <w:noProof/>
                <w:webHidden/>
              </w:rPr>
            </w:r>
            <w:r>
              <w:rPr>
                <w:noProof/>
                <w:webHidden/>
              </w:rPr>
              <w:fldChar w:fldCharType="separate"/>
            </w:r>
            <w:r w:rsidR="00ED743A">
              <w:rPr>
                <w:noProof/>
                <w:webHidden/>
              </w:rPr>
              <w:t>13</w:t>
            </w:r>
            <w:r>
              <w:rPr>
                <w:noProof/>
                <w:webHidden/>
              </w:rPr>
              <w:fldChar w:fldCharType="end"/>
            </w:r>
          </w:hyperlink>
        </w:p>
        <w:p w:rsidR="00245021" w:rsidRDefault="00B12B39">
          <w:pPr>
            <w:pStyle w:val="INNH2"/>
            <w:tabs>
              <w:tab w:val="left" w:pos="880"/>
              <w:tab w:val="right" w:leader="dot" w:pos="9062"/>
            </w:tabs>
            <w:rPr>
              <w:rFonts w:asciiTheme="minorHAnsi" w:eastAsiaTheme="minorEastAsia" w:hAnsiTheme="minorHAnsi" w:cstheme="minorBidi"/>
              <w:iCs w:val="0"/>
              <w:noProof/>
              <w:kern w:val="0"/>
              <w:sz w:val="22"/>
              <w:szCs w:val="22"/>
            </w:rPr>
          </w:pPr>
          <w:hyperlink w:anchor="_Toc310246369" w:history="1">
            <w:r w:rsidR="00245021" w:rsidRPr="003D3075">
              <w:rPr>
                <w:rStyle w:val="Hyperkobling"/>
                <w:rFonts w:eastAsiaTheme="majorEastAsia"/>
                <w:noProof/>
              </w:rPr>
              <w:t>9.1</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Lovforslaget</w:t>
            </w:r>
            <w:r w:rsidR="00245021">
              <w:rPr>
                <w:noProof/>
                <w:webHidden/>
              </w:rPr>
              <w:tab/>
            </w:r>
            <w:r>
              <w:rPr>
                <w:noProof/>
                <w:webHidden/>
              </w:rPr>
              <w:fldChar w:fldCharType="begin"/>
            </w:r>
            <w:r w:rsidR="00245021">
              <w:rPr>
                <w:noProof/>
                <w:webHidden/>
              </w:rPr>
              <w:instrText xml:space="preserve"> PAGEREF _Toc310246369 \h </w:instrText>
            </w:r>
            <w:r>
              <w:rPr>
                <w:noProof/>
                <w:webHidden/>
              </w:rPr>
            </w:r>
            <w:r>
              <w:rPr>
                <w:noProof/>
                <w:webHidden/>
              </w:rPr>
              <w:fldChar w:fldCharType="separate"/>
            </w:r>
            <w:r w:rsidR="00ED743A">
              <w:rPr>
                <w:noProof/>
                <w:webHidden/>
              </w:rPr>
              <w:t>13</w:t>
            </w:r>
            <w:r>
              <w:rPr>
                <w:noProof/>
                <w:webHidden/>
              </w:rPr>
              <w:fldChar w:fldCharType="end"/>
            </w:r>
          </w:hyperlink>
        </w:p>
        <w:p w:rsidR="00245021" w:rsidRDefault="00B12B39">
          <w:pPr>
            <w:pStyle w:val="INNH2"/>
            <w:tabs>
              <w:tab w:val="left" w:pos="880"/>
              <w:tab w:val="right" w:leader="dot" w:pos="9062"/>
            </w:tabs>
            <w:rPr>
              <w:rFonts w:asciiTheme="minorHAnsi" w:eastAsiaTheme="minorEastAsia" w:hAnsiTheme="minorHAnsi" w:cstheme="minorBidi"/>
              <w:iCs w:val="0"/>
              <w:noProof/>
              <w:kern w:val="0"/>
              <w:sz w:val="22"/>
              <w:szCs w:val="22"/>
            </w:rPr>
          </w:pPr>
          <w:hyperlink w:anchor="_Toc310246370" w:history="1">
            <w:r w:rsidR="00245021" w:rsidRPr="003D3075">
              <w:rPr>
                <w:rStyle w:val="Hyperkobling"/>
                <w:rFonts w:eastAsiaTheme="majorEastAsia"/>
                <w:noProof/>
              </w:rPr>
              <w:t>9.2</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Kommentarer til lovforslaget</w:t>
            </w:r>
            <w:r w:rsidR="00245021">
              <w:rPr>
                <w:noProof/>
                <w:webHidden/>
              </w:rPr>
              <w:tab/>
            </w:r>
            <w:r>
              <w:rPr>
                <w:noProof/>
                <w:webHidden/>
              </w:rPr>
              <w:fldChar w:fldCharType="begin"/>
            </w:r>
            <w:r w:rsidR="00245021">
              <w:rPr>
                <w:noProof/>
                <w:webHidden/>
              </w:rPr>
              <w:instrText xml:space="preserve"> PAGEREF _Toc310246370 \h </w:instrText>
            </w:r>
            <w:r>
              <w:rPr>
                <w:noProof/>
                <w:webHidden/>
              </w:rPr>
            </w:r>
            <w:r>
              <w:rPr>
                <w:noProof/>
                <w:webHidden/>
              </w:rPr>
              <w:fldChar w:fldCharType="separate"/>
            </w:r>
            <w:r w:rsidR="00ED743A">
              <w:rPr>
                <w:noProof/>
                <w:webHidden/>
              </w:rPr>
              <w:t>13</w:t>
            </w:r>
            <w:r>
              <w:rPr>
                <w:noProof/>
                <w:webHidden/>
              </w:rPr>
              <w:fldChar w:fldCharType="end"/>
            </w:r>
          </w:hyperlink>
        </w:p>
        <w:p w:rsidR="00245021" w:rsidRDefault="00B12B39">
          <w:pPr>
            <w:pStyle w:val="INNH3"/>
            <w:tabs>
              <w:tab w:val="left" w:pos="1320"/>
              <w:tab w:val="right" w:leader="dot" w:pos="9062"/>
            </w:tabs>
            <w:rPr>
              <w:rFonts w:asciiTheme="minorHAnsi" w:eastAsiaTheme="minorEastAsia" w:hAnsiTheme="minorHAnsi" w:cstheme="minorBidi"/>
              <w:iCs w:val="0"/>
              <w:noProof/>
              <w:kern w:val="0"/>
              <w:sz w:val="22"/>
              <w:szCs w:val="22"/>
            </w:rPr>
          </w:pPr>
          <w:hyperlink w:anchor="_Toc310246371" w:history="1">
            <w:r w:rsidR="00245021" w:rsidRPr="003D3075">
              <w:rPr>
                <w:rStyle w:val="Hyperkobling"/>
                <w:rFonts w:eastAsiaTheme="majorEastAsia"/>
                <w:noProof/>
              </w:rPr>
              <w:t>9.2.1</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Generelt</w:t>
            </w:r>
            <w:r w:rsidR="00245021">
              <w:rPr>
                <w:noProof/>
                <w:webHidden/>
              </w:rPr>
              <w:tab/>
            </w:r>
            <w:r>
              <w:rPr>
                <w:noProof/>
                <w:webHidden/>
              </w:rPr>
              <w:fldChar w:fldCharType="begin"/>
            </w:r>
            <w:r w:rsidR="00245021">
              <w:rPr>
                <w:noProof/>
                <w:webHidden/>
              </w:rPr>
              <w:instrText xml:space="preserve"> PAGEREF _Toc310246371 \h </w:instrText>
            </w:r>
            <w:r>
              <w:rPr>
                <w:noProof/>
                <w:webHidden/>
              </w:rPr>
            </w:r>
            <w:r>
              <w:rPr>
                <w:noProof/>
                <w:webHidden/>
              </w:rPr>
              <w:fldChar w:fldCharType="separate"/>
            </w:r>
            <w:r w:rsidR="00ED743A">
              <w:rPr>
                <w:noProof/>
                <w:webHidden/>
              </w:rPr>
              <w:t>13</w:t>
            </w:r>
            <w:r>
              <w:rPr>
                <w:noProof/>
                <w:webHidden/>
              </w:rPr>
              <w:fldChar w:fldCharType="end"/>
            </w:r>
          </w:hyperlink>
        </w:p>
        <w:p w:rsidR="00245021" w:rsidRDefault="00B12B39">
          <w:pPr>
            <w:pStyle w:val="INNH3"/>
            <w:tabs>
              <w:tab w:val="left" w:pos="1320"/>
              <w:tab w:val="right" w:leader="dot" w:pos="9062"/>
            </w:tabs>
            <w:rPr>
              <w:rFonts w:asciiTheme="minorHAnsi" w:eastAsiaTheme="minorEastAsia" w:hAnsiTheme="minorHAnsi" w:cstheme="minorBidi"/>
              <w:iCs w:val="0"/>
              <w:noProof/>
              <w:kern w:val="0"/>
              <w:sz w:val="22"/>
              <w:szCs w:val="22"/>
            </w:rPr>
          </w:pPr>
          <w:hyperlink w:anchor="_Toc310246372" w:history="1">
            <w:r w:rsidR="00245021" w:rsidRPr="003D3075">
              <w:rPr>
                <w:rStyle w:val="Hyperkobling"/>
                <w:rFonts w:eastAsiaTheme="majorEastAsia"/>
                <w:noProof/>
              </w:rPr>
              <w:t>9.2.2</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Til første ledd</w:t>
            </w:r>
            <w:r w:rsidR="00245021">
              <w:rPr>
                <w:noProof/>
                <w:webHidden/>
              </w:rPr>
              <w:tab/>
            </w:r>
            <w:r>
              <w:rPr>
                <w:noProof/>
                <w:webHidden/>
              </w:rPr>
              <w:fldChar w:fldCharType="begin"/>
            </w:r>
            <w:r w:rsidR="00245021">
              <w:rPr>
                <w:noProof/>
                <w:webHidden/>
              </w:rPr>
              <w:instrText xml:space="preserve"> PAGEREF _Toc310246372 \h </w:instrText>
            </w:r>
            <w:r>
              <w:rPr>
                <w:noProof/>
                <w:webHidden/>
              </w:rPr>
            </w:r>
            <w:r>
              <w:rPr>
                <w:noProof/>
                <w:webHidden/>
              </w:rPr>
              <w:fldChar w:fldCharType="separate"/>
            </w:r>
            <w:r w:rsidR="00ED743A">
              <w:rPr>
                <w:noProof/>
                <w:webHidden/>
              </w:rPr>
              <w:t>14</w:t>
            </w:r>
            <w:r>
              <w:rPr>
                <w:noProof/>
                <w:webHidden/>
              </w:rPr>
              <w:fldChar w:fldCharType="end"/>
            </w:r>
          </w:hyperlink>
        </w:p>
        <w:p w:rsidR="00245021" w:rsidRDefault="00B12B39">
          <w:pPr>
            <w:pStyle w:val="INNH3"/>
            <w:tabs>
              <w:tab w:val="left" w:pos="1320"/>
              <w:tab w:val="right" w:leader="dot" w:pos="9062"/>
            </w:tabs>
            <w:rPr>
              <w:rFonts w:asciiTheme="minorHAnsi" w:eastAsiaTheme="minorEastAsia" w:hAnsiTheme="minorHAnsi" w:cstheme="minorBidi"/>
              <w:iCs w:val="0"/>
              <w:noProof/>
              <w:kern w:val="0"/>
              <w:sz w:val="22"/>
              <w:szCs w:val="22"/>
            </w:rPr>
          </w:pPr>
          <w:hyperlink w:anchor="_Toc310246373" w:history="1">
            <w:r w:rsidR="00245021" w:rsidRPr="003D3075">
              <w:rPr>
                <w:rStyle w:val="Hyperkobling"/>
                <w:rFonts w:eastAsiaTheme="majorEastAsia"/>
                <w:noProof/>
              </w:rPr>
              <w:t>9.2.3</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Til andre ledd</w:t>
            </w:r>
            <w:r w:rsidR="00245021">
              <w:rPr>
                <w:noProof/>
                <w:webHidden/>
              </w:rPr>
              <w:tab/>
            </w:r>
            <w:r>
              <w:rPr>
                <w:noProof/>
                <w:webHidden/>
              </w:rPr>
              <w:fldChar w:fldCharType="begin"/>
            </w:r>
            <w:r w:rsidR="00245021">
              <w:rPr>
                <w:noProof/>
                <w:webHidden/>
              </w:rPr>
              <w:instrText xml:space="preserve"> PAGEREF _Toc310246373 \h </w:instrText>
            </w:r>
            <w:r>
              <w:rPr>
                <w:noProof/>
                <w:webHidden/>
              </w:rPr>
            </w:r>
            <w:r>
              <w:rPr>
                <w:noProof/>
                <w:webHidden/>
              </w:rPr>
              <w:fldChar w:fldCharType="separate"/>
            </w:r>
            <w:r w:rsidR="00ED743A">
              <w:rPr>
                <w:noProof/>
                <w:webHidden/>
              </w:rPr>
              <w:t>15</w:t>
            </w:r>
            <w:r>
              <w:rPr>
                <w:noProof/>
                <w:webHidden/>
              </w:rPr>
              <w:fldChar w:fldCharType="end"/>
            </w:r>
          </w:hyperlink>
        </w:p>
        <w:p w:rsidR="00245021" w:rsidRDefault="00B12B39">
          <w:pPr>
            <w:pStyle w:val="INNH3"/>
            <w:tabs>
              <w:tab w:val="left" w:pos="1320"/>
              <w:tab w:val="right" w:leader="dot" w:pos="9062"/>
            </w:tabs>
            <w:rPr>
              <w:rFonts w:asciiTheme="minorHAnsi" w:eastAsiaTheme="minorEastAsia" w:hAnsiTheme="minorHAnsi" w:cstheme="minorBidi"/>
              <w:iCs w:val="0"/>
              <w:noProof/>
              <w:kern w:val="0"/>
              <w:sz w:val="22"/>
              <w:szCs w:val="22"/>
            </w:rPr>
          </w:pPr>
          <w:hyperlink w:anchor="_Toc310246374" w:history="1">
            <w:r w:rsidR="00245021" w:rsidRPr="003D3075">
              <w:rPr>
                <w:rStyle w:val="Hyperkobling"/>
                <w:rFonts w:eastAsiaTheme="majorEastAsia"/>
                <w:noProof/>
              </w:rPr>
              <w:t>9.2.4</w:t>
            </w:r>
            <w:r w:rsidR="00245021">
              <w:rPr>
                <w:rFonts w:asciiTheme="minorHAnsi" w:eastAsiaTheme="minorEastAsia" w:hAnsiTheme="minorHAnsi" w:cstheme="minorBidi"/>
                <w:iCs w:val="0"/>
                <w:noProof/>
                <w:kern w:val="0"/>
                <w:sz w:val="22"/>
                <w:szCs w:val="22"/>
              </w:rPr>
              <w:tab/>
            </w:r>
            <w:r w:rsidR="00245021" w:rsidRPr="003D3075">
              <w:rPr>
                <w:rStyle w:val="Hyperkobling"/>
                <w:rFonts w:eastAsiaTheme="majorEastAsia"/>
                <w:noProof/>
              </w:rPr>
              <w:t>Til tredje ledd</w:t>
            </w:r>
            <w:r w:rsidR="00245021">
              <w:rPr>
                <w:noProof/>
                <w:webHidden/>
              </w:rPr>
              <w:tab/>
            </w:r>
            <w:r>
              <w:rPr>
                <w:noProof/>
                <w:webHidden/>
              </w:rPr>
              <w:fldChar w:fldCharType="begin"/>
            </w:r>
            <w:r w:rsidR="00245021">
              <w:rPr>
                <w:noProof/>
                <w:webHidden/>
              </w:rPr>
              <w:instrText xml:space="preserve"> PAGEREF _Toc310246374 \h </w:instrText>
            </w:r>
            <w:r>
              <w:rPr>
                <w:noProof/>
                <w:webHidden/>
              </w:rPr>
            </w:r>
            <w:r>
              <w:rPr>
                <w:noProof/>
                <w:webHidden/>
              </w:rPr>
              <w:fldChar w:fldCharType="separate"/>
            </w:r>
            <w:r w:rsidR="00ED743A">
              <w:rPr>
                <w:noProof/>
                <w:webHidden/>
              </w:rPr>
              <w:t>16</w:t>
            </w:r>
            <w:r>
              <w:rPr>
                <w:noProof/>
                <w:webHidden/>
              </w:rPr>
              <w:fldChar w:fldCharType="end"/>
            </w:r>
          </w:hyperlink>
        </w:p>
        <w:p w:rsidR="00533713" w:rsidRPr="00645248" w:rsidRDefault="00B12B39" w:rsidP="00B301A8">
          <w:pPr>
            <w:spacing w:line="276" w:lineRule="auto"/>
          </w:pPr>
          <w:r w:rsidRPr="00645248">
            <w:fldChar w:fldCharType="end"/>
          </w:r>
        </w:p>
      </w:sdtContent>
    </w:sdt>
    <w:p w:rsidR="00852D90" w:rsidRDefault="00852D90" w:rsidP="00B301A8">
      <w:pPr>
        <w:overflowPunct/>
        <w:autoSpaceDE/>
        <w:autoSpaceDN/>
        <w:adjustRightInd/>
        <w:spacing w:after="200" w:line="276" w:lineRule="auto"/>
        <w:textAlignment w:val="auto"/>
      </w:pPr>
      <w:r>
        <w:br w:type="page"/>
      </w:r>
    </w:p>
    <w:p w:rsidR="005A0A8E" w:rsidRDefault="009A0F18" w:rsidP="00B301A8">
      <w:pPr>
        <w:pStyle w:val="Overskrift1"/>
        <w:spacing w:line="276" w:lineRule="auto"/>
      </w:pPr>
      <w:bookmarkStart w:id="0" w:name="_Toc310246354"/>
      <w:r>
        <w:lastRenderedPageBreak/>
        <w:t xml:space="preserve">1 </w:t>
      </w:r>
      <w:r>
        <w:tab/>
      </w:r>
      <w:r w:rsidR="00E4757B">
        <w:t>Forslaget i hovedtrekk</w:t>
      </w:r>
      <w:bookmarkEnd w:id="0"/>
    </w:p>
    <w:p w:rsidR="00F12705" w:rsidRPr="00645248" w:rsidRDefault="00433E77" w:rsidP="00B301A8">
      <w:pPr>
        <w:spacing w:line="276" w:lineRule="auto"/>
      </w:pPr>
      <w:r w:rsidRPr="00645248">
        <w:t xml:space="preserve">I dette høringsnotatet foreslår Barne-, likestillings- og inkluderingsdepartementet (BLD) å lovfeste rettigheter ved foreldrepermisjon. </w:t>
      </w:r>
      <w:r w:rsidR="00F12705">
        <w:t>F</w:t>
      </w:r>
      <w:r w:rsidR="00F12705" w:rsidRPr="00645248">
        <w:t>ors</w:t>
      </w:r>
      <w:r w:rsidR="00F12705">
        <w:t>la</w:t>
      </w:r>
      <w:r w:rsidR="00F12705" w:rsidRPr="00645248">
        <w:t>g</w:t>
      </w:r>
      <w:r w:rsidR="00F12705">
        <w:t>et</w:t>
      </w:r>
      <w:r w:rsidR="00F12705" w:rsidRPr="00645248">
        <w:t xml:space="preserve"> er en </w:t>
      </w:r>
      <w:r w:rsidR="00F12705">
        <w:t xml:space="preserve">del av </w:t>
      </w:r>
      <w:r w:rsidR="00F12705" w:rsidRPr="00645248">
        <w:t>oppfølging</w:t>
      </w:r>
      <w:r w:rsidR="00F12705">
        <w:t>en</w:t>
      </w:r>
      <w:r w:rsidR="00F12705" w:rsidRPr="00645248">
        <w:t xml:space="preserve"> av Meld. S. 6 (2010-2011) </w:t>
      </w:r>
      <w:r w:rsidR="00F12705" w:rsidRPr="00645248">
        <w:rPr>
          <w:i/>
        </w:rPr>
        <w:t>Likestilling for likelønn.</w:t>
      </w:r>
    </w:p>
    <w:p w:rsidR="00156F31" w:rsidRDefault="00156F31" w:rsidP="00B301A8">
      <w:pPr>
        <w:spacing w:line="276" w:lineRule="auto"/>
      </w:pPr>
    </w:p>
    <w:p w:rsidR="00433E77" w:rsidRPr="00645248" w:rsidRDefault="00433E77" w:rsidP="00B301A8">
      <w:pPr>
        <w:spacing w:line="276" w:lineRule="auto"/>
      </w:pPr>
      <w:r>
        <w:t>BLD</w:t>
      </w:r>
      <w:r w:rsidRPr="00645248">
        <w:t xml:space="preserve"> foreslår en ny lovbestemmelse </w:t>
      </w:r>
      <w:r w:rsidR="0020272F">
        <w:t xml:space="preserve">i likestillingsloven </w:t>
      </w:r>
      <w:r w:rsidRPr="00645248">
        <w:t xml:space="preserve">som slår fast at arbeidstakere som er eller har vært i foreldrepermisjon har </w:t>
      </w:r>
    </w:p>
    <w:p w:rsidR="00433E77" w:rsidRPr="00645248" w:rsidRDefault="00433E77" w:rsidP="00B301A8">
      <w:pPr>
        <w:pStyle w:val="Listeavsnitt"/>
        <w:numPr>
          <w:ilvl w:val="0"/>
          <w:numId w:val="18"/>
        </w:numPr>
        <w:overflowPunct/>
        <w:autoSpaceDE/>
        <w:autoSpaceDN/>
        <w:adjustRightInd/>
        <w:spacing w:line="276" w:lineRule="auto"/>
        <w:textAlignment w:val="auto"/>
        <w:rPr>
          <w:i/>
        </w:rPr>
      </w:pPr>
      <w:r w:rsidRPr="00645248">
        <w:t>rett til samme eller tilsvarende stilling</w:t>
      </w:r>
    </w:p>
    <w:p w:rsidR="00433E77" w:rsidRPr="00645248" w:rsidRDefault="00433E77" w:rsidP="00B301A8">
      <w:pPr>
        <w:pStyle w:val="Listeavsnitt"/>
        <w:numPr>
          <w:ilvl w:val="0"/>
          <w:numId w:val="18"/>
        </w:numPr>
        <w:overflowPunct/>
        <w:autoSpaceDE/>
        <w:autoSpaceDN/>
        <w:adjustRightInd/>
        <w:spacing w:line="276" w:lineRule="auto"/>
        <w:textAlignment w:val="auto"/>
      </w:pPr>
      <w:r w:rsidRPr="00645248">
        <w:t>rett til å fremme lønnskrav og rett til lønnsvurdering</w:t>
      </w:r>
    </w:p>
    <w:p w:rsidR="00433E77" w:rsidRPr="00645248" w:rsidRDefault="00433E77" w:rsidP="00B301A8">
      <w:pPr>
        <w:pStyle w:val="Listeavsnitt"/>
        <w:numPr>
          <w:ilvl w:val="0"/>
          <w:numId w:val="18"/>
        </w:numPr>
        <w:spacing w:line="276" w:lineRule="auto"/>
      </w:pPr>
      <w:r w:rsidRPr="00645248">
        <w:t xml:space="preserve">rett til å nyte godt av alminnelige forbedringer i lønns- og arbeidsvilkårene </w:t>
      </w:r>
    </w:p>
    <w:p w:rsidR="00433E77" w:rsidRPr="00645248" w:rsidRDefault="00433E77" w:rsidP="00B301A8">
      <w:pPr>
        <w:spacing w:line="276" w:lineRule="auto"/>
      </w:pPr>
    </w:p>
    <w:p w:rsidR="00037641" w:rsidRDefault="00037641" w:rsidP="00037641">
      <w:pPr>
        <w:spacing w:line="276" w:lineRule="auto"/>
      </w:pPr>
      <w:r w:rsidRPr="00645248">
        <w:t xml:space="preserve">Formålet </w:t>
      </w:r>
      <w:r>
        <w:t xml:space="preserve">med den nye lovbestemmelsen </w:t>
      </w:r>
      <w:r w:rsidRPr="00645248">
        <w:t xml:space="preserve">er å hindre at </w:t>
      </w:r>
      <w:r>
        <w:t>arbeidstakere</w:t>
      </w:r>
      <w:r w:rsidRPr="00645248">
        <w:t xml:space="preserve"> får svekket posisjon, svakere lønnsutvikling </w:t>
      </w:r>
      <w:r>
        <w:t>eller</w:t>
      </w:r>
      <w:r w:rsidRPr="00645248">
        <w:t xml:space="preserve"> endrede vilkår i arbeidsforholdet</w:t>
      </w:r>
      <w:r>
        <w:t xml:space="preserve"> som følge av foreldrepermisjon</w:t>
      </w:r>
      <w:r w:rsidRPr="00645248">
        <w:t xml:space="preserve">. </w:t>
      </w:r>
    </w:p>
    <w:p w:rsidR="00037641" w:rsidRDefault="00037641" w:rsidP="00037641">
      <w:pPr>
        <w:spacing w:line="276" w:lineRule="auto"/>
      </w:pPr>
    </w:p>
    <w:p w:rsidR="00037641" w:rsidRPr="00645248" w:rsidRDefault="00037641" w:rsidP="00037641">
      <w:pPr>
        <w:spacing w:line="276" w:lineRule="auto"/>
      </w:pPr>
      <w:r>
        <w:t>Rettighetene skal gjelde både for kvinner og menn. Fordi det fremdeles er slik at kvinner tar ut det meste av den samlede permisjonstiden, vil imidlertid rettighetene få særlig betydning for kvinner.</w:t>
      </w:r>
    </w:p>
    <w:p w:rsidR="00652497" w:rsidRDefault="00652497" w:rsidP="00B301A8">
      <w:pPr>
        <w:overflowPunct/>
        <w:spacing w:line="276" w:lineRule="auto"/>
        <w:textAlignment w:val="auto"/>
      </w:pPr>
    </w:p>
    <w:p w:rsidR="002C3143" w:rsidRDefault="002C3143" w:rsidP="002C3143">
      <w:pPr>
        <w:spacing w:line="276" w:lineRule="auto"/>
      </w:pPr>
      <w:r>
        <w:t xml:space="preserve">Se nærmere om forslaget i punkt 7. </w:t>
      </w:r>
    </w:p>
    <w:p w:rsidR="002C3143" w:rsidRDefault="002C3143" w:rsidP="002C3143">
      <w:pPr>
        <w:spacing w:line="276" w:lineRule="auto"/>
      </w:pPr>
    </w:p>
    <w:p w:rsidR="005A0A8E" w:rsidRDefault="00037641" w:rsidP="00B301A8">
      <w:pPr>
        <w:overflowPunct/>
        <w:spacing w:line="276" w:lineRule="auto"/>
        <w:textAlignment w:val="auto"/>
      </w:pPr>
      <w:r>
        <w:t xml:space="preserve">Forslaget </w:t>
      </w:r>
      <w:r w:rsidR="00652497">
        <w:t>henger sammen med at p</w:t>
      </w:r>
      <w:r w:rsidR="00433E77" w:rsidRPr="005A0A8E">
        <w:t>ermisjonsrettighetene har gjort kvinner mer u</w:t>
      </w:r>
      <w:r w:rsidR="005A0A8E">
        <w:t>tsatte for forskjellsbehandling:</w:t>
      </w:r>
      <w:r w:rsidR="00433E77" w:rsidRPr="005A0A8E">
        <w:t xml:space="preserve"> </w:t>
      </w:r>
    </w:p>
    <w:p w:rsidR="005A0A8E" w:rsidRDefault="00A85FCB" w:rsidP="00B301A8">
      <w:pPr>
        <w:pStyle w:val="Listeavsnitt"/>
        <w:numPr>
          <w:ilvl w:val="0"/>
          <w:numId w:val="25"/>
        </w:numPr>
        <w:overflowPunct/>
        <w:spacing w:line="276" w:lineRule="auto"/>
        <w:textAlignment w:val="auto"/>
      </w:pPr>
      <w:r>
        <w:t xml:space="preserve">Svakere </w:t>
      </w:r>
      <w:r w:rsidR="005A0A8E">
        <w:t>karriereutvikling</w:t>
      </w:r>
      <w:r>
        <w:t xml:space="preserve"> henger ofte sammen med lang foreldrepermisjon</w:t>
      </w:r>
      <w:r w:rsidR="005A0A8E">
        <w:t>. Arbeidstaker</w:t>
      </w:r>
      <w:r w:rsidR="005A0A8E" w:rsidRPr="00645248">
        <w:t xml:space="preserve">e </w:t>
      </w:r>
      <w:r w:rsidR="005A0A8E">
        <w:t>opplever å bli</w:t>
      </w:r>
      <w:r w:rsidR="005A0A8E" w:rsidRPr="00645248">
        <w:t xml:space="preserve"> forbigått ved opprykk, lønnsoppgjør</w:t>
      </w:r>
      <w:r w:rsidR="005A0A8E">
        <w:t xml:space="preserve">, </w:t>
      </w:r>
      <w:r w:rsidR="005A0A8E" w:rsidRPr="00645248">
        <w:t xml:space="preserve">bonusberegning </w:t>
      </w:r>
      <w:r w:rsidR="005A0A8E">
        <w:t xml:space="preserve">og </w:t>
      </w:r>
      <w:r w:rsidR="005A0A8E" w:rsidRPr="00645248">
        <w:t xml:space="preserve">fordeling av arbeidsoppgaver. </w:t>
      </w:r>
    </w:p>
    <w:p w:rsidR="005A0A8E" w:rsidRDefault="005A0A8E" w:rsidP="00B301A8">
      <w:pPr>
        <w:pStyle w:val="Listeavsnitt"/>
        <w:numPr>
          <w:ilvl w:val="0"/>
          <w:numId w:val="25"/>
        </w:numPr>
        <w:overflowPunct/>
        <w:spacing w:line="276" w:lineRule="auto"/>
        <w:textAlignment w:val="auto"/>
      </w:pPr>
      <w:r>
        <w:t>F</w:t>
      </w:r>
      <w:r w:rsidR="00433E77" w:rsidRPr="005A0A8E">
        <w:t xml:space="preserve">ravær fra arbeidet knyttet til fødsel og omsorg for barn er en av forklaringene på lønnsforskjellene </w:t>
      </w:r>
      <w:r w:rsidR="00433E77" w:rsidRPr="005A0A8E">
        <w:rPr>
          <w:rFonts w:eastAsiaTheme="minorHAnsi"/>
          <w:iCs w:val="0"/>
          <w:kern w:val="0"/>
          <w:lang w:eastAsia="en-US"/>
        </w:rPr>
        <w:t xml:space="preserve">mellom kvinner og menn. </w:t>
      </w:r>
      <w:r w:rsidRPr="005A0A8E">
        <w:rPr>
          <w:rFonts w:eastAsiaTheme="minorHAnsi"/>
          <w:iCs w:val="0"/>
          <w:kern w:val="0"/>
          <w:lang w:eastAsia="en-US"/>
        </w:rPr>
        <w:t xml:space="preserve">40 prosent av timelønnsforskjellen mellom kvinner og menn i privat sektor kan tilbakeføres til </w:t>
      </w:r>
      <w:r w:rsidR="00C85891">
        <w:rPr>
          <w:rFonts w:eastAsiaTheme="minorHAnsi"/>
          <w:iCs w:val="0"/>
          <w:kern w:val="0"/>
          <w:lang w:eastAsia="en-US"/>
        </w:rPr>
        <w:t>at arbeidstakerne</w:t>
      </w:r>
      <w:r w:rsidR="00A85FCB">
        <w:rPr>
          <w:rFonts w:eastAsiaTheme="minorHAnsi"/>
          <w:iCs w:val="0"/>
          <w:kern w:val="0"/>
          <w:lang w:eastAsia="en-US"/>
        </w:rPr>
        <w:t xml:space="preserve"> får barn og tar permisjon</w:t>
      </w:r>
      <w:r w:rsidRPr="005A0A8E">
        <w:rPr>
          <w:rFonts w:eastAsiaTheme="minorHAnsi"/>
          <w:iCs w:val="0"/>
          <w:kern w:val="0"/>
          <w:lang w:eastAsia="en-US"/>
        </w:rPr>
        <w:t xml:space="preserve">. </w:t>
      </w:r>
      <w:r w:rsidR="009422F3">
        <w:rPr>
          <w:rFonts w:eastAsiaTheme="minorHAnsi"/>
          <w:iCs w:val="0"/>
          <w:kern w:val="0"/>
          <w:lang w:eastAsia="en-US"/>
        </w:rPr>
        <w:t>Forskjellen</w:t>
      </w:r>
      <w:r w:rsidRPr="005A0A8E">
        <w:rPr>
          <w:rFonts w:eastAsiaTheme="minorHAnsi"/>
          <w:iCs w:val="0"/>
          <w:kern w:val="0"/>
          <w:lang w:eastAsia="en-US"/>
        </w:rPr>
        <w:t xml:space="preserve"> for offentlig sektor er 20 prosent.</w:t>
      </w:r>
      <w:r w:rsidRPr="005A0A8E">
        <w:t xml:space="preserve"> </w:t>
      </w:r>
    </w:p>
    <w:p w:rsidR="00433E77" w:rsidRPr="005A0A8E" w:rsidRDefault="00433E77" w:rsidP="00B301A8">
      <w:pPr>
        <w:pStyle w:val="Listeavsnitt"/>
        <w:numPr>
          <w:ilvl w:val="0"/>
          <w:numId w:val="25"/>
        </w:numPr>
        <w:overflowPunct/>
        <w:spacing w:line="276" w:lineRule="auto"/>
        <w:textAlignment w:val="auto"/>
      </w:pPr>
      <w:r w:rsidRPr="005A0A8E">
        <w:t xml:space="preserve">Likestillings- og diskrimineringsombudet mottar en rekke henvendelser fra personer som opplever at graviditet og foreldrepermisjon får negative følger for dem i arbeidslivet. </w:t>
      </w:r>
    </w:p>
    <w:p w:rsidR="005A0A8E" w:rsidRDefault="005A0A8E" w:rsidP="00B301A8">
      <w:pPr>
        <w:spacing w:line="276" w:lineRule="auto"/>
      </w:pPr>
    </w:p>
    <w:p w:rsidR="00A80ABA" w:rsidRDefault="002C3143" w:rsidP="00A80ABA">
      <w:pPr>
        <w:overflowPunct/>
        <w:spacing w:line="276" w:lineRule="auto"/>
        <w:textAlignment w:val="auto"/>
      </w:pPr>
      <w:r>
        <w:t xml:space="preserve">En undersøkelse fra 2008 viser at </w:t>
      </w:r>
      <w:r w:rsidRPr="00645248">
        <w:t xml:space="preserve">gravide og permisjonstakere </w:t>
      </w:r>
      <w:r>
        <w:t xml:space="preserve">opplever negative konsekvenser og at dette </w:t>
      </w:r>
      <w:r w:rsidR="00A80ABA" w:rsidRPr="00645248">
        <w:t xml:space="preserve">handler mye om </w:t>
      </w:r>
      <w:r w:rsidR="00A80ABA">
        <w:t>manglende</w:t>
      </w:r>
      <w:r w:rsidR="00A80ABA" w:rsidRPr="00645248">
        <w:t xml:space="preserve"> systematikk i personalarbeidet og </w:t>
      </w:r>
      <w:proofErr w:type="spellStart"/>
      <w:r w:rsidR="00A80ABA" w:rsidRPr="00645248">
        <w:t>ad-hoc-baserte</w:t>
      </w:r>
      <w:proofErr w:type="spellEnd"/>
      <w:r w:rsidR="00A80ABA" w:rsidRPr="00645248">
        <w:t xml:space="preserve"> b</w:t>
      </w:r>
      <w:r w:rsidR="00A80ABA">
        <w:t>eslutninger fra ledelsens side</w:t>
      </w:r>
      <w:r>
        <w:t xml:space="preserve"> (se punkt 4 der undersøkelsen refereres nærmere).</w:t>
      </w:r>
    </w:p>
    <w:p w:rsidR="00A80ABA" w:rsidRDefault="00A80ABA" w:rsidP="00B301A8">
      <w:pPr>
        <w:spacing w:line="276" w:lineRule="auto"/>
      </w:pPr>
    </w:p>
    <w:p w:rsidR="002C3143" w:rsidRDefault="00E4757B" w:rsidP="00B301A8">
      <w:pPr>
        <w:spacing w:line="276" w:lineRule="auto"/>
      </w:pPr>
      <w:r>
        <w:t>R</w:t>
      </w:r>
      <w:r w:rsidR="00C77C47" w:rsidRPr="00645248">
        <w:t xml:space="preserve">ettighetene </w:t>
      </w:r>
      <w:r w:rsidR="00C77C47">
        <w:t xml:space="preserve">i lovforslaget </w:t>
      </w:r>
      <w:r>
        <w:t xml:space="preserve">følger i dag </w:t>
      </w:r>
      <w:r w:rsidR="00C77C47" w:rsidRPr="00645248">
        <w:t>av likestilingslovens vern mot kjønns</w:t>
      </w:r>
      <w:r w:rsidR="00C77C47" w:rsidRPr="00645248">
        <w:softHyphen/>
        <w:t>diskriminering, men uten at det</w:t>
      </w:r>
      <w:r w:rsidR="009422F3">
        <w:t>te</w:t>
      </w:r>
      <w:r w:rsidR="00C77C47" w:rsidRPr="00645248">
        <w:t xml:space="preserve"> står uttrykkelig i lovteksten</w:t>
      </w:r>
      <w:r w:rsidR="002C3143">
        <w:t xml:space="preserve"> (se punkt 6 og vedlegget)</w:t>
      </w:r>
      <w:r w:rsidR="00C77C47" w:rsidRPr="00645248">
        <w:t xml:space="preserve">. </w:t>
      </w:r>
    </w:p>
    <w:p w:rsidR="002C3143" w:rsidRDefault="002C3143" w:rsidP="00B301A8">
      <w:pPr>
        <w:spacing w:line="276" w:lineRule="auto"/>
      </w:pPr>
    </w:p>
    <w:p w:rsidR="00C77C47" w:rsidRDefault="00C77C47" w:rsidP="00B301A8">
      <w:pPr>
        <w:spacing w:line="276" w:lineRule="auto"/>
      </w:pPr>
      <w:r>
        <w:t>Forslaget</w:t>
      </w:r>
      <w:r w:rsidRPr="00645248">
        <w:t xml:space="preserve"> innebærer således en presisering og tydeliggjøring av gjeldende regler. </w:t>
      </w:r>
      <w:r w:rsidR="00C85891">
        <w:t>De</w:t>
      </w:r>
      <w:r w:rsidR="00652497">
        <w:t>n</w:t>
      </w:r>
      <w:r w:rsidR="00C85891">
        <w:t xml:space="preserve"> nye lovbestemmelsen etablerer ikke nye rettighe</w:t>
      </w:r>
      <w:r w:rsidR="00652497">
        <w:t>ter eller plikter i ansettelses</w:t>
      </w:r>
      <w:r w:rsidR="00C85891">
        <w:t>forholdet.</w:t>
      </w:r>
    </w:p>
    <w:p w:rsidR="00C77C47" w:rsidRDefault="00C77C47" w:rsidP="00B301A8">
      <w:pPr>
        <w:spacing w:line="276" w:lineRule="auto"/>
      </w:pPr>
    </w:p>
    <w:p w:rsidR="00C77C47" w:rsidRDefault="009422F3" w:rsidP="00B301A8">
      <w:pPr>
        <w:spacing w:line="276" w:lineRule="auto"/>
      </w:pPr>
      <w:r>
        <w:lastRenderedPageBreak/>
        <w:t xml:space="preserve">BLD mener at det </w:t>
      </w:r>
      <w:r w:rsidR="00E4757B">
        <w:t xml:space="preserve">er </w:t>
      </w:r>
      <w:r w:rsidR="00C77C47" w:rsidRPr="00C77C47">
        <w:t>behov for en tydeligere lov fordi lovteksten er generell og en må til domstolenes og håndhevingsorganenes praksis (eller til EU-direk</w:t>
      </w:r>
      <w:r>
        <w:t xml:space="preserve">tiv) for å få vite hva forbudet </w:t>
      </w:r>
      <w:r w:rsidR="00C77C47" w:rsidRPr="00C77C47">
        <w:t>betyr konkret. En presisering av diskriminerings</w:t>
      </w:r>
      <w:r w:rsidR="00C77C47" w:rsidRPr="00C77C47">
        <w:softHyphen/>
      </w:r>
      <w:r w:rsidR="00C77C47" w:rsidRPr="00C77C47">
        <w:softHyphen/>
        <w:t>vernet skal gjøre loven og</w:t>
      </w:r>
      <w:r w:rsidR="00C77C47" w:rsidRPr="00645248">
        <w:t xml:space="preserve"> rettighetene klarere og mer tilgjengelige for arbeidstakere og arbeids</w:t>
      </w:r>
      <w:r w:rsidR="00C77C47" w:rsidRPr="00645248">
        <w:softHyphen/>
        <w:t>givere.</w:t>
      </w:r>
    </w:p>
    <w:p w:rsidR="002C3143" w:rsidRDefault="002C3143" w:rsidP="00B301A8">
      <w:pPr>
        <w:spacing w:line="276" w:lineRule="auto"/>
      </w:pPr>
    </w:p>
    <w:p w:rsidR="00E41D9E" w:rsidRDefault="00E41D9E" w:rsidP="00B301A8">
      <w:pPr>
        <w:spacing w:line="276" w:lineRule="auto"/>
      </w:pPr>
      <w:r>
        <w:t>I dette notatet gjøres det rede for forslaget og den nærmere begrunnelsen for forslaget. En fremstilling av bakgrunnen for forslaget, med gjeldende rett, rettspraksis, tariffavtaler, utenlandsk rett mm, er tatt inn i et eget vedlegg.</w:t>
      </w:r>
    </w:p>
    <w:p w:rsidR="00AB0E13" w:rsidRDefault="00E41D9E" w:rsidP="00B301A8">
      <w:pPr>
        <w:pStyle w:val="Overskrift1"/>
        <w:spacing w:line="276" w:lineRule="auto"/>
      </w:pPr>
      <w:bookmarkStart w:id="1" w:name="_Toc310246355"/>
      <w:r>
        <w:t>2</w:t>
      </w:r>
      <w:r>
        <w:tab/>
      </w:r>
      <w:r w:rsidR="00AB0E13">
        <w:t xml:space="preserve">Hvilke spørsmål ønsker </w:t>
      </w:r>
      <w:r w:rsidR="003C085E">
        <w:t>BLD</w:t>
      </w:r>
      <w:r>
        <w:t xml:space="preserve"> </w:t>
      </w:r>
      <w:r w:rsidR="00AB0E13">
        <w:t>at høringsinstansene skal vurdere?</w:t>
      </w:r>
      <w:bookmarkEnd w:id="1"/>
    </w:p>
    <w:p w:rsidR="008F1387" w:rsidRDefault="00C85891" w:rsidP="00B301A8">
      <w:pPr>
        <w:spacing w:line="276" w:lineRule="auto"/>
      </w:pPr>
      <w:r>
        <w:t>Departementet</w:t>
      </w:r>
      <w:r w:rsidR="00BC6908">
        <w:t xml:space="preserve"> ønsker høringsinstansenes synspunkter på forslaget om </w:t>
      </w:r>
      <w:r w:rsidR="00456B13">
        <w:t xml:space="preserve">en egen lovbestemmelse </w:t>
      </w:r>
      <w:r w:rsidR="0020272F">
        <w:t xml:space="preserve">i likestillingsloven </w:t>
      </w:r>
      <w:r w:rsidR="00456B13">
        <w:t xml:space="preserve">om </w:t>
      </w:r>
      <w:r w:rsidR="008F1387">
        <w:t>arbeids</w:t>
      </w:r>
      <w:r w:rsidR="00221D78">
        <w:softHyphen/>
      </w:r>
      <w:r w:rsidR="008F1387">
        <w:t xml:space="preserve">takeres </w:t>
      </w:r>
      <w:r w:rsidR="00BC6908">
        <w:t xml:space="preserve">rettigheter </w:t>
      </w:r>
      <w:r w:rsidR="00456B13">
        <w:t>i ansettelsesforholdet</w:t>
      </w:r>
      <w:r w:rsidR="008F1387">
        <w:t xml:space="preserve"> </w:t>
      </w:r>
      <w:r w:rsidR="00BC6908">
        <w:t xml:space="preserve">ved foreldrepermisjon. </w:t>
      </w:r>
    </w:p>
    <w:p w:rsidR="007A3AD4" w:rsidRDefault="007A3AD4" w:rsidP="00B301A8">
      <w:pPr>
        <w:spacing w:line="276" w:lineRule="auto"/>
      </w:pPr>
    </w:p>
    <w:p w:rsidR="00BC6908" w:rsidRDefault="00C85891" w:rsidP="00B301A8">
      <w:pPr>
        <w:spacing w:line="276" w:lineRule="auto"/>
      </w:pPr>
      <w:r>
        <w:t>Departementet</w:t>
      </w:r>
      <w:r w:rsidR="003C085E">
        <w:t xml:space="preserve"> </w:t>
      </w:r>
      <w:r w:rsidR="00BC6908">
        <w:t>ønsker særlig at høringsinstansene gir tilbakemelding på følgende spørsmål:</w:t>
      </w:r>
    </w:p>
    <w:p w:rsidR="00BC6908" w:rsidRPr="00F57656" w:rsidRDefault="00BC6908" w:rsidP="00B301A8">
      <w:pPr>
        <w:spacing w:line="276" w:lineRule="auto"/>
      </w:pPr>
    </w:p>
    <w:p w:rsidR="00AB0E13" w:rsidRDefault="00AB0E13" w:rsidP="00B301A8">
      <w:pPr>
        <w:spacing w:line="276" w:lineRule="auto"/>
        <w:rPr>
          <w:u w:val="single"/>
        </w:rPr>
      </w:pPr>
      <w:r w:rsidRPr="00BC6908">
        <w:rPr>
          <w:u w:val="single"/>
        </w:rPr>
        <w:t>Er det behov for å tydeliggjøre rettighetene i en egen lovbestemmelse?</w:t>
      </w:r>
    </w:p>
    <w:p w:rsidR="00BC6908" w:rsidRPr="00BC6908" w:rsidRDefault="007A3AD4" w:rsidP="00B301A8">
      <w:pPr>
        <w:spacing w:line="276" w:lineRule="auto"/>
      </w:pPr>
      <w:r>
        <w:t>I punkt 5 drøftes behovet for å lovfeste rettighetene. Forslaget er basert på at rettighetene allerede følger av gjeldende regler</w:t>
      </w:r>
      <w:r w:rsidR="002B3E94">
        <w:t xml:space="preserve"> om vern mot kjønnsdiskriminering</w:t>
      </w:r>
      <w:r w:rsidR="00E0286E">
        <w:t xml:space="preserve">, men at det er </w:t>
      </w:r>
      <w:r>
        <w:t xml:space="preserve">behov for at </w:t>
      </w:r>
      <w:r w:rsidR="00E0286E">
        <w:t>rettighetene</w:t>
      </w:r>
      <w:r>
        <w:t xml:space="preserve"> fremgår klarere av lovteksten. </w:t>
      </w:r>
    </w:p>
    <w:p w:rsidR="00E0286E" w:rsidRDefault="00E0286E" w:rsidP="00B301A8">
      <w:pPr>
        <w:spacing w:line="276" w:lineRule="auto"/>
        <w:rPr>
          <w:u w:val="single"/>
        </w:rPr>
      </w:pPr>
    </w:p>
    <w:p w:rsidR="00BC6908" w:rsidRPr="007A3AD4" w:rsidRDefault="00BC6908" w:rsidP="00B301A8">
      <w:pPr>
        <w:spacing w:line="276" w:lineRule="auto"/>
        <w:rPr>
          <w:u w:val="single"/>
        </w:rPr>
      </w:pPr>
      <w:r w:rsidRPr="007A3AD4">
        <w:rPr>
          <w:u w:val="single"/>
        </w:rPr>
        <w:t>Hvilke rettigheter bør lovfestes?</w:t>
      </w:r>
    </w:p>
    <w:p w:rsidR="007A3AD4" w:rsidRDefault="00E0286E" w:rsidP="00B301A8">
      <w:pPr>
        <w:spacing w:line="276" w:lineRule="auto"/>
      </w:pPr>
      <w:r>
        <w:t xml:space="preserve">I punkt 7.1 drøftes hvilke rettigheter </w:t>
      </w:r>
      <w:r w:rsidR="002B3E94">
        <w:t xml:space="preserve">(aspekter av diskrimineringsvernet) </w:t>
      </w:r>
      <w:r>
        <w:t xml:space="preserve">som bør lovfestes. </w:t>
      </w:r>
      <w:r w:rsidR="002B3E94">
        <w:t>Disse er ment å dekke de praktisk viktigste tilfellene av diskriminering på grunn av foreldre</w:t>
      </w:r>
      <w:r w:rsidR="002B3E94">
        <w:softHyphen/>
        <w:t xml:space="preserve">permisjon utenom ansettelses- og oppsigelsestilfellene. </w:t>
      </w:r>
      <w:r w:rsidR="00C85891">
        <w:t>Departementet</w:t>
      </w:r>
      <w:r w:rsidR="003C085E">
        <w:t xml:space="preserve"> </w:t>
      </w:r>
      <w:r w:rsidR="002B3E94">
        <w:t xml:space="preserve">vil gjerne ha tilbakemelding på om det er andre situasjoner </w:t>
      </w:r>
      <w:r w:rsidR="00B301A8">
        <w:t>der permisjonstakere utsettes for diskriminering og som derfor bør tas inn i lovbestemmelsen i stedet for eller i tillegg til de som er foreslått.</w:t>
      </w:r>
    </w:p>
    <w:p w:rsidR="00221D78" w:rsidRDefault="00221D78" w:rsidP="00B301A8">
      <w:pPr>
        <w:spacing w:line="276" w:lineRule="auto"/>
      </w:pPr>
    </w:p>
    <w:p w:rsidR="00221D78" w:rsidRPr="00E0286E" w:rsidRDefault="00C85891" w:rsidP="00B301A8">
      <w:pPr>
        <w:spacing w:line="276" w:lineRule="auto"/>
        <w:rPr>
          <w:u w:val="single"/>
        </w:rPr>
      </w:pPr>
      <w:r>
        <w:rPr>
          <w:u w:val="single"/>
        </w:rPr>
        <w:t>Hvordan vil</w:t>
      </w:r>
      <w:r w:rsidR="00221D78">
        <w:rPr>
          <w:u w:val="single"/>
        </w:rPr>
        <w:t xml:space="preserve"> den foreslåtte lovbestemmelsen fungere som </w:t>
      </w:r>
      <w:r w:rsidR="00221D78" w:rsidRPr="00E0286E">
        <w:rPr>
          <w:u w:val="single"/>
        </w:rPr>
        <w:t>veiledning til arbeidsgivere og arbeidstakere om rettigheter og plikter i ansettelsesforhold i tilknytning til permisjonen?</w:t>
      </w:r>
    </w:p>
    <w:p w:rsidR="00221D78" w:rsidRDefault="00221D78" w:rsidP="00B301A8">
      <w:pPr>
        <w:spacing w:line="276" w:lineRule="auto"/>
      </w:pPr>
      <w:r>
        <w:t xml:space="preserve">Forslaget til en ny lovbestemmelse er tatt inn i punkt 9.1. Hvordan lovteksten skal forstås og hvordan rettighetene skal avgrenses er forklart i punkt 9.2. </w:t>
      </w:r>
      <w:r w:rsidR="00C85891">
        <w:t>Departementet</w:t>
      </w:r>
      <w:r w:rsidR="003C085E">
        <w:t xml:space="preserve"> </w:t>
      </w:r>
      <w:r>
        <w:t>vil gjerne ha tilbakemeldinger</w:t>
      </w:r>
      <w:r w:rsidR="00C85891">
        <w:t xml:space="preserve"> på hvordan rettighetene er for</w:t>
      </w:r>
      <w:r>
        <w:t>eslått formulert og avgrenset.</w:t>
      </w:r>
    </w:p>
    <w:p w:rsidR="00E12016" w:rsidRDefault="00AB0E13" w:rsidP="00B301A8">
      <w:pPr>
        <w:pStyle w:val="Overskrift1"/>
        <w:spacing w:line="276" w:lineRule="auto"/>
        <w:ind w:left="709" w:hanging="709"/>
      </w:pPr>
      <w:bookmarkStart w:id="2" w:name="_Toc310246356"/>
      <w:r>
        <w:t>3</w:t>
      </w:r>
      <w:r w:rsidR="00E12016">
        <w:tab/>
      </w:r>
      <w:r w:rsidR="003700FC">
        <w:t>L</w:t>
      </w:r>
      <w:r w:rsidR="00E12016">
        <w:t>ikelønnsmeldingen og arbeidet med ny diskrimineringslovgivning</w:t>
      </w:r>
      <w:bookmarkEnd w:id="2"/>
    </w:p>
    <w:p w:rsidR="00C85891" w:rsidRPr="00645248" w:rsidRDefault="00E12016" w:rsidP="00B301A8">
      <w:pPr>
        <w:spacing w:line="276" w:lineRule="auto"/>
      </w:pPr>
      <w:r>
        <w:t>Lov</w:t>
      </w:r>
      <w:r w:rsidRPr="00645248">
        <w:t>fors</w:t>
      </w:r>
      <w:r>
        <w:t>la</w:t>
      </w:r>
      <w:r w:rsidRPr="00645248">
        <w:t>g</w:t>
      </w:r>
      <w:r>
        <w:t>et</w:t>
      </w:r>
      <w:r w:rsidRPr="00645248">
        <w:t xml:space="preserve"> er en oppfølging av Meld. S. 6 (2010-2011) </w:t>
      </w:r>
      <w:r w:rsidRPr="00645248">
        <w:rPr>
          <w:i/>
        </w:rPr>
        <w:t>Likestilling for likelønn.</w:t>
      </w:r>
      <w:r w:rsidRPr="00645248">
        <w:t xml:space="preserve"> Her varslet Regjeringen at den vil vurdere om det er behov for å presisere arbeidstakeres rettigheter i ansettelsesforholdet ved foreldrepermisjon. </w:t>
      </w:r>
      <w:r w:rsidR="00DC5972">
        <w:t xml:space="preserve">Stortinget ga sin tilslutning til dette under behandlingen av meldingen. </w:t>
      </w:r>
      <w:r w:rsidR="00553739">
        <w:t>Kristelig folkepartis representant i fam</w:t>
      </w:r>
      <w:r w:rsidR="00DC5972">
        <w:t xml:space="preserve">ilie- og kulturkomiteen </w:t>
      </w:r>
      <w:r w:rsidR="00DC5972">
        <w:lastRenderedPageBreak/>
        <w:t xml:space="preserve">mente i tillegg </w:t>
      </w:r>
      <w:r w:rsidR="00553739">
        <w:t>at Likelønnskommisjonens forslag om å lovfeste en automatisk rett til lønnsjustering under permisjon burde følges opp.</w:t>
      </w:r>
      <w:r w:rsidR="00553739">
        <w:rPr>
          <w:rStyle w:val="Fotnotereferanse"/>
        </w:rPr>
        <w:footnoteReference w:id="1"/>
      </w:r>
      <w:r w:rsidR="00DC5972">
        <w:t xml:space="preserve"> </w:t>
      </w:r>
    </w:p>
    <w:p w:rsidR="00E12016" w:rsidRDefault="00E12016" w:rsidP="00B301A8">
      <w:pPr>
        <w:spacing w:line="276" w:lineRule="auto"/>
      </w:pPr>
    </w:p>
    <w:p w:rsidR="003C085E" w:rsidRDefault="00433E77" w:rsidP="00B301A8">
      <w:pPr>
        <w:spacing w:line="276" w:lineRule="auto"/>
      </w:pPr>
      <w:r w:rsidRPr="00645248">
        <w:t>Diskrimineringslovutvalget</w:t>
      </w:r>
      <w:r>
        <w:t xml:space="preserve"> har</w:t>
      </w:r>
      <w:r w:rsidRPr="00645248">
        <w:t xml:space="preserve"> lagt frem forslag til ny diskrimineringslov som skal erstatte gjeldende diskrimineringslov</w:t>
      </w:r>
      <w:r>
        <w:t>er</w:t>
      </w:r>
      <w:r w:rsidRPr="00645248">
        <w:t>, blant annet likestillingsloven</w:t>
      </w:r>
      <w:r w:rsidR="00021A5F">
        <w:rPr>
          <w:rStyle w:val="Fotnotereferanse"/>
        </w:rPr>
        <w:t xml:space="preserve"> </w:t>
      </w:r>
      <w:r w:rsidR="00021A5F">
        <w:t>(</w:t>
      </w:r>
      <w:r w:rsidR="00021A5F" w:rsidRPr="00645248">
        <w:t xml:space="preserve">NOU 2009: 14 </w:t>
      </w:r>
      <w:r w:rsidR="00021A5F" w:rsidRPr="00645248">
        <w:rPr>
          <w:i/>
        </w:rPr>
        <w:t>Et helhetlig diskrimineringsvern</w:t>
      </w:r>
      <w:r w:rsidR="00021A5F">
        <w:rPr>
          <w:i/>
        </w:rPr>
        <w:t>)</w:t>
      </w:r>
      <w:r w:rsidRPr="00645248">
        <w:t xml:space="preserve">. Innstillingen har vært på bred høring. </w:t>
      </w:r>
      <w:r w:rsidRPr="00517D56">
        <w:t>Et form</w:t>
      </w:r>
      <w:r w:rsidR="003C085E">
        <w:t xml:space="preserve">ål med utvalget var å </w:t>
      </w:r>
      <w:r w:rsidRPr="00517D56">
        <w:t>se alle diskriminerings</w:t>
      </w:r>
      <w:r w:rsidRPr="00517D56">
        <w:softHyphen/>
        <w:t>grunnlagene i sammen</w:t>
      </w:r>
      <w:r w:rsidR="00156F31">
        <w:softHyphen/>
      </w:r>
      <w:r w:rsidRPr="00517D56">
        <w:t xml:space="preserve">heng. </w:t>
      </w:r>
      <w:r>
        <w:t>I</w:t>
      </w:r>
      <w:r w:rsidRPr="00517D56">
        <w:t xml:space="preserve"> høringen </w:t>
      </w:r>
      <w:r>
        <w:t>ble det</w:t>
      </w:r>
      <w:r w:rsidRPr="00517D56">
        <w:t xml:space="preserve"> uttrykt bekymring for om en samlet diskrimineringslov ville svekke diskriminerings</w:t>
      </w:r>
      <w:r w:rsidRPr="00517D56">
        <w:softHyphen/>
        <w:t>vernet for kvinner, innvandrere og funksjons</w:t>
      </w:r>
      <w:r w:rsidR="00C20670">
        <w:softHyphen/>
      </w:r>
      <w:r w:rsidRPr="00517D56">
        <w:t xml:space="preserve">hemmede. </w:t>
      </w:r>
    </w:p>
    <w:p w:rsidR="003C085E" w:rsidRDefault="003C085E" w:rsidP="00B301A8">
      <w:pPr>
        <w:spacing w:line="276" w:lineRule="auto"/>
      </w:pPr>
    </w:p>
    <w:p w:rsidR="00433E77" w:rsidRDefault="00DC5972" w:rsidP="00B301A8">
      <w:pPr>
        <w:spacing w:line="276" w:lineRule="auto"/>
      </w:pPr>
      <w:r>
        <w:t>Departementet</w:t>
      </w:r>
      <w:r w:rsidR="003C085E">
        <w:t xml:space="preserve"> </w:t>
      </w:r>
      <w:r w:rsidR="00433E77">
        <w:t xml:space="preserve">vil derfor </w:t>
      </w:r>
      <w:r w:rsidR="00433E77" w:rsidRPr="00517D56">
        <w:t>i stedet arbeide for å få til et robust og harmonisert diskriminerings</w:t>
      </w:r>
      <w:r w:rsidR="00433E77">
        <w:softHyphen/>
      </w:r>
      <w:r w:rsidR="00433E77" w:rsidRPr="00517D56">
        <w:softHyphen/>
        <w:t xml:space="preserve">vern basert på dagens modell med egne lover for de </w:t>
      </w:r>
      <w:r w:rsidR="00433E77">
        <w:t>ulike</w:t>
      </w:r>
      <w:r w:rsidR="00433E77" w:rsidRPr="00517D56">
        <w:t xml:space="preserve"> diskriminerings</w:t>
      </w:r>
      <w:r w:rsidR="00433E77" w:rsidRPr="00517D56">
        <w:softHyphen/>
        <w:t>grunnlagene.</w:t>
      </w:r>
      <w:r w:rsidR="00433E77">
        <w:t xml:space="preserve"> </w:t>
      </w:r>
    </w:p>
    <w:p w:rsidR="00433E77" w:rsidRDefault="00433E77" w:rsidP="00B301A8">
      <w:pPr>
        <w:spacing w:line="276" w:lineRule="auto"/>
      </w:pPr>
    </w:p>
    <w:p w:rsidR="00433E77" w:rsidRDefault="00433E77" w:rsidP="00B301A8">
      <w:pPr>
        <w:spacing w:line="276" w:lineRule="auto"/>
      </w:pPr>
      <w:r>
        <w:t>Dette betyr at likestillingsloven, diskrimineringsloven og diskriminerings- og tilgjengelighetsloven videre</w:t>
      </w:r>
      <w:r>
        <w:softHyphen/>
        <w:t xml:space="preserve">føres, i tillegg til at vi får en ny lov mot diskriminering på grunn av seksuell orientering, kjønnsidentitet og kjønnsuttrykk. </w:t>
      </w:r>
    </w:p>
    <w:p w:rsidR="00433E77" w:rsidRDefault="00433E77" w:rsidP="00B301A8">
      <w:pPr>
        <w:spacing w:line="276" w:lineRule="auto"/>
      </w:pPr>
    </w:p>
    <w:p w:rsidR="00433E77" w:rsidRDefault="00DC5972" w:rsidP="00B301A8">
      <w:pPr>
        <w:spacing w:line="276" w:lineRule="auto"/>
      </w:pPr>
      <w:r>
        <w:t>Departementet</w:t>
      </w:r>
      <w:r w:rsidR="00433E77">
        <w:t xml:space="preserve"> </w:t>
      </w:r>
      <w:r w:rsidR="00433E77" w:rsidRPr="00645248">
        <w:t>foreslår å lovfeste rettighetene i likestillingsloven, i tilknytning til diskriminerings</w:t>
      </w:r>
      <w:r w:rsidR="00433E77" w:rsidRPr="00645248">
        <w:softHyphen/>
        <w:t>forbudet som rettighetene er utledet fra. BLD arbeider nå med oppfølgingen</w:t>
      </w:r>
      <w:r w:rsidR="00433E77">
        <w:t xml:space="preserve"> og tar sikte på å legge frem en lovproposisjon i 2012</w:t>
      </w:r>
      <w:r w:rsidR="00992A68">
        <w:t>/2013</w:t>
      </w:r>
      <w:r w:rsidR="00DF5405">
        <w:t>, inkludert endringer i likestillingsloven</w:t>
      </w:r>
      <w:r w:rsidR="0020272F">
        <w:t>. Lovbestemmelsen som foreslås i dette høringsnotatet vil bli tilpasset eventuelle endringer i likestillingsloven.</w:t>
      </w:r>
    </w:p>
    <w:p w:rsidR="00433E77" w:rsidRPr="005A0A8E" w:rsidRDefault="00E12016" w:rsidP="00B301A8">
      <w:pPr>
        <w:pStyle w:val="Overskrift1"/>
        <w:spacing w:line="276" w:lineRule="auto"/>
      </w:pPr>
      <w:bookmarkStart w:id="3" w:name="_Toc283798553"/>
      <w:bookmarkStart w:id="4" w:name="_Toc310246357"/>
      <w:r>
        <w:t>4</w:t>
      </w:r>
      <w:r w:rsidR="00433E77" w:rsidRPr="005A0A8E">
        <w:tab/>
      </w:r>
      <w:bookmarkEnd w:id="3"/>
      <w:r w:rsidR="00C77C47">
        <w:t>Permisjonsrettigheter og forskjellsbehandling</w:t>
      </w:r>
      <w:bookmarkEnd w:id="4"/>
    </w:p>
    <w:p w:rsidR="00433E77" w:rsidRPr="00645248" w:rsidRDefault="00433E77" w:rsidP="00B301A8">
      <w:pPr>
        <w:spacing w:line="276" w:lineRule="auto"/>
      </w:pPr>
      <w:r w:rsidRPr="00645248">
        <w:t xml:space="preserve">Arbeidstakere har i dag en lovfestet rett til svangerskapspermisjon i inntil 12 uker under svangerskapet. Foreldrene har rett til fødsels- og foreldrepermisjon i til sammen ett år. Arbeidstakeren har rett til foreldrepenger i denne perioden. I tillegg har hver av foreldrene rett til ett års ulønnet foreldrepermisjon. En arbeidstaker kan </w:t>
      </w:r>
      <w:r>
        <w:t xml:space="preserve">imidlertid </w:t>
      </w:r>
      <w:r w:rsidRPr="00645248">
        <w:t xml:space="preserve">ha rett til lønn fra arbeidsgiver </w:t>
      </w:r>
      <w:r>
        <w:t xml:space="preserve">også i denne perioden, </w:t>
      </w:r>
      <w:r w:rsidRPr="00645248">
        <w:t>hvis dette følger av individuell eller kollektiv avtale. Arbeidsgiver vil da få refundert det arbeids</w:t>
      </w:r>
      <w:r w:rsidRPr="00645248">
        <w:softHyphen/>
        <w:t>takeren eventuelt har krav på av foreldrepenger. Fedre har rett til 2 ukers ulønnet omsorgs</w:t>
      </w:r>
      <w:r w:rsidRPr="00645248">
        <w:softHyphen/>
        <w:t>permisjon i forbindelse med fødselen. Retten til permisjon er regulert i arbeidsmiljø</w:t>
      </w:r>
      <w:r w:rsidRPr="00645248">
        <w:softHyphen/>
        <w:t>loven kapittel 12 og retten til foreldrepenger er regulert i folketrygdloven kapittel 14 II.</w:t>
      </w:r>
    </w:p>
    <w:p w:rsidR="00433E77" w:rsidRPr="00645248" w:rsidRDefault="00433E77" w:rsidP="00B301A8">
      <w:pPr>
        <w:spacing w:line="276" w:lineRule="auto"/>
      </w:pPr>
    </w:p>
    <w:p w:rsidR="00433E77" w:rsidRPr="00645248" w:rsidRDefault="00433E77" w:rsidP="00B301A8">
      <w:pPr>
        <w:spacing w:line="276" w:lineRule="auto"/>
      </w:pPr>
      <w:r w:rsidRPr="00645248">
        <w:t>Retten til foreldrepermisjon og foreldrepenger er viktige likestillingstiltak for å styrke kvinners stilling på arbeidsmarkedet</w:t>
      </w:r>
      <w:r>
        <w:t>, noe</w:t>
      </w:r>
      <w:r w:rsidRPr="00645248">
        <w:t xml:space="preserve"> som gjør det mulig å kombinere yrkesaktivitet </w:t>
      </w:r>
      <w:r>
        <w:t xml:space="preserve">med </w:t>
      </w:r>
      <w:r w:rsidRPr="00645248">
        <w:t>fødsel og omsorg. Kvinner tar betydelig mer foreldrepermisjon enn menn. Mødrene tar ut det meste av den samlede permisjonstiden og tar betydelig lengre permisjon enn fedrene. Mødrene tar ut gjennomsnittlig 88 prosent av foreldrepengedagene.</w:t>
      </w:r>
      <w:r w:rsidRPr="00645248">
        <w:rPr>
          <w:rStyle w:val="Fotnotereferanse"/>
        </w:rPr>
        <w:footnoteReference w:id="2"/>
      </w:r>
    </w:p>
    <w:p w:rsidR="00433E77" w:rsidRPr="00645248" w:rsidRDefault="00433E77" w:rsidP="00B301A8">
      <w:pPr>
        <w:spacing w:line="276" w:lineRule="auto"/>
      </w:pPr>
    </w:p>
    <w:p w:rsidR="00433E77" w:rsidRPr="00645248" w:rsidRDefault="00433E77" w:rsidP="00B301A8">
      <w:pPr>
        <w:spacing w:line="276" w:lineRule="auto"/>
      </w:pPr>
      <w:r w:rsidRPr="005A0A8E">
        <w:t>Permisjonsrettighetene har samtidig gjort kvinner mer utsatte for forskjellsbehandling. To</w:t>
      </w:r>
      <w:r>
        <w:t xml:space="preserve"> faktorer kommer inn: 1) endringer i ansettelsesvilkårene som følge av foreldrepermisjon, og 2) f</w:t>
      </w:r>
      <w:r w:rsidRPr="00645248">
        <w:t>orskjells</w:t>
      </w:r>
      <w:r w:rsidRPr="00645248">
        <w:softHyphen/>
        <w:t xml:space="preserve">behandling på grunn av kvinners </w:t>
      </w:r>
      <w:r>
        <w:t xml:space="preserve">faktiske fravær eller at arbeidsgiver </w:t>
      </w:r>
      <w:r w:rsidRPr="009C40BF">
        <w:rPr>
          <w:i/>
        </w:rPr>
        <w:t>forventer</w:t>
      </w:r>
      <w:r>
        <w:t xml:space="preserve"> at kvinnen skal ha mer fravær. Dette </w:t>
      </w:r>
      <w:r w:rsidRPr="00645248">
        <w:t xml:space="preserve">kan svekke kvinners lønnsutvikling og stilling i arbeidslivet for øvrig. </w:t>
      </w:r>
    </w:p>
    <w:p w:rsidR="00433E77" w:rsidRPr="00645248" w:rsidRDefault="00433E77" w:rsidP="00B301A8">
      <w:pPr>
        <w:overflowPunct/>
        <w:spacing w:line="276" w:lineRule="auto"/>
        <w:textAlignment w:val="auto"/>
      </w:pPr>
    </w:p>
    <w:p w:rsidR="00433E77" w:rsidRPr="00645248" w:rsidRDefault="00433E77" w:rsidP="00B301A8">
      <w:pPr>
        <w:overflowPunct/>
        <w:spacing w:line="276" w:lineRule="auto"/>
        <w:textAlignment w:val="auto"/>
      </w:pPr>
      <w:r w:rsidRPr="00645248">
        <w:t xml:space="preserve">Likelønnskommisjonen påviste at fravær fra arbeidet knyttet til fødsel og omsorg for barn er en av forklaringene på lønnsforskjellene </w:t>
      </w:r>
      <w:r w:rsidRPr="00645248">
        <w:rPr>
          <w:rFonts w:eastAsiaTheme="minorHAnsi"/>
          <w:iCs w:val="0"/>
          <w:kern w:val="0"/>
          <w:lang w:eastAsia="en-US"/>
        </w:rPr>
        <w:t>mellom kvinner og menn.</w:t>
      </w:r>
      <w:r w:rsidRPr="00645248">
        <w:rPr>
          <w:rStyle w:val="Fotnotereferanse"/>
          <w:rFonts w:eastAsiaTheme="minorHAnsi"/>
          <w:iCs w:val="0"/>
          <w:kern w:val="0"/>
          <w:lang w:eastAsia="en-US"/>
        </w:rPr>
        <w:t xml:space="preserve"> </w:t>
      </w:r>
      <w:r w:rsidRPr="00645248">
        <w:t>L</w:t>
      </w:r>
      <w:r w:rsidRPr="00645248">
        <w:rPr>
          <w:rFonts w:eastAsiaTheme="minorHAnsi"/>
          <w:iCs w:val="0"/>
          <w:kern w:val="0"/>
          <w:lang w:eastAsia="en-US"/>
        </w:rPr>
        <w:t>ønns</w:t>
      </w:r>
      <w:r w:rsidRPr="00645248">
        <w:rPr>
          <w:rFonts w:eastAsiaTheme="minorHAnsi"/>
          <w:iCs w:val="0"/>
          <w:kern w:val="0"/>
          <w:lang w:eastAsia="en-US"/>
        </w:rPr>
        <w:softHyphen/>
        <w:t>forskjellene øker i foreldrefasen.</w:t>
      </w:r>
      <w:r w:rsidRPr="00645248">
        <w:t xml:space="preserve"> K</w:t>
      </w:r>
      <w:r w:rsidRPr="00645248">
        <w:rPr>
          <w:rFonts w:eastAsiaTheme="minorHAnsi"/>
          <w:iCs w:val="0"/>
          <w:kern w:val="0"/>
          <w:lang w:eastAsia="en-US"/>
        </w:rPr>
        <w:t>vinner med barn har lavere lønn enn kvinner som ikke har barn, og forskjellen øker med antall barn</w:t>
      </w:r>
      <w:r w:rsidRPr="005A0A8E">
        <w:rPr>
          <w:rFonts w:eastAsiaTheme="minorHAnsi"/>
        </w:rPr>
        <w:t>. 40 prosent av timelønnsforskjellen mellom kvinner og menn i privat sektor kan tilbakeføres til barn. Tilsvarende for offentlig sektor er 20 prosent.</w:t>
      </w:r>
      <w:r w:rsidRPr="00645248">
        <w:rPr>
          <w:rStyle w:val="Fotnotereferanse"/>
          <w:rFonts w:eastAsiaTheme="minorHAnsi"/>
          <w:iCs w:val="0"/>
          <w:kern w:val="0"/>
          <w:lang w:eastAsia="en-US"/>
        </w:rPr>
        <w:footnoteReference w:id="3"/>
      </w:r>
      <w:r w:rsidRPr="00645248">
        <w:rPr>
          <w:rFonts w:eastAsiaTheme="minorHAnsi"/>
          <w:iCs w:val="0"/>
          <w:kern w:val="0"/>
          <w:lang w:eastAsia="en-US"/>
        </w:rPr>
        <w:t xml:space="preserve"> Kvinner som får barn</w:t>
      </w:r>
      <w:r>
        <w:rPr>
          <w:rFonts w:eastAsiaTheme="minorHAnsi"/>
          <w:iCs w:val="0"/>
          <w:kern w:val="0"/>
          <w:lang w:eastAsia="en-US"/>
        </w:rPr>
        <w:t>,</w:t>
      </w:r>
      <w:r w:rsidRPr="00645248">
        <w:rPr>
          <w:rFonts w:eastAsiaTheme="minorHAnsi"/>
          <w:iCs w:val="0"/>
          <w:kern w:val="0"/>
          <w:lang w:eastAsia="en-US"/>
        </w:rPr>
        <w:t xml:space="preserve"> innhenter imidlertid senere i yrkeskarrieren lønns</w:t>
      </w:r>
      <w:r w:rsidRPr="00645248">
        <w:rPr>
          <w:rFonts w:eastAsiaTheme="minorHAnsi"/>
          <w:iCs w:val="0"/>
          <w:kern w:val="0"/>
          <w:lang w:eastAsia="en-US"/>
        </w:rPr>
        <w:softHyphen/>
        <w:t>utviklingen til kvinner som ikke har fått barn. Lønnsgapet blir markert mindre når kvinner med barn er ferdige med foreldrefasen.</w:t>
      </w:r>
      <w:r w:rsidRPr="00645248">
        <w:rPr>
          <w:rStyle w:val="Fotnotereferanse"/>
          <w:rFonts w:eastAsiaTheme="minorHAnsi"/>
          <w:iCs w:val="0"/>
          <w:kern w:val="0"/>
          <w:lang w:eastAsia="en-US"/>
        </w:rPr>
        <w:footnoteReference w:id="4"/>
      </w:r>
    </w:p>
    <w:p w:rsidR="00433E77" w:rsidRPr="00645248" w:rsidRDefault="00433E77" w:rsidP="00B301A8">
      <w:pPr>
        <w:overflowPunct/>
        <w:spacing w:line="276" w:lineRule="auto"/>
        <w:textAlignment w:val="auto"/>
      </w:pPr>
    </w:p>
    <w:p w:rsidR="00433E77" w:rsidRDefault="00433E77" w:rsidP="00B301A8">
      <w:pPr>
        <w:spacing w:line="276" w:lineRule="auto"/>
      </w:pPr>
      <w:r w:rsidRPr="00645248">
        <w:t>Arbeidsforskningsinstituttets undersøkelse fra 2008 viser at det er sammenheng mellom lang foreldrepermisjon og svakere karriereutvikling.</w:t>
      </w:r>
      <w:r w:rsidRPr="00645248">
        <w:rPr>
          <w:rStyle w:val="Fotnotereferanse"/>
        </w:rPr>
        <w:footnoteReference w:id="5"/>
      </w:r>
      <w:r w:rsidRPr="00645248">
        <w:t xml:space="preserve"> Undersøkelsen ble gjennomført på oppdrag av BLD. </w:t>
      </w:r>
    </w:p>
    <w:p w:rsidR="00433E77" w:rsidRDefault="00433E77" w:rsidP="00B301A8">
      <w:pPr>
        <w:spacing w:line="276" w:lineRule="auto"/>
      </w:pPr>
    </w:p>
    <w:p w:rsidR="00433E77" w:rsidRDefault="00433E77" w:rsidP="00B301A8">
      <w:pPr>
        <w:spacing w:line="276" w:lineRule="auto"/>
      </w:pPr>
      <w:r w:rsidRPr="00645248">
        <w:t xml:space="preserve">I rapporten forteller både kvinner og menn som tar foreldrepermisjon om negative konsekvenser. </w:t>
      </w:r>
      <w:r>
        <w:t>De</w:t>
      </w:r>
      <w:r w:rsidRPr="00645248">
        <w:t xml:space="preserve"> forteller om forbigåelser og degradering ved fordeling av arbeidsoppgaver, opprykk, lønnsoppgjør og bonusberegning</w:t>
      </w:r>
      <w:r>
        <w:t>. Dette</w:t>
      </w:r>
      <w:r w:rsidRPr="00645248">
        <w:t xml:space="preserve"> oppleves som reell degradering. Graviditet og permisjon fører til eksklusjon fra spennende og </w:t>
      </w:r>
      <w:r>
        <w:t>kvalifiserende</w:t>
      </w:r>
      <w:r w:rsidRPr="00645248">
        <w:t xml:space="preserve"> prosjekter og posisjoner. </w:t>
      </w:r>
    </w:p>
    <w:p w:rsidR="00433E77" w:rsidRDefault="00433E77" w:rsidP="00B301A8">
      <w:pPr>
        <w:spacing w:line="276" w:lineRule="auto"/>
      </w:pPr>
    </w:p>
    <w:p w:rsidR="00433E77" w:rsidRPr="00645248" w:rsidRDefault="00433E77" w:rsidP="00B301A8">
      <w:pPr>
        <w:spacing w:line="276" w:lineRule="auto"/>
      </w:pPr>
      <w:r w:rsidRPr="00645248">
        <w:t xml:space="preserve">Funn i rapporten peker imidlertid i retning av at </w:t>
      </w:r>
      <w:r>
        <w:t xml:space="preserve">disse </w:t>
      </w:r>
      <w:r w:rsidRPr="00645248">
        <w:t>negative konsekvense</w:t>
      </w:r>
      <w:r>
        <w:t xml:space="preserve">ne </w:t>
      </w:r>
      <w:r w:rsidRPr="00645248">
        <w:t>ikke nødvendigvis skyldes bevisst negativ forskjellsbehandling eller diskriminering fra arbeids</w:t>
      </w:r>
      <w:r w:rsidR="009422F3">
        <w:softHyphen/>
      </w:r>
      <w:r w:rsidRPr="00645248">
        <w:t xml:space="preserve">givers side. Dårlig behandling av gravide og permisjonstakere ser i større grad ut til å handle om </w:t>
      </w:r>
      <w:r w:rsidRPr="005A0A8E">
        <w:t xml:space="preserve">liten systematikk i personalarbeidet og </w:t>
      </w:r>
      <w:proofErr w:type="spellStart"/>
      <w:r w:rsidRPr="005A0A8E">
        <w:t>ad-hoc-baserte</w:t>
      </w:r>
      <w:proofErr w:type="spellEnd"/>
      <w:r w:rsidRPr="005A0A8E">
        <w:t xml:space="preserve"> beslutninger fra ledelsens side. </w:t>
      </w:r>
    </w:p>
    <w:p w:rsidR="00433E77" w:rsidRPr="00645248" w:rsidRDefault="00433E77" w:rsidP="00B301A8">
      <w:pPr>
        <w:spacing w:line="276" w:lineRule="auto"/>
      </w:pPr>
    </w:p>
    <w:p w:rsidR="00433E77" w:rsidRDefault="00433E77" w:rsidP="00B301A8">
      <w:pPr>
        <w:spacing w:line="276" w:lineRule="auto"/>
      </w:pPr>
      <w:r w:rsidRPr="00645248">
        <w:t>Likestillings- og diskrimineringsombudet mottar en rekke henvendelser fra personer som opplever at graviditet og foreldrepermisjon får negative følger for dem i arbeidslivet. Henvendelsene gjelder ansettelser, tiltredelsestidspunkt for personer i foreldrepermisjon, lønnsutvikling under foreldrepermisjonen og endringer av arbeidsoppgaver etter permisjon</w:t>
      </w:r>
      <w:r>
        <w:t>en</w:t>
      </w:r>
      <w:r w:rsidRPr="00645248">
        <w:t xml:space="preserve">. </w:t>
      </w:r>
    </w:p>
    <w:p w:rsidR="00433E77" w:rsidRDefault="00433E77" w:rsidP="00B301A8">
      <w:pPr>
        <w:spacing w:line="276" w:lineRule="auto"/>
      </w:pPr>
    </w:p>
    <w:p w:rsidR="00433E77" w:rsidRPr="00645248" w:rsidRDefault="00433E77" w:rsidP="00B301A8">
      <w:pPr>
        <w:spacing w:line="276" w:lineRule="auto"/>
      </w:pPr>
      <w:r w:rsidRPr="00645248">
        <w:t xml:space="preserve">De aller fleste henvendelsene kommer fra kvinner. Disse sakene utgjør en stor andel av ombudets saker. I 2007 behandlet </w:t>
      </w:r>
      <w:r>
        <w:t>Likestillings- og diskriminerings</w:t>
      </w:r>
      <w:r w:rsidRPr="00645248">
        <w:t>ombudet 217 arbeidslivs</w:t>
      </w:r>
      <w:r>
        <w:softHyphen/>
      </w:r>
      <w:r w:rsidRPr="00645248">
        <w:t xml:space="preserve">saker om graviditet (både klagesaker og veiledningssaker). I 2009 var tallet steget til 685 og ombudet kom til at loven var brutt i 40 av 56 ferdigbehandlede klagesaker. Ombudet skriver i Praksis 2009 at </w:t>
      </w:r>
    </w:p>
    <w:p w:rsidR="00433E77" w:rsidRPr="00645248" w:rsidRDefault="00433E77" w:rsidP="00B301A8">
      <w:pPr>
        <w:spacing w:line="276" w:lineRule="auto"/>
      </w:pPr>
    </w:p>
    <w:p w:rsidR="00433E77" w:rsidRPr="00645248" w:rsidRDefault="00433E77" w:rsidP="00B301A8">
      <w:pPr>
        <w:spacing w:line="276" w:lineRule="auto"/>
        <w:ind w:left="708"/>
      </w:pPr>
      <w:r w:rsidRPr="00645248">
        <w:lastRenderedPageBreak/>
        <w:t>”Inntrykket er at økonomi og praktiske hensyn veldig ofte går foran hensynet til den gravide arbeidstakeren. Diskrimineringsvernet ser fortsatt ut til å være ukjent for en del arbeidsgivere, mens andre arbeidsgivere er uenig i at deres vurdering av hva som er best for bedriften skal vike for et absolutt diskriminerings</w:t>
      </w:r>
      <w:r w:rsidRPr="00645248">
        <w:softHyphen/>
        <w:t xml:space="preserve">forbud.” </w:t>
      </w:r>
    </w:p>
    <w:p w:rsidR="00433E77" w:rsidRPr="00C77C47" w:rsidRDefault="00E12016" w:rsidP="00B301A8">
      <w:pPr>
        <w:pStyle w:val="Overskrift1"/>
        <w:spacing w:line="276" w:lineRule="auto"/>
      </w:pPr>
      <w:bookmarkStart w:id="5" w:name="_Toc283798554"/>
      <w:bookmarkStart w:id="6" w:name="_Toc310246358"/>
      <w:r>
        <w:t>5</w:t>
      </w:r>
      <w:r w:rsidR="00433E77" w:rsidRPr="00C77C47">
        <w:tab/>
        <w:t xml:space="preserve">Behovet for </w:t>
      </w:r>
      <w:bookmarkEnd w:id="5"/>
      <w:r w:rsidR="00037641">
        <w:t>tydeliggjøring i lovteksten</w:t>
      </w:r>
      <w:bookmarkEnd w:id="6"/>
    </w:p>
    <w:p w:rsidR="00862AF6" w:rsidRDefault="00862AF6" w:rsidP="00862AF6">
      <w:pPr>
        <w:spacing w:line="276" w:lineRule="auto"/>
      </w:pPr>
      <w:r>
        <w:t>Departementet mener at det er</w:t>
      </w:r>
      <w:r w:rsidRPr="00C77C47">
        <w:t xml:space="preserve"> behov for </w:t>
      </w:r>
      <w:r>
        <w:t xml:space="preserve">å gjøre loven tydeligere slik at det blir lettere tilgang til informasjon om permisjonstakernes </w:t>
      </w:r>
      <w:r w:rsidRPr="00645248">
        <w:t>rettigheter</w:t>
      </w:r>
      <w:r>
        <w:t xml:space="preserve"> i ansettelsesforholdet</w:t>
      </w:r>
      <w:r w:rsidRPr="00645248">
        <w:t xml:space="preserve">. </w:t>
      </w:r>
    </w:p>
    <w:p w:rsidR="00862AF6" w:rsidRDefault="00862AF6" w:rsidP="00B301A8">
      <w:pPr>
        <w:spacing w:line="276" w:lineRule="auto"/>
      </w:pPr>
    </w:p>
    <w:p w:rsidR="00433E77" w:rsidRPr="00645248" w:rsidRDefault="00433E77" w:rsidP="00B301A8">
      <w:pPr>
        <w:spacing w:line="276" w:lineRule="auto"/>
      </w:pPr>
      <w:r w:rsidRPr="00645248">
        <w:t>Lovfesting av retti</w:t>
      </w:r>
      <w:r w:rsidR="00363F9A">
        <w:t>gheter ved foreldrepermisjon vil</w:t>
      </w:r>
      <w:r w:rsidRPr="00645248">
        <w:t xml:space="preserve"> fremme likestilling og likelønn mellom kvinner og menn. Lovfestingen skal hindre svekket posisjon, svakere lønnsutvikling og endrede vilkår i arbeidsforholdet som følge av fraværet under permisjonen. </w:t>
      </w:r>
    </w:p>
    <w:p w:rsidR="00862AF6" w:rsidRDefault="00862AF6" w:rsidP="00B301A8">
      <w:pPr>
        <w:spacing w:line="276" w:lineRule="auto"/>
      </w:pPr>
    </w:p>
    <w:p w:rsidR="00862AF6" w:rsidRDefault="004806B9" w:rsidP="00B301A8">
      <w:pPr>
        <w:spacing w:line="276" w:lineRule="auto"/>
      </w:pPr>
      <w:r>
        <w:t xml:space="preserve">Likestillingslovens </w:t>
      </w:r>
      <w:r w:rsidR="004C66CF">
        <w:t>forbud</w:t>
      </w:r>
      <w:r>
        <w:t xml:space="preserve"> mot kjønns</w:t>
      </w:r>
      <w:r w:rsidR="004C66CF">
        <w:softHyphen/>
      </w:r>
      <w:r>
        <w:t xml:space="preserve">diskriminering beskytter </w:t>
      </w:r>
      <w:r w:rsidR="00DF5405">
        <w:t>arbeid</w:t>
      </w:r>
      <w:r>
        <w:t xml:space="preserve">stakere mot </w:t>
      </w:r>
      <w:r w:rsidR="00BA34DD">
        <w:t xml:space="preserve">usaklig </w:t>
      </w:r>
      <w:r>
        <w:t>forskjellsbehandling på grunn av foreldre</w:t>
      </w:r>
      <w:r w:rsidR="004C66CF">
        <w:softHyphen/>
      </w:r>
      <w:r>
        <w:t>permisjon</w:t>
      </w:r>
      <w:r w:rsidR="00433E77" w:rsidRPr="00645248">
        <w:t xml:space="preserve">. </w:t>
      </w:r>
      <w:r w:rsidR="004F3CA4">
        <w:t>Nåværende lovtekst</w:t>
      </w:r>
      <w:r w:rsidR="00433E77" w:rsidRPr="00C77C47">
        <w:t xml:space="preserve"> er </w:t>
      </w:r>
      <w:r w:rsidR="004F3CA4">
        <w:t xml:space="preserve">imidlertid </w:t>
      </w:r>
      <w:r w:rsidR="00433E77" w:rsidRPr="00C77C47">
        <w:t xml:space="preserve">generell og en må til domstolenes og håndhevingsorganenes praksis (eller til EU-direktiv) for å få vite hva forbudet </w:t>
      </w:r>
      <w:r w:rsidR="004F3CA4">
        <w:t>innebærer konkret for arbeidsgivere og arbeidstakere</w:t>
      </w:r>
      <w:r w:rsidR="00433E77" w:rsidRPr="00C77C47">
        <w:t>.</w:t>
      </w:r>
      <w:r w:rsidR="004F3CA4">
        <w:t xml:space="preserve"> </w:t>
      </w:r>
    </w:p>
    <w:p w:rsidR="00862AF6" w:rsidRDefault="00862AF6" w:rsidP="00B301A8">
      <w:pPr>
        <w:spacing w:line="276" w:lineRule="auto"/>
      </w:pPr>
    </w:p>
    <w:p w:rsidR="006E262A" w:rsidRDefault="006E262A" w:rsidP="00B301A8">
      <w:pPr>
        <w:spacing w:line="276" w:lineRule="auto"/>
      </w:pPr>
    </w:p>
    <w:p w:rsidR="00EE54AA" w:rsidRDefault="00433E77" w:rsidP="00B301A8">
      <w:pPr>
        <w:spacing w:line="276" w:lineRule="auto"/>
      </w:pPr>
      <w:r w:rsidRPr="00645248">
        <w:t>En presisering av diskriminerings</w:t>
      </w:r>
      <w:r w:rsidRPr="00645248">
        <w:softHyphen/>
        <w:t>vernet vil gjøre loven og rettighetene klarere og mer til</w:t>
      </w:r>
      <w:r w:rsidR="0059161C">
        <w:softHyphen/>
      </w:r>
      <w:r w:rsidRPr="00645248">
        <w:t>gjengelige for arbeidstakere og arbeids</w:t>
      </w:r>
      <w:r w:rsidRPr="00645248">
        <w:softHyphen/>
        <w:t xml:space="preserve">givere. </w:t>
      </w:r>
      <w:r w:rsidR="00EE54AA">
        <w:t xml:space="preserve">For arbeidstakere vil </w:t>
      </w:r>
      <w:r w:rsidR="004F3CA4">
        <w:t>en slik tydeliggjøring</w:t>
      </w:r>
      <w:r w:rsidR="00EE54AA">
        <w:t xml:space="preserve"> </w:t>
      </w:r>
      <w:r w:rsidR="00EE54AA" w:rsidRPr="00645248">
        <w:t>gjøre det lettere å påberope seg diskriminerings</w:t>
      </w:r>
      <w:r w:rsidR="00EE54AA" w:rsidRPr="00645248">
        <w:softHyphen/>
        <w:t>vernet i forbindelse med foreldrepermisjon.</w:t>
      </w:r>
      <w:r w:rsidR="00EE54AA">
        <w:t xml:space="preserve"> </w:t>
      </w:r>
      <w:r w:rsidR="00416C23">
        <w:t>A</w:t>
      </w:r>
      <w:r w:rsidR="006655FF">
        <w:t>rbeids</w:t>
      </w:r>
      <w:r w:rsidR="00416C23">
        <w:softHyphen/>
      </w:r>
      <w:r w:rsidR="006655FF">
        <w:t xml:space="preserve">givere </w:t>
      </w:r>
      <w:r w:rsidR="00363F9A">
        <w:t xml:space="preserve">har </w:t>
      </w:r>
      <w:r w:rsidR="00416C23">
        <w:t xml:space="preserve">på sin side </w:t>
      </w:r>
      <w:r w:rsidR="00363F9A">
        <w:t>behov for tilgjengelig informasjon om</w:t>
      </w:r>
      <w:r w:rsidR="006655FF">
        <w:t xml:space="preserve"> hvilke rettigheter permisjons</w:t>
      </w:r>
      <w:r w:rsidR="00416C23">
        <w:softHyphen/>
      </w:r>
      <w:r w:rsidR="0059161C">
        <w:softHyphen/>
      </w:r>
      <w:r w:rsidR="006655FF">
        <w:t>taker</w:t>
      </w:r>
      <w:r w:rsidR="00416C23">
        <w:t>n</w:t>
      </w:r>
      <w:r w:rsidR="006655FF">
        <w:t>e</w:t>
      </w:r>
      <w:r w:rsidR="00363F9A">
        <w:t xml:space="preserve"> i virksomheten</w:t>
      </w:r>
      <w:r w:rsidR="006655FF">
        <w:t xml:space="preserve"> har</w:t>
      </w:r>
      <w:r w:rsidR="00363F9A">
        <w:t xml:space="preserve">. Dette </w:t>
      </w:r>
      <w:r w:rsidR="00416C23">
        <w:t xml:space="preserve">er viktig </w:t>
      </w:r>
      <w:r w:rsidR="00363F9A">
        <w:t>både overfor den enkelte permisjons</w:t>
      </w:r>
      <w:r w:rsidR="0059161C">
        <w:softHyphen/>
      </w:r>
      <w:r w:rsidR="00363F9A">
        <w:t xml:space="preserve">taker og når rutiner i personalpolitikken </w:t>
      </w:r>
      <w:r w:rsidR="00416C23">
        <w:t xml:space="preserve">skal </w:t>
      </w:r>
      <w:r w:rsidR="00363F9A">
        <w:t xml:space="preserve">utvikles. Dette gjelder ikke bare kunnskap om </w:t>
      </w:r>
      <w:r w:rsidR="00EE54AA">
        <w:t>at permisjons</w:t>
      </w:r>
      <w:r w:rsidR="00416C23">
        <w:softHyphen/>
      </w:r>
      <w:r w:rsidR="00EE54AA">
        <w:t>takeren har en rett, men også kunnskap om når arbeidstakeren ikke har en rett, for eksempel det at permisjonstakere ikke har beskyttelse mot endringer i ansettelses</w:t>
      </w:r>
      <w:r w:rsidR="00416C23">
        <w:softHyphen/>
      </w:r>
      <w:r w:rsidR="00EE54AA">
        <w:t xml:space="preserve">forholdet som er begrunnet i andre forhold enn permisjonen. </w:t>
      </w:r>
    </w:p>
    <w:p w:rsidR="00433E77" w:rsidRDefault="00433E77" w:rsidP="00B301A8">
      <w:pPr>
        <w:spacing w:line="276" w:lineRule="auto"/>
      </w:pPr>
    </w:p>
    <w:p w:rsidR="006E262A" w:rsidRPr="00645248" w:rsidRDefault="006E262A" w:rsidP="00B301A8">
      <w:pPr>
        <w:spacing w:line="276" w:lineRule="auto"/>
      </w:pPr>
      <w:r>
        <w:t xml:space="preserve">Lovforslaget </w:t>
      </w:r>
      <w:r w:rsidRPr="00645248">
        <w:t xml:space="preserve">må ses i sammenheng med det sterke diskrimineringsvernet ved ansettelser og oppsigelser. Forbudet mot diskriminering på grunn av foreldrepermisjon </w:t>
      </w:r>
      <w:r w:rsidRPr="004806B9">
        <w:rPr>
          <w:i/>
        </w:rPr>
        <w:t>under ansettelsen</w:t>
      </w:r>
      <w:r>
        <w:t xml:space="preserve"> er derimot </w:t>
      </w:r>
      <w:r w:rsidR="004806B9">
        <w:t>ikke like absolutt</w:t>
      </w:r>
      <w:r>
        <w:t>, for eksempel når det gjelder lønn eller fordeling av arbeids</w:t>
      </w:r>
      <w:r w:rsidR="004806B9">
        <w:softHyphen/>
      </w:r>
      <w:r>
        <w:t xml:space="preserve">oppgaver. </w:t>
      </w:r>
      <w:r w:rsidR="004806B9">
        <w:t>F</w:t>
      </w:r>
      <w:r>
        <w:t xml:space="preserve">orbudet </w:t>
      </w:r>
      <w:r w:rsidR="004806B9">
        <w:t xml:space="preserve">kan i slike tilfeller </w:t>
      </w:r>
      <w:r>
        <w:t xml:space="preserve">ha </w:t>
      </w:r>
      <w:r w:rsidRPr="00645248">
        <w:t xml:space="preserve">ulike </w:t>
      </w:r>
      <w:r>
        <w:t>konkrete utslag</w:t>
      </w:r>
      <w:r w:rsidRPr="00645248">
        <w:t xml:space="preserve">, og er ifølge </w:t>
      </w:r>
      <w:r>
        <w:t>Likestillings- og diskriminerings</w:t>
      </w:r>
      <w:r w:rsidRPr="00645248">
        <w:t xml:space="preserve">nemndas praksis betinget av </w:t>
      </w:r>
      <w:r>
        <w:t>at man vurderer og veier ulike forhold og interesser opp mot hverandre</w:t>
      </w:r>
      <w:r w:rsidRPr="00645248">
        <w:t xml:space="preserve">. </w:t>
      </w:r>
      <w:r w:rsidR="004806B9">
        <w:t>I disse situasjonene er i</w:t>
      </w:r>
      <w:r w:rsidRPr="00645248">
        <w:t>nnholdet av diskriminerings</w:t>
      </w:r>
      <w:r>
        <w:softHyphen/>
      </w:r>
      <w:r w:rsidRPr="00645248">
        <w:t>forbudet dermed mer uklart og det er et større behov for presisering av hva forbudet innebærer mer konkret.</w:t>
      </w:r>
    </w:p>
    <w:p w:rsidR="00433E77" w:rsidRPr="00645248" w:rsidRDefault="00433E77" w:rsidP="00B301A8">
      <w:pPr>
        <w:spacing w:line="276" w:lineRule="auto"/>
      </w:pPr>
    </w:p>
    <w:p w:rsidR="00433E77" w:rsidRDefault="00433E77" w:rsidP="00B301A8">
      <w:pPr>
        <w:spacing w:line="276" w:lineRule="auto"/>
      </w:pPr>
      <w:r w:rsidRPr="00645248">
        <w:t>Lovfestingen vil være et av Regjeringens likelønnstiltak og e</w:t>
      </w:r>
      <w:r w:rsidR="004806B9">
        <w:t>t tiltak i R</w:t>
      </w:r>
      <w:r w:rsidRPr="00645248">
        <w:t>egjeringens arbeid for å motvirke graviditets</w:t>
      </w:r>
      <w:r w:rsidRPr="00645248">
        <w:softHyphen/>
        <w:t>diskriminering. Lovfestingen vil også gi en bedre og mer lojal gjennom</w:t>
      </w:r>
      <w:r w:rsidRPr="00645248">
        <w:softHyphen/>
        <w:t xml:space="preserve">føring av EU-rettslige krav til norsk lov. Dette vil forankre </w:t>
      </w:r>
      <w:r>
        <w:t>disse kravene</w:t>
      </w:r>
      <w:r w:rsidRPr="00645248">
        <w:t xml:space="preserve"> på lovnivå og ikke bare i praksis og forarbeider som nå. </w:t>
      </w:r>
      <w:r w:rsidR="003C085E">
        <w:t>Det vises</w:t>
      </w:r>
      <w:r w:rsidRPr="00645248">
        <w:t xml:space="preserve"> her til at slike presiseringer av klarhetshensyn </w:t>
      </w:r>
      <w:r w:rsidRPr="00645248">
        <w:lastRenderedPageBreak/>
        <w:t xml:space="preserve">er tatt inn i de relevante EU-direktivene. De samme hensyn gjør seg gjeldende også i en nasjonal sammenheng. </w:t>
      </w:r>
    </w:p>
    <w:p w:rsidR="00862AF6" w:rsidRDefault="00862AF6" w:rsidP="00B301A8">
      <w:pPr>
        <w:spacing w:line="276" w:lineRule="auto"/>
      </w:pPr>
    </w:p>
    <w:p w:rsidR="00862AF6" w:rsidRPr="00645248" w:rsidRDefault="00862AF6" w:rsidP="00B301A8">
      <w:pPr>
        <w:spacing w:line="276" w:lineRule="auto"/>
      </w:pPr>
      <w:r>
        <w:t>Det kan hevdes at synliggjøring av disse rettighetene kan gjøre noen arbeidstakere mindre attraktive på arbeidsmarkedet fordi rettighetene reduserer arbeidsgivernes fleksibilitet. Departementet vil bemerke at lovfestingen ikke innebærer noen nye begrensninger i arbeidsgivers fleksibilitet. Formålet med lovbestemmelsen er nettopp å gjøre allerede gjeldende regler mer effektive ved å bidra til bedre gjennomføring på arbeidsplasse</w:t>
      </w:r>
      <w:r w:rsidR="002A79D3">
        <w:t>n</w:t>
      </w:r>
      <w:r>
        <w:t xml:space="preserve">. </w:t>
      </w:r>
    </w:p>
    <w:p w:rsidR="00E4757B" w:rsidRPr="00C77C47" w:rsidRDefault="00E12016" w:rsidP="00B301A8">
      <w:pPr>
        <w:pStyle w:val="Overskrift1"/>
        <w:spacing w:line="276" w:lineRule="auto"/>
      </w:pPr>
      <w:bookmarkStart w:id="7" w:name="_Toc310246359"/>
      <w:bookmarkStart w:id="8" w:name="_Toc283798555"/>
      <w:r>
        <w:t>6</w:t>
      </w:r>
      <w:r w:rsidR="00E4757B" w:rsidRPr="00C77C47">
        <w:tab/>
        <w:t>Hvilke rettigheter utledes fra diskrimineringsvernet</w:t>
      </w:r>
      <w:r w:rsidR="00D83192">
        <w:t xml:space="preserve"> i dag</w:t>
      </w:r>
      <w:r w:rsidR="00E4757B" w:rsidRPr="00C77C47">
        <w:t>?</w:t>
      </w:r>
      <w:bookmarkEnd w:id="7"/>
    </w:p>
    <w:p w:rsidR="00E4757B" w:rsidRPr="00645248" w:rsidRDefault="00E4757B" w:rsidP="00B301A8">
      <w:pPr>
        <w:spacing w:line="276" w:lineRule="auto"/>
      </w:pPr>
      <w:r>
        <w:t>Den nye lovbestemmelsen skal lovfeste det som allerede utledes</w:t>
      </w:r>
      <w:r w:rsidR="004806B9">
        <w:t xml:space="preserve"> av diskriminerings</w:t>
      </w:r>
      <w:r w:rsidR="004806B9">
        <w:softHyphen/>
        <w:t xml:space="preserve">vernet. </w:t>
      </w:r>
      <w:r>
        <w:t>I dette avsnittet</w:t>
      </w:r>
      <w:r w:rsidRPr="00645248">
        <w:t xml:space="preserve"> </w:t>
      </w:r>
      <w:r w:rsidR="003C085E">
        <w:t xml:space="preserve">gis det </w:t>
      </w:r>
      <w:r w:rsidRPr="00645248">
        <w:t xml:space="preserve">en oppsummering av hvilke rettigheter knyttet til foreldrepermisjon som er utledet av forbudet mot kjønnsdiskriminering i likestillingsloven og i EU-retten. Se nærmere i </w:t>
      </w:r>
      <w:r w:rsidR="00AB0E13">
        <w:t>vedlegget punkt 1.4</w:t>
      </w:r>
      <w:r w:rsidRPr="00645248">
        <w:t xml:space="preserve"> der saker fra nemnda og E</w:t>
      </w:r>
      <w:r>
        <w:t>U</w:t>
      </w:r>
      <w:r w:rsidRPr="00645248">
        <w:t>-domstolen er referert nærmere.</w:t>
      </w:r>
    </w:p>
    <w:p w:rsidR="00E4757B" w:rsidRPr="00645248" w:rsidRDefault="00E4757B" w:rsidP="00B301A8">
      <w:pPr>
        <w:spacing w:line="276" w:lineRule="auto"/>
      </w:pPr>
    </w:p>
    <w:p w:rsidR="00E4757B" w:rsidRPr="00645248" w:rsidRDefault="00E4757B" w:rsidP="00B301A8">
      <w:pPr>
        <w:spacing w:line="276" w:lineRule="auto"/>
      </w:pPr>
      <w:r w:rsidRPr="00645248">
        <w:t xml:space="preserve">En arbeidstaker som kommer tilbake fra fødsels- og foreldrepermisjon har i utgangspunktet rett til </w:t>
      </w:r>
      <w:r w:rsidRPr="00645248">
        <w:rPr>
          <w:i/>
        </w:rPr>
        <w:t>samme stilling</w:t>
      </w:r>
      <w:r w:rsidRPr="00645248">
        <w:t xml:space="preserve"> med samme lønn, tittel, arbeidsoppgaver og ansettelsesvilkår som før permisjonen. Eventuelle endringer i form av ny kontorplass, overflytning til en annen avdeling, overføring av arbeidsoppgaver osv. må være </w:t>
      </w:r>
      <w:r w:rsidRPr="00645248">
        <w:rPr>
          <w:i/>
        </w:rPr>
        <w:t>likeverdige eller tilsvarende</w:t>
      </w:r>
      <w:r w:rsidRPr="00645248">
        <w:t xml:space="preserve"> med arbeidsoppgavene og -vilkårene før permisjonen</w:t>
      </w:r>
      <w:r>
        <w:t>. D</w:t>
      </w:r>
      <w:r w:rsidRPr="00645248">
        <w:t>e må ikke være mindre gunstige for arbeidstakeren. Arbeidstakere har uansett alltid rett til å beholde samme</w:t>
      </w:r>
      <w:r w:rsidRPr="00645248">
        <w:rPr>
          <w:i/>
        </w:rPr>
        <w:t xml:space="preserve"> lønn</w:t>
      </w:r>
      <w:r w:rsidRPr="00645248">
        <w:t xml:space="preserve"> som de hadde før permisjonen. Dette følger klart av praksis så vel som EUs likebehandlings</w:t>
      </w:r>
      <w:r w:rsidRPr="00645248">
        <w:softHyphen/>
        <w:t xml:space="preserve">direktiv og foreldrepermisjonsdirektiv. </w:t>
      </w:r>
    </w:p>
    <w:p w:rsidR="00E4757B" w:rsidRPr="00645248" w:rsidRDefault="00E4757B" w:rsidP="00B301A8">
      <w:pPr>
        <w:spacing w:line="276" w:lineRule="auto"/>
      </w:pPr>
    </w:p>
    <w:p w:rsidR="00E4757B" w:rsidRPr="00645248" w:rsidRDefault="00E4757B" w:rsidP="00B301A8">
      <w:pPr>
        <w:spacing w:line="276" w:lineRule="auto"/>
      </w:pPr>
      <w:r w:rsidRPr="00645248">
        <w:t xml:space="preserve">I tillegg skal arbeidstakere som har hatt foreldrepermisjon, også nyte godt av eventuell lønnsvekst og andre </w:t>
      </w:r>
      <w:r w:rsidRPr="00645248">
        <w:rPr>
          <w:i/>
        </w:rPr>
        <w:t>nye fordeler</w:t>
      </w:r>
      <w:r w:rsidRPr="00645248">
        <w:t xml:space="preserve"> som følger i stillingen og som </w:t>
      </w:r>
      <w:r w:rsidR="00652497">
        <w:t>arbeidstakeren</w:t>
      </w:r>
      <w:r w:rsidRPr="00645248">
        <w:t xml:space="preserve"> ville fått om hun </w:t>
      </w:r>
      <w:r w:rsidR="00652497">
        <w:t xml:space="preserve">eller han </w:t>
      </w:r>
      <w:r w:rsidRPr="00645248">
        <w:t>ikke hadde tatt permisjon. Dette står uttrykkelig i EUs likebehandlings</w:t>
      </w:r>
      <w:r w:rsidRPr="00645248">
        <w:softHyphen/>
        <w:t>direktiv. For eksempel skal arbeidstakeren på samme måte som øvrige ansatte få nyte godt av generelle tillegg etter sentrale forhandlinger, alminnelige lønnsjusteringer i virksomheten eller opp</w:t>
      </w:r>
      <w:r w:rsidRPr="00645248">
        <w:softHyphen/>
        <w:t>gradering av stillingskategorien til en høyere lønns</w:t>
      </w:r>
      <w:r w:rsidRPr="00645248">
        <w:softHyphen/>
        <w:t xml:space="preserve">klasse. </w:t>
      </w:r>
    </w:p>
    <w:p w:rsidR="00E4757B" w:rsidRPr="00645248" w:rsidRDefault="00E4757B" w:rsidP="00B301A8">
      <w:pPr>
        <w:spacing w:line="276" w:lineRule="auto"/>
      </w:pPr>
    </w:p>
    <w:p w:rsidR="00E4757B" w:rsidRPr="00645248" w:rsidRDefault="00E4757B" w:rsidP="00B301A8">
      <w:pPr>
        <w:spacing w:line="276" w:lineRule="auto"/>
      </w:pPr>
      <w:r>
        <w:t>E</w:t>
      </w:r>
      <w:r w:rsidRPr="00645248">
        <w:t>n arbeidstaker har rett til å fremme lønnskrav og rett til å bli vurdert i de lokale lønns</w:t>
      </w:r>
      <w:r w:rsidR="009422F3">
        <w:softHyphen/>
      </w:r>
      <w:r w:rsidRPr="00645248">
        <w:t xml:space="preserve">forhandlingene, i hvert fall hvis </w:t>
      </w:r>
      <w:r w:rsidR="00652497">
        <w:t xml:space="preserve">arbeidstakeren </w:t>
      </w:r>
      <w:r w:rsidRPr="00645248">
        <w:t>har vært i arbeid i hele eller deler av den perioden som vurderingen bygger på. Det kan gjøres en forholdsmessig reduksjon i ytelser som har direkte sammenheng med at arbeids</w:t>
      </w:r>
      <w:r w:rsidRPr="00645248">
        <w:softHyphen/>
        <w:t>takeren faktisk har vært i arbeid, for eksempel bonus som er knyttet til den enkelte arbeids</w:t>
      </w:r>
      <w:r w:rsidRPr="00645248">
        <w:softHyphen/>
        <w:t xml:space="preserve">takers resultater. </w:t>
      </w:r>
      <w:r>
        <w:t>Men arbeidstakeren har ikke</w:t>
      </w:r>
      <w:r w:rsidRPr="00645248">
        <w:t xml:space="preserve"> automatisk rett til lønns</w:t>
      </w:r>
      <w:r w:rsidRPr="00645248">
        <w:softHyphen/>
        <w:t xml:space="preserve">økning etter permisjon. </w:t>
      </w:r>
    </w:p>
    <w:p w:rsidR="00E4757B" w:rsidRPr="00645248" w:rsidRDefault="00E4757B" w:rsidP="00B301A8">
      <w:pPr>
        <w:spacing w:line="276" w:lineRule="auto"/>
      </w:pPr>
    </w:p>
    <w:p w:rsidR="00E4757B" w:rsidRDefault="00E4757B" w:rsidP="00B301A8">
      <w:pPr>
        <w:spacing w:line="276" w:lineRule="auto"/>
      </w:pPr>
      <w:r w:rsidRPr="00645248">
        <w:t xml:space="preserve">Antakelig må det legges til grunn at endringer i lønn og lønnsbetingelser også skal </w:t>
      </w:r>
      <w:r>
        <w:t>gjelde i permisjonstiden for</w:t>
      </w:r>
      <w:r w:rsidRPr="00645248">
        <w:t xml:space="preserve"> arbeidstakere som får lønn </w:t>
      </w:r>
      <w:r>
        <w:t>under permisjon.</w:t>
      </w:r>
      <w:r w:rsidR="00F12705">
        <w:t xml:space="preserve"> </w:t>
      </w:r>
      <w:r>
        <w:rPr>
          <w:i/>
        </w:rPr>
        <w:t>V</w:t>
      </w:r>
      <w:r w:rsidRPr="00645248">
        <w:rPr>
          <w:i/>
        </w:rPr>
        <w:t>irkningstidspunkt</w:t>
      </w:r>
      <w:r>
        <w:rPr>
          <w:i/>
        </w:rPr>
        <w:t>et</w:t>
      </w:r>
      <w:r w:rsidRPr="00645248">
        <w:t xml:space="preserve"> </w:t>
      </w:r>
      <w:r>
        <w:t xml:space="preserve">skal være det samme </w:t>
      </w:r>
      <w:r w:rsidRPr="00645248">
        <w:t>som om de hadde vært i arbeid. Dette følger av at ansettelses</w:t>
      </w:r>
      <w:r w:rsidRPr="00645248">
        <w:softHyphen/>
        <w:t xml:space="preserve">forholdet består under permisjonen. </w:t>
      </w:r>
    </w:p>
    <w:p w:rsidR="00E4757B" w:rsidRPr="00645248" w:rsidRDefault="00E4757B" w:rsidP="00B301A8">
      <w:pPr>
        <w:spacing w:line="276" w:lineRule="auto"/>
      </w:pPr>
    </w:p>
    <w:p w:rsidR="00E4757B" w:rsidRPr="00645248" w:rsidRDefault="00E4757B" w:rsidP="00B301A8">
      <w:pPr>
        <w:spacing w:line="276" w:lineRule="auto"/>
      </w:pPr>
      <w:r w:rsidRPr="00645248">
        <w:lastRenderedPageBreak/>
        <w:t>Arbeidsgiver kan ha adgang til å gjøre visse endringer på grunn av fraværet</w:t>
      </w:r>
      <w:r>
        <w:t>, men bare hvis</w:t>
      </w:r>
      <w:r w:rsidRPr="00645248">
        <w:t xml:space="preserve"> </w:t>
      </w:r>
      <w:r>
        <w:t>endringene</w:t>
      </w:r>
      <w:r w:rsidRPr="00645248">
        <w:t xml:space="preserve"> er egnede, nødvendige og ikke uforholdsmessig inngripende. Eksempel: Av hensyn til kontinuitet i kundebehandling eller prosjektarbeid kan ikke en arbeidstaker kreve å få tilbake akkurat de samme arbeidsoppgavene som før permisjonen. Det skal imidlertid svært mye til for at denne unntaks</w:t>
      </w:r>
      <w:r w:rsidRPr="00645248">
        <w:softHyphen/>
        <w:t>regelen kommer til anvendelse.</w:t>
      </w:r>
    </w:p>
    <w:p w:rsidR="00E4757B" w:rsidRPr="00645248" w:rsidRDefault="00E4757B" w:rsidP="00B301A8">
      <w:pPr>
        <w:spacing w:line="276" w:lineRule="auto"/>
      </w:pPr>
    </w:p>
    <w:p w:rsidR="00E4757B" w:rsidRDefault="00E4757B" w:rsidP="00B301A8">
      <w:pPr>
        <w:spacing w:line="276" w:lineRule="auto"/>
      </w:pPr>
      <w:r w:rsidRPr="00645248">
        <w:t>Likestillingsloven setter bare grenser for arbeids</w:t>
      </w:r>
      <w:r w:rsidRPr="00645248">
        <w:softHyphen/>
        <w:t>givers adgang til å foreta om</w:t>
      </w:r>
      <w:r w:rsidRPr="00645248">
        <w:softHyphen/>
        <w:t xml:space="preserve">disponeringer </w:t>
      </w:r>
      <w:r w:rsidRPr="00645248">
        <w:rPr>
          <w:i/>
        </w:rPr>
        <w:t>på grunn av</w:t>
      </w:r>
      <w:r w:rsidRPr="00645248">
        <w:t xml:space="preserve"> </w:t>
      </w:r>
      <w:r>
        <w:t>foreldre</w:t>
      </w:r>
      <w:r w:rsidRPr="00645248">
        <w:t xml:space="preserve">permisjonen. </w:t>
      </w:r>
      <w:r>
        <w:t>R</w:t>
      </w:r>
      <w:r w:rsidRPr="00645248">
        <w:t xml:space="preserve">eglene begrenser ikke arbeidsgivers adgang til å gjøre endringer som ikke er begrunnet i permisjonen. Permisjonstiden er altså </w:t>
      </w:r>
      <w:r>
        <w:t xml:space="preserve">ikke </w:t>
      </w:r>
      <w:r w:rsidRPr="00645248">
        <w:t xml:space="preserve">vernet </w:t>
      </w:r>
      <w:r>
        <w:t>fra</w:t>
      </w:r>
      <w:r w:rsidRPr="00645248">
        <w:t xml:space="preserve"> endringer av arbeids</w:t>
      </w:r>
      <w:r w:rsidRPr="00645248">
        <w:softHyphen/>
        <w:t>vilkårene som ikke har sammen</w:t>
      </w:r>
      <w:r w:rsidRPr="00645248">
        <w:softHyphen/>
        <w:t>heng med permisjonen.</w:t>
      </w:r>
      <w:r w:rsidRPr="00645248">
        <w:rPr>
          <w:rStyle w:val="Fotnotereferanse"/>
        </w:rPr>
        <w:t xml:space="preserve"> </w:t>
      </w:r>
      <w:r w:rsidRPr="00645248">
        <w:t xml:space="preserve">Arbeidsgivere har fortsatt styringsrett med hensyn til omorganiseringer, omfordeling av arbeidsoppgaver osv. </w:t>
      </w:r>
    </w:p>
    <w:p w:rsidR="00C37AC3" w:rsidRPr="00645248" w:rsidRDefault="00E12016" w:rsidP="00B301A8">
      <w:pPr>
        <w:pStyle w:val="Overskrift1"/>
        <w:spacing w:line="276" w:lineRule="auto"/>
      </w:pPr>
      <w:bookmarkStart w:id="9" w:name="_Toc310246360"/>
      <w:r>
        <w:t>7</w:t>
      </w:r>
      <w:r w:rsidR="00C37AC3" w:rsidRPr="00645248">
        <w:tab/>
      </w:r>
      <w:r w:rsidR="00C37AC3">
        <w:t>Nærmere om lovforslaget</w:t>
      </w:r>
      <w:bookmarkEnd w:id="9"/>
    </w:p>
    <w:p w:rsidR="00C37AC3" w:rsidRDefault="00E12016" w:rsidP="00B301A8">
      <w:pPr>
        <w:pStyle w:val="Overskrift2"/>
        <w:spacing w:line="276" w:lineRule="auto"/>
      </w:pPr>
      <w:bookmarkStart w:id="10" w:name="_Toc310246361"/>
      <w:r>
        <w:t>7</w:t>
      </w:r>
      <w:r w:rsidR="00C37AC3">
        <w:t>.1</w:t>
      </w:r>
      <w:r w:rsidR="00C37AC3">
        <w:tab/>
        <w:t>Hvilke rettigheter skal lovfestes?</w:t>
      </w:r>
      <w:bookmarkEnd w:id="10"/>
    </w:p>
    <w:p w:rsidR="00C37AC3" w:rsidRPr="00645248" w:rsidRDefault="00C37AC3" w:rsidP="00B301A8">
      <w:pPr>
        <w:spacing w:line="276" w:lineRule="auto"/>
      </w:pPr>
      <w:r w:rsidRPr="00645248">
        <w:t>Den nye lovbestemmelsen skal utfylle det generelle forbudet mot kjønnsdiskriminering i likestillings</w:t>
      </w:r>
      <w:r w:rsidRPr="00645248">
        <w:softHyphen/>
      </w:r>
      <w:r>
        <w:t>loven</w:t>
      </w:r>
      <w:r w:rsidRPr="00645248">
        <w:t xml:space="preserve">. </w:t>
      </w:r>
      <w:r w:rsidR="003C085E">
        <w:t>D</w:t>
      </w:r>
      <w:r w:rsidRPr="00645248">
        <w:t xml:space="preserve">et er hensiktsmessig å bygge </w:t>
      </w:r>
      <w:r>
        <w:t>bestemmelsen</w:t>
      </w:r>
      <w:r w:rsidRPr="00645248">
        <w:t xml:space="preserve"> på de konkrete elementene av diskrimineringsforbudet som har vært </w:t>
      </w:r>
      <w:r>
        <w:t>vurdert i nemnda</w:t>
      </w:r>
      <w:r w:rsidRPr="00645248">
        <w:t xml:space="preserve"> eller som er tatt inn i EU-direktivene. </w:t>
      </w:r>
      <w:r w:rsidR="003C085E">
        <w:t>Derfor foreslås det</w:t>
      </w:r>
      <w:r w:rsidRPr="00645248">
        <w:t xml:space="preserve"> at elementene i bestemmelse</w:t>
      </w:r>
      <w:r>
        <w:t>n</w:t>
      </w:r>
      <w:r w:rsidRPr="00645248">
        <w:t xml:space="preserve"> skal være</w:t>
      </w:r>
    </w:p>
    <w:p w:rsidR="00C37AC3" w:rsidRPr="00645248" w:rsidRDefault="00C37AC3" w:rsidP="00B301A8">
      <w:pPr>
        <w:pStyle w:val="Listeavsnitt"/>
        <w:numPr>
          <w:ilvl w:val="0"/>
          <w:numId w:val="17"/>
        </w:numPr>
        <w:overflowPunct/>
        <w:autoSpaceDE/>
        <w:autoSpaceDN/>
        <w:adjustRightInd/>
        <w:spacing w:line="276" w:lineRule="auto"/>
        <w:textAlignment w:val="auto"/>
        <w:rPr>
          <w:i/>
        </w:rPr>
      </w:pPr>
      <w:r w:rsidRPr="00645248">
        <w:t>Rett til samme eller tilsvarende stilling</w:t>
      </w:r>
    </w:p>
    <w:p w:rsidR="00C37AC3" w:rsidRPr="00645248" w:rsidRDefault="00C37AC3" w:rsidP="00B301A8">
      <w:pPr>
        <w:pStyle w:val="Listeavsnitt"/>
        <w:numPr>
          <w:ilvl w:val="0"/>
          <w:numId w:val="17"/>
        </w:numPr>
        <w:overflowPunct/>
        <w:autoSpaceDE/>
        <w:autoSpaceDN/>
        <w:adjustRightInd/>
        <w:spacing w:line="276" w:lineRule="auto"/>
        <w:textAlignment w:val="auto"/>
      </w:pPr>
      <w:r w:rsidRPr="00645248">
        <w:t>Rett til å fremme krav og rett til lønnsvurdering</w:t>
      </w:r>
    </w:p>
    <w:p w:rsidR="00C37AC3" w:rsidRPr="00645248" w:rsidRDefault="00C37AC3" w:rsidP="00B301A8">
      <w:pPr>
        <w:pStyle w:val="Listeavsnitt"/>
        <w:numPr>
          <w:ilvl w:val="0"/>
          <w:numId w:val="17"/>
        </w:numPr>
        <w:spacing w:line="276" w:lineRule="auto"/>
      </w:pPr>
      <w:r w:rsidRPr="00645248">
        <w:t xml:space="preserve">Rett til å nyte godt av alminnelige forbedringer i lønns- og arbeidsvilkårene </w:t>
      </w:r>
    </w:p>
    <w:p w:rsidR="00C37AC3" w:rsidRPr="00645248" w:rsidRDefault="00C37AC3" w:rsidP="00B301A8">
      <w:pPr>
        <w:spacing w:line="276" w:lineRule="auto"/>
      </w:pPr>
    </w:p>
    <w:p w:rsidR="00C37AC3" w:rsidRPr="00645248" w:rsidRDefault="00C37AC3" w:rsidP="00B301A8">
      <w:pPr>
        <w:spacing w:line="276" w:lineRule="auto"/>
      </w:pPr>
      <w:r>
        <w:t>Disse r</w:t>
      </w:r>
      <w:r w:rsidRPr="00645248">
        <w:t>ettighetene drøftes nærmere nedenfor.</w:t>
      </w:r>
      <w:r>
        <w:t xml:space="preserve"> </w:t>
      </w:r>
      <w:r w:rsidRPr="00645248">
        <w:t>D</w:t>
      </w:r>
      <w:r>
        <w:t>isse</w:t>
      </w:r>
      <w:r w:rsidRPr="00645248">
        <w:t xml:space="preserve"> vil dekke de praktisk viktigste tilfellene av diskriminering på grunn av foreldre</w:t>
      </w:r>
      <w:r w:rsidRPr="00645248">
        <w:softHyphen/>
        <w:t xml:space="preserve">permisjon. </w:t>
      </w:r>
      <w:r>
        <w:t>Men listen er ikke komplett</w:t>
      </w:r>
      <w:r w:rsidRPr="00645248">
        <w:t xml:space="preserve">, verken </w:t>
      </w:r>
      <w:r>
        <w:t>når det gjelder</w:t>
      </w:r>
      <w:r w:rsidRPr="00645248">
        <w:t xml:space="preserve"> ansettelser, oppsigelser eller lønns- og arbeidsvilkår. </w:t>
      </w:r>
      <w:r>
        <w:t>Også andre former for forskjellsbehandling på grunn av foreldrepermisjon vil kunne rammes av diskriminerings</w:t>
      </w:r>
      <w:r>
        <w:softHyphen/>
        <w:t>forbudet.</w:t>
      </w:r>
    </w:p>
    <w:p w:rsidR="00C37AC3" w:rsidRPr="00645248" w:rsidRDefault="00C37AC3" w:rsidP="00B301A8">
      <w:pPr>
        <w:spacing w:line="276" w:lineRule="auto"/>
      </w:pPr>
    </w:p>
    <w:p w:rsidR="00C37AC3" w:rsidRPr="00645248" w:rsidRDefault="00C37AC3" w:rsidP="00B301A8">
      <w:pPr>
        <w:spacing w:line="276" w:lineRule="auto"/>
      </w:pPr>
      <w:r w:rsidRPr="00645248">
        <w:t xml:space="preserve">Lovbestemmelsen skal på den annen side heller ikke gi rettigheter som ikke kan utledes av forbudet mot kjønnsdiskriminering. Bestemmelsen skal således ikke gjelde endringer i ansettelsesforholdet som er begrunnet i andre forhold enn permisjonen, for eksempel omorganisering av virksomheten. </w:t>
      </w:r>
    </w:p>
    <w:p w:rsidR="00C37AC3" w:rsidRPr="00645248" w:rsidRDefault="00C37AC3" w:rsidP="00B301A8">
      <w:pPr>
        <w:spacing w:line="276" w:lineRule="auto"/>
      </w:pPr>
    </w:p>
    <w:p w:rsidR="00C37AC3" w:rsidRPr="00645248" w:rsidRDefault="00C37AC3" w:rsidP="00B301A8">
      <w:pPr>
        <w:spacing w:line="276" w:lineRule="auto"/>
      </w:pPr>
      <w:r>
        <w:t>Den nye lovbestemmelsen skal heller ikke gjelde</w:t>
      </w:r>
      <w:r w:rsidRPr="00645248">
        <w:t xml:space="preserve"> endringer i ansettelses</w:t>
      </w:r>
      <w:r w:rsidRPr="00645248">
        <w:softHyphen/>
        <w:t xml:space="preserve">forholdet som </w:t>
      </w:r>
      <w:r w:rsidRPr="009C40BF">
        <w:rPr>
          <w:i/>
        </w:rPr>
        <w:t>er</w:t>
      </w:r>
      <w:r w:rsidRPr="00645248">
        <w:t xml:space="preserve"> begrunnet i foreldrepermisjonen, men som er saklig</w:t>
      </w:r>
      <w:r>
        <w:t>e</w:t>
      </w:r>
      <w:r w:rsidRPr="00645248">
        <w:t>, nødvendig</w:t>
      </w:r>
      <w:r>
        <w:t>e</w:t>
      </w:r>
      <w:r w:rsidRPr="00645248">
        <w:t xml:space="preserve"> og </w:t>
      </w:r>
      <w:r>
        <w:t>også gjelder for andre ansatte</w:t>
      </w:r>
      <w:r w:rsidRPr="00645248">
        <w:t xml:space="preserve"> etter § 3 fjerde ledd. </w:t>
      </w:r>
      <w:r w:rsidR="003C085E">
        <w:t xml:space="preserve">Departementet </w:t>
      </w:r>
      <w:r w:rsidRPr="00645248">
        <w:t>har vurdert om det er nødvendig å presisere dette i lovteksten. På den ene siden er det ikke meningen at rettighetene skal rekke lenger enn det</w:t>
      </w:r>
      <w:r>
        <w:t xml:space="preserve"> s</w:t>
      </w:r>
      <w:r w:rsidRPr="00645248">
        <w:t xml:space="preserve">om følger av § 3. På den annen side er rettighetene såpass grunnleggende at det vanskelig kan tenkes tilfeller der det vil være saklig å fravike dem. </w:t>
      </w:r>
      <w:r w:rsidR="003C085E">
        <w:t>Departementet</w:t>
      </w:r>
      <w:r w:rsidR="00FE173E">
        <w:t xml:space="preserve"> </w:t>
      </w:r>
      <w:r w:rsidRPr="00645248">
        <w:t xml:space="preserve">har derfor kommet til at det ikke er behov for å lovfeste dette. En annen sak er at § 3 andre og fjerde ledd bør komme inn som en sentral tolkningsfaktor i de tilfeller der det kan oppstå tvil om rekkevidden av rettighetene. </w:t>
      </w:r>
    </w:p>
    <w:p w:rsidR="00C37AC3" w:rsidRPr="00645248" w:rsidRDefault="00C37AC3" w:rsidP="00B301A8">
      <w:pPr>
        <w:spacing w:line="276" w:lineRule="auto"/>
      </w:pPr>
    </w:p>
    <w:p w:rsidR="00C37AC3" w:rsidRPr="00645248" w:rsidRDefault="00C37AC3" w:rsidP="00B301A8">
      <w:pPr>
        <w:spacing w:line="276" w:lineRule="auto"/>
      </w:pPr>
      <w:r w:rsidRPr="00645248">
        <w:t>Rettighetene må, på samme måte som diskriminerings</w:t>
      </w:r>
      <w:r w:rsidRPr="00645248">
        <w:softHyphen/>
        <w:t>forbudet, gjelde for både menn og kvinner.</w:t>
      </w:r>
    </w:p>
    <w:p w:rsidR="00C37AC3" w:rsidRPr="00D9286E" w:rsidRDefault="00E12016" w:rsidP="00B301A8">
      <w:pPr>
        <w:pStyle w:val="Overskrift3"/>
        <w:spacing w:line="276" w:lineRule="auto"/>
      </w:pPr>
      <w:bookmarkStart w:id="11" w:name="_Toc310246362"/>
      <w:r>
        <w:t>7</w:t>
      </w:r>
      <w:r w:rsidR="00156F31">
        <w:t>.1.1</w:t>
      </w:r>
      <w:r w:rsidR="00156F31">
        <w:tab/>
      </w:r>
      <w:r w:rsidR="00C37AC3" w:rsidRPr="00D9286E">
        <w:t>Rett til samme eller tilsvarende stilling</w:t>
      </w:r>
      <w:bookmarkEnd w:id="11"/>
    </w:p>
    <w:p w:rsidR="00C37AC3" w:rsidRPr="00645248" w:rsidRDefault="00C37AC3" w:rsidP="00B301A8">
      <w:pPr>
        <w:spacing w:line="276" w:lineRule="auto"/>
      </w:pPr>
      <w:r w:rsidRPr="00645248">
        <w:t>I utgangspunktet ligger det innenfor arbeidsgivers styringsrett å om</w:t>
      </w:r>
      <w:r w:rsidRPr="00645248">
        <w:softHyphen/>
        <w:t>organisere arbeidsplassen og omplassere arbeidstakerne innenfor de rammer som arbeids</w:t>
      </w:r>
      <w:r w:rsidRPr="00645248">
        <w:softHyphen/>
        <w:t>avtalen setter. Om</w:t>
      </w:r>
      <w:r w:rsidR="0059161C">
        <w:softHyphen/>
      </w:r>
      <w:r w:rsidRPr="00645248">
        <w:t xml:space="preserve">organiseringene kan berøre både arbeidstakere i aktiv tjeneste og </w:t>
      </w:r>
      <w:r>
        <w:t>de som er</w:t>
      </w:r>
      <w:r w:rsidRPr="00645248">
        <w:t xml:space="preserve"> i permisjon. </w:t>
      </w:r>
      <w:r>
        <w:t>Men når det gjelder</w:t>
      </w:r>
      <w:r w:rsidRPr="00645248">
        <w:t xml:space="preserve"> foreldrepermisjon</w:t>
      </w:r>
      <w:r>
        <w:t>,</w:t>
      </w:r>
      <w:r w:rsidRPr="00645248">
        <w:t xml:space="preserve"> </w:t>
      </w:r>
      <w:r>
        <w:t>setter d</w:t>
      </w:r>
      <w:r w:rsidRPr="00645248">
        <w:t xml:space="preserve">iskrimineringsforbudet grenser for hvilke endringer som kan gjøres i arbeidstakers lønns- og arbeidsvilkår. </w:t>
      </w:r>
      <w:r w:rsidR="003C085E">
        <w:t>Departementet</w:t>
      </w:r>
      <w:r w:rsidR="0059161C">
        <w:t xml:space="preserve"> </w:t>
      </w:r>
      <w:r w:rsidRPr="00645248">
        <w:t>foreslår at dette lovfestes som en rett til å komme tilbake til samme eller tilsvarende stilling ved utløpet av permisjonen.</w:t>
      </w:r>
    </w:p>
    <w:p w:rsidR="00C37AC3" w:rsidRPr="00645248" w:rsidRDefault="00C37AC3" w:rsidP="00B301A8">
      <w:pPr>
        <w:spacing w:line="276" w:lineRule="auto"/>
      </w:pPr>
    </w:p>
    <w:p w:rsidR="00C37AC3" w:rsidRPr="00645248" w:rsidRDefault="00C37AC3" w:rsidP="00B301A8">
      <w:pPr>
        <w:spacing w:line="276" w:lineRule="auto"/>
      </w:pPr>
      <w:r w:rsidRPr="00645248">
        <w:t xml:space="preserve">Med </w:t>
      </w:r>
      <w:r w:rsidRPr="00645248">
        <w:rPr>
          <w:i/>
        </w:rPr>
        <w:t>samme stilling</w:t>
      </w:r>
      <w:r w:rsidRPr="00645248">
        <w:t xml:space="preserve"> menes at arbeidstakeren får tilbake de samme arbeidsoppgavene, samme stillingsbetegnelse, samme lønn, samme kontorplass osv. som før permisjonen tok til. </w:t>
      </w:r>
    </w:p>
    <w:p w:rsidR="00C37AC3" w:rsidRPr="00645248" w:rsidRDefault="00C37AC3" w:rsidP="00B301A8">
      <w:pPr>
        <w:spacing w:line="276" w:lineRule="auto"/>
      </w:pPr>
    </w:p>
    <w:p w:rsidR="00C37AC3" w:rsidRDefault="00C37AC3" w:rsidP="00B301A8">
      <w:pPr>
        <w:spacing w:line="276" w:lineRule="auto"/>
      </w:pPr>
      <w:r w:rsidRPr="00645248">
        <w:t>I praksis vil det imidlertid ofte ikke være mulig at alt er som før. Ingen organisasjoner er statiske. I de aller fleste virksomheter skjer det stadige små og store forandringer</w:t>
      </w:r>
      <w:r>
        <w:t>. N</w:t>
      </w:r>
      <w:r w:rsidRPr="00645248">
        <w:t>oen medarbeidere slutter og andre begynner, bedriften får andre kunder, virksomheten om</w:t>
      </w:r>
      <w:r w:rsidR="0059161C">
        <w:softHyphen/>
      </w:r>
      <w:r w:rsidRPr="00645248">
        <w:t>organiseres</w:t>
      </w:r>
      <w:r>
        <w:t>,</w:t>
      </w:r>
      <w:r w:rsidRPr="00645248">
        <w:t xml:space="preserve"> prosjekter avsluttes og nye prosjekter startes opp osv. Hensynet til kontinuitet og </w:t>
      </w:r>
      <w:r>
        <w:t>drift</w:t>
      </w:r>
      <w:r w:rsidRPr="00645248">
        <w:t xml:space="preserve"> tilsier at det nødvendigvis må bli noen endringer i arbeidstakerens arbeidsoppgaver og andre arbeidsvilkår. </w:t>
      </w:r>
    </w:p>
    <w:p w:rsidR="00C37AC3" w:rsidRDefault="00C37AC3" w:rsidP="00B301A8">
      <w:pPr>
        <w:spacing w:line="276" w:lineRule="auto"/>
      </w:pPr>
    </w:p>
    <w:p w:rsidR="00C37AC3" w:rsidRPr="00645248" w:rsidRDefault="00C37AC3" w:rsidP="00B301A8">
      <w:pPr>
        <w:spacing w:line="276" w:lineRule="auto"/>
      </w:pPr>
      <w:r w:rsidRPr="00645248">
        <w:t xml:space="preserve">Det kan også være behov for endringer </w:t>
      </w:r>
      <w:r w:rsidRPr="009C40BF">
        <w:rPr>
          <w:i/>
        </w:rPr>
        <w:t>som følge</w:t>
      </w:r>
      <w:r w:rsidRPr="00645248">
        <w:t xml:space="preserve"> av at arbeidstakeren har vært borte fra arbeidet i en lengre periode</w:t>
      </w:r>
      <w:r>
        <w:t xml:space="preserve">. Eksempel: </w:t>
      </w:r>
      <w:r w:rsidRPr="00645248">
        <w:t>hensynet til kontinuitet overfor pasienter, klienter, kunder eller elever. Arbeids</w:t>
      </w:r>
      <w:r w:rsidRPr="00645248">
        <w:softHyphen/>
        <w:t xml:space="preserve">takeren bør i slike tilfeller ikke ha krav på nøyaktig samme stilling, men bør tåle for eksempel en annen kontorplass, nye kunder, ny klasse, nye prosjekter eller andre endringer i arbeidsvilkårene. </w:t>
      </w:r>
    </w:p>
    <w:p w:rsidR="00C37AC3" w:rsidRPr="00645248" w:rsidRDefault="00C37AC3" w:rsidP="00B301A8">
      <w:pPr>
        <w:spacing w:line="276" w:lineRule="auto"/>
      </w:pPr>
    </w:p>
    <w:p w:rsidR="00DF1A23" w:rsidRPr="00645248" w:rsidRDefault="00C37AC3" w:rsidP="00DF1A23">
      <w:pPr>
        <w:spacing w:line="276" w:lineRule="auto"/>
      </w:pPr>
      <w:r w:rsidRPr="00645248">
        <w:t xml:space="preserve">Arbeidstakeren bør i disse tilfellene få komme tilbake til en </w:t>
      </w:r>
      <w:r w:rsidRPr="00645248">
        <w:rPr>
          <w:i/>
        </w:rPr>
        <w:t>tilsvarende stilling</w:t>
      </w:r>
      <w:r w:rsidRPr="00645248">
        <w:t>.</w:t>
      </w:r>
      <w:r w:rsidR="00F12705">
        <w:t xml:space="preserve"> </w:t>
      </w:r>
      <w:r w:rsidR="00DF1A23">
        <w:rPr>
          <w:rFonts w:ascii="DepCenturyOldStyle" w:hAnsi="DepCenturyOldStyle" w:cs="DepCenturyOldStyle"/>
          <w:szCs w:val="22"/>
        </w:rPr>
        <w:t>R</w:t>
      </w:r>
      <w:r w:rsidR="00DF1A23" w:rsidRPr="00E01245">
        <w:rPr>
          <w:rFonts w:ascii="DepCenturyOldStyle" w:hAnsi="DepCenturyOldStyle" w:cs="DepCenturyOldStyle"/>
          <w:szCs w:val="22"/>
        </w:rPr>
        <w:t xml:space="preserve">etten til en ”tilsvarende stilling” </w:t>
      </w:r>
      <w:r w:rsidR="00DF1A23">
        <w:rPr>
          <w:rFonts w:ascii="DepCenturyOldStyle" w:hAnsi="DepCenturyOldStyle" w:cs="DepCenturyOldStyle"/>
          <w:szCs w:val="22"/>
        </w:rPr>
        <w:t>bør</w:t>
      </w:r>
      <w:r w:rsidR="00DF1A23" w:rsidRPr="00E01245">
        <w:rPr>
          <w:rFonts w:ascii="DepCenturyOldStyle" w:hAnsi="DepCenturyOldStyle" w:cs="DepCenturyOldStyle"/>
          <w:szCs w:val="22"/>
        </w:rPr>
        <w:t xml:space="preserve"> som i dag være subsidiær i forhold til </w:t>
      </w:r>
      <w:r w:rsidR="00DF1A23">
        <w:rPr>
          <w:rFonts w:ascii="DepCenturyOldStyle" w:hAnsi="DepCenturyOldStyle" w:cs="DepCenturyOldStyle"/>
          <w:szCs w:val="22"/>
        </w:rPr>
        <w:t xml:space="preserve">retten til </w:t>
      </w:r>
      <w:r w:rsidR="00DF1A23" w:rsidRPr="00E01245">
        <w:rPr>
          <w:rFonts w:ascii="DepCenturyOldStyle" w:hAnsi="DepCenturyOldStyle" w:cs="DepCenturyOldStyle"/>
          <w:szCs w:val="22"/>
        </w:rPr>
        <w:t>”samme stilling”</w:t>
      </w:r>
      <w:r w:rsidR="00DF1A23">
        <w:rPr>
          <w:rFonts w:ascii="DepCenturyOldStyle" w:hAnsi="DepCenturyOldStyle" w:cs="DepCenturyOldStyle"/>
          <w:szCs w:val="22"/>
        </w:rPr>
        <w:t xml:space="preserve">. Arbeidstakeren skal i utgangspunktet få tilbake samme stilling. Det kan bare gjøres endringer hvis dette er </w:t>
      </w:r>
      <w:r w:rsidR="00DF1A23" w:rsidRPr="00645248">
        <w:t>saklig, nødvendig og ikke uforholds</w:t>
      </w:r>
      <w:r w:rsidR="00DF1A23" w:rsidRPr="00645248">
        <w:softHyphen/>
        <w:t>messig inn</w:t>
      </w:r>
      <w:r w:rsidR="00DF1A23" w:rsidRPr="00645248">
        <w:softHyphen/>
        <w:t>gripende</w:t>
      </w:r>
      <w:r w:rsidR="00DF1A23">
        <w:t xml:space="preserve"> for arbeidstakeren</w:t>
      </w:r>
      <w:r w:rsidR="00B412C0">
        <w:t>.</w:t>
      </w:r>
      <w:r w:rsidR="00DF1A23">
        <w:rPr>
          <w:rStyle w:val="Fotnotereferanse"/>
        </w:rPr>
        <w:footnoteReference w:id="6"/>
      </w:r>
      <w:r w:rsidR="00B412C0">
        <w:t xml:space="preserve"> Departementet har vurdert om dette bør fremgå klart av lovteksten, men er kommet til at uttrykket ”samme eller tilsvarende” stilling bør brukes. Dette er en innarbeidet term som også brukes i EU-direktivene, se vedlegget punkt 1.2.</w:t>
      </w:r>
      <w:r w:rsidR="00D429E3">
        <w:t xml:space="preserve"> Vi ber høringsinstansene særlig vurdere dette spørsmålet.</w:t>
      </w:r>
    </w:p>
    <w:p w:rsidR="00DF1A23" w:rsidRDefault="00DF1A23" w:rsidP="00B301A8">
      <w:pPr>
        <w:spacing w:line="276" w:lineRule="auto"/>
      </w:pPr>
    </w:p>
    <w:p w:rsidR="00C37AC3" w:rsidRDefault="00C37AC3" w:rsidP="00B301A8">
      <w:pPr>
        <w:spacing w:line="276" w:lineRule="auto"/>
      </w:pPr>
      <w:r w:rsidRPr="00645248">
        <w:t xml:space="preserve">Med </w:t>
      </w:r>
      <w:r w:rsidR="00DF1A23">
        <w:t>”tilsvarende stilling”</w:t>
      </w:r>
      <w:r w:rsidR="00DF1A23" w:rsidRPr="00645248">
        <w:t xml:space="preserve"> </w:t>
      </w:r>
      <w:r w:rsidRPr="00645248">
        <w:t xml:space="preserve">menes at endringene i arbeidsvilkårene ikke skal stille </w:t>
      </w:r>
      <w:r>
        <w:t>henne</w:t>
      </w:r>
      <w:r w:rsidRPr="00645248">
        <w:t xml:space="preserve"> dårligere enn før permisjonen</w:t>
      </w:r>
      <w:r>
        <w:t>. V</w:t>
      </w:r>
      <w:r w:rsidRPr="00645248">
        <w:t xml:space="preserve">ilkårene skal ikke være mindre gunstige </w:t>
      </w:r>
      <w:r>
        <w:rPr>
          <w:rStyle w:val="Fotnotereferanse"/>
        </w:rPr>
        <w:footnoteReference w:id="7"/>
      </w:r>
      <w:r w:rsidRPr="00645248">
        <w:t>. Arbeidsoppgavene bør i hovedsak være like</w:t>
      </w:r>
      <w:r>
        <w:softHyphen/>
      </w:r>
      <w:r w:rsidRPr="00645248">
        <w:t>verdige med de oppgavene vedkommende hadde før permisjonen, både når det gjelder innhold og ansvar</w:t>
      </w:r>
      <w:r>
        <w:t>. Dette betyr</w:t>
      </w:r>
      <w:r w:rsidRPr="00645248">
        <w:t xml:space="preserve"> samme lønn</w:t>
      </w:r>
      <w:r>
        <w:t xml:space="preserve"> og </w:t>
      </w:r>
      <w:r w:rsidRPr="00645248">
        <w:t xml:space="preserve">stillingstittel, samme nivå i </w:t>
      </w:r>
      <w:r w:rsidRPr="00645248">
        <w:lastRenderedPageBreak/>
        <w:t xml:space="preserve">organisasjonen og samme type oppgaver. Endringene skal uansett være innenfor rammene av ansettelsesavtalen. Det skal heller ikke gjøres større endringer enn det som er </w:t>
      </w:r>
      <w:r w:rsidR="00FE173E" w:rsidRPr="00645248">
        <w:t>saklig, nødvendig og ikke uforholds</w:t>
      </w:r>
      <w:r w:rsidR="00FE173E" w:rsidRPr="00645248">
        <w:softHyphen/>
        <w:t>messig inn</w:t>
      </w:r>
      <w:r w:rsidR="00FE173E" w:rsidRPr="00645248">
        <w:softHyphen/>
        <w:t>gripende</w:t>
      </w:r>
      <w:r w:rsidR="00FE173E">
        <w:t xml:space="preserve"> for arbeidstakeren</w:t>
      </w:r>
      <w:r>
        <w:rPr>
          <w:rStyle w:val="Fotnotereferanse"/>
        </w:rPr>
        <w:footnoteReference w:id="8"/>
      </w:r>
      <w:r w:rsidRPr="00645248">
        <w:t>. Jo kortere permisjon det er tale om</w:t>
      </w:r>
      <w:r>
        <w:t>,</w:t>
      </w:r>
      <w:r w:rsidRPr="00645248">
        <w:t xml:space="preserve"> jo mindre endringer bør tillates.</w:t>
      </w:r>
    </w:p>
    <w:p w:rsidR="00DF1A23" w:rsidRDefault="00DF1A23" w:rsidP="00B301A8">
      <w:pPr>
        <w:spacing w:line="276" w:lineRule="auto"/>
      </w:pPr>
    </w:p>
    <w:p w:rsidR="00C37AC3" w:rsidRPr="00645248" w:rsidRDefault="00C37AC3" w:rsidP="00B301A8">
      <w:pPr>
        <w:spacing w:line="276" w:lineRule="auto"/>
      </w:pPr>
      <w:r w:rsidRPr="00645248">
        <w:t xml:space="preserve">Lovbestemmelsen bør ikke regulere endringer </w:t>
      </w:r>
      <w:r>
        <w:t>i arbeidsforholdet som ikke skyldes</w:t>
      </w:r>
      <w:r w:rsidRPr="00645248">
        <w:t xml:space="preserve"> permisjonen, for eksempel omorganiseringer, rasjonalisering av driften, nye oppgaver eller nye kunder og prosjekter. Slike endringer skjer ganske ofte i </w:t>
      </w:r>
      <w:r>
        <w:t xml:space="preserve">de </w:t>
      </w:r>
      <w:r w:rsidRPr="00645248">
        <w:t xml:space="preserve">fleste virksomheter. Permisjonen skal ikke gi noe amnesti for arbeidstakeren mot å bli berørt av slike driftsmessige endringer som ville skjedd uansett. </w:t>
      </w:r>
      <w:r>
        <w:t xml:space="preserve">I slike saker </w:t>
      </w:r>
      <w:r w:rsidRPr="00645248">
        <w:t xml:space="preserve">må </w:t>
      </w:r>
      <w:r>
        <w:t xml:space="preserve">det </w:t>
      </w:r>
      <w:r w:rsidRPr="00645248">
        <w:t>imidlertid tas stilling til hvorvidt endringene var begrunnet i permisjonen eller i andre forhold. Det kan her oppstå vanskelige bevisspørsmål. I disse tilfellene må prinsippet om delt bevisbyrde legges til grunn på samme måte som i dag</w:t>
      </w:r>
      <w:r>
        <w:rPr>
          <w:rStyle w:val="Fotnotereferanse"/>
        </w:rPr>
        <w:footnoteReference w:id="9"/>
      </w:r>
      <w:r w:rsidRPr="00645248">
        <w:t>.</w:t>
      </w:r>
    </w:p>
    <w:p w:rsidR="00C37AC3" w:rsidRPr="00D9286E" w:rsidRDefault="00E12016" w:rsidP="00B301A8">
      <w:pPr>
        <w:pStyle w:val="Overskrift3"/>
        <w:spacing w:line="276" w:lineRule="auto"/>
      </w:pPr>
      <w:bookmarkStart w:id="12" w:name="_Toc310246363"/>
      <w:r>
        <w:t>7</w:t>
      </w:r>
      <w:r w:rsidR="00156F31">
        <w:t>.1.2</w:t>
      </w:r>
      <w:r w:rsidR="00156F31">
        <w:tab/>
      </w:r>
      <w:r w:rsidR="00C37AC3" w:rsidRPr="00D9286E">
        <w:t>Rett til å nyte godt av alminnelige forbedringer i lønns- og arbeidsvilkårene</w:t>
      </w:r>
      <w:bookmarkEnd w:id="12"/>
    </w:p>
    <w:p w:rsidR="00C37AC3" w:rsidRDefault="00C37AC3" w:rsidP="00B301A8">
      <w:pPr>
        <w:spacing w:line="276" w:lineRule="auto"/>
      </w:pPr>
      <w:r w:rsidRPr="00645248">
        <w:t xml:space="preserve">Det bør presiseres i loven at en permisjonstaker skal nyte godt av eventuell lønnsvekst og andre nye fordeler som </w:t>
      </w:r>
      <w:r>
        <w:t>hun</w:t>
      </w:r>
      <w:r w:rsidR="00652497">
        <w:t xml:space="preserve"> eller han</w:t>
      </w:r>
      <w:r w:rsidRPr="00645248">
        <w:t xml:space="preserve"> ville fått om </w:t>
      </w:r>
      <w:r w:rsidR="00652497">
        <w:t xml:space="preserve">det </w:t>
      </w:r>
      <w:r w:rsidRPr="00645248">
        <w:t xml:space="preserve">ikke </w:t>
      </w:r>
      <w:r w:rsidR="00652497">
        <w:t>var for</w:t>
      </w:r>
      <w:r w:rsidRPr="00645248">
        <w:t xml:space="preserve"> permisjon</w:t>
      </w:r>
      <w:r w:rsidR="00652497">
        <w:t>en</w:t>
      </w:r>
      <w:r w:rsidRPr="00645248">
        <w:t xml:space="preserve">. Dette </w:t>
      </w:r>
      <w:r>
        <w:t>gjelder</w:t>
      </w:r>
      <w:r w:rsidRPr="00645248">
        <w:t xml:space="preserve"> for eksempel hvis alle ansatte i virksomheten går opp et lønnstrinn, </w:t>
      </w:r>
      <w:r>
        <w:t>hvis</w:t>
      </w:r>
      <w:r w:rsidRPr="00645248">
        <w:t xml:space="preserve"> alle får samme (prosent</w:t>
      </w:r>
      <w:r w:rsidR="009422F3">
        <w:softHyphen/>
      </w:r>
      <w:r w:rsidRPr="00645248">
        <w:t xml:space="preserve">vise) tillegg eller </w:t>
      </w:r>
      <w:r>
        <w:t>hvis</w:t>
      </w:r>
      <w:r w:rsidRPr="00645248">
        <w:t xml:space="preserve"> alle får en bonus uavhengig av innsats. </w:t>
      </w:r>
    </w:p>
    <w:p w:rsidR="00C37AC3" w:rsidRDefault="00C37AC3" w:rsidP="00B301A8">
      <w:pPr>
        <w:spacing w:line="276" w:lineRule="auto"/>
      </w:pPr>
    </w:p>
    <w:p w:rsidR="00C37AC3" w:rsidRPr="00645248" w:rsidRDefault="00C37AC3" w:rsidP="00B301A8">
      <w:pPr>
        <w:spacing w:line="276" w:lineRule="auto"/>
      </w:pPr>
      <w:r>
        <w:t xml:space="preserve">Arbeidstaker skal imidlertid ikke ha </w:t>
      </w:r>
      <w:r w:rsidRPr="00645248">
        <w:t xml:space="preserve">rett til å kreve høyere lønn selv om andre i tilsvarende stilling får lønnsforhøyelse, dersom lønnsforhøyelsen er konkret begrunnet i kompetanse eller innsats. En annen sak er at en </w:t>
      </w:r>
      <w:r>
        <w:t>permisjonstaker</w:t>
      </w:r>
      <w:r w:rsidRPr="00645248">
        <w:t xml:space="preserve"> bør ha rett til å fremme lønnskrav og til å bli vurdert i de lokale forhandlingene. </w:t>
      </w:r>
    </w:p>
    <w:p w:rsidR="00C37AC3" w:rsidRPr="00645248" w:rsidRDefault="00C37AC3" w:rsidP="00B301A8">
      <w:pPr>
        <w:spacing w:line="276" w:lineRule="auto"/>
      </w:pPr>
    </w:p>
    <w:p w:rsidR="00C37AC3" w:rsidRPr="00645248" w:rsidRDefault="003C085E" w:rsidP="00B301A8">
      <w:pPr>
        <w:spacing w:line="276" w:lineRule="auto"/>
      </w:pPr>
      <w:r>
        <w:t xml:space="preserve">Departementet </w:t>
      </w:r>
      <w:r w:rsidR="00C37AC3" w:rsidRPr="00645248">
        <w:t>mener at bestemmelsen ikke bør gi automatisk rett til et gjennomsnittlig lønns</w:t>
      </w:r>
      <w:r w:rsidR="00C37AC3" w:rsidRPr="00645248">
        <w:softHyphen/>
        <w:t>tillegg. Likelønnskommisjonens flertall oppfordret i NOU 2008: 6 partene i arbeidslivet til å tariffeste en slik rettighet</w:t>
      </w:r>
      <w:r w:rsidR="00C37AC3">
        <w:t>. De</w:t>
      </w:r>
      <w:r w:rsidR="00C37AC3" w:rsidRPr="00645248">
        <w:t xml:space="preserve"> mente at det på et senere tidspunkt burde vurderes om en slik rettighet trenger lovstøtte slik at ikke-tariffdekkede områder også omfattes. </w:t>
      </w:r>
      <w:r>
        <w:t>Det vises</w:t>
      </w:r>
      <w:r w:rsidR="00C37AC3" w:rsidRPr="00645248">
        <w:t xml:space="preserve"> til at det i høringen var få som ga tilslutning til </w:t>
      </w:r>
      <w:r w:rsidR="00C37AC3">
        <w:t xml:space="preserve">dette </w:t>
      </w:r>
      <w:r w:rsidR="00C37AC3" w:rsidRPr="00645248">
        <w:t xml:space="preserve">forslaget. </w:t>
      </w:r>
      <w:r w:rsidR="00C37AC3" w:rsidRPr="00645248">
        <w:rPr>
          <w:szCs w:val="22"/>
        </w:rPr>
        <w:t xml:space="preserve">En slik rettighet vil gå lenger enn det som følger av diskrimineringsforbudet, og vil </w:t>
      </w:r>
      <w:r w:rsidR="00C37AC3">
        <w:rPr>
          <w:szCs w:val="22"/>
        </w:rPr>
        <w:t>kunne oppfattes som urettferdig</w:t>
      </w:r>
      <w:r w:rsidR="00C37AC3" w:rsidRPr="00645248">
        <w:rPr>
          <w:szCs w:val="22"/>
        </w:rPr>
        <w:t xml:space="preserve"> på arbeids</w:t>
      </w:r>
      <w:r w:rsidR="0059161C">
        <w:rPr>
          <w:szCs w:val="22"/>
        </w:rPr>
        <w:softHyphen/>
      </w:r>
      <w:r w:rsidR="00C37AC3" w:rsidRPr="00645248">
        <w:rPr>
          <w:szCs w:val="22"/>
        </w:rPr>
        <w:t>plassene fordi de som har hatt foreldrepermisjon vil kunne få større tillegg enn arbeidstakere som har vært i arbeid.</w:t>
      </w:r>
    </w:p>
    <w:p w:rsidR="00C37AC3" w:rsidRPr="00D9286E" w:rsidRDefault="00E12016" w:rsidP="00B301A8">
      <w:pPr>
        <w:pStyle w:val="Overskrift3"/>
        <w:spacing w:line="276" w:lineRule="auto"/>
      </w:pPr>
      <w:bookmarkStart w:id="13" w:name="_Toc310246364"/>
      <w:r>
        <w:t>7</w:t>
      </w:r>
      <w:r w:rsidR="00156F31">
        <w:t>.1.3</w:t>
      </w:r>
      <w:r w:rsidR="00156F31">
        <w:tab/>
      </w:r>
      <w:r w:rsidR="00C37AC3" w:rsidRPr="00D9286E">
        <w:t>Rett til å fremme lønnskrav og rett til lønnsvurdering</w:t>
      </w:r>
      <w:bookmarkEnd w:id="13"/>
    </w:p>
    <w:p w:rsidR="00C37AC3" w:rsidRPr="00645248" w:rsidRDefault="00FE173E" w:rsidP="00B301A8">
      <w:pPr>
        <w:overflowPunct/>
        <w:autoSpaceDE/>
        <w:autoSpaceDN/>
        <w:adjustRightInd/>
        <w:spacing w:line="276" w:lineRule="auto"/>
        <w:textAlignment w:val="auto"/>
      </w:pPr>
      <w:r>
        <w:t>Departementet</w:t>
      </w:r>
      <w:r w:rsidR="00C37AC3" w:rsidRPr="00645248">
        <w:t xml:space="preserve"> mener det bør lovfestes at </w:t>
      </w:r>
      <w:r w:rsidR="00C37AC3">
        <w:t>permisjonstaker</w:t>
      </w:r>
      <w:r w:rsidR="00C37AC3" w:rsidRPr="00645248">
        <w:t xml:space="preserve"> har rett til å fremme krav og å bli vurdert under lokale lønns</w:t>
      </w:r>
      <w:r w:rsidR="00C37AC3" w:rsidRPr="00645248">
        <w:softHyphen/>
        <w:t>forhandlinger. I motsatt fall vil arbeidstakere som tar permisjon risikere å sakke akterut i lønns</w:t>
      </w:r>
      <w:r w:rsidR="00C37AC3" w:rsidRPr="00645248">
        <w:softHyphen/>
        <w:t xml:space="preserve">utviklingen </w:t>
      </w:r>
      <w:r w:rsidR="00C37AC3">
        <w:t xml:space="preserve">– både </w:t>
      </w:r>
      <w:r w:rsidR="00C37AC3" w:rsidRPr="00645248">
        <w:t xml:space="preserve">i forhold til kollegene og i forhold til den lønnen hun </w:t>
      </w:r>
      <w:r w:rsidR="00652497">
        <w:t xml:space="preserve">eller han </w:t>
      </w:r>
      <w:r w:rsidR="00C37AC3" w:rsidRPr="00645248">
        <w:t xml:space="preserve">ville hatt uten permisjon. Siden de fleste kvinner tar om lag ett års permisjon, risikerer de </w:t>
      </w:r>
      <w:proofErr w:type="gramStart"/>
      <w:r w:rsidR="00C37AC3" w:rsidRPr="00645248">
        <w:t>å</w:t>
      </w:r>
      <w:proofErr w:type="gramEnd"/>
      <w:r w:rsidR="00C37AC3" w:rsidRPr="00645248">
        <w:t xml:space="preserve"> ikke få del i lønnsoppgjøret to år på rad. Og får de flere barn kan de gå glipp av flere lønnsopprykk.</w:t>
      </w:r>
    </w:p>
    <w:p w:rsidR="00C37AC3" w:rsidRPr="00645248" w:rsidRDefault="00C37AC3" w:rsidP="00B301A8">
      <w:pPr>
        <w:overflowPunct/>
        <w:autoSpaceDE/>
        <w:autoSpaceDN/>
        <w:adjustRightInd/>
        <w:spacing w:line="276" w:lineRule="auto"/>
        <w:textAlignment w:val="auto"/>
      </w:pPr>
    </w:p>
    <w:p w:rsidR="00C37AC3" w:rsidRPr="00645248" w:rsidRDefault="00C37AC3" w:rsidP="00B301A8">
      <w:pPr>
        <w:overflowPunct/>
        <w:autoSpaceDE/>
        <w:autoSpaceDN/>
        <w:adjustRightInd/>
        <w:spacing w:line="276" w:lineRule="auto"/>
        <w:textAlignment w:val="auto"/>
      </w:pPr>
      <w:r w:rsidRPr="00645248">
        <w:lastRenderedPageBreak/>
        <w:t>Det er etter dagens regler klart i strid med diskrimineringsforbudet å se bort fra et lønnskrav uten videre fordi arbeidstakeren er eller har vært i permisjon. Arbeidstakere skal altså ikke ute</w:t>
      </w:r>
      <w:r w:rsidRPr="00645248">
        <w:softHyphen/>
        <w:t xml:space="preserve">lukkes fra forhandlingene på grunn av foreldrepermisjon. </w:t>
      </w:r>
    </w:p>
    <w:p w:rsidR="00C37AC3" w:rsidRPr="00645248" w:rsidRDefault="00C37AC3" w:rsidP="00B301A8">
      <w:pPr>
        <w:overflowPunct/>
        <w:autoSpaceDE/>
        <w:autoSpaceDN/>
        <w:adjustRightInd/>
        <w:spacing w:line="276" w:lineRule="auto"/>
        <w:textAlignment w:val="auto"/>
      </w:pPr>
    </w:p>
    <w:p w:rsidR="00C37AC3" w:rsidRPr="00645248" w:rsidRDefault="00C37AC3" w:rsidP="00B301A8">
      <w:pPr>
        <w:overflowPunct/>
        <w:autoSpaceDE/>
        <w:autoSpaceDN/>
        <w:adjustRightInd/>
        <w:spacing w:line="276" w:lineRule="auto"/>
        <w:textAlignment w:val="auto"/>
      </w:pPr>
      <w:r w:rsidRPr="00645248">
        <w:t xml:space="preserve">Det følger av diskrimineringsforbudet at </w:t>
      </w:r>
      <w:r w:rsidR="00416C23">
        <w:t>en permisjonstaker</w:t>
      </w:r>
      <w:r w:rsidRPr="00645248">
        <w:t xml:space="preserve"> har krav på en konkret vurdering av sitt lønnskrav. I utgangspunktet skal </w:t>
      </w:r>
      <w:r>
        <w:t>arbeidsgiver</w:t>
      </w:r>
      <w:r w:rsidRPr="00645248">
        <w:t xml:space="preserve"> ikke legge vekt på permisjonen eller på andre måter la fraværet trekke ned i arbeidstakerens disfavør. </w:t>
      </w:r>
    </w:p>
    <w:p w:rsidR="00C37AC3" w:rsidRPr="00645248" w:rsidRDefault="00C37AC3" w:rsidP="00B301A8">
      <w:pPr>
        <w:overflowPunct/>
        <w:autoSpaceDE/>
        <w:autoSpaceDN/>
        <w:adjustRightInd/>
        <w:spacing w:line="276" w:lineRule="auto"/>
        <w:textAlignment w:val="auto"/>
      </w:pPr>
    </w:p>
    <w:p w:rsidR="00C37AC3" w:rsidRPr="00645248" w:rsidRDefault="00C37AC3" w:rsidP="00B301A8">
      <w:pPr>
        <w:overflowPunct/>
        <w:autoSpaceDE/>
        <w:autoSpaceDN/>
        <w:adjustRightInd/>
        <w:spacing w:line="276" w:lineRule="auto"/>
        <w:textAlignment w:val="auto"/>
      </w:pPr>
      <w:r w:rsidRPr="00645248">
        <w:t xml:space="preserve">Ut fra en konkret vurdering vil imidlertid arbeidsgiver kunne legge vekt på innsats, erfaring og opparbeidet kompetanse i lønnsfastsettelsen. </w:t>
      </w:r>
      <w:r>
        <w:t>Men s</w:t>
      </w:r>
      <w:r w:rsidRPr="00645248">
        <w:t xml:space="preserve">iden dette kan føre til at en som har hatt permisjon kommer dårligere ut </w:t>
      </w:r>
      <w:r>
        <w:t xml:space="preserve">enn </w:t>
      </w:r>
      <w:r w:rsidRPr="00645248">
        <w:t xml:space="preserve">en som har vært i arbeid hele tiden, må </w:t>
      </w:r>
      <w:r>
        <w:t xml:space="preserve">dette </w:t>
      </w:r>
      <w:r w:rsidRPr="00645248">
        <w:t>være saklig, nødvendig og ikke uforholds</w:t>
      </w:r>
      <w:r w:rsidRPr="00645248">
        <w:softHyphen/>
        <w:t>messig inn</w:t>
      </w:r>
      <w:r w:rsidRPr="00645248">
        <w:softHyphen/>
        <w:t>gripende</w:t>
      </w:r>
      <w:r w:rsidR="00FE173E">
        <w:t xml:space="preserve"> for arbeidstakeren</w:t>
      </w:r>
      <w:r>
        <w:rPr>
          <w:rStyle w:val="Fotnotereferanse"/>
        </w:rPr>
        <w:footnoteReference w:id="10"/>
      </w:r>
      <w:r w:rsidRPr="00645248">
        <w:t>. Det følger av bestemmelsen at det skal en del til for å kunne legge vekt på fraværet under permisjonen. Videre bør det påses at en arbeids</w:t>
      </w:r>
      <w:r w:rsidR="0059161C">
        <w:softHyphen/>
      </w:r>
      <w:r w:rsidRPr="00645248">
        <w:t>taker som har vært i permisjon ikke sakker urimelig mye etter i lønns</w:t>
      </w:r>
      <w:r w:rsidRPr="00645248">
        <w:softHyphen/>
        <w:t xml:space="preserve">utviklingen. </w:t>
      </w:r>
    </w:p>
    <w:p w:rsidR="00C37AC3" w:rsidRPr="00D9286E" w:rsidRDefault="00E12016" w:rsidP="00B301A8">
      <w:pPr>
        <w:pStyle w:val="Overskrift2"/>
        <w:spacing w:line="276" w:lineRule="auto"/>
      </w:pPr>
      <w:bookmarkStart w:id="14" w:name="_Toc310246365"/>
      <w:r>
        <w:t>7</w:t>
      </w:r>
      <w:r w:rsidR="00535CF7">
        <w:t>.</w:t>
      </w:r>
      <w:r w:rsidR="00245021">
        <w:t>2</w:t>
      </w:r>
      <w:r w:rsidR="00245021">
        <w:tab/>
        <w:t>Svangerskaps-, omsorgs-, fødsels- og</w:t>
      </w:r>
      <w:r w:rsidR="00C37AC3" w:rsidRPr="00D9286E">
        <w:t xml:space="preserve"> foreldrepermisjon</w:t>
      </w:r>
      <w:bookmarkEnd w:id="14"/>
      <w:r w:rsidR="00C37AC3" w:rsidRPr="00D9286E">
        <w:t xml:space="preserve"> </w:t>
      </w:r>
    </w:p>
    <w:p w:rsidR="00C37AC3" w:rsidRPr="00645248" w:rsidRDefault="00C37AC3" w:rsidP="00B301A8">
      <w:pPr>
        <w:spacing w:line="276" w:lineRule="auto"/>
      </w:pPr>
      <w:r>
        <w:t>BLD</w:t>
      </w:r>
      <w:r w:rsidRPr="00645248">
        <w:t xml:space="preserve"> foreslår en lovbestemmelse som skal gjelde </w:t>
      </w:r>
      <w:r>
        <w:t xml:space="preserve">alle </w:t>
      </w:r>
      <w:r w:rsidRPr="00645248">
        <w:t xml:space="preserve">fulltids fravær fra arbeidet ved permisjoner som har sammenheng med svangerskap, fødsel og omsorg for små barn. </w:t>
      </w:r>
      <w:r w:rsidR="003C085E">
        <w:t>Det siktes</w:t>
      </w:r>
      <w:r>
        <w:t xml:space="preserve"> altså her til</w:t>
      </w:r>
      <w:r w:rsidRPr="00645248">
        <w:t xml:space="preserve"> svangerskapspermisjon etter arbeidsmiljøloven § 12-2, </w:t>
      </w:r>
      <w:r>
        <w:t>omsorgspermisjon etter § </w:t>
      </w:r>
      <w:r w:rsidRPr="00645248">
        <w:t xml:space="preserve">12-3, fødselspermisjon etter § 12-4 og foreldrepermisjon etter § 12-5 og § 12-6. </w:t>
      </w:r>
    </w:p>
    <w:p w:rsidR="00C37AC3" w:rsidRPr="00645248" w:rsidRDefault="00C37AC3" w:rsidP="00B301A8">
      <w:pPr>
        <w:spacing w:line="276" w:lineRule="auto"/>
      </w:pPr>
    </w:p>
    <w:p w:rsidR="00C37AC3" w:rsidRPr="00645248" w:rsidRDefault="00C37AC3" w:rsidP="00B301A8">
      <w:pPr>
        <w:spacing w:line="276" w:lineRule="auto"/>
      </w:pPr>
      <w:r w:rsidRPr="00645248">
        <w:t>Det er imidlertid ved langvarige foreldrepermisjoner at en arbeidstaker vil være mest utsatt for diskriminering. En lovbestemmelse bør derfor først og fremst sikte mot situasjonen ved foreldre</w:t>
      </w:r>
      <w:r w:rsidR="00B301A8">
        <w:softHyphen/>
      </w:r>
      <w:r w:rsidR="0059161C">
        <w:softHyphen/>
      </w:r>
      <w:r w:rsidRPr="00645248">
        <w:t xml:space="preserve">permisjon. For enkelthets skyld </w:t>
      </w:r>
      <w:r w:rsidR="003C085E">
        <w:t xml:space="preserve">brukes </w:t>
      </w:r>
      <w:r w:rsidRPr="00645248">
        <w:t>samlebetegnelsen foreldrepermisjon i beskrivelsen av lovforslaget.</w:t>
      </w:r>
    </w:p>
    <w:p w:rsidR="00C37AC3" w:rsidRPr="00645248" w:rsidRDefault="00C37AC3" w:rsidP="00B301A8">
      <w:pPr>
        <w:spacing w:line="276" w:lineRule="auto"/>
      </w:pPr>
    </w:p>
    <w:p w:rsidR="00C37AC3" w:rsidRDefault="00C37AC3" w:rsidP="00B301A8">
      <w:pPr>
        <w:spacing w:line="276" w:lineRule="auto"/>
      </w:pPr>
      <w:r w:rsidRPr="00645248">
        <w:t>Bestemmelsen skal ikke regulere andre permisjoner som er hjemlet i arbeidsmiljøloven, som for eksempel utdannings</w:t>
      </w:r>
      <w:r w:rsidRPr="00645248">
        <w:softHyphen/>
        <w:t xml:space="preserve">permisjon. </w:t>
      </w:r>
      <w:r>
        <w:t>BLD ønsker altså å lovfeste</w:t>
      </w:r>
      <w:r w:rsidRPr="00645248">
        <w:t xml:space="preserve"> et særlig vern </w:t>
      </w:r>
      <w:r>
        <w:t>knyttet til</w:t>
      </w:r>
      <w:r w:rsidRPr="00645248">
        <w:t xml:space="preserve"> foreldrepermisjon</w:t>
      </w:r>
      <w:r>
        <w:t xml:space="preserve"> – </w:t>
      </w:r>
      <w:r w:rsidRPr="00645248">
        <w:t>og ikke andre permisjoner</w:t>
      </w:r>
      <w:r>
        <w:t>. Bakgrunnen for dette</w:t>
      </w:r>
      <w:r w:rsidRPr="00645248">
        <w:t xml:space="preserve"> er målet om likelønn og kjønnslikestilling. </w:t>
      </w:r>
    </w:p>
    <w:p w:rsidR="00C37AC3" w:rsidRDefault="00C37AC3" w:rsidP="00B301A8">
      <w:pPr>
        <w:spacing w:line="276" w:lineRule="auto"/>
      </w:pPr>
    </w:p>
    <w:p w:rsidR="00C37AC3" w:rsidRPr="00645248" w:rsidRDefault="00C37AC3" w:rsidP="00B301A8">
      <w:pPr>
        <w:spacing w:line="276" w:lineRule="auto"/>
      </w:pPr>
      <w:r w:rsidRPr="00645248">
        <w:t>Rettighetene som skal lovfestes</w:t>
      </w:r>
      <w:r>
        <w:t>,</w:t>
      </w:r>
      <w:r w:rsidRPr="00645248">
        <w:t xml:space="preserve"> er utledet av forbudet mot kjønns</w:t>
      </w:r>
      <w:r w:rsidRPr="00645248">
        <w:softHyphen/>
        <w:t xml:space="preserve">diskriminering. Et viktig aspekt </w:t>
      </w:r>
      <w:r>
        <w:t>ved dette</w:t>
      </w:r>
      <w:r w:rsidRPr="00645248">
        <w:t xml:space="preserve"> forbudet er </w:t>
      </w:r>
      <w:r>
        <w:t>at det skal verne</w:t>
      </w:r>
      <w:r w:rsidRPr="00645248">
        <w:t xml:space="preserve"> mot forskjellsbehandling på grunn </w:t>
      </w:r>
      <w:r>
        <w:t xml:space="preserve">av </w:t>
      </w:r>
      <w:r w:rsidRPr="00645248">
        <w:t>svanger</w:t>
      </w:r>
      <w:r w:rsidR="009422F3">
        <w:softHyphen/>
      </w:r>
      <w:r w:rsidRPr="00645248">
        <w:t xml:space="preserve">skap, fødsel og omsorg for små barn. Permisjoner i tilknytning til </w:t>
      </w:r>
      <w:r>
        <w:t>dette</w:t>
      </w:r>
      <w:r w:rsidRPr="00645248">
        <w:t xml:space="preserve"> </w:t>
      </w:r>
      <w:r>
        <w:t>har</w:t>
      </w:r>
      <w:r w:rsidRPr="00645248">
        <w:t xml:space="preserve"> allerede i dag et sterkt vern</w:t>
      </w:r>
      <w:r>
        <w:t xml:space="preserve"> i</w:t>
      </w:r>
      <w:r w:rsidRPr="00645248">
        <w:t xml:space="preserve"> lovtekst</w:t>
      </w:r>
      <w:r>
        <w:t>er</w:t>
      </w:r>
      <w:r>
        <w:rPr>
          <w:rStyle w:val="Fotnotereferanse"/>
        </w:rPr>
        <w:footnoteReference w:id="11"/>
      </w:r>
      <w:r w:rsidRPr="00645248">
        <w:t>, praksis</w:t>
      </w:r>
      <w:r>
        <w:rPr>
          <w:rStyle w:val="Fotnotereferanse"/>
        </w:rPr>
        <w:footnoteReference w:id="12"/>
      </w:r>
      <w:r w:rsidRPr="00645248">
        <w:t xml:space="preserve"> og EU-direktiver. </w:t>
      </w:r>
      <w:r w:rsidR="003C085E">
        <w:t xml:space="preserve">Departementet </w:t>
      </w:r>
      <w:r>
        <w:t>foreslår at den nye l</w:t>
      </w:r>
      <w:r w:rsidRPr="00645248">
        <w:t>ov</w:t>
      </w:r>
      <w:r w:rsidR="0059161C">
        <w:softHyphen/>
      </w:r>
      <w:r w:rsidRPr="00645248">
        <w:t xml:space="preserve">bestemmelsen </w:t>
      </w:r>
      <w:r>
        <w:t>tas</w:t>
      </w:r>
      <w:r w:rsidRPr="00645248">
        <w:t xml:space="preserve"> inn i </w:t>
      </w:r>
      <w:r>
        <w:t>likestillingsloven</w:t>
      </w:r>
      <w:r w:rsidRPr="00645248">
        <w:t xml:space="preserve"> og ikke i arbeidsmiljøloven</w:t>
      </w:r>
      <w:r>
        <w:t xml:space="preserve"> (</w:t>
      </w:r>
      <w:r w:rsidR="00AB0E13">
        <w:t>se punkt 7.3</w:t>
      </w:r>
      <w:r>
        <w:t>)</w:t>
      </w:r>
      <w:r w:rsidRPr="00645248">
        <w:t xml:space="preserve">. </w:t>
      </w:r>
      <w:r>
        <w:t>Da vil det</w:t>
      </w:r>
      <w:r w:rsidRPr="00645248">
        <w:t xml:space="preserve"> fremgå av sammen</w:t>
      </w:r>
      <w:r w:rsidRPr="00645248">
        <w:softHyphen/>
        <w:t>hengen at lovfestingen er begrunnet i likestillingshensynet og utledet av diskriminerings</w:t>
      </w:r>
      <w:r w:rsidRPr="00645248">
        <w:softHyphen/>
      </w:r>
      <w:r w:rsidRPr="00645248">
        <w:softHyphen/>
      </w:r>
      <w:r w:rsidR="009422F3">
        <w:softHyphen/>
      </w:r>
      <w:r w:rsidRPr="00645248">
        <w:t xml:space="preserve">forbudet. </w:t>
      </w:r>
    </w:p>
    <w:p w:rsidR="00C37AC3" w:rsidRPr="00D9286E" w:rsidRDefault="00E12016" w:rsidP="00B301A8">
      <w:pPr>
        <w:pStyle w:val="Overskrift2"/>
        <w:spacing w:line="276" w:lineRule="auto"/>
      </w:pPr>
      <w:bookmarkStart w:id="15" w:name="_Toc310246366"/>
      <w:r>
        <w:lastRenderedPageBreak/>
        <w:t>7</w:t>
      </w:r>
      <w:r w:rsidR="00C37AC3" w:rsidRPr="00D9286E">
        <w:t>.3</w:t>
      </w:r>
      <w:r w:rsidR="00C37AC3" w:rsidRPr="00D9286E">
        <w:tab/>
        <w:t>Lovfesting i likestillingsloven</w:t>
      </w:r>
      <w:bookmarkEnd w:id="15"/>
    </w:p>
    <w:p w:rsidR="000046F7" w:rsidRDefault="00C37AC3" w:rsidP="00B301A8">
      <w:pPr>
        <w:spacing w:line="276" w:lineRule="auto"/>
      </w:pPr>
      <w:r w:rsidRPr="00645248">
        <w:t>BLD har vurdert om rettighetene bør lovfestes i arbeidsmiljø</w:t>
      </w:r>
      <w:r w:rsidRPr="00645248">
        <w:softHyphen/>
        <w:t>loven. Dette er den loven som arbeidslivets aktører forholder seg mest til. Det kan også være en fordel at rettighetene da vil stå sammen med permisjons</w:t>
      </w:r>
      <w:r w:rsidRPr="00645248">
        <w:softHyphen/>
        <w:t xml:space="preserve">reglene og reglene om oppsigelsesvern ved permisjon. Det er imidlertid ikke tradisjon for å regulere lønnsspørsmål i arbeidsmiljøloven. </w:t>
      </w:r>
    </w:p>
    <w:p w:rsidR="000046F7" w:rsidRDefault="000046F7" w:rsidP="00B301A8">
      <w:pPr>
        <w:spacing w:line="276" w:lineRule="auto"/>
      </w:pPr>
    </w:p>
    <w:p w:rsidR="00C37AC3" w:rsidRDefault="000046F7" w:rsidP="00B301A8">
      <w:pPr>
        <w:spacing w:line="276" w:lineRule="auto"/>
      </w:pPr>
      <w:r>
        <w:t>Å ta lovbestemmelsen inn i arbeidsmiljøloven vil også skape en uheldig parallell regulering i to ulike lover av samme spørsmål. De samme rettighetene vil fremdeles måtte innfortolkes i likestillings</w:t>
      </w:r>
      <w:r>
        <w:softHyphen/>
        <w:t>loven og håndheves av ombudet.</w:t>
      </w:r>
      <w:r w:rsidR="00F12705">
        <w:t xml:space="preserve"> </w:t>
      </w:r>
    </w:p>
    <w:p w:rsidR="000046F7" w:rsidRPr="00645248" w:rsidRDefault="000046F7" w:rsidP="00B301A8">
      <w:pPr>
        <w:spacing w:line="276" w:lineRule="auto"/>
      </w:pPr>
    </w:p>
    <w:p w:rsidR="00C37AC3" w:rsidRPr="00645248" w:rsidRDefault="00C37AC3" w:rsidP="00B301A8">
      <w:pPr>
        <w:spacing w:line="276" w:lineRule="auto"/>
      </w:pPr>
      <w:r>
        <w:t>BLD foreslår</w:t>
      </w:r>
      <w:r w:rsidRPr="00645248">
        <w:t xml:space="preserve"> i stedet å lovfeste rettighetene i </w:t>
      </w:r>
      <w:r>
        <w:t>likestillingsloven</w:t>
      </w:r>
      <w:r w:rsidRPr="00645248">
        <w:t xml:space="preserve"> </w:t>
      </w:r>
      <w:r>
        <w:t xml:space="preserve">– </w:t>
      </w:r>
      <w:r w:rsidRPr="00645248">
        <w:t>i tilknytning til diskriminerings</w:t>
      </w:r>
      <w:r w:rsidRPr="00645248">
        <w:softHyphen/>
      </w:r>
      <w:r w:rsidR="009422F3">
        <w:softHyphen/>
      </w:r>
      <w:r w:rsidR="0059161C">
        <w:softHyphen/>
      </w:r>
      <w:r w:rsidRPr="00645248">
        <w:t xml:space="preserve">forbudet og vernet mot graviditetsdiskriminering som </w:t>
      </w:r>
      <w:r>
        <w:t xml:space="preserve">rettighetene </w:t>
      </w:r>
      <w:r w:rsidRPr="00645248">
        <w:t xml:space="preserve">er utledet fra. </w:t>
      </w:r>
      <w:r>
        <w:t>Da vil</w:t>
      </w:r>
      <w:r w:rsidRPr="00645248">
        <w:t xml:space="preserve"> rettighetene fortsatt kunne håndheves av Likestillings- og diskrimineringsombudet. Det vil også bety at reglene om delt bevisbyrde vil gjelde. Til</w:t>
      </w:r>
      <w:r w:rsidRPr="00645248">
        <w:softHyphen/>
        <w:t>svarende vil også de særlige oppreisnings- og erstatningsreglene i diskriminerings</w:t>
      </w:r>
      <w:r w:rsidRPr="00645248">
        <w:softHyphen/>
        <w:t xml:space="preserve">saker </w:t>
      </w:r>
      <w:r>
        <w:t>kunne komme til anvendelse</w:t>
      </w:r>
      <w:r w:rsidRPr="00645248">
        <w:t>.</w:t>
      </w:r>
      <w:r w:rsidR="000046F7">
        <w:t xml:space="preserve"> </w:t>
      </w:r>
    </w:p>
    <w:p w:rsidR="00C37AC3" w:rsidRPr="00645248" w:rsidRDefault="00C37AC3" w:rsidP="00B301A8">
      <w:pPr>
        <w:spacing w:line="276" w:lineRule="auto"/>
      </w:pPr>
    </w:p>
    <w:p w:rsidR="00A34779" w:rsidRDefault="00A34779" w:rsidP="00B301A8">
      <w:pPr>
        <w:spacing w:line="276" w:lineRule="auto"/>
      </w:pPr>
      <w:r>
        <w:t xml:space="preserve">Lovbestemmelsen foreslås som en ny § 4a, plassert i loven umiddelbart etter § 4 om likestilling ved ansettelse m.v. </w:t>
      </w:r>
    </w:p>
    <w:p w:rsidR="00A34779" w:rsidRDefault="00A34779" w:rsidP="00B301A8">
      <w:pPr>
        <w:spacing w:line="276" w:lineRule="auto"/>
      </w:pPr>
    </w:p>
    <w:p w:rsidR="00C37AC3" w:rsidRPr="00645248" w:rsidRDefault="00A34779" w:rsidP="00B301A8">
      <w:pPr>
        <w:spacing w:line="276" w:lineRule="auto"/>
      </w:pPr>
      <w:r w:rsidRPr="00645248">
        <w:t>Lov</w:t>
      </w:r>
      <w:r>
        <w:t>bestemmelsen</w:t>
      </w:r>
      <w:r w:rsidRPr="00645248">
        <w:t xml:space="preserve"> </w:t>
      </w:r>
      <w:r w:rsidR="00C37AC3" w:rsidRPr="00645248">
        <w:t>som foreslås i dette høringsnotatet vil bli tilpasset eventuelle endringer i reglene om kjønns</w:t>
      </w:r>
      <w:r w:rsidR="00C37AC3" w:rsidRPr="00645248">
        <w:softHyphen/>
        <w:t xml:space="preserve">diskriminering som </w:t>
      </w:r>
      <w:r w:rsidR="00C37AC3">
        <w:t xml:space="preserve">vil </w:t>
      </w:r>
      <w:r w:rsidR="00C37AC3" w:rsidRPr="00645248">
        <w:t>følge av arbeidet med ny diskriminerings</w:t>
      </w:r>
      <w:r w:rsidR="00C37AC3">
        <w:softHyphen/>
      </w:r>
      <w:r>
        <w:softHyphen/>
      </w:r>
      <w:r w:rsidR="00C37AC3" w:rsidRPr="00645248">
        <w:t>lovgivning</w:t>
      </w:r>
      <w:r w:rsidR="00AB0E13">
        <w:t>, se punkt 3</w:t>
      </w:r>
      <w:r w:rsidR="00C37AC3">
        <w:t>.</w:t>
      </w:r>
    </w:p>
    <w:p w:rsidR="00FF52C2" w:rsidRPr="00645248" w:rsidRDefault="00D83192" w:rsidP="00B301A8">
      <w:pPr>
        <w:pStyle w:val="Overskrift1"/>
        <w:spacing w:line="276" w:lineRule="auto"/>
      </w:pPr>
      <w:bookmarkStart w:id="16" w:name="_Toc310246367"/>
      <w:bookmarkEnd w:id="8"/>
      <w:r>
        <w:t>8</w:t>
      </w:r>
      <w:r w:rsidR="00FF52C2" w:rsidRPr="00645248">
        <w:tab/>
        <w:t>Økonomiske og administrative konsekvenser</w:t>
      </w:r>
      <w:bookmarkEnd w:id="16"/>
      <w:r w:rsidR="00FF52C2" w:rsidRPr="00645248">
        <w:t xml:space="preserve"> </w:t>
      </w:r>
    </w:p>
    <w:p w:rsidR="00FF52C2" w:rsidRPr="00645248" w:rsidRDefault="00D83192" w:rsidP="00B301A8">
      <w:pPr>
        <w:spacing w:line="276" w:lineRule="auto"/>
        <w:rPr>
          <w:rFonts w:cs="DepCenturyOldStyle"/>
          <w:szCs w:val="22"/>
        </w:rPr>
      </w:pPr>
      <w:r>
        <w:rPr>
          <w:rFonts w:cs="DepCenturyOldStyle"/>
          <w:szCs w:val="22"/>
        </w:rPr>
        <w:t xml:space="preserve">Tiltaket innebærer </w:t>
      </w:r>
      <w:r w:rsidR="007676C3">
        <w:rPr>
          <w:rFonts w:cs="DepCenturyOldStyle"/>
          <w:szCs w:val="22"/>
        </w:rPr>
        <w:t xml:space="preserve">lovfesting av rettigheter som i dag utledes av likestillingslovens forbud mot kjønnsdiskriminering. </w:t>
      </w:r>
      <w:r w:rsidR="00F44727">
        <w:rPr>
          <w:rFonts w:cs="DepCenturyOldStyle"/>
          <w:szCs w:val="22"/>
        </w:rPr>
        <w:t>F</w:t>
      </w:r>
      <w:r w:rsidR="00F44727" w:rsidRPr="00645248">
        <w:rPr>
          <w:rFonts w:cs="DepCenturyOldStyle"/>
          <w:szCs w:val="22"/>
        </w:rPr>
        <w:t>ordi det er tal</w:t>
      </w:r>
      <w:r w:rsidR="00F44727">
        <w:rPr>
          <w:rFonts w:cs="DepCenturyOldStyle"/>
          <w:szCs w:val="22"/>
        </w:rPr>
        <w:t>e om å lovfeste gjeldende rett blir v</w:t>
      </w:r>
      <w:r w:rsidR="00F44727" w:rsidRPr="00645248">
        <w:rPr>
          <w:rFonts w:cs="DepCenturyOldStyle"/>
          <w:szCs w:val="22"/>
        </w:rPr>
        <w:t>irksomhetene ikke pålagt nye plikter overfor sine ansatte.</w:t>
      </w:r>
      <w:r w:rsidR="00F12705">
        <w:rPr>
          <w:rFonts w:cs="DepCenturyOldStyle"/>
          <w:szCs w:val="22"/>
        </w:rPr>
        <w:t xml:space="preserve"> </w:t>
      </w:r>
      <w:r w:rsidR="00FF52C2" w:rsidRPr="00645248">
        <w:rPr>
          <w:rFonts w:cs="DepCenturyOldStyle"/>
          <w:szCs w:val="22"/>
        </w:rPr>
        <w:t xml:space="preserve">Tiltaket gir </w:t>
      </w:r>
      <w:r w:rsidR="00F44727">
        <w:rPr>
          <w:rFonts w:cs="DepCenturyOldStyle"/>
          <w:szCs w:val="22"/>
        </w:rPr>
        <w:t xml:space="preserve">derfor </w:t>
      </w:r>
      <w:r w:rsidR="00FF52C2" w:rsidRPr="00645248">
        <w:rPr>
          <w:rFonts w:cs="DepCenturyOldStyle"/>
          <w:szCs w:val="22"/>
        </w:rPr>
        <w:t xml:space="preserve">ikke økte økonomiske og administrative kostnader for </w:t>
      </w:r>
      <w:r w:rsidR="00F44727">
        <w:rPr>
          <w:rFonts w:cs="DepCenturyOldStyle"/>
          <w:szCs w:val="22"/>
        </w:rPr>
        <w:t>virksomhetene.</w:t>
      </w:r>
    </w:p>
    <w:p w:rsidR="00FF52C2" w:rsidRPr="00645248" w:rsidRDefault="00FF52C2" w:rsidP="00B301A8">
      <w:pPr>
        <w:spacing w:line="276" w:lineRule="auto"/>
      </w:pPr>
    </w:p>
    <w:p w:rsidR="0020272F" w:rsidRDefault="003C085E" w:rsidP="00B301A8">
      <w:pPr>
        <w:spacing w:line="276" w:lineRule="auto"/>
      </w:pPr>
      <w:r>
        <w:t xml:space="preserve">Departementet </w:t>
      </w:r>
      <w:r w:rsidR="009C40BF" w:rsidRPr="00AE3666">
        <w:t>antar at rettighetene oftere vil bli påberopt når de fremkommer tydeligere av loven.</w:t>
      </w:r>
      <w:r w:rsidR="0040074E" w:rsidRPr="00645248">
        <w:t xml:space="preserve"> Dette vil bidra til mer effektiv gjennomføring av diskrimineringsforbudet. </w:t>
      </w:r>
    </w:p>
    <w:p w:rsidR="0020272F" w:rsidRDefault="0020272F" w:rsidP="00B301A8">
      <w:pPr>
        <w:spacing w:line="276" w:lineRule="auto"/>
      </w:pPr>
    </w:p>
    <w:p w:rsidR="0040074E" w:rsidRPr="00645248" w:rsidRDefault="0040074E" w:rsidP="00B301A8">
      <w:pPr>
        <w:spacing w:line="276" w:lineRule="auto"/>
      </w:pPr>
      <w:r w:rsidRPr="00645248">
        <w:t xml:space="preserve">Det kan ikke utelukkes at </w:t>
      </w:r>
      <w:r w:rsidR="00704019" w:rsidRPr="00645248">
        <w:t xml:space="preserve">dette </w:t>
      </w:r>
      <w:r w:rsidR="00144E6F">
        <w:t>vil</w:t>
      </w:r>
      <w:r w:rsidR="00144E6F" w:rsidRPr="00645248">
        <w:t xml:space="preserve"> </w:t>
      </w:r>
      <w:r w:rsidR="00704019" w:rsidRPr="00645248">
        <w:t xml:space="preserve">føre til at det kommer </w:t>
      </w:r>
      <w:r w:rsidRPr="00645248">
        <w:t xml:space="preserve">flere saker til </w:t>
      </w:r>
      <w:r w:rsidR="003C085E">
        <w:t>L</w:t>
      </w:r>
      <w:r w:rsidR="0098686C">
        <w:t>ikestillings- og diskriminerings</w:t>
      </w:r>
      <w:r w:rsidR="0098686C" w:rsidRPr="00645248">
        <w:t>ombudet</w:t>
      </w:r>
      <w:r w:rsidRPr="00645248">
        <w:t xml:space="preserve">. </w:t>
      </w:r>
      <w:r w:rsidR="00144E6F">
        <w:t xml:space="preserve">Men samtidig </w:t>
      </w:r>
      <w:r w:rsidR="003C085E">
        <w:t xml:space="preserve">blir det antakelig </w:t>
      </w:r>
      <w:r w:rsidR="00144E6F">
        <w:t xml:space="preserve">lettere </w:t>
      </w:r>
      <w:r w:rsidR="00144E6F" w:rsidRPr="00645248">
        <w:t xml:space="preserve">å påberope seg rettighetene </w:t>
      </w:r>
      <w:r w:rsidR="00144E6F">
        <w:t xml:space="preserve">i </w:t>
      </w:r>
      <w:r w:rsidRPr="00645248">
        <w:t>forhandlinger med arbeids</w:t>
      </w:r>
      <w:r w:rsidR="009422F3">
        <w:softHyphen/>
      </w:r>
      <w:r w:rsidRPr="00645248">
        <w:t xml:space="preserve">givere når de står klart i loven. Behovet for å trekke inn ombudet for veiledning og løsning av tvister kan dermed bli mindre i </w:t>
      </w:r>
      <w:r w:rsidR="00704019" w:rsidRPr="00645248">
        <w:t>noen tilfeller</w:t>
      </w:r>
      <w:r w:rsidRPr="00645248">
        <w:t>.</w:t>
      </w:r>
      <w:r w:rsidR="00704019" w:rsidRPr="00645248">
        <w:t xml:space="preserve"> </w:t>
      </w:r>
      <w:r w:rsidR="00A463B5">
        <w:rPr>
          <w:rFonts w:ascii="DepCenturyOldStyle" w:hAnsi="DepCenturyOldStyle" w:cs="DepCenturyOldStyle"/>
          <w:szCs w:val="22"/>
        </w:rPr>
        <w:t>Departementet vurderer at forslaget samlet sett ikke medfører vesentlige økonomiske eller administrative konsekvenser for ombudet. Det legges til grunn at en eventuell økning i sakstilfanget kan håndteres innenfor uendret budsjettramme.</w:t>
      </w:r>
    </w:p>
    <w:p w:rsidR="00157A6E" w:rsidRPr="00645248" w:rsidRDefault="00D83192" w:rsidP="00B301A8">
      <w:pPr>
        <w:pStyle w:val="Overskrift1"/>
        <w:spacing w:line="276" w:lineRule="auto"/>
      </w:pPr>
      <w:bookmarkStart w:id="17" w:name="_Toc310246368"/>
      <w:r>
        <w:lastRenderedPageBreak/>
        <w:t>9</w:t>
      </w:r>
      <w:r w:rsidR="00157A6E" w:rsidRPr="00645248">
        <w:tab/>
      </w:r>
      <w:r w:rsidR="004D41EC" w:rsidRPr="00645248">
        <w:t>Lovforslag med kommentarer</w:t>
      </w:r>
      <w:bookmarkEnd w:id="17"/>
    </w:p>
    <w:p w:rsidR="00CA0E7C" w:rsidRPr="00645248" w:rsidRDefault="00D83192" w:rsidP="00B301A8">
      <w:pPr>
        <w:pStyle w:val="Overskrift2"/>
        <w:spacing w:line="276" w:lineRule="auto"/>
      </w:pPr>
      <w:bookmarkStart w:id="18" w:name="_Toc310246369"/>
      <w:r>
        <w:t>9</w:t>
      </w:r>
      <w:r w:rsidR="00FF52C2" w:rsidRPr="00645248">
        <w:t>.</w:t>
      </w:r>
      <w:r w:rsidR="004A610F" w:rsidRPr="00645248">
        <w:t>1</w:t>
      </w:r>
      <w:r w:rsidR="00CA0E7C" w:rsidRPr="00645248">
        <w:tab/>
        <w:t>Lovforslaget</w:t>
      </w:r>
      <w:bookmarkEnd w:id="18"/>
    </w:p>
    <w:p w:rsidR="00CA0E7C" w:rsidRPr="00645248" w:rsidRDefault="00CA0E7C" w:rsidP="00B301A8">
      <w:pPr>
        <w:spacing w:line="276" w:lineRule="auto"/>
        <w:ind w:left="708"/>
        <w:rPr>
          <w:i/>
        </w:rPr>
      </w:pPr>
    </w:p>
    <w:p w:rsidR="006850D4" w:rsidRPr="00645248" w:rsidRDefault="00330941" w:rsidP="00B301A8">
      <w:pPr>
        <w:spacing w:line="276" w:lineRule="auto"/>
        <w:ind w:left="708"/>
        <w:rPr>
          <w:i/>
        </w:rPr>
      </w:pPr>
      <w:r w:rsidRPr="00645248">
        <w:rPr>
          <w:i/>
        </w:rPr>
        <w:t>§ </w:t>
      </w:r>
      <w:r w:rsidR="0020272F">
        <w:rPr>
          <w:i/>
        </w:rPr>
        <w:t>4 a</w:t>
      </w:r>
      <w:r w:rsidRPr="00645248">
        <w:rPr>
          <w:i/>
        </w:rPr>
        <w:t xml:space="preserve"> Arbeidstakeres rettigheter ved </w:t>
      </w:r>
      <w:r w:rsidR="006850D4" w:rsidRPr="00645248">
        <w:rPr>
          <w:i/>
        </w:rPr>
        <w:t>foreldrepermisjon</w:t>
      </w:r>
    </w:p>
    <w:p w:rsidR="006850D4" w:rsidRPr="00645248" w:rsidRDefault="006850D4" w:rsidP="00B301A8">
      <w:pPr>
        <w:spacing w:before="120" w:line="276" w:lineRule="auto"/>
        <w:ind w:left="708"/>
      </w:pPr>
      <w:r w:rsidRPr="00645248">
        <w:t xml:space="preserve">En arbeidstaker som er eller har vært i foreldrepermisjon har rett til </w:t>
      </w:r>
      <w:proofErr w:type="gramStart"/>
      <w:r w:rsidRPr="00645248">
        <w:t>å</w:t>
      </w:r>
      <w:proofErr w:type="gramEnd"/>
    </w:p>
    <w:p w:rsidR="007C07DD" w:rsidRPr="00645248" w:rsidRDefault="006850D4" w:rsidP="00B301A8">
      <w:pPr>
        <w:pStyle w:val="Listeavsnitt"/>
        <w:numPr>
          <w:ilvl w:val="0"/>
          <w:numId w:val="12"/>
        </w:numPr>
        <w:spacing w:before="120" w:line="276" w:lineRule="auto"/>
      </w:pPr>
      <w:r w:rsidRPr="00645248">
        <w:t>vende tilbake til samme eller tilsvarende stilling når permisjonen utløper</w:t>
      </w:r>
    </w:p>
    <w:p w:rsidR="009641B5" w:rsidRPr="00645248" w:rsidRDefault="00BB0C9B" w:rsidP="00B301A8">
      <w:pPr>
        <w:pStyle w:val="Listeavsnitt"/>
        <w:numPr>
          <w:ilvl w:val="0"/>
          <w:numId w:val="12"/>
        </w:numPr>
        <w:spacing w:before="120" w:line="276" w:lineRule="auto"/>
      </w:pPr>
      <w:r w:rsidRPr="00645248">
        <w:t xml:space="preserve">nyte godt av </w:t>
      </w:r>
      <w:r w:rsidR="006850D4" w:rsidRPr="00645248">
        <w:t>forbedringer av arbeidsvilkårene som arbeidstakeren ellers ville vær</w:t>
      </w:r>
      <w:r w:rsidR="009641B5" w:rsidRPr="00645248">
        <w:t>t berettiget til under fraværet</w:t>
      </w:r>
    </w:p>
    <w:p w:rsidR="006850D4" w:rsidRPr="00645248" w:rsidRDefault="009641B5" w:rsidP="00B301A8">
      <w:pPr>
        <w:pStyle w:val="Listeavsnitt"/>
        <w:numPr>
          <w:ilvl w:val="0"/>
          <w:numId w:val="12"/>
        </w:numPr>
        <w:spacing w:before="120" w:line="276" w:lineRule="auto"/>
      </w:pPr>
      <w:r w:rsidRPr="00645248">
        <w:t>fremme lønnskrav og å bli vurdert i lønnsforhandlinger</w:t>
      </w:r>
    </w:p>
    <w:p w:rsidR="00D86E84" w:rsidRPr="00645248" w:rsidRDefault="00ED0C6D" w:rsidP="00B301A8">
      <w:pPr>
        <w:spacing w:before="120" w:line="276" w:lineRule="auto"/>
        <w:ind w:left="708"/>
      </w:pPr>
      <w:r w:rsidRPr="00645248">
        <w:t xml:space="preserve">Fastsettelse eller endring av lønns- og arbeidsvilkår </w:t>
      </w:r>
      <w:r w:rsidR="00397ABC" w:rsidRPr="00645248">
        <w:t xml:space="preserve">som er en følge av andre forhold enn foreldrepermisjonen </w:t>
      </w:r>
      <w:r w:rsidR="003621A9" w:rsidRPr="00645248">
        <w:t>kan gjennomføres uten hinder av første ledd</w:t>
      </w:r>
      <w:r w:rsidR="00397ABC" w:rsidRPr="00645248">
        <w:t>.</w:t>
      </w:r>
    </w:p>
    <w:p w:rsidR="00D06EF3" w:rsidRPr="00645248" w:rsidRDefault="00ED0C6D" w:rsidP="00B301A8">
      <w:pPr>
        <w:spacing w:before="120" w:line="276" w:lineRule="auto"/>
        <w:ind w:left="708"/>
      </w:pPr>
      <w:r w:rsidRPr="00645248">
        <w:t>Denne b</w:t>
      </w:r>
      <w:r w:rsidR="00D06EF3" w:rsidRPr="00645248">
        <w:t xml:space="preserve">estemmelsen gjelder tilsvarende </w:t>
      </w:r>
      <w:r w:rsidR="00BF35A5" w:rsidRPr="00645248">
        <w:t>ved andre</w:t>
      </w:r>
      <w:r w:rsidR="00D06EF3" w:rsidRPr="00645248">
        <w:t xml:space="preserve"> permisjoner knyttet til graviditet og fødsel, jf. arbeidsmiljøloven § 12-</w:t>
      </w:r>
      <w:r w:rsidR="00BF35A5" w:rsidRPr="00645248">
        <w:t>2</w:t>
      </w:r>
      <w:r w:rsidR="00D06EF3" w:rsidRPr="00645248">
        <w:t xml:space="preserve"> til § 12-8. </w:t>
      </w:r>
    </w:p>
    <w:p w:rsidR="004D41EC" w:rsidRPr="00645248" w:rsidRDefault="004D41EC" w:rsidP="00B301A8">
      <w:pPr>
        <w:spacing w:line="276" w:lineRule="auto"/>
      </w:pPr>
    </w:p>
    <w:p w:rsidR="00CA0E7C" w:rsidRPr="00645248" w:rsidRDefault="00D83192" w:rsidP="00B301A8">
      <w:pPr>
        <w:pStyle w:val="Overskrift2"/>
        <w:spacing w:line="276" w:lineRule="auto"/>
      </w:pPr>
      <w:bookmarkStart w:id="19" w:name="_Toc310246370"/>
      <w:r>
        <w:t>9</w:t>
      </w:r>
      <w:r w:rsidR="00CA0E7C" w:rsidRPr="00645248">
        <w:t>.2</w:t>
      </w:r>
      <w:r w:rsidR="00CA0E7C" w:rsidRPr="00645248">
        <w:tab/>
        <w:t>Kommentarer til lovforslaget</w:t>
      </w:r>
      <w:bookmarkEnd w:id="19"/>
    </w:p>
    <w:p w:rsidR="00CA0E7C" w:rsidRPr="00645248" w:rsidRDefault="00D83192" w:rsidP="00B301A8">
      <w:pPr>
        <w:pStyle w:val="Overskrift3"/>
        <w:spacing w:line="276" w:lineRule="auto"/>
      </w:pPr>
      <w:bookmarkStart w:id="20" w:name="_Toc310246371"/>
      <w:r>
        <w:t>9</w:t>
      </w:r>
      <w:r w:rsidR="00CA0E7C" w:rsidRPr="00645248">
        <w:t>.2.1</w:t>
      </w:r>
      <w:r w:rsidR="00CA0E7C" w:rsidRPr="00645248">
        <w:tab/>
        <w:t>Generelt</w:t>
      </w:r>
      <w:bookmarkEnd w:id="20"/>
    </w:p>
    <w:p w:rsidR="00D24796" w:rsidRPr="00645248" w:rsidRDefault="001233C2" w:rsidP="00B301A8">
      <w:pPr>
        <w:spacing w:line="276" w:lineRule="auto"/>
      </w:pPr>
      <w:r w:rsidRPr="00645248">
        <w:t xml:space="preserve">Lovbestemmelsen slår fast hvilke rettigheter en arbeidstaker har med hensyn til </w:t>
      </w:r>
      <w:r w:rsidR="00D24796" w:rsidRPr="00645248">
        <w:t xml:space="preserve">fastsettelse og </w:t>
      </w:r>
      <w:r w:rsidRPr="00645248">
        <w:t xml:space="preserve">endringer i lønns- og arbeidsvilkår </w:t>
      </w:r>
      <w:r w:rsidR="00D24796" w:rsidRPr="00645248">
        <w:t>som følge av</w:t>
      </w:r>
      <w:r w:rsidRPr="00645248">
        <w:t xml:space="preserve"> foreldrepermisjon. </w:t>
      </w:r>
    </w:p>
    <w:p w:rsidR="00D24796" w:rsidRPr="00645248" w:rsidRDefault="00D24796" w:rsidP="00B301A8">
      <w:pPr>
        <w:spacing w:line="276" w:lineRule="auto"/>
      </w:pPr>
    </w:p>
    <w:p w:rsidR="00144E6F" w:rsidRDefault="00D24796" w:rsidP="00B301A8">
      <w:pPr>
        <w:spacing w:line="276" w:lineRule="auto"/>
      </w:pPr>
      <w:r w:rsidRPr="00645248">
        <w:t>Rettighetene er utledet av forbudet mot kjønnsdiskriminering</w:t>
      </w:r>
      <w:r w:rsidR="00144E6F">
        <w:t>. De</w:t>
      </w:r>
      <w:r w:rsidRPr="00645248">
        <w:t xml:space="preserve"> må derfor fortolkes i lys av forbudet mot direkte og indirekte diskriminering i likestillingsloven § 3. Rettighetene i </w:t>
      </w:r>
      <w:r w:rsidR="00144E6F">
        <w:t>lov</w:t>
      </w:r>
      <w:r w:rsidR="009422F3">
        <w:softHyphen/>
      </w:r>
      <w:r w:rsidR="00144E6F">
        <w:t xml:space="preserve">forslagets </w:t>
      </w:r>
      <w:r w:rsidRPr="00645248">
        <w:t xml:space="preserve">første ledd er kun en presisering av enkelte aspekter </w:t>
      </w:r>
      <w:r w:rsidR="00144E6F">
        <w:t>ved</w:t>
      </w:r>
      <w:r w:rsidR="00144E6F" w:rsidRPr="00645248">
        <w:t xml:space="preserve"> </w:t>
      </w:r>
      <w:r w:rsidRPr="00645248">
        <w:t>det generelle diskriminerings</w:t>
      </w:r>
      <w:r w:rsidR="00B301A8">
        <w:softHyphen/>
      </w:r>
      <w:r w:rsidR="009422F3">
        <w:softHyphen/>
      </w:r>
      <w:r w:rsidR="0059161C">
        <w:softHyphen/>
      </w:r>
      <w:r w:rsidRPr="00645248">
        <w:t xml:space="preserve">forbudet. </w:t>
      </w:r>
    </w:p>
    <w:p w:rsidR="00144E6F" w:rsidRDefault="00144E6F" w:rsidP="00B301A8">
      <w:pPr>
        <w:spacing w:line="276" w:lineRule="auto"/>
      </w:pPr>
    </w:p>
    <w:p w:rsidR="004D7C88" w:rsidRPr="00645248" w:rsidRDefault="004D7C88" w:rsidP="00B301A8">
      <w:pPr>
        <w:spacing w:line="276" w:lineRule="auto"/>
      </w:pPr>
      <w:r w:rsidRPr="00645248">
        <w:t xml:space="preserve">Bestemmelsen lovfester gjeldende rett knyttet til diskrimineringsforbudet. </w:t>
      </w:r>
      <w:r w:rsidR="00144E6F">
        <w:t>Når bestemmelsen</w:t>
      </w:r>
      <w:r w:rsidR="00125A66">
        <w:t xml:space="preserve"> skal fortolkes</w:t>
      </w:r>
      <w:r w:rsidR="00144E6F">
        <w:t>, vil det derfor være relevant å se på t</w:t>
      </w:r>
      <w:r w:rsidRPr="00645248">
        <w:t>idligere praksis knyttet til forbudet mot kjønnsdiskriminering i likestillingsloven §</w:t>
      </w:r>
      <w:r w:rsidR="00144E6F">
        <w:t xml:space="preserve"> 3.</w:t>
      </w:r>
      <w:r w:rsidRPr="00645248">
        <w:t xml:space="preserve"> </w:t>
      </w:r>
      <w:r w:rsidR="00D24796" w:rsidRPr="00645248">
        <w:t xml:space="preserve">Dette innebærer </w:t>
      </w:r>
      <w:r w:rsidRPr="00645248">
        <w:t xml:space="preserve">også </w:t>
      </w:r>
      <w:r w:rsidR="00D24796" w:rsidRPr="00645248">
        <w:t>at rettighetene ikke rekker lenger enn det som kan utledes av § 3. Der det oppstår tvil om rekkevidden av rettighetene</w:t>
      </w:r>
      <w:r w:rsidR="00144E6F">
        <w:t>,</w:t>
      </w:r>
      <w:r w:rsidR="00D24796" w:rsidRPr="00645248">
        <w:t xml:space="preserve"> vil diskrimineringsforbudet</w:t>
      </w:r>
      <w:r w:rsidR="00144E6F">
        <w:t>s</w:t>
      </w:r>
      <w:r w:rsidR="00D24796" w:rsidRPr="00645248">
        <w:t xml:space="preserve"> § 3 andre og fjerde ledd derfor være en sentral tolkningsfaktor.</w:t>
      </w:r>
      <w:r w:rsidR="00AC2C17" w:rsidRPr="00645248">
        <w:t xml:space="preserve"> </w:t>
      </w:r>
    </w:p>
    <w:p w:rsidR="00D24796" w:rsidRPr="00645248" w:rsidRDefault="00D24796" w:rsidP="00B301A8">
      <w:pPr>
        <w:spacing w:line="276" w:lineRule="auto"/>
      </w:pPr>
    </w:p>
    <w:p w:rsidR="00D24796" w:rsidRPr="00645248" w:rsidRDefault="00D24796" w:rsidP="00B301A8">
      <w:pPr>
        <w:spacing w:line="276" w:lineRule="auto"/>
      </w:pPr>
      <w:r w:rsidRPr="00645248">
        <w:t xml:space="preserve">Bestemmelsen angir ikke uttømmende alle rettigheter og plikter i et ansettelsesforhold ved permisjon. Bestemmelsen regulerer kun enkelte lønns- og arbeidsvilkår. Også andre </w:t>
      </w:r>
      <w:r w:rsidR="00542DEA" w:rsidRPr="00645248">
        <w:t>former for</w:t>
      </w:r>
      <w:r w:rsidRPr="00645248">
        <w:t xml:space="preserve"> forskjellsbehandling </w:t>
      </w:r>
      <w:r w:rsidR="00125A66" w:rsidRPr="00645248">
        <w:t>på grunn av permisjon</w:t>
      </w:r>
      <w:r w:rsidR="00125A66">
        <w:t xml:space="preserve"> </w:t>
      </w:r>
      <w:r w:rsidRPr="00645248">
        <w:t xml:space="preserve">kan være i strid med § 3, for eksempel </w:t>
      </w:r>
      <w:r w:rsidR="00125A66">
        <w:t xml:space="preserve">ved </w:t>
      </w:r>
      <w:r w:rsidRPr="00645248">
        <w:t xml:space="preserve">fordeling av arbeidsoppgaver i forkant av permisjon eller forbigåelse </w:t>
      </w:r>
      <w:r w:rsidR="0004114D" w:rsidRPr="00645248">
        <w:t xml:space="preserve">ved </w:t>
      </w:r>
      <w:r w:rsidR="00125A66">
        <w:t>ansettelse eller forfremmelse</w:t>
      </w:r>
      <w:r w:rsidRPr="00645248">
        <w:t>. Slike former for forskjells</w:t>
      </w:r>
      <w:r w:rsidRPr="00645248">
        <w:softHyphen/>
        <w:t>behandling skal</w:t>
      </w:r>
      <w:r w:rsidR="0004114D">
        <w:t>,</w:t>
      </w:r>
      <w:r w:rsidRPr="00645248">
        <w:t xml:space="preserve"> som i dag</w:t>
      </w:r>
      <w:r w:rsidR="0004114D">
        <w:t>,</w:t>
      </w:r>
      <w:r w:rsidRPr="00645248">
        <w:t xml:space="preserve"> vurderes etter det generelle forbudet i § 3. Se også </w:t>
      </w:r>
      <w:r w:rsidR="0004114D">
        <w:t xml:space="preserve">lovforslagets </w:t>
      </w:r>
      <w:r w:rsidRPr="00645248">
        <w:t>andre ledd om handlinger som ikke er en følge av foreldrepermisjon.</w:t>
      </w:r>
      <w:r w:rsidR="0004114D">
        <w:t xml:space="preserve"> </w:t>
      </w:r>
    </w:p>
    <w:p w:rsidR="00B76A1D" w:rsidRPr="00645248" w:rsidRDefault="00B76A1D" w:rsidP="00B301A8">
      <w:pPr>
        <w:spacing w:line="276" w:lineRule="auto"/>
      </w:pPr>
    </w:p>
    <w:p w:rsidR="00B76A1D" w:rsidRPr="00645248" w:rsidRDefault="00B76A1D" w:rsidP="00B301A8">
      <w:pPr>
        <w:spacing w:line="276" w:lineRule="auto"/>
      </w:pPr>
      <w:r w:rsidRPr="00645248">
        <w:t>Bestemmelsen gjelder både mannlige og kvinnelige arbeidstakere.</w:t>
      </w:r>
    </w:p>
    <w:p w:rsidR="0054083A" w:rsidRPr="00645248" w:rsidRDefault="0054083A" w:rsidP="00B301A8">
      <w:pPr>
        <w:spacing w:line="276" w:lineRule="auto"/>
      </w:pPr>
    </w:p>
    <w:p w:rsidR="00575DFA" w:rsidRPr="00645248" w:rsidRDefault="00575DFA" w:rsidP="00B301A8">
      <w:pPr>
        <w:spacing w:line="276" w:lineRule="auto"/>
      </w:pPr>
      <w:r w:rsidRPr="00645248">
        <w:lastRenderedPageBreak/>
        <w:t xml:space="preserve">Bestemmelsen gjelder alle slags handlinger og beslutninger knyttet til fastsettelse eller endring av lønns- og arbeidsvilkår. </w:t>
      </w:r>
      <w:r w:rsidR="0004114D">
        <w:t xml:space="preserve">På samme måte som i </w:t>
      </w:r>
      <w:r w:rsidR="0004114D" w:rsidRPr="00645248">
        <w:t>§ 3</w:t>
      </w:r>
      <w:r w:rsidR="0004114D">
        <w:t xml:space="preserve"> omfatter dette </w:t>
      </w:r>
      <w:r w:rsidRPr="00645248">
        <w:t xml:space="preserve">faktiske handlinger og all annen utøvelse av arbeidsgivers styringsrett, så vel som individuelle avtaler og tariffavtaler. </w:t>
      </w:r>
      <w:r w:rsidR="0004114D">
        <w:t xml:space="preserve">Hvem som skal følge bestemmelsen </w:t>
      </w:r>
      <w:r w:rsidR="00125A66">
        <w:t xml:space="preserve">(pliktsubjektet) </w:t>
      </w:r>
      <w:r w:rsidR="0004114D">
        <w:t xml:space="preserve">er definert på </w:t>
      </w:r>
      <w:r w:rsidR="00125A66">
        <w:t>s</w:t>
      </w:r>
      <w:r w:rsidR="0004114D">
        <w:t>amme måte som i</w:t>
      </w:r>
      <w:r w:rsidR="0004114D" w:rsidRPr="00645248">
        <w:t xml:space="preserve"> </w:t>
      </w:r>
      <w:r w:rsidR="00125A66">
        <w:t>§ </w:t>
      </w:r>
      <w:r w:rsidRPr="00645248">
        <w:t xml:space="preserve">3. Som hovedregel vil det være arbeidsgiver, men </w:t>
      </w:r>
      <w:r w:rsidR="0004114D">
        <w:t xml:space="preserve">det kan også være </w:t>
      </w:r>
      <w:r w:rsidRPr="00645248">
        <w:t xml:space="preserve">partene i en tariffavtale. </w:t>
      </w:r>
    </w:p>
    <w:p w:rsidR="00575DFA" w:rsidRPr="00645248" w:rsidRDefault="00575DFA" w:rsidP="00B301A8">
      <w:pPr>
        <w:spacing w:line="276" w:lineRule="auto"/>
      </w:pPr>
    </w:p>
    <w:p w:rsidR="0054083A" w:rsidRDefault="00984313" w:rsidP="00B301A8">
      <w:pPr>
        <w:spacing w:line="276" w:lineRule="auto"/>
      </w:pPr>
      <w:r w:rsidRPr="00645248">
        <w:t>Bestemmelsen skal h</w:t>
      </w:r>
      <w:r w:rsidR="0054083A" w:rsidRPr="00645248">
        <w:t xml:space="preserve">åndheves av </w:t>
      </w:r>
      <w:r w:rsidR="00125A66">
        <w:t>L</w:t>
      </w:r>
      <w:r w:rsidR="0004114D">
        <w:t>ikestillings</w:t>
      </w:r>
      <w:r w:rsidR="00E213ED">
        <w:t>- og diskriminerings</w:t>
      </w:r>
      <w:r w:rsidRPr="00645248">
        <w:t>ombudet</w:t>
      </w:r>
      <w:r w:rsidR="0054083A" w:rsidRPr="00645248">
        <w:t xml:space="preserve"> og </w:t>
      </w:r>
      <w:r w:rsidR="00E213ED">
        <w:t>Likestillings- og diskrimineringsn</w:t>
      </w:r>
      <w:r w:rsidR="00E213ED" w:rsidRPr="00645248">
        <w:t>emnda</w:t>
      </w:r>
      <w:r w:rsidR="0004114D">
        <w:rPr>
          <w:rStyle w:val="Fotnotereferanse"/>
        </w:rPr>
        <w:footnoteReference w:id="13"/>
      </w:r>
      <w:r w:rsidRPr="00645248">
        <w:t>. Reglene om delt bevisbyrde og erstatnings- og oppreisnings</w:t>
      </w:r>
      <w:r w:rsidRPr="00645248">
        <w:softHyphen/>
        <w:t xml:space="preserve">ansvar i § 16 og § 17 skal også gjelde. Dette innebærer ingen endringer i forhold til i dag. </w:t>
      </w:r>
      <w:r w:rsidR="00B95A67" w:rsidRPr="00645248">
        <w:t xml:space="preserve">Se </w:t>
      </w:r>
      <w:r w:rsidR="00AB0E13">
        <w:t xml:space="preserve">vedlegget </w:t>
      </w:r>
      <w:r w:rsidR="00B95A67" w:rsidRPr="00645248">
        <w:t>punkt </w:t>
      </w:r>
      <w:r w:rsidR="00AB0E13">
        <w:t>1</w:t>
      </w:r>
      <w:r w:rsidR="00B95A67" w:rsidRPr="00645248">
        <w:t>.1.2.</w:t>
      </w:r>
    </w:p>
    <w:p w:rsidR="00D83192" w:rsidRPr="00645248" w:rsidRDefault="00D83192" w:rsidP="00B301A8">
      <w:pPr>
        <w:spacing w:line="276" w:lineRule="auto"/>
      </w:pPr>
    </w:p>
    <w:p w:rsidR="0054083A" w:rsidRPr="00645248" w:rsidRDefault="00D83192" w:rsidP="00B301A8">
      <w:pPr>
        <w:pStyle w:val="Overskrift3"/>
        <w:spacing w:line="276" w:lineRule="auto"/>
      </w:pPr>
      <w:bookmarkStart w:id="21" w:name="_Toc310246372"/>
      <w:r>
        <w:t>9</w:t>
      </w:r>
      <w:r w:rsidR="00CA0E7C" w:rsidRPr="00645248">
        <w:t>.2.2</w:t>
      </w:r>
      <w:r w:rsidR="00CA0E7C" w:rsidRPr="00645248">
        <w:tab/>
        <w:t>Til f</w:t>
      </w:r>
      <w:r w:rsidR="0054083A" w:rsidRPr="00645248">
        <w:t>ørste ledd</w:t>
      </w:r>
      <w:bookmarkEnd w:id="21"/>
    </w:p>
    <w:p w:rsidR="0054083A" w:rsidRPr="00645248" w:rsidRDefault="001E0F98" w:rsidP="00B301A8">
      <w:pPr>
        <w:spacing w:line="276" w:lineRule="auto"/>
      </w:pPr>
      <w:r w:rsidRPr="00645248">
        <w:rPr>
          <w:i/>
        </w:rPr>
        <w:t xml:space="preserve">Bokstav a) </w:t>
      </w:r>
    </w:p>
    <w:p w:rsidR="00542DEA" w:rsidRPr="00645248" w:rsidRDefault="00C54B89" w:rsidP="00B301A8">
      <w:pPr>
        <w:spacing w:line="276" w:lineRule="auto"/>
      </w:pPr>
      <w:r w:rsidRPr="00645248">
        <w:t>Bestemmelsen slår fast at arbeidstakeren har rett til å komme tilbake til samme eller til</w:t>
      </w:r>
      <w:r w:rsidR="00117DD3" w:rsidRPr="00645248">
        <w:softHyphen/>
      </w:r>
      <w:r w:rsidRPr="00645248">
        <w:t xml:space="preserve">svarende stilling ved utløpet av permisjonen. </w:t>
      </w:r>
    </w:p>
    <w:p w:rsidR="00542DEA" w:rsidRPr="00645248" w:rsidRDefault="00542DEA" w:rsidP="00B301A8">
      <w:pPr>
        <w:spacing w:line="276" w:lineRule="auto"/>
      </w:pPr>
    </w:p>
    <w:p w:rsidR="00542DEA" w:rsidRPr="00645248" w:rsidRDefault="00C54B89" w:rsidP="00B301A8">
      <w:pPr>
        <w:spacing w:line="276" w:lineRule="auto"/>
      </w:pPr>
      <w:r w:rsidRPr="00645248">
        <w:t xml:space="preserve">Med samme stilling menes at arbeidstakeren får tilbake de samme arbeidsoppgavene, samme stillingsbetegnelse, samme lønn, samme kontorplass osv. som før permisjonen tok til. </w:t>
      </w:r>
    </w:p>
    <w:p w:rsidR="00542DEA" w:rsidRPr="00645248" w:rsidRDefault="00542DEA" w:rsidP="00B301A8">
      <w:pPr>
        <w:spacing w:line="276" w:lineRule="auto"/>
      </w:pPr>
    </w:p>
    <w:p w:rsidR="00542DEA" w:rsidRPr="00645248" w:rsidRDefault="00C54B89" w:rsidP="00B301A8">
      <w:pPr>
        <w:spacing w:line="276" w:lineRule="auto"/>
      </w:pPr>
      <w:r w:rsidRPr="00645248">
        <w:t>Med en tilsvarende stilling menes at endringene i arbeidsvilkårene ikke skal stille arbeids</w:t>
      </w:r>
      <w:r w:rsidR="00117DD3" w:rsidRPr="00645248">
        <w:softHyphen/>
      </w:r>
      <w:r w:rsidRPr="00645248">
        <w:t>takeren dårligere enn før permisjonen.</w:t>
      </w:r>
      <w:r w:rsidR="00AC2C17" w:rsidRPr="00645248">
        <w:t xml:space="preserve"> </w:t>
      </w:r>
      <w:r w:rsidRPr="00645248">
        <w:t>Arbeids</w:t>
      </w:r>
      <w:r w:rsidRPr="00645248">
        <w:softHyphen/>
        <w:t>oppgavene skal i hovedsak være likeverdige med de arbeidsoppgavene vedkommende hadde før permisjonen</w:t>
      </w:r>
      <w:r w:rsidR="0004114D">
        <w:t>. Dette gjelder</w:t>
      </w:r>
      <w:r w:rsidRPr="00645248">
        <w:t xml:space="preserve"> både innhold og ansvar, </w:t>
      </w:r>
      <w:r w:rsidR="0004114D">
        <w:t>det vil si</w:t>
      </w:r>
      <w:r w:rsidRPr="00645248">
        <w:t xml:space="preserve"> samme lønn, stillingstittel, samme nivå i organisasjonen og samme type oppgaver. </w:t>
      </w:r>
    </w:p>
    <w:p w:rsidR="00542DEA" w:rsidRPr="00645248" w:rsidRDefault="00542DEA" w:rsidP="00B301A8">
      <w:pPr>
        <w:spacing w:line="276" w:lineRule="auto"/>
      </w:pPr>
    </w:p>
    <w:p w:rsidR="00D429E3" w:rsidRPr="00645248" w:rsidRDefault="00D429E3" w:rsidP="00D429E3">
      <w:pPr>
        <w:spacing w:line="276" w:lineRule="auto"/>
      </w:pPr>
      <w:r>
        <w:rPr>
          <w:rFonts w:ascii="DepCenturyOldStyle" w:hAnsi="DepCenturyOldStyle" w:cs="DepCenturyOldStyle"/>
          <w:szCs w:val="22"/>
        </w:rPr>
        <w:t>R</w:t>
      </w:r>
      <w:r w:rsidRPr="00E01245">
        <w:rPr>
          <w:rFonts w:ascii="DepCenturyOldStyle" w:hAnsi="DepCenturyOldStyle" w:cs="DepCenturyOldStyle"/>
          <w:szCs w:val="22"/>
        </w:rPr>
        <w:t xml:space="preserve">etten til en ”tilsvarende stilling” </w:t>
      </w:r>
      <w:r>
        <w:rPr>
          <w:rFonts w:ascii="DepCenturyOldStyle" w:hAnsi="DepCenturyOldStyle" w:cs="DepCenturyOldStyle"/>
          <w:szCs w:val="22"/>
        </w:rPr>
        <w:t>bør</w:t>
      </w:r>
      <w:r w:rsidRPr="00E01245">
        <w:rPr>
          <w:rFonts w:ascii="DepCenturyOldStyle" w:hAnsi="DepCenturyOldStyle" w:cs="DepCenturyOldStyle"/>
          <w:szCs w:val="22"/>
        </w:rPr>
        <w:t xml:space="preserve"> som i dag være subsidiær i forhold til </w:t>
      </w:r>
      <w:r>
        <w:rPr>
          <w:rFonts w:ascii="DepCenturyOldStyle" w:hAnsi="DepCenturyOldStyle" w:cs="DepCenturyOldStyle"/>
          <w:szCs w:val="22"/>
        </w:rPr>
        <w:t xml:space="preserve">retten til </w:t>
      </w:r>
      <w:r w:rsidRPr="00E01245">
        <w:rPr>
          <w:rFonts w:ascii="DepCenturyOldStyle" w:hAnsi="DepCenturyOldStyle" w:cs="DepCenturyOldStyle"/>
          <w:szCs w:val="22"/>
        </w:rPr>
        <w:t>”samme stilling”</w:t>
      </w:r>
      <w:r>
        <w:rPr>
          <w:rFonts w:ascii="DepCenturyOldStyle" w:hAnsi="DepCenturyOldStyle" w:cs="DepCenturyOldStyle"/>
          <w:szCs w:val="22"/>
        </w:rPr>
        <w:t xml:space="preserve">. Arbeidstakeren skal i utgangspunktet få tilbake samme stilling. </w:t>
      </w:r>
    </w:p>
    <w:p w:rsidR="00D429E3" w:rsidRDefault="00D429E3" w:rsidP="00B301A8">
      <w:pPr>
        <w:spacing w:line="276" w:lineRule="auto"/>
      </w:pPr>
    </w:p>
    <w:p w:rsidR="00542DEA" w:rsidRPr="00645248" w:rsidRDefault="00542DEA" w:rsidP="00B301A8">
      <w:pPr>
        <w:spacing w:line="276" w:lineRule="auto"/>
      </w:pPr>
      <w:r w:rsidRPr="00645248">
        <w:t xml:space="preserve">Bestemmelsen er dermed ikke til hinder for at arbeidsgiver gjør </w:t>
      </w:r>
      <w:r w:rsidR="006B57E4" w:rsidRPr="00645248">
        <w:t>visse</w:t>
      </w:r>
      <w:r w:rsidRPr="00645248">
        <w:t xml:space="preserve"> endringer på grunn av fraværet</w:t>
      </w:r>
      <w:r w:rsidR="009F2047" w:rsidRPr="00645248">
        <w:t>. Eksempel:</w:t>
      </w:r>
      <w:r w:rsidRPr="00645248">
        <w:t xml:space="preserve"> </w:t>
      </w:r>
      <w:r w:rsidR="009F2047" w:rsidRPr="00645248">
        <w:t>A</w:t>
      </w:r>
      <w:r w:rsidRPr="00645248">
        <w:t>v hensyn til kontinuitet i kundebehandling eller prosjekt</w:t>
      </w:r>
      <w:r w:rsidRPr="00645248">
        <w:softHyphen/>
        <w:t xml:space="preserve">arbeid </w:t>
      </w:r>
      <w:r w:rsidR="009F2047" w:rsidRPr="00645248">
        <w:t xml:space="preserve">kan ikke en </w:t>
      </w:r>
      <w:r w:rsidR="00370EB2">
        <w:t>arbeidstaker</w:t>
      </w:r>
      <w:r w:rsidR="009F2047" w:rsidRPr="00645248">
        <w:t xml:space="preserve"> kreve å få</w:t>
      </w:r>
      <w:r w:rsidRPr="00645248">
        <w:t xml:space="preserve"> tilbake akkurat de samme arbeidsoppgavene som før permisjonen. </w:t>
      </w:r>
      <w:r w:rsidR="00D429E3">
        <w:rPr>
          <w:rFonts w:ascii="DepCenturyOldStyle" w:hAnsi="DepCenturyOldStyle" w:cs="DepCenturyOldStyle"/>
          <w:szCs w:val="22"/>
        </w:rPr>
        <w:t xml:space="preserve">Det kan bare gjøres endringer i arbeidsvilkårene hvis dette er </w:t>
      </w:r>
      <w:r w:rsidR="00D429E3" w:rsidRPr="00645248">
        <w:t>saklig, nødvendig og ikke uforholds</w:t>
      </w:r>
      <w:r w:rsidR="00D429E3" w:rsidRPr="00645248">
        <w:softHyphen/>
        <w:t>messig inn</w:t>
      </w:r>
      <w:r w:rsidR="00D429E3" w:rsidRPr="00645248">
        <w:softHyphen/>
        <w:t>gripende</w:t>
      </w:r>
      <w:r w:rsidR="00D429E3">
        <w:t xml:space="preserve"> for arbeidstakeren.</w:t>
      </w:r>
      <w:r w:rsidR="00D429E3">
        <w:rPr>
          <w:rStyle w:val="Fotnotereferanse"/>
        </w:rPr>
        <w:footnoteReference w:id="14"/>
      </w:r>
      <w:r w:rsidR="00D429E3">
        <w:t xml:space="preserve"> </w:t>
      </w:r>
    </w:p>
    <w:p w:rsidR="00C54B89" w:rsidRPr="00645248" w:rsidRDefault="00542DEA" w:rsidP="00B301A8">
      <w:pPr>
        <w:spacing w:line="276" w:lineRule="auto"/>
      </w:pPr>
      <w:r w:rsidRPr="00645248">
        <w:t>Dette</w:t>
      </w:r>
      <w:r w:rsidR="00B51A0B" w:rsidRPr="00645248">
        <w:t xml:space="preserve"> </w:t>
      </w:r>
      <w:r w:rsidR="00575DFA" w:rsidRPr="00645248">
        <w:t>gjelder kun endring</w:t>
      </w:r>
      <w:r w:rsidR="00FD6456" w:rsidRPr="00645248">
        <w:t>er</w:t>
      </w:r>
      <w:r w:rsidR="00575DFA" w:rsidRPr="00645248">
        <w:t xml:space="preserve"> av arbeidsvilkår som er begrunnet i foreldrepermisjonen</w:t>
      </w:r>
      <w:r w:rsidRPr="00645248">
        <w:t>, se bestemmelsens andre ledd</w:t>
      </w:r>
      <w:r w:rsidR="00575DFA" w:rsidRPr="00645248">
        <w:t xml:space="preserve">. </w:t>
      </w:r>
    </w:p>
    <w:p w:rsidR="00792402" w:rsidRPr="00645248" w:rsidRDefault="00792402" w:rsidP="00B301A8">
      <w:pPr>
        <w:spacing w:line="276" w:lineRule="auto"/>
        <w:rPr>
          <w:i/>
        </w:rPr>
      </w:pPr>
    </w:p>
    <w:p w:rsidR="004D41EC" w:rsidRPr="00645248" w:rsidRDefault="001E0F98" w:rsidP="00B301A8">
      <w:pPr>
        <w:spacing w:line="276" w:lineRule="auto"/>
        <w:rPr>
          <w:i/>
        </w:rPr>
      </w:pPr>
      <w:r w:rsidRPr="00645248">
        <w:rPr>
          <w:i/>
        </w:rPr>
        <w:t>Bokstav b)</w:t>
      </w:r>
    </w:p>
    <w:p w:rsidR="0020088A" w:rsidRDefault="001E0F98" w:rsidP="00B301A8">
      <w:pPr>
        <w:spacing w:line="276" w:lineRule="auto"/>
      </w:pPr>
      <w:r w:rsidRPr="00645248">
        <w:t xml:space="preserve">Bestemmelsen slår fast at en arbeidstaker som har permisjon skal nyte godt av eventuell lønnsvekst og andre nye </w:t>
      </w:r>
      <w:r w:rsidR="00FA79D9" w:rsidRPr="00645248">
        <w:t xml:space="preserve">alminnelige </w:t>
      </w:r>
      <w:r w:rsidRPr="00645248">
        <w:t xml:space="preserve">fordeler som følger i stillingen som sådan og som </w:t>
      </w:r>
      <w:r w:rsidR="00652497">
        <w:t xml:space="preserve">arbeidstakeren </w:t>
      </w:r>
      <w:r w:rsidRPr="00645248">
        <w:t xml:space="preserve">ville fått om hun </w:t>
      </w:r>
      <w:r w:rsidR="00652497">
        <w:t xml:space="preserve">eller han </w:t>
      </w:r>
      <w:r w:rsidRPr="00645248">
        <w:t>ikke hadde tatt permisjon.</w:t>
      </w:r>
      <w:r w:rsidR="00117DD3" w:rsidRPr="00645248">
        <w:t xml:space="preserve"> Dette </w:t>
      </w:r>
      <w:r w:rsidR="0020088A">
        <w:t>gjelder</w:t>
      </w:r>
      <w:r w:rsidR="0020088A" w:rsidRPr="00645248">
        <w:t xml:space="preserve"> </w:t>
      </w:r>
      <w:r w:rsidR="00117DD3" w:rsidRPr="00645248">
        <w:t xml:space="preserve">for </w:t>
      </w:r>
      <w:r w:rsidRPr="00645248">
        <w:lastRenderedPageBreak/>
        <w:t xml:space="preserve">eksempel hvis alle ansatte i virksomheten går opp et lønnstrinn, </w:t>
      </w:r>
      <w:r w:rsidR="00117DD3" w:rsidRPr="00645248">
        <w:t>hvis</w:t>
      </w:r>
      <w:r w:rsidRPr="00645248">
        <w:t xml:space="preserve"> alle får samme (prosent</w:t>
      </w:r>
      <w:r w:rsidR="0059161C">
        <w:softHyphen/>
      </w:r>
      <w:r w:rsidRPr="00645248">
        <w:t>vise) tillegg</w:t>
      </w:r>
      <w:r w:rsidR="00117DD3" w:rsidRPr="00645248">
        <w:t xml:space="preserve"> eller hvis</w:t>
      </w:r>
      <w:r w:rsidRPr="00645248">
        <w:t xml:space="preserve"> alle får en bonus uavhengig av innsats. </w:t>
      </w:r>
    </w:p>
    <w:p w:rsidR="0020088A" w:rsidRDefault="0020088A" w:rsidP="00B301A8">
      <w:pPr>
        <w:spacing w:line="276" w:lineRule="auto"/>
      </w:pPr>
    </w:p>
    <w:p w:rsidR="001E0F98" w:rsidRPr="00645248" w:rsidRDefault="00FA79D9" w:rsidP="00B301A8">
      <w:pPr>
        <w:spacing w:line="276" w:lineRule="auto"/>
      </w:pPr>
      <w:r w:rsidRPr="00645248">
        <w:t>Det samme gjelder endringer i lønnsvilkår i tariff</w:t>
      </w:r>
      <w:r w:rsidRPr="00645248">
        <w:softHyphen/>
        <w:t xml:space="preserve">avtale. </w:t>
      </w:r>
      <w:r w:rsidR="001E0F98" w:rsidRPr="00645248">
        <w:t xml:space="preserve">Dette skal </w:t>
      </w:r>
      <w:r w:rsidR="00B51A0B" w:rsidRPr="00645248">
        <w:t xml:space="preserve">derimot </w:t>
      </w:r>
      <w:r w:rsidR="001E0F98" w:rsidRPr="00645248">
        <w:t xml:space="preserve">ikke gi rett til å kreve høyere lønn selv om andre i tilsvarende stilling får lønnsforhøyelse, dersom </w:t>
      </w:r>
      <w:r w:rsidR="00B51A0B" w:rsidRPr="00645248">
        <w:t xml:space="preserve">denne </w:t>
      </w:r>
      <w:r w:rsidR="001E0F98" w:rsidRPr="00645248">
        <w:t xml:space="preserve">lønnsforhøyelsen er konkret begrunnet i kompetanse eller innsats. </w:t>
      </w:r>
      <w:r w:rsidR="00913FB5" w:rsidRPr="00645248">
        <w:t>E</w:t>
      </w:r>
      <w:r w:rsidR="001E0F98" w:rsidRPr="00645248">
        <w:t xml:space="preserve">n </w:t>
      </w:r>
      <w:r w:rsidR="00E54C78">
        <w:t>permisjonstaker</w:t>
      </w:r>
      <w:r w:rsidR="001E0F98" w:rsidRPr="00645248">
        <w:t xml:space="preserve"> ha</w:t>
      </w:r>
      <w:r w:rsidR="00913FB5" w:rsidRPr="00645248">
        <w:t>r</w:t>
      </w:r>
      <w:r w:rsidR="001E0F98" w:rsidRPr="00645248">
        <w:t xml:space="preserve"> </w:t>
      </w:r>
      <w:r w:rsidR="00913FB5" w:rsidRPr="00645248">
        <w:t xml:space="preserve">imidlertid </w:t>
      </w:r>
      <w:r w:rsidR="001E0F98" w:rsidRPr="00645248">
        <w:t>rett til å fremme lønnskrav og til å bli vurdert i de lokale forhandlingene</w:t>
      </w:r>
      <w:r w:rsidR="00B51A0B" w:rsidRPr="00645248">
        <w:t>, jf. bokstav </w:t>
      </w:r>
      <w:r w:rsidR="00913FB5" w:rsidRPr="00645248">
        <w:t>c)</w:t>
      </w:r>
      <w:r w:rsidR="001E0F98" w:rsidRPr="00645248">
        <w:t xml:space="preserve">. </w:t>
      </w:r>
    </w:p>
    <w:p w:rsidR="001E0F98" w:rsidRPr="00645248" w:rsidRDefault="001E0F98" w:rsidP="00B301A8">
      <w:pPr>
        <w:spacing w:line="276" w:lineRule="auto"/>
      </w:pPr>
    </w:p>
    <w:p w:rsidR="009641B5" w:rsidRPr="00645248" w:rsidRDefault="00913FB5" w:rsidP="00B301A8">
      <w:pPr>
        <w:spacing w:line="276" w:lineRule="auto"/>
        <w:rPr>
          <w:i/>
        </w:rPr>
      </w:pPr>
      <w:r w:rsidRPr="00645248">
        <w:rPr>
          <w:i/>
        </w:rPr>
        <w:t xml:space="preserve">Bokstav c) </w:t>
      </w:r>
    </w:p>
    <w:p w:rsidR="00117DD3" w:rsidRPr="00645248" w:rsidRDefault="00913FB5" w:rsidP="00B301A8">
      <w:pPr>
        <w:overflowPunct/>
        <w:autoSpaceDE/>
        <w:autoSpaceDN/>
        <w:adjustRightInd/>
        <w:spacing w:line="276" w:lineRule="auto"/>
        <w:textAlignment w:val="auto"/>
      </w:pPr>
      <w:r w:rsidRPr="00645248">
        <w:t xml:space="preserve">Bestemmelsen slår fast at en </w:t>
      </w:r>
      <w:r w:rsidR="00E54C78">
        <w:t>permisjonstaker</w:t>
      </w:r>
      <w:r w:rsidRPr="00645248">
        <w:t xml:space="preserve"> har rett til å fremme krav og </w:t>
      </w:r>
      <w:r w:rsidR="004D7C88" w:rsidRPr="00645248">
        <w:t xml:space="preserve">til </w:t>
      </w:r>
      <w:r w:rsidRPr="00645248">
        <w:t>å bli vurdert under lokale lønns</w:t>
      </w:r>
      <w:r w:rsidRPr="00645248">
        <w:softHyphen/>
        <w:t xml:space="preserve">forhandlinger. </w:t>
      </w:r>
    </w:p>
    <w:p w:rsidR="00117DD3" w:rsidRPr="00645248" w:rsidRDefault="00117DD3" w:rsidP="00B301A8">
      <w:pPr>
        <w:overflowPunct/>
        <w:autoSpaceDE/>
        <w:autoSpaceDN/>
        <w:adjustRightInd/>
        <w:spacing w:line="276" w:lineRule="auto"/>
        <w:textAlignment w:val="auto"/>
      </w:pPr>
    </w:p>
    <w:p w:rsidR="00913FB5" w:rsidRPr="00645248" w:rsidRDefault="00EA33BE" w:rsidP="00B301A8">
      <w:pPr>
        <w:overflowPunct/>
        <w:autoSpaceDE/>
        <w:autoSpaceDN/>
        <w:adjustRightInd/>
        <w:spacing w:line="276" w:lineRule="auto"/>
        <w:textAlignment w:val="auto"/>
      </w:pPr>
      <w:r w:rsidRPr="00645248">
        <w:t>Arbeidsgiver har derfor ikke adgang til</w:t>
      </w:r>
      <w:r w:rsidR="00913FB5" w:rsidRPr="00645248">
        <w:t xml:space="preserve"> å se bort fra et lønnskrav uten videre fordi arbeids</w:t>
      </w:r>
      <w:r w:rsidR="009422F3">
        <w:softHyphen/>
      </w:r>
      <w:r w:rsidR="00913FB5" w:rsidRPr="00645248">
        <w:t xml:space="preserve">takeren </w:t>
      </w:r>
      <w:r w:rsidRPr="00645248">
        <w:t>er eller har vært i permisjon</w:t>
      </w:r>
      <w:r w:rsidR="0020088A">
        <w:t>.</w:t>
      </w:r>
      <w:r w:rsidR="002A115A">
        <w:t xml:space="preserve"> </w:t>
      </w:r>
      <w:r w:rsidR="0020088A">
        <w:t>A</w:t>
      </w:r>
      <w:r w:rsidR="00913FB5" w:rsidRPr="00645248">
        <w:t xml:space="preserve">rbeidstakere skal ikke utelukkes fra forhandlingene på grunn av foreldrepermisjon. </w:t>
      </w:r>
    </w:p>
    <w:p w:rsidR="00913FB5" w:rsidRPr="00645248" w:rsidRDefault="00913FB5" w:rsidP="00B301A8">
      <w:pPr>
        <w:overflowPunct/>
        <w:autoSpaceDE/>
        <w:autoSpaceDN/>
        <w:adjustRightInd/>
        <w:spacing w:line="276" w:lineRule="auto"/>
        <w:textAlignment w:val="auto"/>
      </w:pPr>
    </w:p>
    <w:p w:rsidR="00117DD3" w:rsidRPr="00645248" w:rsidRDefault="00913FB5" w:rsidP="00B301A8">
      <w:pPr>
        <w:overflowPunct/>
        <w:autoSpaceDE/>
        <w:autoSpaceDN/>
        <w:adjustRightInd/>
        <w:spacing w:line="276" w:lineRule="auto"/>
        <w:textAlignment w:val="auto"/>
      </w:pPr>
      <w:r w:rsidRPr="00645248">
        <w:t xml:space="preserve">Arbeidstakeren </w:t>
      </w:r>
      <w:r w:rsidR="004D7C88" w:rsidRPr="00645248">
        <w:t xml:space="preserve">har krav på en konkret vurdering av sitt lønnskrav. </w:t>
      </w:r>
    </w:p>
    <w:p w:rsidR="00117DD3" w:rsidRPr="00645248" w:rsidRDefault="00117DD3" w:rsidP="00B301A8">
      <w:pPr>
        <w:overflowPunct/>
        <w:autoSpaceDE/>
        <w:autoSpaceDN/>
        <w:adjustRightInd/>
        <w:spacing w:line="276" w:lineRule="auto"/>
        <w:textAlignment w:val="auto"/>
      </w:pPr>
    </w:p>
    <w:p w:rsidR="00117DD3" w:rsidRPr="00645248" w:rsidRDefault="004D7C88" w:rsidP="00B301A8">
      <w:pPr>
        <w:overflowPunct/>
        <w:autoSpaceDE/>
        <w:autoSpaceDN/>
        <w:adjustRightInd/>
        <w:spacing w:line="276" w:lineRule="auto"/>
        <w:textAlignment w:val="auto"/>
      </w:pPr>
      <w:r w:rsidRPr="00645248">
        <w:t xml:space="preserve">Arbeidstakeren </w:t>
      </w:r>
      <w:r w:rsidR="00913FB5" w:rsidRPr="00645248">
        <w:t xml:space="preserve">skal også </w:t>
      </w:r>
      <w:r w:rsidRPr="00645248">
        <w:t xml:space="preserve">i utgangspunktet </w:t>
      </w:r>
      <w:r w:rsidR="00913FB5" w:rsidRPr="00645248">
        <w:t xml:space="preserve">vurderes på linje </w:t>
      </w:r>
      <w:r w:rsidR="00540D32" w:rsidRPr="00645248">
        <w:t xml:space="preserve">med </w:t>
      </w:r>
      <w:r w:rsidR="00913FB5" w:rsidRPr="00645248">
        <w:t>øvrige ansatte i lønns</w:t>
      </w:r>
      <w:r w:rsidR="004B5059" w:rsidRPr="00645248">
        <w:softHyphen/>
      </w:r>
      <w:r w:rsidR="00913FB5" w:rsidRPr="00645248">
        <w:t>forhandlingene</w:t>
      </w:r>
      <w:r w:rsidRPr="00645248">
        <w:t>, uten at det</w:t>
      </w:r>
      <w:r w:rsidR="00913FB5" w:rsidRPr="00645248">
        <w:t xml:space="preserve"> legges vekt på permisjonen eller </w:t>
      </w:r>
      <w:r w:rsidR="004B5059" w:rsidRPr="00645248">
        <w:t xml:space="preserve">at arbeidsgiver </w:t>
      </w:r>
      <w:r w:rsidR="00913FB5" w:rsidRPr="00645248">
        <w:t>på andre måter la</w:t>
      </w:r>
      <w:r w:rsidRPr="00645248">
        <w:t>r</w:t>
      </w:r>
      <w:r w:rsidR="00913FB5" w:rsidRPr="00645248">
        <w:t xml:space="preserve"> fraværet trekke ned i </w:t>
      </w:r>
      <w:r w:rsidR="00370EB2">
        <w:t>hennes</w:t>
      </w:r>
      <w:r w:rsidR="00540D32" w:rsidRPr="00645248">
        <w:t xml:space="preserve"> </w:t>
      </w:r>
      <w:r w:rsidR="00913FB5" w:rsidRPr="00645248">
        <w:t xml:space="preserve">disfavør. </w:t>
      </w:r>
    </w:p>
    <w:p w:rsidR="00117DD3" w:rsidRPr="00645248" w:rsidRDefault="00117DD3" w:rsidP="00B301A8">
      <w:pPr>
        <w:overflowPunct/>
        <w:autoSpaceDE/>
        <w:autoSpaceDN/>
        <w:adjustRightInd/>
        <w:spacing w:line="276" w:lineRule="auto"/>
        <w:textAlignment w:val="auto"/>
      </w:pPr>
    </w:p>
    <w:p w:rsidR="00913FB5" w:rsidRPr="00645248" w:rsidRDefault="00913FB5" w:rsidP="00B301A8">
      <w:pPr>
        <w:overflowPunct/>
        <w:autoSpaceDE/>
        <w:autoSpaceDN/>
        <w:adjustRightInd/>
        <w:spacing w:line="276" w:lineRule="auto"/>
        <w:textAlignment w:val="auto"/>
      </w:pPr>
      <w:r w:rsidRPr="00645248">
        <w:t xml:space="preserve">Ut fra en konkret vurdering vil imidlertid arbeidsgiver kunne legge vekt på innsats, erfaring og opparbeidet kompetanse i lønnsfastsettelsen. </w:t>
      </w:r>
      <w:r w:rsidR="00EA33BE" w:rsidRPr="00645248">
        <w:t>Dette må i tilfelle</w:t>
      </w:r>
      <w:r w:rsidRPr="00645248">
        <w:t xml:space="preserve"> være saklig, nødvendig og </w:t>
      </w:r>
      <w:r w:rsidR="007D55A4" w:rsidRPr="00645248">
        <w:t>ikke uforholds</w:t>
      </w:r>
      <w:r w:rsidR="007D55A4" w:rsidRPr="00645248">
        <w:softHyphen/>
        <w:t>messig inn</w:t>
      </w:r>
      <w:r w:rsidR="007D55A4" w:rsidRPr="00645248">
        <w:softHyphen/>
        <w:t>gripende</w:t>
      </w:r>
      <w:r w:rsidR="00B51A0B" w:rsidRPr="00645248">
        <w:t>, jf. denne bestemmelsens andre ledd og unntaket i likestillingsloven § 3 fjerde ledd</w:t>
      </w:r>
      <w:r w:rsidRPr="00645248">
        <w:t xml:space="preserve">. </w:t>
      </w:r>
      <w:r w:rsidR="00EA33BE" w:rsidRPr="00645248">
        <w:t>D</w:t>
      </w:r>
      <w:r w:rsidRPr="00645248">
        <w:t xml:space="preserve">et skal </w:t>
      </w:r>
      <w:r w:rsidR="0020088A">
        <w:t xml:space="preserve">imidlertid </w:t>
      </w:r>
      <w:r w:rsidRPr="00645248">
        <w:t xml:space="preserve">en del til for å kunne legge vekt på </w:t>
      </w:r>
      <w:r w:rsidR="00E637EC" w:rsidRPr="00645248">
        <w:t>fraværet under permisjonen</w:t>
      </w:r>
      <w:r w:rsidR="004D7C88" w:rsidRPr="00645248">
        <w:t xml:space="preserve">, blant annet avhengig av hvor lenge arbeidstakeren har vært </w:t>
      </w:r>
      <w:r w:rsidR="0020088A">
        <w:t>borte</w:t>
      </w:r>
      <w:r w:rsidR="0020088A" w:rsidRPr="00645248">
        <w:t xml:space="preserve"> </w:t>
      </w:r>
      <w:r w:rsidR="00117DD3" w:rsidRPr="00645248">
        <w:t>fra arbeidet</w:t>
      </w:r>
      <w:r w:rsidR="004D7C88" w:rsidRPr="00645248">
        <w:t xml:space="preserve">. </w:t>
      </w:r>
      <w:r w:rsidRPr="00645248">
        <w:t>Videre må det påses at en arbeidstaker som har vært i permisjon ikke sakker urimelig mye etter i lønns</w:t>
      </w:r>
      <w:r w:rsidRPr="00645248">
        <w:softHyphen/>
        <w:t xml:space="preserve">utviklingen. </w:t>
      </w:r>
    </w:p>
    <w:p w:rsidR="0054083A" w:rsidRPr="00645248" w:rsidRDefault="00D83192" w:rsidP="00B301A8">
      <w:pPr>
        <w:pStyle w:val="Overskrift3"/>
        <w:spacing w:line="276" w:lineRule="auto"/>
      </w:pPr>
      <w:bookmarkStart w:id="22" w:name="_Toc310246373"/>
      <w:r>
        <w:t>9</w:t>
      </w:r>
      <w:r w:rsidR="00CA0E7C" w:rsidRPr="00645248">
        <w:t>.2.3</w:t>
      </w:r>
      <w:r w:rsidR="00CA0E7C" w:rsidRPr="00645248">
        <w:tab/>
        <w:t>Til a</w:t>
      </w:r>
      <w:r w:rsidR="0054083A" w:rsidRPr="00645248">
        <w:t>ndre ledd</w:t>
      </w:r>
      <w:bookmarkEnd w:id="22"/>
    </w:p>
    <w:p w:rsidR="008958AB" w:rsidRPr="00645248" w:rsidRDefault="007D55A4" w:rsidP="00B301A8">
      <w:pPr>
        <w:spacing w:line="276" w:lineRule="auto"/>
      </w:pPr>
      <w:r>
        <w:t xml:space="preserve">Det følger av andre ledd at rettighetene i første ledd bare </w:t>
      </w:r>
      <w:r w:rsidR="008C7108">
        <w:t xml:space="preserve">skal </w:t>
      </w:r>
      <w:r>
        <w:t>sette</w:t>
      </w:r>
      <w:r w:rsidRPr="00645248">
        <w:t xml:space="preserve"> </w:t>
      </w:r>
      <w:r w:rsidR="0091392A" w:rsidRPr="00645248">
        <w:t>grenser for arbeids</w:t>
      </w:r>
      <w:r w:rsidR="0091392A" w:rsidRPr="00645248">
        <w:softHyphen/>
        <w:t>givers adgang til å foreta om</w:t>
      </w:r>
      <w:r w:rsidR="0091392A" w:rsidRPr="00645248">
        <w:softHyphen/>
        <w:t xml:space="preserve">disponeringer, omplassering osv. </w:t>
      </w:r>
      <w:r w:rsidR="008958AB" w:rsidRPr="00645248">
        <w:t>som følge av</w:t>
      </w:r>
      <w:r w:rsidR="0091392A" w:rsidRPr="00645248">
        <w:t xml:space="preserve"> foreldrepermisjonen. </w:t>
      </w:r>
      <w:r>
        <w:t xml:space="preserve">Dette gjelder både </w:t>
      </w:r>
      <w:r w:rsidR="008958AB" w:rsidRPr="00645248">
        <w:t xml:space="preserve">handlinger som er direkte begrunnet i permisjonen og handlinger som mer indirekte er en følge av permisjonen, for eksempel hvis det i lønnsvurderingen </w:t>
      </w:r>
      <w:r w:rsidR="00117DD3" w:rsidRPr="00645248">
        <w:t>kun legges vekt på arbeidsinnsatsen det siste året</w:t>
      </w:r>
      <w:r w:rsidR="008958AB" w:rsidRPr="00645248">
        <w:t>.</w:t>
      </w:r>
    </w:p>
    <w:p w:rsidR="008958AB" w:rsidRPr="00645248" w:rsidRDefault="008958AB" w:rsidP="00B301A8">
      <w:pPr>
        <w:spacing w:line="276" w:lineRule="auto"/>
      </w:pPr>
    </w:p>
    <w:p w:rsidR="0091392A" w:rsidRPr="00645248" w:rsidRDefault="007D55A4" w:rsidP="00B301A8">
      <w:pPr>
        <w:spacing w:line="276" w:lineRule="auto"/>
      </w:pPr>
      <w:r>
        <w:t xml:space="preserve">Rettighetene </w:t>
      </w:r>
      <w:r w:rsidR="008C7108">
        <w:t>skal</w:t>
      </w:r>
      <w:r w:rsidRPr="00645248">
        <w:t xml:space="preserve"> </w:t>
      </w:r>
      <w:r w:rsidR="008C7108">
        <w:t>derimot</w:t>
      </w:r>
      <w:r w:rsidR="008C7108" w:rsidRPr="00645248">
        <w:t xml:space="preserve"> </w:t>
      </w:r>
      <w:r w:rsidR="0091392A" w:rsidRPr="00645248">
        <w:t>ikke være til hinder for at arbeidsgiver gjør andre endringer innen</w:t>
      </w:r>
      <w:r w:rsidR="0059161C">
        <w:softHyphen/>
      </w:r>
      <w:r w:rsidR="0091392A" w:rsidRPr="00645248">
        <w:t>for rammene av arbeidsavtalen</w:t>
      </w:r>
      <w:r w:rsidR="0020088A">
        <w:t>. Forutsetningen er at disse endringene</w:t>
      </w:r>
      <w:r w:rsidR="008958AB" w:rsidRPr="00645248">
        <w:t xml:space="preserve"> ikke er en følge av permisjonen og </w:t>
      </w:r>
      <w:r w:rsidR="0020088A">
        <w:t>at de</w:t>
      </w:r>
      <w:r w:rsidR="0020088A" w:rsidRPr="00645248">
        <w:t xml:space="preserve"> </w:t>
      </w:r>
      <w:r w:rsidR="008958AB" w:rsidRPr="00645248">
        <w:t>ville blitt gjennomført uansett</w:t>
      </w:r>
      <w:r w:rsidR="0091392A" w:rsidRPr="00645248">
        <w:t xml:space="preserve">. Arbeidsgivere vil fortsatt ha styringsrett med hensyn til omorganiseringer, omfordeling av arbeidsoppgaver osv. </w:t>
      </w:r>
      <w:r w:rsidR="0020088A">
        <w:t>Men</w:t>
      </w:r>
      <w:r w:rsidR="0091392A" w:rsidRPr="00645248">
        <w:t xml:space="preserve"> endringene </w:t>
      </w:r>
      <w:r w:rsidR="0020088A">
        <w:t>må være</w:t>
      </w:r>
      <w:r w:rsidR="0020088A" w:rsidRPr="00645248">
        <w:t xml:space="preserve"> </w:t>
      </w:r>
      <w:r w:rsidR="0091392A" w:rsidRPr="00645248">
        <w:t>begrunnet i for</w:t>
      </w:r>
      <w:r w:rsidR="0091392A" w:rsidRPr="00645248">
        <w:softHyphen/>
        <w:t>hold som er uavhengige av foreldrepermisjonen.</w:t>
      </w:r>
    </w:p>
    <w:p w:rsidR="0054083A" w:rsidRPr="00645248" w:rsidRDefault="00535CF7" w:rsidP="00B301A8">
      <w:pPr>
        <w:pStyle w:val="Overskrift3"/>
        <w:spacing w:line="276" w:lineRule="auto"/>
      </w:pPr>
      <w:bookmarkStart w:id="23" w:name="_Toc310246374"/>
      <w:r>
        <w:lastRenderedPageBreak/>
        <w:t>9</w:t>
      </w:r>
      <w:r w:rsidR="00CA0E7C" w:rsidRPr="00645248">
        <w:t>.2.4</w:t>
      </w:r>
      <w:r w:rsidR="00CA0E7C" w:rsidRPr="00645248">
        <w:tab/>
      </w:r>
      <w:r w:rsidR="0054083A" w:rsidRPr="00645248">
        <w:t>T</w:t>
      </w:r>
      <w:r w:rsidR="00CA0E7C" w:rsidRPr="00645248">
        <w:t>il t</w:t>
      </w:r>
      <w:r w:rsidR="0054083A" w:rsidRPr="00645248">
        <w:t>redje ledd</w:t>
      </w:r>
      <w:bookmarkEnd w:id="23"/>
    </w:p>
    <w:p w:rsidR="00CA0E7C" w:rsidRPr="00645248" w:rsidRDefault="00B65EA2" w:rsidP="00B301A8">
      <w:pPr>
        <w:spacing w:line="276" w:lineRule="auto"/>
      </w:pPr>
      <w:r w:rsidRPr="00645248">
        <w:t>Rettighetene i første ledd gjelder ved f</w:t>
      </w:r>
      <w:r w:rsidR="0054083A" w:rsidRPr="00645248">
        <w:t>oreldrepermisjon</w:t>
      </w:r>
      <w:r w:rsidRPr="00645248">
        <w:t xml:space="preserve"> e</w:t>
      </w:r>
      <w:r w:rsidR="00FD764F">
        <w:t>tter arbeidsmiljøloven § 12-5. Det følger av</w:t>
      </w:r>
      <w:r w:rsidRPr="00645248">
        <w:t xml:space="preserve"> tredje ledd at </w:t>
      </w:r>
      <w:r w:rsidRPr="00FD764F">
        <w:t xml:space="preserve">rettighetene </w:t>
      </w:r>
      <w:r w:rsidR="009C40BF" w:rsidRPr="00FD764F">
        <w:t>også</w:t>
      </w:r>
      <w:r w:rsidRPr="00FD764F">
        <w:t xml:space="preserve"> </w:t>
      </w:r>
      <w:r w:rsidR="00FD764F" w:rsidRPr="00FD764F">
        <w:t>skal</w:t>
      </w:r>
      <w:r w:rsidR="00FD764F">
        <w:rPr>
          <w:i/>
        </w:rPr>
        <w:t xml:space="preserve"> </w:t>
      </w:r>
      <w:r w:rsidR="00FD764F">
        <w:t>gjelde</w:t>
      </w:r>
      <w:r w:rsidRPr="00645248">
        <w:t xml:space="preserve"> ved svangerskapspermisjon etter arbeidsmiljøloven § 12-2, omsorgspermisjon etter § 12-3</w:t>
      </w:r>
      <w:r w:rsidR="00B13120">
        <w:t xml:space="preserve"> og</w:t>
      </w:r>
      <w:r w:rsidRPr="00645248">
        <w:t xml:space="preserve"> fødselspermisjon etter § 12-4.</w:t>
      </w:r>
      <w:r w:rsidR="00BA68C3">
        <w:t xml:space="preserve"> Tilsvarende gjelder reglene i prinsippet også annen permisjon der arbeidstaker ikke er borte fra arbeidet på full tid i en periode, men kun noen dager i uken eller noen timer om dagen. Dette gjelder delvis permisjon etter § 12-6 og ammefri etter § 12-8. I disse tilfellene er imidlertid ikke arbeidstakeren like utsatt for diskriminering som når hun eller han er helt borte fra arbeidet en periode. Regelen antas derfor å ha størst betydning for arbeidstakere som tar full tids permisjon i en lengre periode etter § 12-5.</w:t>
      </w:r>
    </w:p>
    <w:p w:rsidR="00B65EA2" w:rsidRPr="00645248" w:rsidRDefault="00B65EA2" w:rsidP="00B301A8">
      <w:pPr>
        <w:spacing w:line="276" w:lineRule="auto"/>
      </w:pPr>
    </w:p>
    <w:p w:rsidR="00EA4E2C" w:rsidRDefault="00B65EA2" w:rsidP="00B301A8">
      <w:pPr>
        <w:spacing w:line="276" w:lineRule="auto"/>
      </w:pPr>
      <w:r w:rsidRPr="00645248">
        <w:t>Bestemmelsen skal ikke</w:t>
      </w:r>
      <w:r w:rsidR="00EA4E2C" w:rsidRPr="00645248">
        <w:t xml:space="preserve"> </w:t>
      </w:r>
      <w:r w:rsidR="00B13120">
        <w:t>kunne påberopes ved</w:t>
      </w:r>
      <w:r w:rsidR="00EA4E2C" w:rsidRPr="00645248">
        <w:t xml:space="preserve"> andre permisjoner hjemlet i arbeidsmiljøloven eller avtaler</w:t>
      </w:r>
      <w:r w:rsidRPr="00645248">
        <w:t>,</w:t>
      </w:r>
      <w:r w:rsidR="00CA0E7C" w:rsidRPr="00645248">
        <w:t xml:space="preserve"> for eksempel utdanningspermisjon.</w:t>
      </w:r>
      <w:r w:rsidRPr="00645248">
        <w:t xml:space="preserve"> Hvilke rettigheter arbeidstakeren har i tilknytning til slike permisjoner, må avgjøres ut fra ansettelsesavtalen, tariffavtaler og arbeids</w:t>
      </w:r>
      <w:r w:rsidRPr="00645248">
        <w:softHyphen/>
        <w:t>rettslige regler.</w:t>
      </w:r>
    </w:p>
    <w:p w:rsidR="00FF52C2" w:rsidRDefault="00FF52C2" w:rsidP="00B301A8">
      <w:pPr>
        <w:spacing w:line="276" w:lineRule="auto"/>
      </w:pPr>
    </w:p>
    <w:p w:rsidR="00416C23" w:rsidRDefault="00416C23" w:rsidP="00B301A8">
      <w:pPr>
        <w:spacing w:line="276" w:lineRule="auto"/>
      </w:pPr>
    </w:p>
    <w:sectPr w:rsidR="00416C23" w:rsidSect="0056195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DA5" w:rsidRDefault="00C05DA5" w:rsidP="00C661BD">
      <w:r>
        <w:separator/>
      </w:r>
    </w:p>
  </w:endnote>
  <w:endnote w:type="continuationSeparator" w:id="0">
    <w:p w:rsidR="00C05DA5" w:rsidRDefault="00C05DA5" w:rsidP="00C661BD">
      <w:r>
        <w:continuationSeparator/>
      </w:r>
    </w:p>
  </w:endnote>
</w:endnotes>
</file>

<file path=word/fontTable.xml><?xml version="1.0" encoding="utf-8"?>
<w:fonts xmlns:r="http://schemas.openxmlformats.org/officeDocument/2006/relationships" xmlns:w="http://schemas.openxmlformats.org/wordprocessingml/2006/main">
  <w:font w:name="DepCentury Old Style">
    <w:panose1 w:val="02030603060405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DepCenturyOldStyle">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56923"/>
      <w:docPartObj>
        <w:docPartGallery w:val="Page Numbers (Bottom of Page)"/>
        <w:docPartUnique/>
      </w:docPartObj>
    </w:sdtPr>
    <w:sdtContent>
      <w:p w:rsidR="00C05DA5" w:rsidRDefault="00B12B39">
        <w:pPr>
          <w:pStyle w:val="Bunntekst"/>
          <w:jc w:val="right"/>
        </w:pPr>
        <w:fldSimple w:instr=" PAGE   \* MERGEFORMAT ">
          <w:r w:rsidR="00ED743A">
            <w:rPr>
              <w:noProof/>
            </w:rPr>
            <w:t>1</w:t>
          </w:r>
        </w:fldSimple>
      </w:p>
    </w:sdtContent>
  </w:sdt>
  <w:p w:rsidR="00C05DA5" w:rsidRDefault="00C05DA5">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DA5" w:rsidRDefault="00C05DA5" w:rsidP="00C661BD">
      <w:r>
        <w:separator/>
      </w:r>
    </w:p>
  </w:footnote>
  <w:footnote w:type="continuationSeparator" w:id="0">
    <w:p w:rsidR="00C05DA5" w:rsidRDefault="00C05DA5" w:rsidP="00C661BD">
      <w:r>
        <w:continuationSeparator/>
      </w:r>
    </w:p>
  </w:footnote>
  <w:footnote w:id="1">
    <w:p w:rsidR="00C05DA5" w:rsidRDefault="00C05DA5">
      <w:pPr>
        <w:pStyle w:val="Fotnotetekst"/>
      </w:pPr>
      <w:r>
        <w:rPr>
          <w:rStyle w:val="Fotnotereferanse"/>
        </w:rPr>
        <w:footnoteRef/>
      </w:r>
      <w:r>
        <w:t xml:space="preserve"> </w:t>
      </w:r>
      <w:proofErr w:type="spellStart"/>
      <w:r>
        <w:t>Innst</w:t>
      </w:r>
      <w:proofErr w:type="spellEnd"/>
      <w:r>
        <w:t xml:space="preserve">. 299 S (2010-29011) punkt 2.4 </w:t>
      </w:r>
      <w:r w:rsidRPr="00FE173E">
        <w:rPr>
          <w:i/>
        </w:rPr>
        <w:t>Om Likelønnskommisjonens forslag</w:t>
      </w:r>
      <w:r>
        <w:t>, se kapittel 3 i vedlegget til dette notatet.</w:t>
      </w:r>
    </w:p>
  </w:footnote>
  <w:footnote w:id="2">
    <w:p w:rsidR="00C05DA5" w:rsidRDefault="00C05DA5" w:rsidP="00433E77">
      <w:pPr>
        <w:pStyle w:val="Fotnotetekst"/>
      </w:pPr>
      <w:r>
        <w:rPr>
          <w:rStyle w:val="Fotnotereferanse"/>
        </w:rPr>
        <w:footnoteRef/>
      </w:r>
      <w:r>
        <w:t xml:space="preserve"> </w:t>
      </w:r>
      <w:r w:rsidRPr="00357DF3">
        <w:t xml:space="preserve">Dette inkluderer alle </w:t>
      </w:r>
      <w:proofErr w:type="spellStart"/>
      <w:r w:rsidRPr="00357DF3">
        <w:t>foreldrepengedager</w:t>
      </w:r>
      <w:proofErr w:type="spellEnd"/>
      <w:r w:rsidRPr="00357DF3">
        <w:t xml:space="preserve"> som blir tatt ut av alle mødre og fedre, uavhengig av om foreldrene bor sammen og uavhengig av om de begge har rett til foreldrepenger.</w:t>
      </w:r>
    </w:p>
  </w:footnote>
  <w:footnote w:id="3">
    <w:p w:rsidR="00C05DA5" w:rsidRDefault="00C05DA5" w:rsidP="00433E77">
      <w:pPr>
        <w:pStyle w:val="Fotnotetekst"/>
      </w:pPr>
      <w:r>
        <w:rPr>
          <w:rStyle w:val="Fotnotereferanse"/>
        </w:rPr>
        <w:footnoteRef/>
      </w:r>
      <w:r>
        <w:t xml:space="preserve"> </w:t>
      </w:r>
      <w:r>
        <w:rPr>
          <w:rFonts w:eastAsiaTheme="minorHAnsi"/>
          <w:iCs w:val="0"/>
          <w:kern w:val="0"/>
          <w:lang w:eastAsia="en-US"/>
        </w:rPr>
        <w:t>Tallene er korrigert for bakgrunnsvariabler som utdanning, yrke, næring mv.</w:t>
      </w:r>
    </w:p>
  </w:footnote>
  <w:footnote w:id="4">
    <w:p w:rsidR="00C05DA5" w:rsidRDefault="00C05DA5" w:rsidP="00433E77">
      <w:pPr>
        <w:pStyle w:val="Fotnotetekst"/>
      </w:pPr>
      <w:r>
        <w:rPr>
          <w:rStyle w:val="Fotnotereferanse"/>
        </w:rPr>
        <w:footnoteRef/>
      </w:r>
      <w:r>
        <w:t xml:space="preserve"> NOU 2008: 6 </w:t>
      </w:r>
      <w:r w:rsidRPr="00D83135">
        <w:rPr>
          <w:i/>
        </w:rPr>
        <w:t>Kjønn og lønn</w:t>
      </w:r>
      <w:r>
        <w:t xml:space="preserve"> kapittel 12.3 side 178-179.</w:t>
      </w:r>
    </w:p>
  </w:footnote>
  <w:footnote w:id="5">
    <w:p w:rsidR="00C05DA5" w:rsidRDefault="00C05DA5" w:rsidP="00433E77">
      <w:pPr>
        <w:pStyle w:val="Fotnotetekst"/>
      </w:pPr>
      <w:r>
        <w:rPr>
          <w:rStyle w:val="Fotnotereferanse"/>
        </w:rPr>
        <w:footnoteRef/>
      </w:r>
      <w:r>
        <w:t xml:space="preserve"> </w:t>
      </w:r>
      <w:r w:rsidRPr="00541656">
        <w:t>C.</w:t>
      </w:r>
      <w:r>
        <w:t xml:space="preserve"> Egeland,</w:t>
      </w:r>
      <w:r w:rsidRPr="00541656">
        <w:t xml:space="preserve"> H.</w:t>
      </w:r>
      <w:r>
        <w:t xml:space="preserve"> </w:t>
      </w:r>
      <w:proofErr w:type="spellStart"/>
      <w:r w:rsidRPr="00541656">
        <w:t>Enehaug</w:t>
      </w:r>
      <w:proofErr w:type="spellEnd"/>
      <w:r w:rsidRPr="00541656">
        <w:t xml:space="preserve">, </w:t>
      </w:r>
      <w:r>
        <w:t xml:space="preserve">S. </w:t>
      </w:r>
      <w:proofErr w:type="spellStart"/>
      <w:r w:rsidRPr="00541656">
        <w:t>Halrynjo</w:t>
      </w:r>
      <w:proofErr w:type="spellEnd"/>
      <w:r>
        <w:t>,</w:t>
      </w:r>
      <w:r w:rsidRPr="00541656">
        <w:t xml:space="preserve"> S. T. Lyng, og H. </w:t>
      </w:r>
      <w:r>
        <w:t>Svare</w:t>
      </w:r>
      <w:r w:rsidRPr="00541656">
        <w:t xml:space="preserve">: </w:t>
      </w:r>
      <w:r w:rsidRPr="00541656">
        <w:rPr>
          <w:i/>
        </w:rPr>
        <w:t>Erfaringer med og konsekvenser av graviditet og uttak av foreldrepermisjon i norsk arbeidsliv</w:t>
      </w:r>
      <w:r w:rsidRPr="00541656">
        <w:t>, rapport 2-2008, Arbeidsforskningsinstituttet, Oslo</w:t>
      </w:r>
      <w:r>
        <w:t xml:space="preserve"> 2008.</w:t>
      </w:r>
    </w:p>
  </w:footnote>
  <w:footnote w:id="6">
    <w:p w:rsidR="00C05DA5" w:rsidRDefault="00C05DA5" w:rsidP="00DF1A23">
      <w:pPr>
        <w:pStyle w:val="Fotnotetekst"/>
      </w:pPr>
      <w:r>
        <w:rPr>
          <w:rStyle w:val="Fotnotereferanse"/>
        </w:rPr>
        <w:footnoteRef/>
      </w:r>
      <w:r>
        <w:t xml:space="preserve"> J</w:t>
      </w:r>
      <w:r w:rsidRPr="00645248">
        <w:t xml:space="preserve">f. </w:t>
      </w:r>
      <w:r>
        <w:t xml:space="preserve">likestillingsloven </w:t>
      </w:r>
      <w:r w:rsidRPr="00645248">
        <w:t>§ 3 fjerde ledd</w:t>
      </w:r>
      <w:r>
        <w:t>.</w:t>
      </w:r>
    </w:p>
  </w:footnote>
  <w:footnote w:id="7">
    <w:p w:rsidR="00C05DA5" w:rsidRDefault="00C05DA5" w:rsidP="00C37AC3">
      <w:pPr>
        <w:pStyle w:val="Fotnotetekst"/>
      </w:pPr>
      <w:r>
        <w:rPr>
          <w:rStyle w:val="Fotnotereferanse"/>
        </w:rPr>
        <w:footnoteRef/>
      </w:r>
      <w:r>
        <w:t xml:space="preserve"> J</w:t>
      </w:r>
      <w:r w:rsidRPr="00645248">
        <w:t>f. ordlyden i EUs likebehandlingsdirektiv</w:t>
      </w:r>
      <w:r>
        <w:t>.</w:t>
      </w:r>
    </w:p>
  </w:footnote>
  <w:footnote w:id="8">
    <w:p w:rsidR="00C05DA5" w:rsidRDefault="00C05DA5" w:rsidP="00C37AC3">
      <w:pPr>
        <w:pStyle w:val="Fotnotetekst"/>
      </w:pPr>
      <w:r>
        <w:rPr>
          <w:rStyle w:val="Fotnotereferanse"/>
        </w:rPr>
        <w:footnoteRef/>
      </w:r>
      <w:r>
        <w:t xml:space="preserve"> J</w:t>
      </w:r>
      <w:r w:rsidRPr="00645248">
        <w:t xml:space="preserve">f. </w:t>
      </w:r>
      <w:r>
        <w:t xml:space="preserve">likestillingsloven </w:t>
      </w:r>
      <w:r w:rsidRPr="00645248">
        <w:t>§ 3 fjerde ledd</w:t>
      </w:r>
      <w:r>
        <w:t>.</w:t>
      </w:r>
    </w:p>
  </w:footnote>
  <w:footnote w:id="9">
    <w:p w:rsidR="00C05DA5" w:rsidRDefault="00C05DA5" w:rsidP="00C37AC3">
      <w:pPr>
        <w:pStyle w:val="Fotnotetekst"/>
      </w:pPr>
      <w:r>
        <w:rPr>
          <w:rStyle w:val="Fotnotereferanse"/>
        </w:rPr>
        <w:footnoteRef/>
      </w:r>
      <w:r>
        <w:t xml:space="preserve"> J</w:t>
      </w:r>
      <w:r w:rsidRPr="00645248">
        <w:t>f. likestillingsloven § 16</w:t>
      </w:r>
      <w:r>
        <w:t>.</w:t>
      </w:r>
    </w:p>
  </w:footnote>
  <w:footnote w:id="10">
    <w:p w:rsidR="00C05DA5" w:rsidRDefault="00C05DA5" w:rsidP="00C37AC3">
      <w:pPr>
        <w:pStyle w:val="Fotnotetekst"/>
      </w:pPr>
      <w:r>
        <w:rPr>
          <w:rStyle w:val="Fotnotereferanse"/>
        </w:rPr>
        <w:footnoteRef/>
      </w:r>
      <w:r>
        <w:t xml:space="preserve"> L</w:t>
      </w:r>
      <w:r w:rsidRPr="00645248">
        <w:t>ikestillingsloven § 3 fjerde ledd</w:t>
      </w:r>
      <w:r>
        <w:t>.</w:t>
      </w:r>
    </w:p>
  </w:footnote>
  <w:footnote w:id="11">
    <w:p w:rsidR="00C05DA5" w:rsidRDefault="00C05DA5" w:rsidP="00C37AC3">
      <w:pPr>
        <w:pStyle w:val="Fotnotetekst"/>
      </w:pPr>
      <w:r>
        <w:rPr>
          <w:rStyle w:val="Fotnotereferanse"/>
        </w:rPr>
        <w:footnoteRef/>
      </w:r>
      <w:r>
        <w:t xml:space="preserve"> L</w:t>
      </w:r>
      <w:r w:rsidRPr="00645248">
        <w:t>ikestillingsloven og arbeidsmiljøloven</w:t>
      </w:r>
      <w:r>
        <w:t>.</w:t>
      </w:r>
    </w:p>
  </w:footnote>
  <w:footnote w:id="12">
    <w:p w:rsidR="00C05DA5" w:rsidRDefault="00C05DA5" w:rsidP="00C37AC3">
      <w:pPr>
        <w:pStyle w:val="Fotnotetekst"/>
      </w:pPr>
      <w:r>
        <w:rPr>
          <w:rStyle w:val="Fotnotereferanse"/>
        </w:rPr>
        <w:footnoteRef/>
      </w:r>
      <w:r>
        <w:t xml:space="preserve"> Fra ombudet, nemnda og EU-domstolen.</w:t>
      </w:r>
    </w:p>
  </w:footnote>
  <w:footnote w:id="13">
    <w:p w:rsidR="00C05DA5" w:rsidRDefault="00C05DA5">
      <w:pPr>
        <w:pStyle w:val="Fotnotetekst"/>
      </w:pPr>
      <w:r>
        <w:rPr>
          <w:rStyle w:val="Fotnotereferanse"/>
        </w:rPr>
        <w:footnoteRef/>
      </w:r>
      <w:r>
        <w:t xml:space="preserve"> J</w:t>
      </w:r>
      <w:r w:rsidRPr="00645248">
        <w:t>f. likestillingsloven § 9 og diskrimineringsombud</w:t>
      </w:r>
      <w:r w:rsidRPr="00645248">
        <w:softHyphen/>
        <w:t>s</w:t>
      </w:r>
      <w:r w:rsidRPr="00645248">
        <w:softHyphen/>
      </w:r>
      <w:r w:rsidRPr="00645248">
        <w:softHyphen/>
        <w:t>loven</w:t>
      </w:r>
      <w:r>
        <w:t>.</w:t>
      </w:r>
    </w:p>
  </w:footnote>
  <w:footnote w:id="14">
    <w:p w:rsidR="00C05DA5" w:rsidRDefault="00C05DA5" w:rsidP="00D429E3">
      <w:pPr>
        <w:pStyle w:val="Fotnotetekst"/>
      </w:pPr>
      <w:r>
        <w:rPr>
          <w:rStyle w:val="Fotnotereferanse"/>
        </w:rPr>
        <w:footnoteRef/>
      </w:r>
      <w:r>
        <w:t xml:space="preserve"> J</w:t>
      </w:r>
      <w:r w:rsidRPr="00645248">
        <w:t xml:space="preserve">f. </w:t>
      </w:r>
      <w:r>
        <w:t xml:space="preserve">likestillingsloven </w:t>
      </w:r>
      <w:r w:rsidRPr="00645248">
        <w:t>§ 3 fjerde ledd</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DA5" w:rsidRPr="00107174" w:rsidRDefault="00C05DA5" w:rsidP="0020272F">
    <w:pPr>
      <w:pStyle w:val="Topptekst"/>
      <w:pBdr>
        <w:bottom w:val="single" w:sz="4" w:space="1" w:color="auto"/>
      </w:pBdr>
      <w:jc w:val="right"/>
      <w:rPr>
        <w:sz w:val="20"/>
        <w:szCs w:val="20"/>
      </w:rPr>
    </w:pPr>
    <w:r>
      <w:rPr>
        <w:sz w:val="20"/>
        <w:szCs w:val="20"/>
      </w:rPr>
      <w:t xml:space="preserve">HØRINGSNOTAT OM TYDELIGGJØRING AV </w:t>
    </w:r>
    <w:r w:rsidRPr="00107174">
      <w:rPr>
        <w:sz w:val="20"/>
        <w:szCs w:val="20"/>
      </w:rPr>
      <w:t>RETTIGHETER VED PERMISJON</w:t>
    </w:r>
  </w:p>
  <w:p w:rsidR="00C05DA5" w:rsidRPr="0059161C" w:rsidRDefault="00C05DA5" w:rsidP="0059161C">
    <w:pPr>
      <w:pStyle w:val="Topptekst"/>
      <w:pBdr>
        <w:bottom w:val="single" w:sz="4" w:space="1" w:color="auto"/>
      </w:pBdr>
      <w:jc w:val="right"/>
      <w:rPr>
        <w:sz w:val="20"/>
        <w:szCs w:val="20"/>
      </w:rPr>
    </w:pPr>
    <w:r>
      <w:rPr>
        <w:sz w:val="20"/>
        <w:szCs w:val="20"/>
      </w:rPr>
      <w:t>BLD 2</w:t>
    </w:r>
    <w:r w:rsidR="00245021">
      <w:rPr>
        <w:sz w:val="20"/>
        <w:szCs w:val="20"/>
      </w:rPr>
      <w:t>8</w:t>
    </w:r>
    <w:r>
      <w:rPr>
        <w:sz w:val="20"/>
        <w:szCs w:val="20"/>
      </w:rPr>
      <w:t>. NOVEMBER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31C44"/>
    <w:multiLevelType w:val="hybridMultilevel"/>
    <w:tmpl w:val="2278A256"/>
    <w:lvl w:ilvl="0" w:tplc="75B07838">
      <w:start w:val="20"/>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7A33740"/>
    <w:multiLevelType w:val="hybridMultilevel"/>
    <w:tmpl w:val="C22C8E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11620A2"/>
    <w:multiLevelType w:val="hybridMultilevel"/>
    <w:tmpl w:val="4F74969C"/>
    <w:lvl w:ilvl="0" w:tplc="C42A169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86C10C7"/>
    <w:multiLevelType w:val="hybridMultilevel"/>
    <w:tmpl w:val="DAEE6008"/>
    <w:lvl w:ilvl="0" w:tplc="DACE9B42">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1E335471"/>
    <w:multiLevelType w:val="hybridMultilevel"/>
    <w:tmpl w:val="08A02E46"/>
    <w:lvl w:ilvl="0" w:tplc="75B07838">
      <w:start w:val="20"/>
      <w:numFmt w:val="bullet"/>
      <w:lvlText w:val="-"/>
      <w:lvlJc w:val="left"/>
      <w:pPr>
        <w:ind w:left="720" w:hanging="360"/>
      </w:pPr>
      <w:rPr>
        <w:rFonts w:ascii="DepCentury Old Style" w:eastAsia="Times New Roman" w:hAnsi="DepCentury Old Style" w:cs="Times New Roman" w:hint="default"/>
      </w:rPr>
    </w:lvl>
    <w:lvl w:ilvl="1" w:tplc="AA400DCA">
      <w:start w:val="1"/>
      <w:numFmt w:val="lowerLetter"/>
      <w:lvlText w:val="%2)"/>
      <w:lvlJc w:val="left"/>
      <w:pPr>
        <w:ind w:left="1440" w:hanging="360"/>
      </w:pPr>
      <w:rPr>
        <w:rFonts w:ascii="Times New Roman" w:eastAsia="Times New Roman" w:hAnsi="Times New Roman" w:cs="Times New Roman"/>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2494696B"/>
    <w:multiLevelType w:val="hybridMultilevel"/>
    <w:tmpl w:val="DAC8DA2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271F1BAC"/>
    <w:multiLevelType w:val="hybridMultilevel"/>
    <w:tmpl w:val="5CB63D82"/>
    <w:lvl w:ilvl="0" w:tplc="5AB081B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286F5A7D"/>
    <w:multiLevelType w:val="hybridMultilevel"/>
    <w:tmpl w:val="7DBC24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AF36F3D"/>
    <w:multiLevelType w:val="hybridMultilevel"/>
    <w:tmpl w:val="7EF6122C"/>
    <w:lvl w:ilvl="0" w:tplc="9D703CB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BE356AE"/>
    <w:multiLevelType w:val="hybridMultilevel"/>
    <w:tmpl w:val="D9343B26"/>
    <w:lvl w:ilvl="0" w:tplc="29DA07E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13E47AA"/>
    <w:multiLevelType w:val="hybridMultilevel"/>
    <w:tmpl w:val="F46A0B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31EF53F5"/>
    <w:multiLevelType w:val="multilevel"/>
    <w:tmpl w:val="39B06236"/>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nsid w:val="3EFE47DC"/>
    <w:multiLevelType w:val="hybridMultilevel"/>
    <w:tmpl w:val="BA107A8C"/>
    <w:lvl w:ilvl="0" w:tplc="29F60FA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41D43575"/>
    <w:multiLevelType w:val="hybridMultilevel"/>
    <w:tmpl w:val="0F3CF76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436F4619"/>
    <w:multiLevelType w:val="hybridMultilevel"/>
    <w:tmpl w:val="FA3A1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44D86475"/>
    <w:multiLevelType w:val="multilevel"/>
    <w:tmpl w:val="3522CA18"/>
    <w:lvl w:ilvl="0">
      <w:start w:val="6"/>
      <w:numFmt w:val="decimal"/>
      <w:lvlText w:val="%1"/>
      <w:lvlJc w:val="left"/>
      <w:pPr>
        <w:ind w:left="480" w:hanging="480"/>
      </w:pPr>
      <w:rPr>
        <w:rFonts w:hint="default"/>
        <w:i w:val="0"/>
      </w:rPr>
    </w:lvl>
    <w:lvl w:ilvl="1">
      <w:start w:val="4"/>
      <w:numFmt w:val="decimal"/>
      <w:lvlText w:val="%1.%2"/>
      <w:lvlJc w:val="left"/>
      <w:pPr>
        <w:ind w:left="480" w:hanging="48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nsid w:val="45FA5B31"/>
    <w:multiLevelType w:val="hybridMultilevel"/>
    <w:tmpl w:val="3BB28922"/>
    <w:lvl w:ilvl="0" w:tplc="2034C1C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4A3225E3"/>
    <w:multiLevelType w:val="hybridMultilevel"/>
    <w:tmpl w:val="3A08B3F6"/>
    <w:lvl w:ilvl="0" w:tplc="75B07838">
      <w:start w:val="20"/>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55D9363A"/>
    <w:multiLevelType w:val="hybridMultilevel"/>
    <w:tmpl w:val="78306DEA"/>
    <w:lvl w:ilvl="0" w:tplc="88048D04">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56B22987"/>
    <w:multiLevelType w:val="multilevel"/>
    <w:tmpl w:val="A37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0F67DCF"/>
    <w:multiLevelType w:val="hybridMultilevel"/>
    <w:tmpl w:val="70E8E4D4"/>
    <w:lvl w:ilvl="0" w:tplc="75B07838">
      <w:start w:val="20"/>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6A0762FE"/>
    <w:multiLevelType w:val="hybridMultilevel"/>
    <w:tmpl w:val="085272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7104051D"/>
    <w:multiLevelType w:val="hybridMultilevel"/>
    <w:tmpl w:val="ED16E7AA"/>
    <w:lvl w:ilvl="0" w:tplc="197CF5F8">
      <w:start w:val="1"/>
      <w:numFmt w:val="lowerLetter"/>
      <w:lvlText w:val="%1)"/>
      <w:lvlJc w:val="left"/>
      <w:pPr>
        <w:ind w:left="1428" w:hanging="360"/>
      </w:pPr>
      <w:rPr>
        <w:rFonts w:ascii="Times New Roman" w:eastAsia="Times New Roman" w:hAnsi="Times New Roman" w:cs="Times New Roman"/>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3">
    <w:nsid w:val="75F16583"/>
    <w:multiLevelType w:val="hybridMultilevel"/>
    <w:tmpl w:val="613CAF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7D725893"/>
    <w:multiLevelType w:val="hybridMultilevel"/>
    <w:tmpl w:val="AF8C0AD8"/>
    <w:lvl w:ilvl="0" w:tplc="04140001">
      <w:start w:val="1"/>
      <w:numFmt w:val="bullet"/>
      <w:lvlText w:val=""/>
      <w:lvlJc w:val="left"/>
      <w:pPr>
        <w:ind w:left="720" w:hanging="360"/>
      </w:pPr>
      <w:rPr>
        <w:rFonts w:ascii="Symbol" w:hAnsi="Symbol" w:hint="default"/>
        <w: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9"/>
  </w:num>
  <w:num w:numId="4">
    <w:abstractNumId w:val="6"/>
  </w:num>
  <w:num w:numId="5">
    <w:abstractNumId w:val="7"/>
  </w:num>
  <w:num w:numId="6">
    <w:abstractNumId w:val="14"/>
  </w:num>
  <w:num w:numId="7">
    <w:abstractNumId w:val="2"/>
  </w:num>
  <w:num w:numId="8">
    <w:abstractNumId w:val="8"/>
  </w:num>
  <w:num w:numId="9">
    <w:abstractNumId w:val="19"/>
  </w:num>
  <w:num w:numId="10">
    <w:abstractNumId w:val="13"/>
  </w:num>
  <w:num w:numId="11">
    <w:abstractNumId w:val="10"/>
  </w:num>
  <w:num w:numId="12">
    <w:abstractNumId w:val="22"/>
  </w:num>
  <w:num w:numId="13">
    <w:abstractNumId w:val="5"/>
  </w:num>
  <w:num w:numId="14">
    <w:abstractNumId w:val="3"/>
  </w:num>
  <w:num w:numId="15">
    <w:abstractNumId w:val="15"/>
  </w:num>
  <w:num w:numId="16">
    <w:abstractNumId w:val="18"/>
  </w:num>
  <w:num w:numId="17">
    <w:abstractNumId w:val="4"/>
  </w:num>
  <w:num w:numId="18">
    <w:abstractNumId w:val="20"/>
  </w:num>
  <w:num w:numId="19">
    <w:abstractNumId w:val="0"/>
  </w:num>
  <w:num w:numId="20">
    <w:abstractNumId w:val="16"/>
  </w:num>
  <w:num w:numId="21">
    <w:abstractNumId w:val="12"/>
  </w:num>
  <w:num w:numId="22">
    <w:abstractNumId w:val="21"/>
  </w:num>
  <w:num w:numId="23">
    <w:abstractNumId w:val="11"/>
  </w:num>
  <w:num w:numId="24">
    <w:abstractNumId w:val="1"/>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docVars>
    <w:docVar w:name="LOGON_USER" w:val="EVI"/>
    <w:docVar w:name="noarkflags" w:val="yes"/>
    <w:docVar w:name="rootfolder" w:val="http://depsak.fttjenester.dep.nett/wwwsak"/>
    <w:docVar w:name="UNC_checkin_directory" w:val="\\c01depsak.fttjenester.dep.nett\dl_fileload$\upload\"/>
  </w:docVars>
  <w:rsids>
    <w:rsidRoot w:val="00CD577F"/>
    <w:rsid w:val="00001DCD"/>
    <w:rsid w:val="000036E2"/>
    <w:rsid w:val="000046F7"/>
    <w:rsid w:val="00010170"/>
    <w:rsid w:val="00013B7F"/>
    <w:rsid w:val="000214C9"/>
    <w:rsid w:val="00021A5F"/>
    <w:rsid w:val="00027161"/>
    <w:rsid w:val="000300E4"/>
    <w:rsid w:val="00037641"/>
    <w:rsid w:val="0004114D"/>
    <w:rsid w:val="000429EE"/>
    <w:rsid w:val="00042F70"/>
    <w:rsid w:val="000441B5"/>
    <w:rsid w:val="00044A9C"/>
    <w:rsid w:val="00050E38"/>
    <w:rsid w:val="000538E5"/>
    <w:rsid w:val="000558F9"/>
    <w:rsid w:val="000777BB"/>
    <w:rsid w:val="00077F1B"/>
    <w:rsid w:val="000814CE"/>
    <w:rsid w:val="000A0215"/>
    <w:rsid w:val="000B0FEB"/>
    <w:rsid w:val="000B3B68"/>
    <w:rsid w:val="000B6E48"/>
    <w:rsid w:val="000C0276"/>
    <w:rsid w:val="000C4FDC"/>
    <w:rsid w:val="000D1303"/>
    <w:rsid w:val="000D36D8"/>
    <w:rsid w:val="000D3809"/>
    <w:rsid w:val="000E2A62"/>
    <w:rsid w:val="000E2FC9"/>
    <w:rsid w:val="000E3E3D"/>
    <w:rsid w:val="000F0A8D"/>
    <w:rsid w:val="00101B0E"/>
    <w:rsid w:val="00102349"/>
    <w:rsid w:val="0010436C"/>
    <w:rsid w:val="00105229"/>
    <w:rsid w:val="00107174"/>
    <w:rsid w:val="00117DD3"/>
    <w:rsid w:val="00122DB3"/>
    <w:rsid w:val="001233C2"/>
    <w:rsid w:val="00124069"/>
    <w:rsid w:val="00124669"/>
    <w:rsid w:val="00125A66"/>
    <w:rsid w:val="00126039"/>
    <w:rsid w:val="001318C8"/>
    <w:rsid w:val="00132394"/>
    <w:rsid w:val="00132FC1"/>
    <w:rsid w:val="00133688"/>
    <w:rsid w:val="00142468"/>
    <w:rsid w:val="00143111"/>
    <w:rsid w:val="001441D5"/>
    <w:rsid w:val="00144E6F"/>
    <w:rsid w:val="0014693C"/>
    <w:rsid w:val="001472DB"/>
    <w:rsid w:val="0015337E"/>
    <w:rsid w:val="00155B1C"/>
    <w:rsid w:val="00156F31"/>
    <w:rsid w:val="00157A6E"/>
    <w:rsid w:val="00160249"/>
    <w:rsid w:val="001603C1"/>
    <w:rsid w:val="001741F5"/>
    <w:rsid w:val="00175EBD"/>
    <w:rsid w:val="001822B1"/>
    <w:rsid w:val="00184942"/>
    <w:rsid w:val="0018514C"/>
    <w:rsid w:val="001855D0"/>
    <w:rsid w:val="0018604F"/>
    <w:rsid w:val="00186329"/>
    <w:rsid w:val="00192DD5"/>
    <w:rsid w:val="00193D37"/>
    <w:rsid w:val="001A13E8"/>
    <w:rsid w:val="001A4E18"/>
    <w:rsid w:val="001A6F22"/>
    <w:rsid w:val="001A7242"/>
    <w:rsid w:val="001A7747"/>
    <w:rsid w:val="001B042F"/>
    <w:rsid w:val="001B1260"/>
    <w:rsid w:val="001B1D4A"/>
    <w:rsid w:val="001B64B5"/>
    <w:rsid w:val="001E0F98"/>
    <w:rsid w:val="001E4B34"/>
    <w:rsid w:val="001F0A42"/>
    <w:rsid w:val="001F1E14"/>
    <w:rsid w:val="0020088A"/>
    <w:rsid w:val="0020272F"/>
    <w:rsid w:val="00203A1F"/>
    <w:rsid w:val="00214E04"/>
    <w:rsid w:val="00216EF6"/>
    <w:rsid w:val="00221D78"/>
    <w:rsid w:val="00223597"/>
    <w:rsid w:val="00224802"/>
    <w:rsid w:val="00233540"/>
    <w:rsid w:val="00240B7D"/>
    <w:rsid w:val="002418B6"/>
    <w:rsid w:val="002425C1"/>
    <w:rsid w:val="00245021"/>
    <w:rsid w:val="00246F33"/>
    <w:rsid w:val="002604FF"/>
    <w:rsid w:val="00265143"/>
    <w:rsid w:val="00271D11"/>
    <w:rsid w:val="00273A4A"/>
    <w:rsid w:val="00274FDC"/>
    <w:rsid w:val="002756D2"/>
    <w:rsid w:val="00276AD1"/>
    <w:rsid w:val="00276F49"/>
    <w:rsid w:val="00281681"/>
    <w:rsid w:val="00286279"/>
    <w:rsid w:val="0029018E"/>
    <w:rsid w:val="00290547"/>
    <w:rsid w:val="002914E7"/>
    <w:rsid w:val="002A115A"/>
    <w:rsid w:val="002A2468"/>
    <w:rsid w:val="002A3325"/>
    <w:rsid w:val="002A45A8"/>
    <w:rsid w:val="002A589E"/>
    <w:rsid w:val="002A79D3"/>
    <w:rsid w:val="002B0C9B"/>
    <w:rsid w:val="002B35F1"/>
    <w:rsid w:val="002B3E94"/>
    <w:rsid w:val="002C3143"/>
    <w:rsid w:val="002D0A36"/>
    <w:rsid w:val="002E7ACE"/>
    <w:rsid w:val="002F01F8"/>
    <w:rsid w:val="002F38DA"/>
    <w:rsid w:val="0030299C"/>
    <w:rsid w:val="00307EFE"/>
    <w:rsid w:val="00310B6F"/>
    <w:rsid w:val="00317FE4"/>
    <w:rsid w:val="00321A40"/>
    <w:rsid w:val="0032369F"/>
    <w:rsid w:val="00325BD9"/>
    <w:rsid w:val="00325FBB"/>
    <w:rsid w:val="00327AD1"/>
    <w:rsid w:val="00330941"/>
    <w:rsid w:val="0033206C"/>
    <w:rsid w:val="00333490"/>
    <w:rsid w:val="00335ABC"/>
    <w:rsid w:val="00336D6D"/>
    <w:rsid w:val="0033738A"/>
    <w:rsid w:val="00347A9E"/>
    <w:rsid w:val="00350DB3"/>
    <w:rsid w:val="003512A1"/>
    <w:rsid w:val="00354F0D"/>
    <w:rsid w:val="00357DF3"/>
    <w:rsid w:val="00360E9A"/>
    <w:rsid w:val="003621A9"/>
    <w:rsid w:val="00363F9A"/>
    <w:rsid w:val="00364389"/>
    <w:rsid w:val="003657D3"/>
    <w:rsid w:val="003700FC"/>
    <w:rsid w:val="00370371"/>
    <w:rsid w:val="00370EB2"/>
    <w:rsid w:val="003712BF"/>
    <w:rsid w:val="0037162D"/>
    <w:rsid w:val="0037189A"/>
    <w:rsid w:val="00375079"/>
    <w:rsid w:val="00377457"/>
    <w:rsid w:val="00377733"/>
    <w:rsid w:val="0038785A"/>
    <w:rsid w:val="00387EEF"/>
    <w:rsid w:val="003913E1"/>
    <w:rsid w:val="00392869"/>
    <w:rsid w:val="003941A8"/>
    <w:rsid w:val="0039447A"/>
    <w:rsid w:val="00397ABC"/>
    <w:rsid w:val="003A1E5A"/>
    <w:rsid w:val="003A5523"/>
    <w:rsid w:val="003B00A5"/>
    <w:rsid w:val="003B62CD"/>
    <w:rsid w:val="003C085E"/>
    <w:rsid w:val="003C3AD8"/>
    <w:rsid w:val="003C6CFC"/>
    <w:rsid w:val="003D3B07"/>
    <w:rsid w:val="003D407D"/>
    <w:rsid w:val="003D7779"/>
    <w:rsid w:val="003E2BE3"/>
    <w:rsid w:val="003E3ABE"/>
    <w:rsid w:val="003E4E97"/>
    <w:rsid w:val="003F1719"/>
    <w:rsid w:val="003F488B"/>
    <w:rsid w:val="003F62CF"/>
    <w:rsid w:val="003F6E0E"/>
    <w:rsid w:val="003F7503"/>
    <w:rsid w:val="00400098"/>
    <w:rsid w:val="0040074E"/>
    <w:rsid w:val="00400E62"/>
    <w:rsid w:val="00406032"/>
    <w:rsid w:val="00415B5A"/>
    <w:rsid w:val="00416C23"/>
    <w:rsid w:val="004170C3"/>
    <w:rsid w:val="00423D69"/>
    <w:rsid w:val="00425620"/>
    <w:rsid w:val="004256FE"/>
    <w:rsid w:val="00433E77"/>
    <w:rsid w:val="00436872"/>
    <w:rsid w:val="004418AC"/>
    <w:rsid w:val="004426BB"/>
    <w:rsid w:val="00443389"/>
    <w:rsid w:val="00453956"/>
    <w:rsid w:val="0045653E"/>
    <w:rsid w:val="0045658F"/>
    <w:rsid w:val="00456B13"/>
    <w:rsid w:val="00457976"/>
    <w:rsid w:val="00460F60"/>
    <w:rsid w:val="00461BD5"/>
    <w:rsid w:val="0046477B"/>
    <w:rsid w:val="00464E12"/>
    <w:rsid w:val="00466AE9"/>
    <w:rsid w:val="00470E5F"/>
    <w:rsid w:val="00472192"/>
    <w:rsid w:val="004728C4"/>
    <w:rsid w:val="00473205"/>
    <w:rsid w:val="00474302"/>
    <w:rsid w:val="004763B8"/>
    <w:rsid w:val="004806B9"/>
    <w:rsid w:val="00483175"/>
    <w:rsid w:val="00484BB7"/>
    <w:rsid w:val="00487ECF"/>
    <w:rsid w:val="004957E8"/>
    <w:rsid w:val="0049590C"/>
    <w:rsid w:val="004A1591"/>
    <w:rsid w:val="004A4FE1"/>
    <w:rsid w:val="004A610F"/>
    <w:rsid w:val="004B1A6D"/>
    <w:rsid w:val="004B2A84"/>
    <w:rsid w:val="004B5059"/>
    <w:rsid w:val="004C66CF"/>
    <w:rsid w:val="004C786D"/>
    <w:rsid w:val="004D41EC"/>
    <w:rsid w:val="004D4CF4"/>
    <w:rsid w:val="004D57E9"/>
    <w:rsid w:val="004D7C88"/>
    <w:rsid w:val="004E44D7"/>
    <w:rsid w:val="004E656B"/>
    <w:rsid w:val="004F3CA4"/>
    <w:rsid w:val="004F6A08"/>
    <w:rsid w:val="00500120"/>
    <w:rsid w:val="00501430"/>
    <w:rsid w:val="005030BB"/>
    <w:rsid w:val="00512CB6"/>
    <w:rsid w:val="00512E95"/>
    <w:rsid w:val="00514EA7"/>
    <w:rsid w:val="00533713"/>
    <w:rsid w:val="00534B84"/>
    <w:rsid w:val="00535CF7"/>
    <w:rsid w:val="00537595"/>
    <w:rsid w:val="00537E06"/>
    <w:rsid w:val="0054083A"/>
    <w:rsid w:val="00540D32"/>
    <w:rsid w:val="00541656"/>
    <w:rsid w:val="00542DEA"/>
    <w:rsid w:val="00553739"/>
    <w:rsid w:val="00561891"/>
    <w:rsid w:val="0056195A"/>
    <w:rsid w:val="00564342"/>
    <w:rsid w:val="00566816"/>
    <w:rsid w:val="00566993"/>
    <w:rsid w:val="00567421"/>
    <w:rsid w:val="00572286"/>
    <w:rsid w:val="00574B7B"/>
    <w:rsid w:val="00575DFA"/>
    <w:rsid w:val="00576E48"/>
    <w:rsid w:val="00580FB0"/>
    <w:rsid w:val="00584A78"/>
    <w:rsid w:val="0059161C"/>
    <w:rsid w:val="005A0A8E"/>
    <w:rsid w:val="005A2786"/>
    <w:rsid w:val="005A50FE"/>
    <w:rsid w:val="005A56FE"/>
    <w:rsid w:val="005A5869"/>
    <w:rsid w:val="005B0F92"/>
    <w:rsid w:val="005B1711"/>
    <w:rsid w:val="005B308A"/>
    <w:rsid w:val="005B3A4E"/>
    <w:rsid w:val="005B49B5"/>
    <w:rsid w:val="005B50A9"/>
    <w:rsid w:val="005B5583"/>
    <w:rsid w:val="005C5458"/>
    <w:rsid w:val="005C55C6"/>
    <w:rsid w:val="005C5D91"/>
    <w:rsid w:val="005D092A"/>
    <w:rsid w:val="005D7B53"/>
    <w:rsid w:val="005E4BB1"/>
    <w:rsid w:val="005E5751"/>
    <w:rsid w:val="005E5BDF"/>
    <w:rsid w:val="005E7FE5"/>
    <w:rsid w:val="00605A6F"/>
    <w:rsid w:val="006067D4"/>
    <w:rsid w:val="00607374"/>
    <w:rsid w:val="00607EBB"/>
    <w:rsid w:val="00610251"/>
    <w:rsid w:val="00611D86"/>
    <w:rsid w:val="00613381"/>
    <w:rsid w:val="00630CF7"/>
    <w:rsid w:val="00632ECA"/>
    <w:rsid w:val="00633CFB"/>
    <w:rsid w:val="00633E51"/>
    <w:rsid w:val="00640444"/>
    <w:rsid w:val="006415A7"/>
    <w:rsid w:val="00645248"/>
    <w:rsid w:val="006469B4"/>
    <w:rsid w:val="006503C4"/>
    <w:rsid w:val="00650D4A"/>
    <w:rsid w:val="00650DF6"/>
    <w:rsid w:val="006519F7"/>
    <w:rsid w:val="00652497"/>
    <w:rsid w:val="00652D3C"/>
    <w:rsid w:val="006564BD"/>
    <w:rsid w:val="00664495"/>
    <w:rsid w:val="006655FF"/>
    <w:rsid w:val="00665A15"/>
    <w:rsid w:val="00666683"/>
    <w:rsid w:val="0068197A"/>
    <w:rsid w:val="006850D4"/>
    <w:rsid w:val="00694649"/>
    <w:rsid w:val="006A5D77"/>
    <w:rsid w:val="006B57E4"/>
    <w:rsid w:val="006B7376"/>
    <w:rsid w:val="006C0A40"/>
    <w:rsid w:val="006C30DF"/>
    <w:rsid w:val="006C5900"/>
    <w:rsid w:val="006C5943"/>
    <w:rsid w:val="006C62FB"/>
    <w:rsid w:val="006D52D6"/>
    <w:rsid w:val="006E262A"/>
    <w:rsid w:val="006E2F5F"/>
    <w:rsid w:val="006E4522"/>
    <w:rsid w:val="006E4A18"/>
    <w:rsid w:val="006E6846"/>
    <w:rsid w:val="006F1B76"/>
    <w:rsid w:val="006F2832"/>
    <w:rsid w:val="006F43C2"/>
    <w:rsid w:val="00700521"/>
    <w:rsid w:val="007031B3"/>
    <w:rsid w:val="00704019"/>
    <w:rsid w:val="00706951"/>
    <w:rsid w:val="00707136"/>
    <w:rsid w:val="007126BF"/>
    <w:rsid w:val="007313D0"/>
    <w:rsid w:val="0073537C"/>
    <w:rsid w:val="00737461"/>
    <w:rsid w:val="00737D16"/>
    <w:rsid w:val="0074675F"/>
    <w:rsid w:val="00747002"/>
    <w:rsid w:val="00752E85"/>
    <w:rsid w:val="007547EB"/>
    <w:rsid w:val="00756DD0"/>
    <w:rsid w:val="007606C2"/>
    <w:rsid w:val="00763BD7"/>
    <w:rsid w:val="00764FAD"/>
    <w:rsid w:val="0076509E"/>
    <w:rsid w:val="007659EC"/>
    <w:rsid w:val="0076706D"/>
    <w:rsid w:val="007676C3"/>
    <w:rsid w:val="00770A0D"/>
    <w:rsid w:val="00772A35"/>
    <w:rsid w:val="00774A86"/>
    <w:rsid w:val="00783418"/>
    <w:rsid w:val="00792402"/>
    <w:rsid w:val="00794BB2"/>
    <w:rsid w:val="007A071F"/>
    <w:rsid w:val="007A3AD4"/>
    <w:rsid w:val="007A5DBA"/>
    <w:rsid w:val="007A78A4"/>
    <w:rsid w:val="007B2619"/>
    <w:rsid w:val="007B4E08"/>
    <w:rsid w:val="007B7BD3"/>
    <w:rsid w:val="007C07DD"/>
    <w:rsid w:val="007C79CE"/>
    <w:rsid w:val="007C7C51"/>
    <w:rsid w:val="007D1D67"/>
    <w:rsid w:val="007D3531"/>
    <w:rsid w:val="007D4DE5"/>
    <w:rsid w:val="007D55A4"/>
    <w:rsid w:val="007D5A18"/>
    <w:rsid w:val="007E0270"/>
    <w:rsid w:val="007F2F8E"/>
    <w:rsid w:val="007F3BA1"/>
    <w:rsid w:val="007F4023"/>
    <w:rsid w:val="007F515E"/>
    <w:rsid w:val="007F55FA"/>
    <w:rsid w:val="007F65DE"/>
    <w:rsid w:val="00800FCF"/>
    <w:rsid w:val="00801FCC"/>
    <w:rsid w:val="0080293B"/>
    <w:rsid w:val="00804C55"/>
    <w:rsid w:val="00804E7A"/>
    <w:rsid w:val="0081635A"/>
    <w:rsid w:val="00816907"/>
    <w:rsid w:val="008226D3"/>
    <w:rsid w:val="0082568F"/>
    <w:rsid w:val="00835C8C"/>
    <w:rsid w:val="008411A9"/>
    <w:rsid w:val="008436DC"/>
    <w:rsid w:val="0084554D"/>
    <w:rsid w:val="00846320"/>
    <w:rsid w:val="00847312"/>
    <w:rsid w:val="00852D90"/>
    <w:rsid w:val="00862AF6"/>
    <w:rsid w:val="00864CB1"/>
    <w:rsid w:val="00866B7B"/>
    <w:rsid w:val="00870AC2"/>
    <w:rsid w:val="00875726"/>
    <w:rsid w:val="00875E04"/>
    <w:rsid w:val="0087773D"/>
    <w:rsid w:val="00877E99"/>
    <w:rsid w:val="00887857"/>
    <w:rsid w:val="008944C1"/>
    <w:rsid w:val="00895800"/>
    <w:rsid w:val="008958AB"/>
    <w:rsid w:val="0089750F"/>
    <w:rsid w:val="00897D2D"/>
    <w:rsid w:val="008A2A5C"/>
    <w:rsid w:val="008A33A0"/>
    <w:rsid w:val="008A5305"/>
    <w:rsid w:val="008A5A5E"/>
    <w:rsid w:val="008A6321"/>
    <w:rsid w:val="008B27AA"/>
    <w:rsid w:val="008B3C79"/>
    <w:rsid w:val="008B6994"/>
    <w:rsid w:val="008C022C"/>
    <w:rsid w:val="008C18EB"/>
    <w:rsid w:val="008C31D6"/>
    <w:rsid w:val="008C6979"/>
    <w:rsid w:val="008C6EEB"/>
    <w:rsid w:val="008C7108"/>
    <w:rsid w:val="008D7CBC"/>
    <w:rsid w:val="008E1DA7"/>
    <w:rsid w:val="008E4828"/>
    <w:rsid w:val="008F1387"/>
    <w:rsid w:val="008F2217"/>
    <w:rsid w:val="008F7BAB"/>
    <w:rsid w:val="009047FE"/>
    <w:rsid w:val="00911FDD"/>
    <w:rsid w:val="0091392A"/>
    <w:rsid w:val="00913FB5"/>
    <w:rsid w:val="00916870"/>
    <w:rsid w:val="00921A12"/>
    <w:rsid w:val="00927A27"/>
    <w:rsid w:val="009328BA"/>
    <w:rsid w:val="00941C9E"/>
    <w:rsid w:val="009422F3"/>
    <w:rsid w:val="00942C03"/>
    <w:rsid w:val="00951E06"/>
    <w:rsid w:val="00953903"/>
    <w:rsid w:val="0095479E"/>
    <w:rsid w:val="00954FB4"/>
    <w:rsid w:val="0096074A"/>
    <w:rsid w:val="00960BD3"/>
    <w:rsid w:val="0096302E"/>
    <w:rsid w:val="009641B5"/>
    <w:rsid w:val="0096511F"/>
    <w:rsid w:val="009706B3"/>
    <w:rsid w:val="00970908"/>
    <w:rsid w:val="00975E74"/>
    <w:rsid w:val="00976736"/>
    <w:rsid w:val="009807E9"/>
    <w:rsid w:val="00980877"/>
    <w:rsid w:val="00984313"/>
    <w:rsid w:val="0098463C"/>
    <w:rsid w:val="0098686C"/>
    <w:rsid w:val="00987CED"/>
    <w:rsid w:val="009915A9"/>
    <w:rsid w:val="00992743"/>
    <w:rsid w:val="00992A68"/>
    <w:rsid w:val="00992FDE"/>
    <w:rsid w:val="00993F19"/>
    <w:rsid w:val="009944B9"/>
    <w:rsid w:val="00995F47"/>
    <w:rsid w:val="009A0F18"/>
    <w:rsid w:val="009A17DD"/>
    <w:rsid w:val="009A3383"/>
    <w:rsid w:val="009A511F"/>
    <w:rsid w:val="009B0F36"/>
    <w:rsid w:val="009B46D9"/>
    <w:rsid w:val="009C3AE6"/>
    <w:rsid w:val="009C40BF"/>
    <w:rsid w:val="009C53A0"/>
    <w:rsid w:val="009D4CCA"/>
    <w:rsid w:val="009E2EF0"/>
    <w:rsid w:val="009E309E"/>
    <w:rsid w:val="009E4E45"/>
    <w:rsid w:val="009E7D8F"/>
    <w:rsid w:val="009F1DB5"/>
    <w:rsid w:val="009F2047"/>
    <w:rsid w:val="00A0184B"/>
    <w:rsid w:val="00A02E7F"/>
    <w:rsid w:val="00A05387"/>
    <w:rsid w:val="00A06EA4"/>
    <w:rsid w:val="00A104FA"/>
    <w:rsid w:val="00A1102A"/>
    <w:rsid w:val="00A15908"/>
    <w:rsid w:val="00A16006"/>
    <w:rsid w:val="00A2266A"/>
    <w:rsid w:val="00A2391C"/>
    <w:rsid w:val="00A24190"/>
    <w:rsid w:val="00A24D6B"/>
    <w:rsid w:val="00A339F8"/>
    <w:rsid w:val="00A34779"/>
    <w:rsid w:val="00A35EB6"/>
    <w:rsid w:val="00A41069"/>
    <w:rsid w:val="00A44D0E"/>
    <w:rsid w:val="00A463B5"/>
    <w:rsid w:val="00A521C2"/>
    <w:rsid w:val="00A522E3"/>
    <w:rsid w:val="00A531CC"/>
    <w:rsid w:val="00A55191"/>
    <w:rsid w:val="00A562FA"/>
    <w:rsid w:val="00A604CF"/>
    <w:rsid w:val="00A66B24"/>
    <w:rsid w:val="00A70C14"/>
    <w:rsid w:val="00A70D9D"/>
    <w:rsid w:val="00A72270"/>
    <w:rsid w:val="00A7454C"/>
    <w:rsid w:val="00A76A12"/>
    <w:rsid w:val="00A801D6"/>
    <w:rsid w:val="00A80ABA"/>
    <w:rsid w:val="00A80D3F"/>
    <w:rsid w:val="00A8172D"/>
    <w:rsid w:val="00A81C5B"/>
    <w:rsid w:val="00A82347"/>
    <w:rsid w:val="00A83118"/>
    <w:rsid w:val="00A85FCB"/>
    <w:rsid w:val="00A86508"/>
    <w:rsid w:val="00A90DC4"/>
    <w:rsid w:val="00A95B70"/>
    <w:rsid w:val="00A97148"/>
    <w:rsid w:val="00AA2208"/>
    <w:rsid w:val="00AA7EC0"/>
    <w:rsid w:val="00AB0E13"/>
    <w:rsid w:val="00AB2F7B"/>
    <w:rsid w:val="00AB3379"/>
    <w:rsid w:val="00AB3B8B"/>
    <w:rsid w:val="00AC2C17"/>
    <w:rsid w:val="00AD2A2E"/>
    <w:rsid w:val="00AD4BB7"/>
    <w:rsid w:val="00AE3666"/>
    <w:rsid w:val="00AF4A07"/>
    <w:rsid w:val="00AF73CE"/>
    <w:rsid w:val="00AF75DB"/>
    <w:rsid w:val="00B03170"/>
    <w:rsid w:val="00B0535E"/>
    <w:rsid w:val="00B07D77"/>
    <w:rsid w:val="00B101DB"/>
    <w:rsid w:val="00B10BF0"/>
    <w:rsid w:val="00B114CB"/>
    <w:rsid w:val="00B120E8"/>
    <w:rsid w:val="00B12B39"/>
    <w:rsid w:val="00B13120"/>
    <w:rsid w:val="00B26AF7"/>
    <w:rsid w:val="00B275A1"/>
    <w:rsid w:val="00B30050"/>
    <w:rsid w:val="00B301A8"/>
    <w:rsid w:val="00B30E15"/>
    <w:rsid w:val="00B30FB0"/>
    <w:rsid w:val="00B33E6D"/>
    <w:rsid w:val="00B345F7"/>
    <w:rsid w:val="00B365FB"/>
    <w:rsid w:val="00B412C0"/>
    <w:rsid w:val="00B458FB"/>
    <w:rsid w:val="00B50392"/>
    <w:rsid w:val="00B5181A"/>
    <w:rsid w:val="00B51A0B"/>
    <w:rsid w:val="00B51FC6"/>
    <w:rsid w:val="00B53378"/>
    <w:rsid w:val="00B54C49"/>
    <w:rsid w:val="00B64E0D"/>
    <w:rsid w:val="00B65EA2"/>
    <w:rsid w:val="00B702A9"/>
    <w:rsid w:val="00B70CF2"/>
    <w:rsid w:val="00B76A1D"/>
    <w:rsid w:val="00B76F48"/>
    <w:rsid w:val="00B8396A"/>
    <w:rsid w:val="00B83DAB"/>
    <w:rsid w:val="00B879E6"/>
    <w:rsid w:val="00B87A5F"/>
    <w:rsid w:val="00B92CE2"/>
    <w:rsid w:val="00B95355"/>
    <w:rsid w:val="00B95A67"/>
    <w:rsid w:val="00B975A8"/>
    <w:rsid w:val="00BA0092"/>
    <w:rsid w:val="00BA2B55"/>
    <w:rsid w:val="00BA2DCB"/>
    <w:rsid w:val="00BA34DD"/>
    <w:rsid w:val="00BA37A0"/>
    <w:rsid w:val="00BA68C3"/>
    <w:rsid w:val="00BB0C9B"/>
    <w:rsid w:val="00BB45C2"/>
    <w:rsid w:val="00BB7376"/>
    <w:rsid w:val="00BC1D98"/>
    <w:rsid w:val="00BC35C6"/>
    <w:rsid w:val="00BC5610"/>
    <w:rsid w:val="00BC6908"/>
    <w:rsid w:val="00BC71DB"/>
    <w:rsid w:val="00BD7101"/>
    <w:rsid w:val="00BE0C19"/>
    <w:rsid w:val="00BE571B"/>
    <w:rsid w:val="00BF35A5"/>
    <w:rsid w:val="00BF5348"/>
    <w:rsid w:val="00C0497E"/>
    <w:rsid w:val="00C05DA5"/>
    <w:rsid w:val="00C06C4F"/>
    <w:rsid w:val="00C10A0F"/>
    <w:rsid w:val="00C163DF"/>
    <w:rsid w:val="00C20670"/>
    <w:rsid w:val="00C32B01"/>
    <w:rsid w:val="00C334FC"/>
    <w:rsid w:val="00C35BA1"/>
    <w:rsid w:val="00C360D6"/>
    <w:rsid w:val="00C363F3"/>
    <w:rsid w:val="00C37AC3"/>
    <w:rsid w:val="00C37D2E"/>
    <w:rsid w:val="00C43A44"/>
    <w:rsid w:val="00C43BA6"/>
    <w:rsid w:val="00C443EE"/>
    <w:rsid w:val="00C47D60"/>
    <w:rsid w:val="00C517E8"/>
    <w:rsid w:val="00C52EEF"/>
    <w:rsid w:val="00C53D61"/>
    <w:rsid w:val="00C54B89"/>
    <w:rsid w:val="00C65BC3"/>
    <w:rsid w:val="00C661BD"/>
    <w:rsid w:val="00C67525"/>
    <w:rsid w:val="00C6767B"/>
    <w:rsid w:val="00C71DAC"/>
    <w:rsid w:val="00C720F7"/>
    <w:rsid w:val="00C73AC9"/>
    <w:rsid w:val="00C77C47"/>
    <w:rsid w:val="00C806E0"/>
    <w:rsid w:val="00C82843"/>
    <w:rsid w:val="00C82D30"/>
    <w:rsid w:val="00C8360C"/>
    <w:rsid w:val="00C84E97"/>
    <w:rsid w:val="00C85891"/>
    <w:rsid w:val="00C925DD"/>
    <w:rsid w:val="00C94CEE"/>
    <w:rsid w:val="00CA0E7C"/>
    <w:rsid w:val="00CA1306"/>
    <w:rsid w:val="00CA7469"/>
    <w:rsid w:val="00CA7FB3"/>
    <w:rsid w:val="00CB3C47"/>
    <w:rsid w:val="00CC0397"/>
    <w:rsid w:val="00CC2FB1"/>
    <w:rsid w:val="00CD3C4A"/>
    <w:rsid w:val="00CD577F"/>
    <w:rsid w:val="00CE2C1B"/>
    <w:rsid w:val="00CE6457"/>
    <w:rsid w:val="00CF00C5"/>
    <w:rsid w:val="00CF0DEB"/>
    <w:rsid w:val="00CF309E"/>
    <w:rsid w:val="00CF5C45"/>
    <w:rsid w:val="00D01C49"/>
    <w:rsid w:val="00D04798"/>
    <w:rsid w:val="00D06EF3"/>
    <w:rsid w:val="00D079F6"/>
    <w:rsid w:val="00D11C8F"/>
    <w:rsid w:val="00D11E18"/>
    <w:rsid w:val="00D2174D"/>
    <w:rsid w:val="00D24796"/>
    <w:rsid w:val="00D248C8"/>
    <w:rsid w:val="00D25B6A"/>
    <w:rsid w:val="00D35245"/>
    <w:rsid w:val="00D37EA4"/>
    <w:rsid w:val="00D429E3"/>
    <w:rsid w:val="00D42FE3"/>
    <w:rsid w:val="00D445DF"/>
    <w:rsid w:val="00D4473F"/>
    <w:rsid w:val="00D4621B"/>
    <w:rsid w:val="00D55D86"/>
    <w:rsid w:val="00D56055"/>
    <w:rsid w:val="00D573A2"/>
    <w:rsid w:val="00D57A99"/>
    <w:rsid w:val="00D646B8"/>
    <w:rsid w:val="00D751F9"/>
    <w:rsid w:val="00D7790F"/>
    <w:rsid w:val="00D83135"/>
    <w:rsid w:val="00D83192"/>
    <w:rsid w:val="00D86E84"/>
    <w:rsid w:val="00D86ECF"/>
    <w:rsid w:val="00D9286E"/>
    <w:rsid w:val="00D9398A"/>
    <w:rsid w:val="00D96939"/>
    <w:rsid w:val="00DA1E86"/>
    <w:rsid w:val="00DA2B9E"/>
    <w:rsid w:val="00DB2E32"/>
    <w:rsid w:val="00DB382F"/>
    <w:rsid w:val="00DC27F3"/>
    <w:rsid w:val="00DC3725"/>
    <w:rsid w:val="00DC5972"/>
    <w:rsid w:val="00DC7076"/>
    <w:rsid w:val="00DD2509"/>
    <w:rsid w:val="00DD3141"/>
    <w:rsid w:val="00DD44FE"/>
    <w:rsid w:val="00DD5E00"/>
    <w:rsid w:val="00DE0F18"/>
    <w:rsid w:val="00DE1D79"/>
    <w:rsid w:val="00DE1EBC"/>
    <w:rsid w:val="00DE34DB"/>
    <w:rsid w:val="00DE3D5B"/>
    <w:rsid w:val="00DF13AA"/>
    <w:rsid w:val="00DF1A23"/>
    <w:rsid w:val="00DF3DB4"/>
    <w:rsid w:val="00DF5405"/>
    <w:rsid w:val="00E0286E"/>
    <w:rsid w:val="00E04B98"/>
    <w:rsid w:val="00E06450"/>
    <w:rsid w:val="00E12016"/>
    <w:rsid w:val="00E213ED"/>
    <w:rsid w:val="00E2406B"/>
    <w:rsid w:val="00E25250"/>
    <w:rsid w:val="00E2569E"/>
    <w:rsid w:val="00E33F21"/>
    <w:rsid w:val="00E353DD"/>
    <w:rsid w:val="00E35474"/>
    <w:rsid w:val="00E41D9E"/>
    <w:rsid w:val="00E42D23"/>
    <w:rsid w:val="00E43D03"/>
    <w:rsid w:val="00E459A5"/>
    <w:rsid w:val="00E46E5B"/>
    <w:rsid w:val="00E4757B"/>
    <w:rsid w:val="00E506D5"/>
    <w:rsid w:val="00E51819"/>
    <w:rsid w:val="00E54C78"/>
    <w:rsid w:val="00E55CBA"/>
    <w:rsid w:val="00E5766F"/>
    <w:rsid w:val="00E606FF"/>
    <w:rsid w:val="00E61E87"/>
    <w:rsid w:val="00E62278"/>
    <w:rsid w:val="00E637EC"/>
    <w:rsid w:val="00E64250"/>
    <w:rsid w:val="00E7148C"/>
    <w:rsid w:val="00E737B1"/>
    <w:rsid w:val="00E73920"/>
    <w:rsid w:val="00E74308"/>
    <w:rsid w:val="00E86B4C"/>
    <w:rsid w:val="00E874E3"/>
    <w:rsid w:val="00E90791"/>
    <w:rsid w:val="00E90D5C"/>
    <w:rsid w:val="00E911C8"/>
    <w:rsid w:val="00E97BD4"/>
    <w:rsid w:val="00EA1677"/>
    <w:rsid w:val="00EA33BE"/>
    <w:rsid w:val="00EA4E2C"/>
    <w:rsid w:val="00EA6773"/>
    <w:rsid w:val="00EB3138"/>
    <w:rsid w:val="00EB69B5"/>
    <w:rsid w:val="00EC059B"/>
    <w:rsid w:val="00EC0F80"/>
    <w:rsid w:val="00ED0C6D"/>
    <w:rsid w:val="00ED65C5"/>
    <w:rsid w:val="00ED743A"/>
    <w:rsid w:val="00EE05DC"/>
    <w:rsid w:val="00EE19CC"/>
    <w:rsid w:val="00EE1AD5"/>
    <w:rsid w:val="00EE3C38"/>
    <w:rsid w:val="00EE530F"/>
    <w:rsid w:val="00EE54AA"/>
    <w:rsid w:val="00EE54DB"/>
    <w:rsid w:val="00EE7E6D"/>
    <w:rsid w:val="00EF0786"/>
    <w:rsid w:val="00EF1DA7"/>
    <w:rsid w:val="00EF5A16"/>
    <w:rsid w:val="00EF77D9"/>
    <w:rsid w:val="00F03B0A"/>
    <w:rsid w:val="00F03BE3"/>
    <w:rsid w:val="00F062EB"/>
    <w:rsid w:val="00F0694B"/>
    <w:rsid w:val="00F1119E"/>
    <w:rsid w:val="00F11509"/>
    <w:rsid w:val="00F12705"/>
    <w:rsid w:val="00F141C6"/>
    <w:rsid w:val="00F16053"/>
    <w:rsid w:val="00F2320E"/>
    <w:rsid w:val="00F238BA"/>
    <w:rsid w:val="00F24092"/>
    <w:rsid w:val="00F25595"/>
    <w:rsid w:val="00F2570C"/>
    <w:rsid w:val="00F2594D"/>
    <w:rsid w:val="00F309A4"/>
    <w:rsid w:val="00F362F0"/>
    <w:rsid w:val="00F44727"/>
    <w:rsid w:val="00F46255"/>
    <w:rsid w:val="00F5205E"/>
    <w:rsid w:val="00F5491F"/>
    <w:rsid w:val="00F56092"/>
    <w:rsid w:val="00F57656"/>
    <w:rsid w:val="00F6085D"/>
    <w:rsid w:val="00F60C90"/>
    <w:rsid w:val="00F66000"/>
    <w:rsid w:val="00F67B65"/>
    <w:rsid w:val="00F7645B"/>
    <w:rsid w:val="00F77363"/>
    <w:rsid w:val="00F810BC"/>
    <w:rsid w:val="00F82216"/>
    <w:rsid w:val="00F83327"/>
    <w:rsid w:val="00F9098F"/>
    <w:rsid w:val="00FA3037"/>
    <w:rsid w:val="00FA79D9"/>
    <w:rsid w:val="00FB4F04"/>
    <w:rsid w:val="00FB562B"/>
    <w:rsid w:val="00FB64ED"/>
    <w:rsid w:val="00FC6FAE"/>
    <w:rsid w:val="00FD4894"/>
    <w:rsid w:val="00FD6456"/>
    <w:rsid w:val="00FD7643"/>
    <w:rsid w:val="00FD764F"/>
    <w:rsid w:val="00FE10B5"/>
    <w:rsid w:val="00FE173E"/>
    <w:rsid w:val="00FE2238"/>
    <w:rsid w:val="00FE3E4E"/>
    <w:rsid w:val="00FE499E"/>
    <w:rsid w:val="00FE6AEF"/>
    <w:rsid w:val="00FE6C48"/>
    <w:rsid w:val="00FE7882"/>
    <w:rsid w:val="00FF52C2"/>
    <w:rsid w:val="00FF72C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7F"/>
    <w:pPr>
      <w:overflowPunct w:val="0"/>
      <w:autoSpaceDE w:val="0"/>
      <w:autoSpaceDN w:val="0"/>
      <w:adjustRightInd w:val="0"/>
      <w:spacing w:after="0" w:line="240" w:lineRule="auto"/>
      <w:textAlignment w:val="baseline"/>
    </w:pPr>
    <w:rPr>
      <w:rFonts w:ascii="Times New Roman" w:eastAsia="Times New Roman" w:hAnsi="Times New Roman" w:cs="Times New Roman"/>
      <w:iCs/>
      <w:kern w:val="18"/>
      <w:sz w:val="24"/>
      <w:szCs w:val="24"/>
      <w:lang w:eastAsia="nb-NO"/>
    </w:rPr>
  </w:style>
  <w:style w:type="paragraph" w:styleId="Overskrift1">
    <w:name w:val="heading 1"/>
    <w:basedOn w:val="Normal"/>
    <w:next w:val="Normal"/>
    <w:link w:val="Overskrift1Tegn"/>
    <w:uiPriority w:val="9"/>
    <w:qFormat/>
    <w:rsid w:val="009F1DB5"/>
    <w:pPr>
      <w:keepNext/>
      <w:keepLines/>
      <w:spacing w:before="480"/>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iPriority w:val="9"/>
    <w:qFormat/>
    <w:rsid w:val="009F1DB5"/>
    <w:pPr>
      <w:keepNext/>
      <w:keepLines/>
      <w:spacing w:before="200"/>
      <w:outlineLvl w:val="1"/>
    </w:pPr>
    <w:rPr>
      <w:rFonts w:eastAsiaTheme="majorEastAsia" w:cstheme="majorBidi"/>
      <w:b/>
      <w:bCs/>
      <w:color w:val="000000" w:themeColor="text1"/>
      <w:sz w:val="26"/>
      <w:szCs w:val="26"/>
    </w:rPr>
  </w:style>
  <w:style w:type="paragraph" w:styleId="Overskrift3">
    <w:name w:val="heading 3"/>
    <w:basedOn w:val="Normal"/>
    <w:next w:val="Normal"/>
    <w:link w:val="Overskrift3Tegn"/>
    <w:uiPriority w:val="9"/>
    <w:qFormat/>
    <w:rsid w:val="009F1DB5"/>
    <w:pPr>
      <w:keepNext/>
      <w:keepLines/>
      <w:spacing w:before="200"/>
      <w:outlineLvl w:val="2"/>
    </w:pPr>
    <w:rPr>
      <w:rFonts w:eastAsiaTheme="majorEastAsia" w:cstheme="majorBidi"/>
      <w:b/>
      <w:bCs/>
      <w:color w:val="000000" w:themeColor="text1"/>
    </w:rPr>
  </w:style>
  <w:style w:type="paragraph" w:styleId="Overskrift4">
    <w:name w:val="heading 4"/>
    <w:basedOn w:val="Normal"/>
    <w:next w:val="Normal"/>
    <w:link w:val="Overskrift4Tegn"/>
    <w:uiPriority w:val="9"/>
    <w:qFormat/>
    <w:rsid w:val="009F1DB5"/>
    <w:pPr>
      <w:keepNext/>
      <w:keepLines/>
      <w:spacing w:before="200"/>
      <w:outlineLvl w:val="3"/>
    </w:pPr>
    <w:rPr>
      <w:rFonts w:eastAsiaTheme="majorEastAsia" w:cstheme="majorBidi"/>
      <w:b/>
      <w:bCs/>
      <w:i/>
      <w:color w:val="000000" w:themeColor="text1"/>
    </w:rPr>
  </w:style>
  <w:style w:type="paragraph" w:styleId="Overskrift5">
    <w:name w:val="heading 5"/>
    <w:basedOn w:val="Normal"/>
    <w:next w:val="Normal"/>
    <w:link w:val="Overskrift5Tegn"/>
    <w:uiPriority w:val="9"/>
    <w:semiHidden/>
    <w:unhideWhenUsed/>
    <w:qFormat/>
    <w:rsid w:val="009F1DB5"/>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9F1DB5"/>
    <w:pPr>
      <w:keepNext/>
      <w:keepLines/>
      <w:spacing w:before="200"/>
      <w:outlineLvl w:val="5"/>
    </w:pPr>
    <w:rPr>
      <w:rFonts w:asciiTheme="majorHAnsi" w:eastAsiaTheme="majorEastAsia" w:hAnsiTheme="majorHAnsi" w:cstheme="majorBidi"/>
      <w:i/>
      <w:color w:val="243F60" w:themeColor="accent1" w:themeShade="7F"/>
    </w:rPr>
  </w:style>
  <w:style w:type="paragraph" w:styleId="Overskrift7">
    <w:name w:val="heading 7"/>
    <w:basedOn w:val="Normal"/>
    <w:next w:val="Normal"/>
    <w:link w:val="Overskrift7Tegn"/>
    <w:uiPriority w:val="9"/>
    <w:semiHidden/>
    <w:unhideWhenUsed/>
    <w:qFormat/>
    <w:rsid w:val="009F1DB5"/>
    <w:pPr>
      <w:keepNext/>
      <w:keepLines/>
      <w:spacing w:before="200"/>
      <w:outlineLvl w:val="6"/>
    </w:pPr>
    <w:rPr>
      <w:rFonts w:asciiTheme="majorHAnsi" w:eastAsiaTheme="majorEastAsia" w:hAnsiTheme="majorHAnsi" w:cstheme="majorBidi"/>
      <w:i/>
      <w:color w:val="404040" w:themeColor="text1" w:themeTint="BF"/>
    </w:rPr>
  </w:style>
  <w:style w:type="paragraph" w:styleId="Overskrift8">
    <w:name w:val="heading 8"/>
    <w:basedOn w:val="Normal"/>
    <w:next w:val="Normal"/>
    <w:link w:val="Overskrift8Tegn"/>
    <w:uiPriority w:val="9"/>
    <w:semiHidden/>
    <w:unhideWhenUsed/>
    <w:qFormat/>
    <w:rsid w:val="009F1DB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9F1DB5"/>
    <w:pPr>
      <w:keepNext/>
      <w:keepLines/>
      <w:spacing w:before="200"/>
      <w:outlineLvl w:val="8"/>
    </w:pPr>
    <w:rPr>
      <w:rFonts w:asciiTheme="majorHAnsi" w:eastAsiaTheme="majorEastAsia" w:hAnsiTheme="majorHAnsi" w:cstheme="majorBidi"/>
      <w:i/>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F1DB5"/>
    <w:rPr>
      <w:rFonts w:ascii="Times New Roman" w:eastAsiaTheme="majorEastAsia" w:hAnsi="Times New Roman" w:cstheme="majorBidi"/>
      <w:b/>
      <w:bCs/>
      <w:color w:val="000000" w:themeColor="text1"/>
      <w:sz w:val="28"/>
      <w:szCs w:val="28"/>
    </w:rPr>
  </w:style>
  <w:style w:type="character" w:customStyle="1" w:styleId="Overskrift2Tegn">
    <w:name w:val="Overskrift 2 Tegn"/>
    <w:basedOn w:val="Standardskriftforavsnitt"/>
    <w:link w:val="Overskrift2"/>
    <w:uiPriority w:val="9"/>
    <w:rsid w:val="009F1DB5"/>
    <w:rPr>
      <w:rFonts w:ascii="Times New Roman" w:eastAsiaTheme="majorEastAsia" w:hAnsi="Times New Roman" w:cstheme="majorBidi"/>
      <w:b/>
      <w:bCs/>
      <w:color w:val="000000" w:themeColor="text1"/>
      <w:sz w:val="26"/>
      <w:szCs w:val="26"/>
    </w:rPr>
  </w:style>
  <w:style w:type="paragraph" w:styleId="Ingenmellomrom">
    <w:name w:val="No Spacing"/>
    <w:uiPriority w:val="1"/>
    <w:qFormat/>
    <w:rsid w:val="009F1DB5"/>
    <w:pPr>
      <w:spacing w:after="0" w:line="240" w:lineRule="auto"/>
    </w:pPr>
    <w:rPr>
      <w:rFonts w:ascii="Times New Roman" w:hAnsi="Times New Roman"/>
    </w:rPr>
  </w:style>
  <w:style w:type="character" w:customStyle="1" w:styleId="Overskrift3Tegn">
    <w:name w:val="Overskrift 3 Tegn"/>
    <w:basedOn w:val="Standardskriftforavsnitt"/>
    <w:link w:val="Overskrift3"/>
    <w:uiPriority w:val="9"/>
    <w:rsid w:val="009F1DB5"/>
    <w:rPr>
      <w:rFonts w:ascii="Times New Roman" w:eastAsiaTheme="majorEastAsia" w:hAnsi="Times New Roman" w:cstheme="majorBidi"/>
      <w:b/>
      <w:bCs/>
      <w:color w:val="000000" w:themeColor="text1"/>
    </w:rPr>
  </w:style>
  <w:style w:type="character" w:customStyle="1" w:styleId="Overskrift4Tegn">
    <w:name w:val="Overskrift 4 Tegn"/>
    <w:basedOn w:val="Standardskriftforavsnitt"/>
    <w:link w:val="Overskrift4"/>
    <w:uiPriority w:val="9"/>
    <w:rsid w:val="009F1DB5"/>
    <w:rPr>
      <w:rFonts w:ascii="Times New Roman" w:eastAsiaTheme="majorEastAsia" w:hAnsi="Times New Roman" w:cstheme="majorBidi"/>
      <w:b/>
      <w:bCs/>
      <w:i/>
      <w:iCs/>
      <w:color w:val="000000" w:themeColor="text1"/>
    </w:rPr>
  </w:style>
  <w:style w:type="character" w:customStyle="1" w:styleId="Overskrift5Tegn">
    <w:name w:val="Overskrift 5 Tegn"/>
    <w:basedOn w:val="Standardskriftforavsnitt"/>
    <w:link w:val="Overskrift5"/>
    <w:uiPriority w:val="9"/>
    <w:semiHidden/>
    <w:rsid w:val="009F1DB5"/>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9F1DB5"/>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9F1DB5"/>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9F1DB5"/>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9F1DB5"/>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9F1DB5"/>
    <w:pPr>
      <w:spacing w:after="200"/>
    </w:pPr>
    <w:rPr>
      <w:b/>
      <w:bCs/>
      <w:color w:val="4F81BD" w:themeColor="accent1"/>
      <w:sz w:val="18"/>
      <w:szCs w:val="18"/>
    </w:rPr>
  </w:style>
  <w:style w:type="paragraph" w:styleId="Tittel">
    <w:name w:val="Title"/>
    <w:basedOn w:val="Normal"/>
    <w:next w:val="Normal"/>
    <w:link w:val="TittelTegn"/>
    <w:uiPriority w:val="10"/>
    <w:qFormat/>
    <w:rsid w:val="009F1D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F1DB5"/>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9F1DB5"/>
    <w:pPr>
      <w:numPr>
        <w:ilvl w:val="1"/>
      </w:numPr>
    </w:pPr>
    <w:rPr>
      <w:rFonts w:asciiTheme="majorHAnsi" w:eastAsiaTheme="majorEastAsia" w:hAnsiTheme="majorHAnsi" w:cstheme="majorBidi"/>
      <w:i/>
      <w:color w:val="4F81BD" w:themeColor="accent1"/>
      <w:spacing w:val="15"/>
    </w:rPr>
  </w:style>
  <w:style w:type="character" w:customStyle="1" w:styleId="UndertittelTegn">
    <w:name w:val="Undertittel Tegn"/>
    <w:basedOn w:val="Standardskriftforavsnitt"/>
    <w:link w:val="Undertittel"/>
    <w:uiPriority w:val="11"/>
    <w:rsid w:val="009F1DB5"/>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qFormat/>
    <w:rsid w:val="009F1DB5"/>
    <w:rPr>
      <w:b/>
      <w:bCs/>
    </w:rPr>
  </w:style>
  <w:style w:type="character" w:styleId="Utheving">
    <w:name w:val="Emphasis"/>
    <w:uiPriority w:val="20"/>
    <w:qFormat/>
    <w:rsid w:val="009F1DB5"/>
    <w:rPr>
      <w:i/>
      <w:iCs/>
    </w:rPr>
  </w:style>
  <w:style w:type="paragraph" w:styleId="Listeavsnitt">
    <w:name w:val="List Paragraph"/>
    <w:basedOn w:val="Normal"/>
    <w:uiPriority w:val="34"/>
    <w:qFormat/>
    <w:rsid w:val="009F1DB5"/>
    <w:pPr>
      <w:ind w:left="720"/>
      <w:contextualSpacing/>
    </w:pPr>
  </w:style>
  <w:style w:type="paragraph" w:styleId="Sitat">
    <w:name w:val="Quote"/>
    <w:basedOn w:val="Normal"/>
    <w:next w:val="Normal"/>
    <w:link w:val="SitatTegn"/>
    <w:uiPriority w:val="29"/>
    <w:qFormat/>
    <w:rsid w:val="009F1DB5"/>
    <w:rPr>
      <w:i/>
      <w:color w:val="000000" w:themeColor="text1"/>
    </w:rPr>
  </w:style>
  <w:style w:type="character" w:customStyle="1" w:styleId="SitatTegn">
    <w:name w:val="Sitat Tegn"/>
    <w:basedOn w:val="Standardskriftforavsnitt"/>
    <w:link w:val="Sitat"/>
    <w:uiPriority w:val="29"/>
    <w:rsid w:val="009F1DB5"/>
    <w:rPr>
      <w:rFonts w:ascii="Times New Roman" w:hAnsi="Times New Roman"/>
      <w:i/>
      <w:iCs/>
      <w:color w:val="000000" w:themeColor="text1"/>
    </w:rPr>
  </w:style>
  <w:style w:type="paragraph" w:styleId="Sterktsitat">
    <w:name w:val="Intense Quote"/>
    <w:basedOn w:val="Normal"/>
    <w:next w:val="Normal"/>
    <w:link w:val="SterktsitatTegn"/>
    <w:uiPriority w:val="30"/>
    <w:qFormat/>
    <w:rsid w:val="009F1DB5"/>
    <w:pPr>
      <w:pBdr>
        <w:bottom w:val="single" w:sz="4" w:space="4" w:color="4F81BD" w:themeColor="accent1"/>
      </w:pBdr>
      <w:spacing w:before="200" w:after="280"/>
      <w:ind w:left="936" w:right="936"/>
    </w:pPr>
    <w:rPr>
      <w:b/>
      <w:bCs/>
      <w:i/>
      <w:color w:val="4F81BD" w:themeColor="accent1"/>
    </w:rPr>
  </w:style>
  <w:style w:type="character" w:customStyle="1" w:styleId="SterktsitatTegn">
    <w:name w:val="Sterkt sitat Tegn"/>
    <w:basedOn w:val="Standardskriftforavsnitt"/>
    <w:link w:val="Sterktsitat"/>
    <w:uiPriority w:val="30"/>
    <w:rsid w:val="009F1DB5"/>
    <w:rPr>
      <w:rFonts w:ascii="Times New Roman" w:hAnsi="Times New Roman"/>
      <w:b/>
      <w:bCs/>
      <w:i/>
      <w:iCs/>
      <w:color w:val="4F81BD" w:themeColor="accent1"/>
    </w:rPr>
  </w:style>
  <w:style w:type="character" w:styleId="Svakutheving">
    <w:name w:val="Subtle Emphasis"/>
    <w:uiPriority w:val="19"/>
    <w:qFormat/>
    <w:rsid w:val="009F1DB5"/>
    <w:rPr>
      <w:i/>
      <w:iCs/>
      <w:color w:val="808080" w:themeColor="text1" w:themeTint="7F"/>
    </w:rPr>
  </w:style>
  <w:style w:type="character" w:styleId="Sterkutheving">
    <w:name w:val="Intense Emphasis"/>
    <w:uiPriority w:val="21"/>
    <w:qFormat/>
    <w:rsid w:val="009F1DB5"/>
    <w:rPr>
      <w:b/>
      <w:bCs/>
      <w:i/>
      <w:iCs/>
      <w:color w:val="4F81BD" w:themeColor="accent1"/>
    </w:rPr>
  </w:style>
  <w:style w:type="character" w:styleId="Svakreferanse">
    <w:name w:val="Subtle Reference"/>
    <w:uiPriority w:val="31"/>
    <w:qFormat/>
    <w:rsid w:val="009F1DB5"/>
    <w:rPr>
      <w:smallCaps/>
      <w:color w:val="C0504D" w:themeColor="accent2"/>
      <w:u w:val="single"/>
    </w:rPr>
  </w:style>
  <w:style w:type="character" w:styleId="Sterkreferanse">
    <w:name w:val="Intense Reference"/>
    <w:basedOn w:val="Standardskriftforavsnitt"/>
    <w:uiPriority w:val="32"/>
    <w:qFormat/>
    <w:rsid w:val="009F1DB5"/>
    <w:rPr>
      <w:b/>
      <w:bCs/>
      <w:smallCaps/>
      <w:color w:val="C0504D" w:themeColor="accent2"/>
      <w:spacing w:val="5"/>
      <w:u w:val="single"/>
    </w:rPr>
  </w:style>
  <w:style w:type="character" w:styleId="Boktittel">
    <w:name w:val="Book Title"/>
    <w:basedOn w:val="Standardskriftforavsnitt"/>
    <w:uiPriority w:val="33"/>
    <w:qFormat/>
    <w:rsid w:val="009F1DB5"/>
    <w:rPr>
      <w:b/>
      <w:bCs/>
      <w:smallCaps/>
      <w:spacing w:val="5"/>
    </w:rPr>
  </w:style>
  <w:style w:type="paragraph" w:styleId="Overskriftforinnholdsfortegnelse">
    <w:name w:val="TOC Heading"/>
    <w:basedOn w:val="Overskrift1"/>
    <w:next w:val="Normal"/>
    <w:uiPriority w:val="39"/>
    <w:semiHidden/>
    <w:unhideWhenUsed/>
    <w:qFormat/>
    <w:rsid w:val="009F1DB5"/>
    <w:pPr>
      <w:outlineLvl w:val="9"/>
    </w:pPr>
    <w:rPr>
      <w:rFonts w:asciiTheme="majorHAnsi" w:hAnsiTheme="majorHAnsi"/>
      <w:color w:val="365F91" w:themeColor="accent1" w:themeShade="BF"/>
    </w:rPr>
  </w:style>
  <w:style w:type="character" w:styleId="Fotnotereferanse">
    <w:name w:val="footnote reference"/>
    <w:basedOn w:val="Standardskriftforavsnitt"/>
    <w:uiPriority w:val="99"/>
    <w:semiHidden/>
    <w:rsid w:val="00CD577F"/>
    <w:rPr>
      <w:vertAlign w:val="superscript"/>
    </w:rPr>
  </w:style>
  <w:style w:type="paragraph" w:styleId="NormalWeb">
    <w:name w:val="Normal (Web)"/>
    <w:basedOn w:val="Normal"/>
    <w:uiPriority w:val="99"/>
    <w:unhideWhenUsed/>
    <w:rsid w:val="00CD577F"/>
    <w:pPr>
      <w:overflowPunct/>
      <w:autoSpaceDE/>
      <w:autoSpaceDN/>
      <w:adjustRightInd/>
      <w:spacing w:before="122"/>
      <w:textAlignment w:val="auto"/>
    </w:pPr>
    <w:rPr>
      <w:iCs w:val="0"/>
      <w:kern w:val="0"/>
    </w:rPr>
  </w:style>
  <w:style w:type="paragraph" w:styleId="HTML-forhndsformatert">
    <w:name w:val="HTML Preformatted"/>
    <w:basedOn w:val="Normal"/>
    <w:link w:val="HTML-forhndsformatertTegn"/>
    <w:uiPriority w:val="99"/>
    <w:unhideWhenUsed/>
    <w:rsid w:val="0044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iCs w:val="0"/>
      <w:color w:val="000000"/>
      <w:kern w:val="0"/>
      <w:sz w:val="20"/>
      <w:szCs w:val="20"/>
    </w:rPr>
  </w:style>
  <w:style w:type="character" w:customStyle="1" w:styleId="HTML-forhndsformatertTegn">
    <w:name w:val="HTML-forhåndsformatert Tegn"/>
    <w:basedOn w:val="Standardskriftforavsnitt"/>
    <w:link w:val="HTML-forhndsformatert"/>
    <w:uiPriority w:val="99"/>
    <w:rsid w:val="00443389"/>
    <w:rPr>
      <w:rFonts w:ascii="Courier New" w:eastAsia="Times New Roman" w:hAnsi="Courier New" w:cs="Courier New"/>
      <w:color w:val="000000"/>
      <w:sz w:val="20"/>
      <w:szCs w:val="20"/>
      <w:lang w:eastAsia="nb-NO"/>
    </w:rPr>
  </w:style>
  <w:style w:type="paragraph" w:styleId="Topptekst">
    <w:name w:val="header"/>
    <w:basedOn w:val="Normal"/>
    <w:link w:val="TopptekstTegn"/>
    <w:uiPriority w:val="99"/>
    <w:unhideWhenUsed/>
    <w:rsid w:val="00C661BD"/>
    <w:pPr>
      <w:tabs>
        <w:tab w:val="center" w:pos="4536"/>
        <w:tab w:val="right" w:pos="9072"/>
      </w:tabs>
    </w:pPr>
  </w:style>
  <w:style w:type="character" w:customStyle="1" w:styleId="TopptekstTegn">
    <w:name w:val="Topptekst Tegn"/>
    <w:basedOn w:val="Standardskriftforavsnitt"/>
    <w:link w:val="Topptekst"/>
    <w:uiPriority w:val="99"/>
    <w:rsid w:val="00C661BD"/>
    <w:rPr>
      <w:rFonts w:ascii="Times New Roman" w:eastAsia="Times New Roman" w:hAnsi="Times New Roman" w:cs="Times New Roman"/>
      <w:iCs/>
      <w:kern w:val="18"/>
      <w:sz w:val="24"/>
      <w:szCs w:val="24"/>
      <w:lang w:eastAsia="nb-NO"/>
    </w:rPr>
  </w:style>
  <w:style w:type="paragraph" w:styleId="Bunntekst">
    <w:name w:val="footer"/>
    <w:basedOn w:val="Normal"/>
    <w:link w:val="BunntekstTegn"/>
    <w:uiPriority w:val="99"/>
    <w:unhideWhenUsed/>
    <w:rsid w:val="00C661BD"/>
    <w:pPr>
      <w:tabs>
        <w:tab w:val="center" w:pos="4536"/>
        <w:tab w:val="right" w:pos="9072"/>
      </w:tabs>
    </w:pPr>
  </w:style>
  <w:style w:type="character" w:customStyle="1" w:styleId="BunntekstTegn">
    <w:name w:val="Bunntekst Tegn"/>
    <w:basedOn w:val="Standardskriftforavsnitt"/>
    <w:link w:val="Bunntekst"/>
    <w:uiPriority w:val="99"/>
    <w:rsid w:val="00C661BD"/>
    <w:rPr>
      <w:rFonts w:ascii="Times New Roman" w:eastAsia="Times New Roman" w:hAnsi="Times New Roman" w:cs="Times New Roman"/>
      <w:iCs/>
      <w:kern w:val="18"/>
      <w:sz w:val="24"/>
      <w:szCs w:val="24"/>
      <w:lang w:eastAsia="nb-NO"/>
    </w:rPr>
  </w:style>
  <w:style w:type="paragraph" w:styleId="Fotnotetekst">
    <w:name w:val="footnote text"/>
    <w:basedOn w:val="Normal"/>
    <w:link w:val="FotnotetekstTegn"/>
    <w:uiPriority w:val="99"/>
    <w:semiHidden/>
    <w:unhideWhenUsed/>
    <w:rsid w:val="00142468"/>
    <w:rPr>
      <w:sz w:val="20"/>
      <w:szCs w:val="20"/>
    </w:rPr>
  </w:style>
  <w:style w:type="character" w:customStyle="1" w:styleId="FotnotetekstTegn">
    <w:name w:val="Fotnotetekst Tegn"/>
    <w:basedOn w:val="Standardskriftforavsnitt"/>
    <w:link w:val="Fotnotetekst"/>
    <w:uiPriority w:val="99"/>
    <w:semiHidden/>
    <w:rsid w:val="00142468"/>
    <w:rPr>
      <w:rFonts w:ascii="Times New Roman" w:eastAsia="Times New Roman" w:hAnsi="Times New Roman" w:cs="Times New Roman"/>
      <w:iCs/>
      <w:kern w:val="18"/>
      <w:sz w:val="20"/>
      <w:szCs w:val="20"/>
      <w:lang w:eastAsia="nb-NO"/>
    </w:rPr>
  </w:style>
  <w:style w:type="paragraph" w:styleId="Bobletekst">
    <w:name w:val="Balloon Text"/>
    <w:basedOn w:val="Normal"/>
    <w:link w:val="BobletekstTegn"/>
    <w:uiPriority w:val="99"/>
    <w:semiHidden/>
    <w:unhideWhenUsed/>
    <w:rsid w:val="00613381"/>
    <w:rPr>
      <w:rFonts w:ascii="Tahoma" w:hAnsi="Tahoma" w:cs="Tahoma"/>
      <w:sz w:val="16"/>
      <w:szCs w:val="16"/>
    </w:rPr>
  </w:style>
  <w:style w:type="character" w:customStyle="1" w:styleId="BobletekstTegn">
    <w:name w:val="Bobletekst Tegn"/>
    <w:basedOn w:val="Standardskriftforavsnitt"/>
    <w:link w:val="Bobletekst"/>
    <w:uiPriority w:val="99"/>
    <w:semiHidden/>
    <w:rsid w:val="00613381"/>
    <w:rPr>
      <w:rFonts w:ascii="Tahoma" w:eastAsia="Times New Roman" w:hAnsi="Tahoma" w:cs="Tahoma"/>
      <w:iCs/>
      <w:kern w:val="18"/>
      <w:sz w:val="16"/>
      <w:szCs w:val="16"/>
      <w:lang w:eastAsia="nb-NO"/>
    </w:rPr>
  </w:style>
  <w:style w:type="paragraph" w:customStyle="1" w:styleId="k-a7">
    <w:name w:val="k-a7"/>
    <w:basedOn w:val="Normal"/>
    <w:rsid w:val="00271D11"/>
    <w:pPr>
      <w:overflowPunct/>
      <w:autoSpaceDE/>
      <w:autoSpaceDN/>
      <w:adjustRightInd/>
      <w:spacing w:after="120" w:line="312" w:lineRule="atLeast"/>
      <w:textAlignment w:val="auto"/>
    </w:pPr>
    <w:rPr>
      <w:iCs w:val="0"/>
      <w:kern w:val="0"/>
    </w:rPr>
  </w:style>
  <w:style w:type="paragraph" w:customStyle="1" w:styleId="k-a8">
    <w:name w:val="k-a8"/>
    <w:basedOn w:val="Normal"/>
    <w:rsid w:val="00271D11"/>
    <w:pPr>
      <w:overflowPunct/>
      <w:autoSpaceDE/>
      <w:autoSpaceDN/>
      <w:adjustRightInd/>
      <w:spacing w:after="120" w:line="312" w:lineRule="atLeast"/>
      <w:textAlignment w:val="auto"/>
    </w:pPr>
    <w:rPr>
      <w:iCs w:val="0"/>
      <w:kern w:val="0"/>
    </w:rPr>
  </w:style>
  <w:style w:type="character" w:customStyle="1" w:styleId="k-text">
    <w:name w:val="k-text"/>
    <w:basedOn w:val="Standardskriftforavsnitt"/>
    <w:rsid w:val="00271D11"/>
  </w:style>
  <w:style w:type="character" w:customStyle="1" w:styleId="k-note-fotnote">
    <w:name w:val="k-note-fotnote"/>
    <w:basedOn w:val="Standardskriftforavsnitt"/>
    <w:rsid w:val="00357DF3"/>
  </w:style>
  <w:style w:type="paragraph" w:styleId="INNH1">
    <w:name w:val="toc 1"/>
    <w:basedOn w:val="Normal"/>
    <w:next w:val="Normal"/>
    <w:autoRedefine/>
    <w:uiPriority w:val="39"/>
    <w:unhideWhenUsed/>
    <w:rsid w:val="00533713"/>
    <w:pPr>
      <w:spacing w:after="100"/>
    </w:pPr>
  </w:style>
  <w:style w:type="paragraph" w:styleId="INNH2">
    <w:name w:val="toc 2"/>
    <w:basedOn w:val="Normal"/>
    <w:next w:val="Normal"/>
    <w:autoRedefine/>
    <w:uiPriority w:val="39"/>
    <w:unhideWhenUsed/>
    <w:rsid w:val="00533713"/>
    <w:pPr>
      <w:spacing w:after="100"/>
      <w:ind w:left="240"/>
    </w:pPr>
  </w:style>
  <w:style w:type="paragraph" w:styleId="INNH3">
    <w:name w:val="toc 3"/>
    <w:basedOn w:val="Normal"/>
    <w:next w:val="Normal"/>
    <w:autoRedefine/>
    <w:uiPriority w:val="39"/>
    <w:unhideWhenUsed/>
    <w:rsid w:val="00533713"/>
    <w:pPr>
      <w:spacing w:after="100"/>
      <w:ind w:left="480"/>
    </w:pPr>
  </w:style>
  <w:style w:type="character" w:styleId="Hyperkobling">
    <w:name w:val="Hyperlink"/>
    <w:basedOn w:val="Standardskriftforavsnitt"/>
    <w:uiPriority w:val="99"/>
    <w:unhideWhenUsed/>
    <w:rsid w:val="00533713"/>
    <w:rPr>
      <w:color w:val="0000FF" w:themeColor="hyperlink"/>
      <w:u w:val="single"/>
    </w:rPr>
  </w:style>
  <w:style w:type="paragraph" w:customStyle="1" w:styleId="CM4">
    <w:name w:val="CM4"/>
    <w:basedOn w:val="Normal"/>
    <w:next w:val="Normal"/>
    <w:uiPriority w:val="99"/>
    <w:rsid w:val="00DE0F18"/>
    <w:pPr>
      <w:overflowPunct/>
      <w:textAlignment w:val="auto"/>
    </w:pPr>
    <w:rPr>
      <w:rFonts w:ascii="EUAlbertina" w:eastAsiaTheme="minorHAnsi" w:hAnsi="EUAlbertina" w:cstheme="minorBidi"/>
      <w:iCs w:val="0"/>
      <w:kern w:val="0"/>
      <w:lang w:eastAsia="en-US"/>
    </w:rPr>
  </w:style>
  <w:style w:type="character" w:styleId="Merknadsreferanse">
    <w:name w:val="annotation reference"/>
    <w:basedOn w:val="Standardskriftforavsnitt"/>
    <w:uiPriority w:val="99"/>
    <w:semiHidden/>
    <w:unhideWhenUsed/>
    <w:rsid w:val="00645248"/>
    <w:rPr>
      <w:sz w:val="16"/>
      <w:szCs w:val="16"/>
    </w:rPr>
  </w:style>
  <w:style w:type="paragraph" w:styleId="Merknadstekst">
    <w:name w:val="annotation text"/>
    <w:basedOn w:val="Normal"/>
    <w:link w:val="MerknadstekstTegn"/>
    <w:uiPriority w:val="99"/>
    <w:semiHidden/>
    <w:unhideWhenUsed/>
    <w:rsid w:val="00645248"/>
    <w:rPr>
      <w:sz w:val="20"/>
      <w:szCs w:val="20"/>
    </w:rPr>
  </w:style>
  <w:style w:type="character" w:customStyle="1" w:styleId="MerknadstekstTegn">
    <w:name w:val="Merknadstekst Tegn"/>
    <w:basedOn w:val="Standardskriftforavsnitt"/>
    <w:link w:val="Merknadstekst"/>
    <w:uiPriority w:val="99"/>
    <w:semiHidden/>
    <w:rsid w:val="00645248"/>
    <w:rPr>
      <w:rFonts w:ascii="Times New Roman" w:eastAsia="Times New Roman" w:hAnsi="Times New Roman" w:cs="Times New Roman"/>
      <w:iCs/>
      <w:kern w:val="18"/>
      <w:sz w:val="20"/>
      <w:szCs w:val="20"/>
      <w:lang w:eastAsia="nb-NO"/>
    </w:rPr>
  </w:style>
  <w:style w:type="paragraph" w:styleId="Kommentaremne">
    <w:name w:val="annotation subject"/>
    <w:basedOn w:val="Merknadstekst"/>
    <w:next w:val="Merknadstekst"/>
    <w:link w:val="KommentaremneTegn"/>
    <w:uiPriority w:val="99"/>
    <w:semiHidden/>
    <w:unhideWhenUsed/>
    <w:rsid w:val="00645248"/>
    <w:rPr>
      <w:b/>
      <w:bCs/>
    </w:rPr>
  </w:style>
  <w:style w:type="character" w:customStyle="1" w:styleId="KommentaremneTegn">
    <w:name w:val="Kommentaremne Tegn"/>
    <w:basedOn w:val="MerknadstekstTegn"/>
    <w:link w:val="Kommentaremne"/>
    <w:uiPriority w:val="99"/>
    <w:semiHidden/>
    <w:rsid w:val="00645248"/>
    <w:rPr>
      <w:b/>
      <w:bCs/>
    </w:rPr>
  </w:style>
</w:styles>
</file>

<file path=word/webSettings.xml><?xml version="1.0" encoding="utf-8"?>
<w:webSettings xmlns:r="http://schemas.openxmlformats.org/officeDocument/2006/relationships" xmlns:w="http://schemas.openxmlformats.org/wordprocessingml/2006/main">
  <w:divs>
    <w:div w:id="1013332">
      <w:bodyDiv w:val="1"/>
      <w:marLeft w:val="149"/>
      <w:marRight w:val="497"/>
      <w:marTop w:val="0"/>
      <w:marBottom w:val="0"/>
      <w:divBdr>
        <w:top w:val="none" w:sz="0" w:space="0" w:color="auto"/>
        <w:left w:val="none" w:sz="0" w:space="0" w:color="auto"/>
        <w:bottom w:val="none" w:sz="0" w:space="0" w:color="auto"/>
        <w:right w:val="none" w:sz="0" w:space="0" w:color="auto"/>
      </w:divBdr>
    </w:div>
    <w:div w:id="274561462">
      <w:bodyDiv w:val="1"/>
      <w:marLeft w:val="0"/>
      <w:marRight w:val="0"/>
      <w:marTop w:val="0"/>
      <w:marBottom w:val="0"/>
      <w:divBdr>
        <w:top w:val="none" w:sz="0" w:space="0" w:color="auto"/>
        <w:left w:val="none" w:sz="0" w:space="0" w:color="auto"/>
        <w:bottom w:val="none" w:sz="0" w:space="0" w:color="auto"/>
        <w:right w:val="none" w:sz="0" w:space="0" w:color="auto"/>
      </w:divBdr>
    </w:div>
    <w:div w:id="276723380">
      <w:bodyDiv w:val="1"/>
      <w:marLeft w:val="50"/>
      <w:marRight w:val="50"/>
      <w:marTop w:val="50"/>
      <w:marBottom w:val="50"/>
      <w:divBdr>
        <w:top w:val="none" w:sz="0" w:space="0" w:color="auto"/>
        <w:left w:val="none" w:sz="0" w:space="0" w:color="auto"/>
        <w:bottom w:val="none" w:sz="0" w:space="0" w:color="auto"/>
        <w:right w:val="none" w:sz="0" w:space="0" w:color="auto"/>
      </w:divBdr>
      <w:divsChild>
        <w:div w:id="1558542565">
          <w:marLeft w:val="0"/>
          <w:marRight w:val="0"/>
          <w:marTop w:val="298"/>
          <w:marBottom w:val="0"/>
          <w:divBdr>
            <w:top w:val="none" w:sz="0" w:space="0" w:color="auto"/>
            <w:left w:val="none" w:sz="0" w:space="0" w:color="auto"/>
            <w:bottom w:val="none" w:sz="0" w:space="0" w:color="auto"/>
            <w:right w:val="none" w:sz="0" w:space="0" w:color="auto"/>
          </w:divBdr>
          <w:divsChild>
            <w:div w:id="1843741856">
              <w:marLeft w:val="0"/>
              <w:marRight w:val="0"/>
              <w:marTop w:val="0"/>
              <w:marBottom w:val="0"/>
              <w:divBdr>
                <w:top w:val="single" w:sz="4" w:space="0" w:color="7F7F7F"/>
                <w:left w:val="single" w:sz="4" w:space="0" w:color="7F7F7F"/>
                <w:bottom w:val="single" w:sz="4" w:space="0" w:color="7F7F7F"/>
                <w:right w:val="single" w:sz="4" w:space="0" w:color="7F7F7F"/>
              </w:divBdr>
              <w:divsChild>
                <w:div w:id="1294292994">
                  <w:marLeft w:val="0"/>
                  <w:marRight w:val="0"/>
                  <w:marTop w:val="0"/>
                  <w:marBottom w:val="0"/>
                  <w:divBdr>
                    <w:top w:val="none" w:sz="0" w:space="0" w:color="auto"/>
                    <w:left w:val="none" w:sz="0" w:space="0" w:color="364B84"/>
                    <w:bottom w:val="none" w:sz="0" w:space="0" w:color="auto"/>
                    <w:right w:val="none" w:sz="0" w:space="0" w:color="EFF0F4"/>
                  </w:divBdr>
                  <w:divsChild>
                    <w:div w:id="1584144165">
                      <w:marLeft w:val="0"/>
                      <w:marRight w:val="0"/>
                      <w:marTop w:val="0"/>
                      <w:marBottom w:val="0"/>
                      <w:divBdr>
                        <w:top w:val="none" w:sz="0" w:space="0" w:color="auto"/>
                        <w:left w:val="none" w:sz="0" w:space="0" w:color="auto"/>
                        <w:bottom w:val="none" w:sz="0" w:space="0" w:color="auto"/>
                        <w:right w:val="none" w:sz="0" w:space="0" w:color="auto"/>
                      </w:divBdr>
                      <w:divsChild>
                        <w:div w:id="959068717">
                          <w:marLeft w:val="0"/>
                          <w:marRight w:val="0"/>
                          <w:marTop w:val="0"/>
                          <w:marBottom w:val="0"/>
                          <w:divBdr>
                            <w:top w:val="none" w:sz="0" w:space="0" w:color="auto"/>
                            <w:left w:val="none" w:sz="0" w:space="0" w:color="auto"/>
                            <w:bottom w:val="none" w:sz="0" w:space="0" w:color="auto"/>
                            <w:right w:val="none" w:sz="0" w:space="0" w:color="auto"/>
                          </w:divBdr>
                          <w:divsChild>
                            <w:div w:id="393937561">
                              <w:marLeft w:val="0"/>
                              <w:marRight w:val="0"/>
                              <w:marTop w:val="0"/>
                              <w:marBottom w:val="0"/>
                              <w:divBdr>
                                <w:top w:val="none" w:sz="0" w:space="0" w:color="auto"/>
                                <w:left w:val="none" w:sz="0" w:space="0" w:color="auto"/>
                                <w:bottom w:val="none" w:sz="0" w:space="0" w:color="auto"/>
                                <w:right w:val="none" w:sz="0" w:space="0" w:color="auto"/>
                              </w:divBdr>
                              <w:divsChild>
                                <w:div w:id="220989541">
                                  <w:marLeft w:val="0"/>
                                  <w:marRight w:val="0"/>
                                  <w:marTop w:val="0"/>
                                  <w:marBottom w:val="0"/>
                                  <w:divBdr>
                                    <w:top w:val="none" w:sz="0" w:space="0" w:color="auto"/>
                                    <w:left w:val="none" w:sz="0" w:space="0" w:color="auto"/>
                                    <w:bottom w:val="single" w:sz="4" w:space="0" w:color="E5E9C2"/>
                                    <w:right w:val="none" w:sz="0" w:space="0" w:color="auto"/>
                                  </w:divBdr>
                                  <w:divsChild>
                                    <w:div w:id="504980454">
                                      <w:marLeft w:val="0"/>
                                      <w:marRight w:val="0"/>
                                      <w:marTop w:val="0"/>
                                      <w:marBottom w:val="0"/>
                                      <w:divBdr>
                                        <w:top w:val="none" w:sz="0" w:space="0" w:color="auto"/>
                                        <w:left w:val="none" w:sz="0" w:space="0" w:color="auto"/>
                                        <w:bottom w:val="none" w:sz="0" w:space="0" w:color="auto"/>
                                        <w:right w:val="none" w:sz="0" w:space="0" w:color="auto"/>
                                      </w:divBdr>
                                      <w:divsChild>
                                        <w:div w:id="13039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937940">
      <w:bodyDiv w:val="1"/>
      <w:marLeft w:val="149"/>
      <w:marRight w:val="497"/>
      <w:marTop w:val="0"/>
      <w:marBottom w:val="0"/>
      <w:divBdr>
        <w:top w:val="none" w:sz="0" w:space="0" w:color="auto"/>
        <w:left w:val="none" w:sz="0" w:space="0" w:color="auto"/>
        <w:bottom w:val="none" w:sz="0" w:space="0" w:color="auto"/>
        <w:right w:val="none" w:sz="0" w:space="0" w:color="auto"/>
      </w:divBdr>
    </w:div>
    <w:div w:id="407044296">
      <w:bodyDiv w:val="1"/>
      <w:marLeft w:val="50"/>
      <w:marRight w:val="50"/>
      <w:marTop w:val="50"/>
      <w:marBottom w:val="50"/>
      <w:divBdr>
        <w:top w:val="none" w:sz="0" w:space="0" w:color="auto"/>
        <w:left w:val="none" w:sz="0" w:space="0" w:color="auto"/>
        <w:bottom w:val="none" w:sz="0" w:space="0" w:color="auto"/>
        <w:right w:val="none" w:sz="0" w:space="0" w:color="auto"/>
      </w:divBdr>
      <w:divsChild>
        <w:div w:id="1235749025">
          <w:marLeft w:val="0"/>
          <w:marRight w:val="0"/>
          <w:marTop w:val="298"/>
          <w:marBottom w:val="0"/>
          <w:divBdr>
            <w:top w:val="none" w:sz="0" w:space="0" w:color="auto"/>
            <w:left w:val="none" w:sz="0" w:space="0" w:color="auto"/>
            <w:bottom w:val="none" w:sz="0" w:space="0" w:color="auto"/>
            <w:right w:val="none" w:sz="0" w:space="0" w:color="auto"/>
          </w:divBdr>
          <w:divsChild>
            <w:div w:id="2028167003">
              <w:marLeft w:val="0"/>
              <w:marRight w:val="0"/>
              <w:marTop w:val="0"/>
              <w:marBottom w:val="0"/>
              <w:divBdr>
                <w:top w:val="single" w:sz="4" w:space="0" w:color="7F7F7F"/>
                <w:left w:val="single" w:sz="4" w:space="0" w:color="7F7F7F"/>
                <w:bottom w:val="single" w:sz="4" w:space="0" w:color="7F7F7F"/>
                <w:right w:val="single" w:sz="4" w:space="0" w:color="7F7F7F"/>
              </w:divBdr>
              <w:divsChild>
                <w:div w:id="1434667183">
                  <w:marLeft w:val="0"/>
                  <w:marRight w:val="0"/>
                  <w:marTop w:val="0"/>
                  <w:marBottom w:val="0"/>
                  <w:divBdr>
                    <w:top w:val="none" w:sz="0" w:space="0" w:color="auto"/>
                    <w:left w:val="none" w:sz="0" w:space="0" w:color="364B84"/>
                    <w:bottom w:val="none" w:sz="0" w:space="0" w:color="auto"/>
                    <w:right w:val="none" w:sz="0" w:space="0" w:color="EFF0F4"/>
                  </w:divBdr>
                  <w:divsChild>
                    <w:div w:id="1883471052">
                      <w:marLeft w:val="0"/>
                      <w:marRight w:val="0"/>
                      <w:marTop w:val="0"/>
                      <w:marBottom w:val="0"/>
                      <w:divBdr>
                        <w:top w:val="none" w:sz="0" w:space="0" w:color="auto"/>
                        <w:left w:val="none" w:sz="0" w:space="0" w:color="auto"/>
                        <w:bottom w:val="none" w:sz="0" w:space="0" w:color="auto"/>
                        <w:right w:val="none" w:sz="0" w:space="0" w:color="auto"/>
                      </w:divBdr>
                      <w:divsChild>
                        <w:div w:id="820076337">
                          <w:marLeft w:val="0"/>
                          <w:marRight w:val="0"/>
                          <w:marTop w:val="0"/>
                          <w:marBottom w:val="0"/>
                          <w:divBdr>
                            <w:top w:val="none" w:sz="0" w:space="0" w:color="auto"/>
                            <w:left w:val="none" w:sz="0" w:space="0" w:color="auto"/>
                            <w:bottom w:val="none" w:sz="0" w:space="0" w:color="auto"/>
                            <w:right w:val="none" w:sz="0" w:space="0" w:color="auto"/>
                          </w:divBdr>
                          <w:divsChild>
                            <w:div w:id="1711879660">
                              <w:marLeft w:val="0"/>
                              <w:marRight w:val="0"/>
                              <w:marTop w:val="0"/>
                              <w:marBottom w:val="0"/>
                              <w:divBdr>
                                <w:top w:val="none" w:sz="0" w:space="0" w:color="auto"/>
                                <w:left w:val="none" w:sz="0" w:space="0" w:color="auto"/>
                                <w:bottom w:val="none" w:sz="0" w:space="0" w:color="auto"/>
                                <w:right w:val="none" w:sz="0" w:space="0" w:color="auto"/>
                              </w:divBdr>
                              <w:divsChild>
                                <w:div w:id="2123717938">
                                  <w:marLeft w:val="0"/>
                                  <w:marRight w:val="0"/>
                                  <w:marTop w:val="0"/>
                                  <w:marBottom w:val="0"/>
                                  <w:divBdr>
                                    <w:top w:val="none" w:sz="0" w:space="0" w:color="auto"/>
                                    <w:left w:val="none" w:sz="0" w:space="0" w:color="auto"/>
                                    <w:bottom w:val="single" w:sz="4" w:space="0" w:color="E5E9C2"/>
                                    <w:right w:val="none" w:sz="0" w:space="0" w:color="auto"/>
                                  </w:divBdr>
                                  <w:divsChild>
                                    <w:div w:id="1470435286">
                                      <w:marLeft w:val="0"/>
                                      <w:marRight w:val="0"/>
                                      <w:marTop w:val="0"/>
                                      <w:marBottom w:val="0"/>
                                      <w:divBdr>
                                        <w:top w:val="none" w:sz="0" w:space="0" w:color="auto"/>
                                        <w:left w:val="none" w:sz="0" w:space="0" w:color="auto"/>
                                        <w:bottom w:val="none" w:sz="0" w:space="0" w:color="auto"/>
                                        <w:right w:val="none" w:sz="0" w:space="0" w:color="auto"/>
                                      </w:divBdr>
                                      <w:divsChild>
                                        <w:div w:id="11810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426821">
      <w:bodyDiv w:val="1"/>
      <w:marLeft w:val="50"/>
      <w:marRight w:val="50"/>
      <w:marTop w:val="50"/>
      <w:marBottom w:val="50"/>
      <w:divBdr>
        <w:top w:val="none" w:sz="0" w:space="0" w:color="auto"/>
        <w:left w:val="none" w:sz="0" w:space="0" w:color="auto"/>
        <w:bottom w:val="none" w:sz="0" w:space="0" w:color="auto"/>
        <w:right w:val="none" w:sz="0" w:space="0" w:color="auto"/>
      </w:divBdr>
      <w:divsChild>
        <w:div w:id="1340037087">
          <w:marLeft w:val="0"/>
          <w:marRight w:val="0"/>
          <w:marTop w:val="298"/>
          <w:marBottom w:val="0"/>
          <w:divBdr>
            <w:top w:val="none" w:sz="0" w:space="0" w:color="auto"/>
            <w:left w:val="none" w:sz="0" w:space="0" w:color="auto"/>
            <w:bottom w:val="none" w:sz="0" w:space="0" w:color="auto"/>
            <w:right w:val="none" w:sz="0" w:space="0" w:color="auto"/>
          </w:divBdr>
          <w:divsChild>
            <w:div w:id="1490554536">
              <w:marLeft w:val="0"/>
              <w:marRight w:val="0"/>
              <w:marTop w:val="0"/>
              <w:marBottom w:val="0"/>
              <w:divBdr>
                <w:top w:val="single" w:sz="4" w:space="0" w:color="7F7F7F"/>
                <w:left w:val="single" w:sz="4" w:space="0" w:color="7F7F7F"/>
                <w:bottom w:val="single" w:sz="4" w:space="0" w:color="7F7F7F"/>
                <w:right w:val="single" w:sz="4" w:space="0" w:color="7F7F7F"/>
              </w:divBdr>
              <w:divsChild>
                <w:div w:id="1906602865">
                  <w:marLeft w:val="0"/>
                  <w:marRight w:val="0"/>
                  <w:marTop w:val="0"/>
                  <w:marBottom w:val="0"/>
                  <w:divBdr>
                    <w:top w:val="none" w:sz="0" w:space="0" w:color="auto"/>
                    <w:left w:val="none" w:sz="0" w:space="0" w:color="364B84"/>
                    <w:bottom w:val="none" w:sz="0" w:space="0" w:color="auto"/>
                    <w:right w:val="none" w:sz="0" w:space="0" w:color="EFF0F4"/>
                  </w:divBdr>
                  <w:divsChild>
                    <w:div w:id="55707711">
                      <w:marLeft w:val="0"/>
                      <w:marRight w:val="0"/>
                      <w:marTop w:val="0"/>
                      <w:marBottom w:val="0"/>
                      <w:divBdr>
                        <w:top w:val="none" w:sz="0" w:space="0" w:color="auto"/>
                        <w:left w:val="none" w:sz="0" w:space="0" w:color="auto"/>
                        <w:bottom w:val="none" w:sz="0" w:space="0" w:color="auto"/>
                        <w:right w:val="none" w:sz="0" w:space="0" w:color="auto"/>
                      </w:divBdr>
                      <w:divsChild>
                        <w:div w:id="1037242296">
                          <w:marLeft w:val="0"/>
                          <w:marRight w:val="0"/>
                          <w:marTop w:val="0"/>
                          <w:marBottom w:val="0"/>
                          <w:divBdr>
                            <w:top w:val="none" w:sz="0" w:space="0" w:color="auto"/>
                            <w:left w:val="none" w:sz="0" w:space="0" w:color="auto"/>
                            <w:bottom w:val="none" w:sz="0" w:space="0" w:color="auto"/>
                            <w:right w:val="none" w:sz="0" w:space="0" w:color="auto"/>
                          </w:divBdr>
                          <w:divsChild>
                            <w:div w:id="1077828489">
                              <w:marLeft w:val="0"/>
                              <w:marRight w:val="0"/>
                              <w:marTop w:val="0"/>
                              <w:marBottom w:val="0"/>
                              <w:divBdr>
                                <w:top w:val="none" w:sz="0" w:space="0" w:color="auto"/>
                                <w:left w:val="none" w:sz="0" w:space="0" w:color="auto"/>
                                <w:bottom w:val="none" w:sz="0" w:space="0" w:color="auto"/>
                                <w:right w:val="none" w:sz="0" w:space="0" w:color="auto"/>
                              </w:divBdr>
                              <w:divsChild>
                                <w:div w:id="1317953628">
                                  <w:marLeft w:val="0"/>
                                  <w:marRight w:val="0"/>
                                  <w:marTop w:val="0"/>
                                  <w:marBottom w:val="0"/>
                                  <w:divBdr>
                                    <w:top w:val="none" w:sz="0" w:space="0" w:color="auto"/>
                                    <w:left w:val="none" w:sz="0" w:space="0" w:color="auto"/>
                                    <w:bottom w:val="single" w:sz="4" w:space="0" w:color="E5E9C2"/>
                                    <w:right w:val="none" w:sz="0" w:space="0" w:color="auto"/>
                                  </w:divBdr>
                                  <w:divsChild>
                                    <w:div w:id="698815842">
                                      <w:marLeft w:val="0"/>
                                      <w:marRight w:val="0"/>
                                      <w:marTop w:val="0"/>
                                      <w:marBottom w:val="0"/>
                                      <w:divBdr>
                                        <w:top w:val="none" w:sz="0" w:space="0" w:color="auto"/>
                                        <w:left w:val="none" w:sz="0" w:space="0" w:color="auto"/>
                                        <w:bottom w:val="none" w:sz="0" w:space="0" w:color="auto"/>
                                        <w:right w:val="none" w:sz="0" w:space="0" w:color="auto"/>
                                      </w:divBdr>
                                      <w:divsChild>
                                        <w:div w:id="18307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626909">
      <w:bodyDiv w:val="1"/>
      <w:marLeft w:val="50"/>
      <w:marRight w:val="50"/>
      <w:marTop w:val="50"/>
      <w:marBottom w:val="50"/>
      <w:divBdr>
        <w:top w:val="none" w:sz="0" w:space="0" w:color="auto"/>
        <w:left w:val="none" w:sz="0" w:space="0" w:color="auto"/>
        <w:bottom w:val="none" w:sz="0" w:space="0" w:color="auto"/>
        <w:right w:val="none" w:sz="0" w:space="0" w:color="auto"/>
      </w:divBdr>
      <w:divsChild>
        <w:div w:id="485753997">
          <w:marLeft w:val="0"/>
          <w:marRight w:val="0"/>
          <w:marTop w:val="298"/>
          <w:marBottom w:val="0"/>
          <w:divBdr>
            <w:top w:val="none" w:sz="0" w:space="0" w:color="auto"/>
            <w:left w:val="none" w:sz="0" w:space="0" w:color="auto"/>
            <w:bottom w:val="none" w:sz="0" w:space="0" w:color="auto"/>
            <w:right w:val="none" w:sz="0" w:space="0" w:color="auto"/>
          </w:divBdr>
          <w:divsChild>
            <w:div w:id="1299841565">
              <w:marLeft w:val="0"/>
              <w:marRight w:val="0"/>
              <w:marTop w:val="0"/>
              <w:marBottom w:val="0"/>
              <w:divBdr>
                <w:top w:val="single" w:sz="4" w:space="0" w:color="7F7F7F"/>
                <w:left w:val="single" w:sz="4" w:space="0" w:color="7F7F7F"/>
                <w:bottom w:val="single" w:sz="4" w:space="0" w:color="7F7F7F"/>
                <w:right w:val="single" w:sz="4" w:space="0" w:color="7F7F7F"/>
              </w:divBdr>
              <w:divsChild>
                <w:div w:id="1577519040">
                  <w:marLeft w:val="0"/>
                  <w:marRight w:val="0"/>
                  <w:marTop w:val="0"/>
                  <w:marBottom w:val="0"/>
                  <w:divBdr>
                    <w:top w:val="none" w:sz="0" w:space="0" w:color="auto"/>
                    <w:left w:val="none" w:sz="0" w:space="0" w:color="364B84"/>
                    <w:bottom w:val="none" w:sz="0" w:space="0" w:color="auto"/>
                    <w:right w:val="none" w:sz="0" w:space="0" w:color="EFF0F4"/>
                  </w:divBdr>
                  <w:divsChild>
                    <w:div w:id="169222702">
                      <w:marLeft w:val="0"/>
                      <w:marRight w:val="0"/>
                      <w:marTop w:val="0"/>
                      <w:marBottom w:val="0"/>
                      <w:divBdr>
                        <w:top w:val="none" w:sz="0" w:space="0" w:color="auto"/>
                        <w:left w:val="none" w:sz="0" w:space="0" w:color="auto"/>
                        <w:bottom w:val="none" w:sz="0" w:space="0" w:color="auto"/>
                        <w:right w:val="none" w:sz="0" w:space="0" w:color="auto"/>
                      </w:divBdr>
                      <w:divsChild>
                        <w:div w:id="736247559">
                          <w:marLeft w:val="0"/>
                          <w:marRight w:val="0"/>
                          <w:marTop w:val="0"/>
                          <w:marBottom w:val="0"/>
                          <w:divBdr>
                            <w:top w:val="none" w:sz="0" w:space="0" w:color="auto"/>
                            <w:left w:val="none" w:sz="0" w:space="0" w:color="auto"/>
                            <w:bottom w:val="none" w:sz="0" w:space="0" w:color="auto"/>
                            <w:right w:val="none" w:sz="0" w:space="0" w:color="auto"/>
                          </w:divBdr>
                          <w:divsChild>
                            <w:div w:id="19748381">
                              <w:marLeft w:val="0"/>
                              <w:marRight w:val="0"/>
                              <w:marTop w:val="0"/>
                              <w:marBottom w:val="0"/>
                              <w:divBdr>
                                <w:top w:val="none" w:sz="0" w:space="0" w:color="auto"/>
                                <w:left w:val="none" w:sz="0" w:space="0" w:color="auto"/>
                                <w:bottom w:val="none" w:sz="0" w:space="0" w:color="auto"/>
                                <w:right w:val="none" w:sz="0" w:space="0" w:color="auto"/>
                              </w:divBdr>
                              <w:divsChild>
                                <w:div w:id="853961545">
                                  <w:marLeft w:val="0"/>
                                  <w:marRight w:val="0"/>
                                  <w:marTop w:val="0"/>
                                  <w:marBottom w:val="0"/>
                                  <w:divBdr>
                                    <w:top w:val="none" w:sz="0" w:space="0" w:color="auto"/>
                                    <w:left w:val="none" w:sz="0" w:space="0" w:color="auto"/>
                                    <w:bottom w:val="single" w:sz="4" w:space="0" w:color="E5E9C2"/>
                                    <w:right w:val="none" w:sz="0" w:space="0" w:color="auto"/>
                                  </w:divBdr>
                                  <w:divsChild>
                                    <w:div w:id="1096245713">
                                      <w:marLeft w:val="0"/>
                                      <w:marRight w:val="0"/>
                                      <w:marTop w:val="0"/>
                                      <w:marBottom w:val="0"/>
                                      <w:divBdr>
                                        <w:top w:val="none" w:sz="0" w:space="0" w:color="auto"/>
                                        <w:left w:val="none" w:sz="0" w:space="0" w:color="auto"/>
                                        <w:bottom w:val="none" w:sz="0" w:space="0" w:color="auto"/>
                                        <w:right w:val="none" w:sz="0" w:space="0" w:color="auto"/>
                                      </w:divBdr>
                                      <w:divsChild>
                                        <w:div w:id="14619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151635">
      <w:bodyDiv w:val="1"/>
      <w:marLeft w:val="50"/>
      <w:marRight w:val="50"/>
      <w:marTop w:val="50"/>
      <w:marBottom w:val="50"/>
      <w:divBdr>
        <w:top w:val="none" w:sz="0" w:space="0" w:color="auto"/>
        <w:left w:val="none" w:sz="0" w:space="0" w:color="auto"/>
        <w:bottom w:val="none" w:sz="0" w:space="0" w:color="auto"/>
        <w:right w:val="none" w:sz="0" w:space="0" w:color="auto"/>
      </w:divBdr>
      <w:divsChild>
        <w:div w:id="903638572">
          <w:marLeft w:val="0"/>
          <w:marRight w:val="0"/>
          <w:marTop w:val="298"/>
          <w:marBottom w:val="0"/>
          <w:divBdr>
            <w:top w:val="none" w:sz="0" w:space="0" w:color="auto"/>
            <w:left w:val="none" w:sz="0" w:space="0" w:color="auto"/>
            <w:bottom w:val="none" w:sz="0" w:space="0" w:color="auto"/>
            <w:right w:val="none" w:sz="0" w:space="0" w:color="auto"/>
          </w:divBdr>
          <w:divsChild>
            <w:div w:id="617371779">
              <w:marLeft w:val="0"/>
              <w:marRight w:val="0"/>
              <w:marTop w:val="0"/>
              <w:marBottom w:val="0"/>
              <w:divBdr>
                <w:top w:val="single" w:sz="4" w:space="0" w:color="7F7F7F"/>
                <w:left w:val="single" w:sz="4" w:space="0" w:color="7F7F7F"/>
                <w:bottom w:val="single" w:sz="4" w:space="0" w:color="7F7F7F"/>
                <w:right w:val="single" w:sz="4" w:space="0" w:color="7F7F7F"/>
              </w:divBdr>
              <w:divsChild>
                <w:div w:id="1720980662">
                  <w:marLeft w:val="0"/>
                  <w:marRight w:val="0"/>
                  <w:marTop w:val="0"/>
                  <w:marBottom w:val="0"/>
                  <w:divBdr>
                    <w:top w:val="none" w:sz="0" w:space="0" w:color="auto"/>
                    <w:left w:val="none" w:sz="0" w:space="0" w:color="364B84"/>
                    <w:bottom w:val="none" w:sz="0" w:space="0" w:color="auto"/>
                    <w:right w:val="none" w:sz="0" w:space="0" w:color="EFF0F4"/>
                  </w:divBdr>
                  <w:divsChild>
                    <w:div w:id="2109040229">
                      <w:marLeft w:val="0"/>
                      <w:marRight w:val="0"/>
                      <w:marTop w:val="0"/>
                      <w:marBottom w:val="0"/>
                      <w:divBdr>
                        <w:top w:val="none" w:sz="0" w:space="0" w:color="auto"/>
                        <w:left w:val="none" w:sz="0" w:space="0" w:color="auto"/>
                        <w:bottom w:val="none" w:sz="0" w:space="0" w:color="auto"/>
                        <w:right w:val="none" w:sz="0" w:space="0" w:color="auto"/>
                      </w:divBdr>
                      <w:divsChild>
                        <w:div w:id="1628656165">
                          <w:marLeft w:val="0"/>
                          <w:marRight w:val="0"/>
                          <w:marTop w:val="0"/>
                          <w:marBottom w:val="0"/>
                          <w:divBdr>
                            <w:top w:val="none" w:sz="0" w:space="0" w:color="auto"/>
                            <w:left w:val="none" w:sz="0" w:space="0" w:color="auto"/>
                            <w:bottom w:val="none" w:sz="0" w:space="0" w:color="auto"/>
                            <w:right w:val="none" w:sz="0" w:space="0" w:color="auto"/>
                          </w:divBdr>
                          <w:divsChild>
                            <w:div w:id="382102274">
                              <w:marLeft w:val="0"/>
                              <w:marRight w:val="0"/>
                              <w:marTop w:val="0"/>
                              <w:marBottom w:val="0"/>
                              <w:divBdr>
                                <w:top w:val="none" w:sz="0" w:space="0" w:color="auto"/>
                                <w:left w:val="none" w:sz="0" w:space="0" w:color="auto"/>
                                <w:bottom w:val="none" w:sz="0" w:space="0" w:color="auto"/>
                                <w:right w:val="none" w:sz="0" w:space="0" w:color="auto"/>
                              </w:divBdr>
                              <w:divsChild>
                                <w:div w:id="139154081">
                                  <w:marLeft w:val="0"/>
                                  <w:marRight w:val="0"/>
                                  <w:marTop w:val="0"/>
                                  <w:marBottom w:val="0"/>
                                  <w:divBdr>
                                    <w:top w:val="none" w:sz="0" w:space="0" w:color="auto"/>
                                    <w:left w:val="none" w:sz="0" w:space="0" w:color="auto"/>
                                    <w:bottom w:val="single" w:sz="4" w:space="0" w:color="E5E9C2"/>
                                    <w:right w:val="none" w:sz="0" w:space="0" w:color="auto"/>
                                  </w:divBdr>
                                  <w:divsChild>
                                    <w:div w:id="807669638">
                                      <w:marLeft w:val="0"/>
                                      <w:marRight w:val="0"/>
                                      <w:marTop w:val="0"/>
                                      <w:marBottom w:val="0"/>
                                      <w:divBdr>
                                        <w:top w:val="none" w:sz="0" w:space="0" w:color="auto"/>
                                        <w:left w:val="none" w:sz="0" w:space="0" w:color="auto"/>
                                        <w:bottom w:val="none" w:sz="0" w:space="0" w:color="auto"/>
                                        <w:right w:val="none" w:sz="0" w:space="0" w:color="auto"/>
                                      </w:divBdr>
                                      <w:divsChild>
                                        <w:div w:id="17133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467743">
      <w:bodyDiv w:val="1"/>
      <w:marLeft w:val="50"/>
      <w:marRight w:val="50"/>
      <w:marTop w:val="50"/>
      <w:marBottom w:val="50"/>
      <w:divBdr>
        <w:top w:val="none" w:sz="0" w:space="0" w:color="auto"/>
        <w:left w:val="none" w:sz="0" w:space="0" w:color="auto"/>
        <w:bottom w:val="none" w:sz="0" w:space="0" w:color="auto"/>
        <w:right w:val="none" w:sz="0" w:space="0" w:color="auto"/>
      </w:divBdr>
      <w:divsChild>
        <w:div w:id="2144611245">
          <w:marLeft w:val="0"/>
          <w:marRight w:val="0"/>
          <w:marTop w:val="298"/>
          <w:marBottom w:val="0"/>
          <w:divBdr>
            <w:top w:val="none" w:sz="0" w:space="0" w:color="auto"/>
            <w:left w:val="none" w:sz="0" w:space="0" w:color="auto"/>
            <w:bottom w:val="none" w:sz="0" w:space="0" w:color="auto"/>
            <w:right w:val="none" w:sz="0" w:space="0" w:color="auto"/>
          </w:divBdr>
          <w:divsChild>
            <w:div w:id="848301043">
              <w:marLeft w:val="0"/>
              <w:marRight w:val="0"/>
              <w:marTop w:val="0"/>
              <w:marBottom w:val="0"/>
              <w:divBdr>
                <w:top w:val="single" w:sz="4" w:space="0" w:color="7F7F7F"/>
                <w:left w:val="single" w:sz="4" w:space="0" w:color="7F7F7F"/>
                <w:bottom w:val="single" w:sz="4" w:space="0" w:color="7F7F7F"/>
                <w:right w:val="single" w:sz="4" w:space="0" w:color="7F7F7F"/>
              </w:divBdr>
              <w:divsChild>
                <w:div w:id="9766510">
                  <w:marLeft w:val="0"/>
                  <w:marRight w:val="0"/>
                  <w:marTop w:val="0"/>
                  <w:marBottom w:val="0"/>
                  <w:divBdr>
                    <w:top w:val="none" w:sz="0" w:space="0" w:color="auto"/>
                    <w:left w:val="none" w:sz="0" w:space="0" w:color="364B84"/>
                    <w:bottom w:val="none" w:sz="0" w:space="0" w:color="auto"/>
                    <w:right w:val="none" w:sz="0" w:space="0" w:color="EFF0F4"/>
                  </w:divBdr>
                  <w:divsChild>
                    <w:div w:id="981889142">
                      <w:marLeft w:val="0"/>
                      <w:marRight w:val="0"/>
                      <w:marTop w:val="0"/>
                      <w:marBottom w:val="0"/>
                      <w:divBdr>
                        <w:top w:val="none" w:sz="0" w:space="0" w:color="auto"/>
                        <w:left w:val="none" w:sz="0" w:space="0" w:color="auto"/>
                        <w:bottom w:val="none" w:sz="0" w:space="0" w:color="auto"/>
                        <w:right w:val="none" w:sz="0" w:space="0" w:color="auto"/>
                      </w:divBdr>
                      <w:divsChild>
                        <w:div w:id="203566615">
                          <w:marLeft w:val="0"/>
                          <w:marRight w:val="0"/>
                          <w:marTop w:val="0"/>
                          <w:marBottom w:val="0"/>
                          <w:divBdr>
                            <w:top w:val="none" w:sz="0" w:space="0" w:color="auto"/>
                            <w:left w:val="none" w:sz="0" w:space="0" w:color="auto"/>
                            <w:bottom w:val="none" w:sz="0" w:space="0" w:color="auto"/>
                            <w:right w:val="none" w:sz="0" w:space="0" w:color="auto"/>
                          </w:divBdr>
                          <w:divsChild>
                            <w:div w:id="1461799975">
                              <w:marLeft w:val="0"/>
                              <w:marRight w:val="0"/>
                              <w:marTop w:val="0"/>
                              <w:marBottom w:val="0"/>
                              <w:divBdr>
                                <w:top w:val="none" w:sz="0" w:space="0" w:color="auto"/>
                                <w:left w:val="none" w:sz="0" w:space="0" w:color="auto"/>
                                <w:bottom w:val="none" w:sz="0" w:space="0" w:color="auto"/>
                                <w:right w:val="none" w:sz="0" w:space="0" w:color="auto"/>
                              </w:divBdr>
                              <w:divsChild>
                                <w:div w:id="1558976829">
                                  <w:marLeft w:val="0"/>
                                  <w:marRight w:val="0"/>
                                  <w:marTop w:val="0"/>
                                  <w:marBottom w:val="0"/>
                                  <w:divBdr>
                                    <w:top w:val="none" w:sz="0" w:space="0" w:color="auto"/>
                                    <w:left w:val="none" w:sz="0" w:space="0" w:color="auto"/>
                                    <w:bottom w:val="single" w:sz="4" w:space="0" w:color="E5E9C2"/>
                                    <w:right w:val="none" w:sz="0" w:space="0" w:color="auto"/>
                                  </w:divBdr>
                                  <w:divsChild>
                                    <w:div w:id="465052056">
                                      <w:marLeft w:val="0"/>
                                      <w:marRight w:val="0"/>
                                      <w:marTop w:val="0"/>
                                      <w:marBottom w:val="0"/>
                                      <w:divBdr>
                                        <w:top w:val="none" w:sz="0" w:space="0" w:color="auto"/>
                                        <w:left w:val="none" w:sz="0" w:space="0" w:color="auto"/>
                                        <w:bottom w:val="none" w:sz="0" w:space="0" w:color="auto"/>
                                        <w:right w:val="none" w:sz="0" w:space="0" w:color="auto"/>
                                      </w:divBdr>
                                      <w:divsChild>
                                        <w:div w:id="900604451">
                                          <w:marLeft w:val="0"/>
                                          <w:marRight w:val="0"/>
                                          <w:marTop w:val="0"/>
                                          <w:marBottom w:val="0"/>
                                          <w:divBdr>
                                            <w:top w:val="none" w:sz="0" w:space="0" w:color="auto"/>
                                            <w:left w:val="none" w:sz="0" w:space="0" w:color="auto"/>
                                            <w:bottom w:val="none" w:sz="0" w:space="0" w:color="auto"/>
                                            <w:right w:val="none" w:sz="0" w:space="0" w:color="auto"/>
                                          </w:divBdr>
                                          <w:divsChild>
                                            <w:div w:id="2088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1644160">
      <w:bodyDiv w:val="1"/>
      <w:marLeft w:val="0"/>
      <w:marRight w:val="0"/>
      <w:marTop w:val="0"/>
      <w:marBottom w:val="0"/>
      <w:divBdr>
        <w:top w:val="none" w:sz="0" w:space="0" w:color="auto"/>
        <w:left w:val="none" w:sz="0" w:space="0" w:color="auto"/>
        <w:bottom w:val="none" w:sz="0" w:space="0" w:color="auto"/>
        <w:right w:val="none" w:sz="0" w:space="0" w:color="auto"/>
      </w:divBdr>
    </w:div>
    <w:div w:id="1199974115">
      <w:bodyDiv w:val="1"/>
      <w:marLeft w:val="0"/>
      <w:marRight w:val="0"/>
      <w:marTop w:val="0"/>
      <w:marBottom w:val="0"/>
      <w:divBdr>
        <w:top w:val="none" w:sz="0" w:space="0" w:color="auto"/>
        <w:left w:val="none" w:sz="0" w:space="0" w:color="auto"/>
        <w:bottom w:val="none" w:sz="0" w:space="0" w:color="auto"/>
        <w:right w:val="none" w:sz="0" w:space="0" w:color="auto"/>
      </w:divBdr>
      <w:divsChild>
        <w:div w:id="878863339">
          <w:marLeft w:val="0"/>
          <w:marRight w:val="0"/>
          <w:marTop w:val="298"/>
          <w:marBottom w:val="0"/>
          <w:divBdr>
            <w:top w:val="none" w:sz="0" w:space="0" w:color="auto"/>
            <w:left w:val="none" w:sz="0" w:space="0" w:color="auto"/>
            <w:bottom w:val="none" w:sz="0" w:space="0" w:color="auto"/>
            <w:right w:val="none" w:sz="0" w:space="0" w:color="auto"/>
          </w:divBdr>
          <w:divsChild>
            <w:div w:id="1968122207">
              <w:marLeft w:val="0"/>
              <w:marRight w:val="0"/>
              <w:marTop w:val="0"/>
              <w:marBottom w:val="0"/>
              <w:divBdr>
                <w:top w:val="single" w:sz="4" w:space="0" w:color="7F7F7F"/>
                <w:left w:val="single" w:sz="4" w:space="0" w:color="7F7F7F"/>
                <w:bottom w:val="single" w:sz="4" w:space="0" w:color="7F7F7F"/>
                <w:right w:val="single" w:sz="4" w:space="0" w:color="7F7F7F"/>
              </w:divBdr>
              <w:divsChild>
                <w:div w:id="403995346">
                  <w:marLeft w:val="0"/>
                  <w:marRight w:val="0"/>
                  <w:marTop w:val="0"/>
                  <w:marBottom w:val="0"/>
                  <w:divBdr>
                    <w:top w:val="none" w:sz="0" w:space="0" w:color="auto"/>
                    <w:left w:val="none" w:sz="0" w:space="0" w:color="EFEED2"/>
                    <w:bottom w:val="none" w:sz="0" w:space="0" w:color="auto"/>
                    <w:right w:val="none" w:sz="0" w:space="0" w:color="EFF4E1"/>
                  </w:divBdr>
                  <w:divsChild>
                    <w:div w:id="355742324">
                      <w:marLeft w:val="0"/>
                      <w:marRight w:val="0"/>
                      <w:marTop w:val="0"/>
                      <w:marBottom w:val="0"/>
                      <w:divBdr>
                        <w:top w:val="none" w:sz="0" w:space="0" w:color="auto"/>
                        <w:left w:val="none" w:sz="0" w:space="0" w:color="auto"/>
                        <w:bottom w:val="none" w:sz="0" w:space="0" w:color="auto"/>
                        <w:right w:val="none" w:sz="0" w:space="0" w:color="auto"/>
                      </w:divBdr>
                      <w:divsChild>
                        <w:div w:id="2099132020">
                          <w:marLeft w:val="0"/>
                          <w:marRight w:val="0"/>
                          <w:marTop w:val="0"/>
                          <w:marBottom w:val="0"/>
                          <w:divBdr>
                            <w:top w:val="none" w:sz="0" w:space="0" w:color="auto"/>
                            <w:left w:val="none" w:sz="0" w:space="0" w:color="auto"/>
                            <w:bottom w:val="none" w:sz="0" w:space="0" w:color="auto"/>
                            <w:right w:val="none" w:sz="0" w:space="0" w:color="auto"/>
                          </w:divBdr>
                          <w:divsChild>
                            <w:div w:id="1137986849">
                              <w:marLeft w:val="0"/>
                              <w:marRight w:val="0"/>
                              <w:marTop w:val="0"/>
                              <w:marBottom w:val="0"/>
                              <w:divBdr>
                                <w:top w:val="none" w:sz="0" w:space="0" w:color="auto"/>
                                <w:left w:val="none" w:sz="0" w:space="0" w:color="auto"/>
                                <w:bottom w:val="none" w:sz="0" w:space="0" w:color="auto"/>
                                <w:right w:val="none" w:sz="0" w:space="0" w:color="auto"/>
                              </w:divBdr>
                              <w:divsChild>
                                <w:div w:id="6647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102417">
      <w:bodyDiv w:val="1"/>
      <w:marLeft w:val="50"/>
      <w:marRight w:val="50"/>
      <w:marTop w:val="50"/>
      <w:marBottom w:val="50"/>
      <w:divBdr>
        <w:top w:val="none" w:sz="0" w:space="0" w:color="auto"/>
        <w:left w:val="none" w:sz="0" w:space="0" w:color="auto"/>
        <w:bottom w:val="none" w:sz="0" w:space="0" w:color="auto"/>
        <w:right w:val="none" w:sz="0" w:space="0" w:color="auto"/>
      </w:divBdr>
      <w:divsChild>
        <w:div w:id="915673468">
          <w:marLeft w:val="0"/>
          <w:marRight w:val="0"/>
          <w:marTop w:val="298"/>
          <w:marBottom w:val="0"/>
          <w:divBdr>
            <w:top w:val="none" w:sz="0" w:space="0" w:color="auto"/>
            <w:left w:val="none" w:sz="0" w:space="0" w:color="auto"/>
            <w:bottom w:val="none" w:sz="0" w:space="0" w:color="auto"/>
            <w:right w:val="none" w:sz="0" w:space="0" w:color="auto"/>
          </w:divBdr>
          <w:divsChild>
            <w:div w:id="1943417694">
              <w:marLeft w:val="0"/>
              <w:marRight w:val="0"/>
              <w:marTop w:val="0"/>
              <w:marBottom w:val="0"/>
              <w:divBdr>
                <w:top w:val="single" w:sz="4" w:space="0" w:color="7F7F7F"/>
                <w:left w:val="single" w:sz="4" w:space="0" w:color="7F7F7F"/>
                <w:bottom w:val="single" w:sz="4" w:space="0" w:color="7F7F7F"/>
                <w:right w:val="single" w:sz="4" w:space="0" w:color="7F7F7F"/>
              </w:divBdr>
              <w:divsChild>
                <w:div w:id="206453780">
                  <w:marLeft w:val="0"/>
                  <w:marRight w:val="0"/>
                  <w:marTop w:val="0"/>
                  <w:marBottom w:val="0"/>
                  <w:divBdr>
                    <w:top w:val="none" w:sz="0" w:space="0" w:color="auto"/>
                    <w:left w:val="none" w:sz="0" w:space="0" w:color="364B84"/>
                    <w:bottom w:val="none" w:sz="0" w:space="0" w:color="auto"/>
                    <w:right w:val="none" w:sz="0" w:space="0" w:color="EFF0F4"/>
                  </w:divBdr>
                  <w:divsChild>
                    <w:div w:id="444739724">
                      <w:marLeft w:val="0"/>
                      <w:marRight w:val="0"/>
                      <w:marTop w:val="0"/>
                      <w:marBottom w:val="0"/>
                      <w:divBdr>
                        <w:top w:val="none" w:sz="0" w:space="0" w:color="auto"/>
                        <w:left w:val="none" w:sz="0" w:space="0" w:color="auto"/>
                        <w:bottom w:val="none" w:sz="0" w:space="0" w:color="auto"/>
                        <w:right w:val="none" w:sz="0" w:space="0" w:color="auto"/>
                      </w:divBdr>
                      <w:divsChild>
                        <w:div w:id="422728690">
                          <w:marLeft w:val="0"/>
                          <w:marRight w:val="0"/>
                          <w:marTop w:val="0"/>
                          <w:marBottom w:val="0"/>
                          <w:divBdr>
                            <w:top w:val="none" w:sz="0" w:space="0" w:color="auto"/>
                            <w:left w:val="none" w:sz="0" w:space="0" w:color="auto"/>
                            <w:bottom w:val="none" w:sz="0" w:space="0" w:color="auto"/>
                            <w:right w:val="none" w:sz="0" w:space="0" w:color="auto"/>
                          </w:divBdr>
                          <w:divsChild>
                            <w:div w:id="898905346">
                              <w:marLeft w:val="0"/>
                              <w:marRight w:val="0"/>
                              <w:marTop w:val="0"/>
                              <w:marBottom w:val="0"/>
                              <w:divBdr>
                                <w:top w:val="none" w:sz="0" w:space="0" w:color="auto"/>
                                <w:left w:val="none" w:sz="0" w:space="0" w:color="auto"/>
                                <w:bottom w:val="none" w:sz="0" w:space="0" w:color="auto"/>
                                <w:right w:val="none" w:sz="0" w:space="0" w:color="auto"/>
                              </w:divBdr>
                              <w:divsChild>
                                <w:div w:id="273447068">
                                  <w:marLeft w:val="0"/>
                                  <w:marRight w:val="0"/>
                                  <w:marTop w:val="0"/>
                                  <w:marBottom w:val="0"/>
                                  <w:divBdr>
                                    <w:top w:val="none" w:sz="0" w:space="0" w:color="auto"/>
                                    <w:left w:val="none" w:sz="0" w:space="0" w:color="auto"/>
                                    <w:bottom w:val="single" w:sz="4" w:space="0" w:color="E5E9C2"/>
                                    <w:right w:val="none" w:sz="0" w:space="0" w:color="auto"/>
                                  </w:divBdr>
                                  <w:divsChild>
                                    <w:div w:id="1732531637">
                                      <w:marLeft w:val="0"/>
                                      <w:marRight w:val="0"/>
                                      <w:marTop w:val="0"/>
                                      <w:marBottom w:val="0"/>
                                      <w:divBdr>
                                        <w:top w:val="none" w:sz="0" w:space="0" w:color="auto"/>
                                        <w:left w:val="none" w:sz="0" w:space="0" w:color="auto"/>
                                        <w:bottom w:val="none" w:sz="0" w:space="0" w:color="auto"/>
                                        <w:right w:val="none" w:sz="0" w:space="0" w:color="auto"/>
                                      </w:divBdr>
                                      <w:divsChild>
                                        <w:div w:id="984359788">
                                          <w:marLeft w:val="0"/>
                                          <w:marRight w:val="0"/>
                                          <w:marTop w:val="0"/>
                                          <w:marBottom w:val="0"/>
                                          <w:divBdr>
                                            <w:top w:val="none" w:sz="0" w:space="0" w:color="auto"/>
                                            <w:left w:val="none" w:sz="0" w:space="0" w:color="auto"/>
                                            <w:bottom w:val="none" w:sz="0" w:space="0" w:color="auto"/>
                                            <w:right w:val="none" w:sz="0" w:space="0" w:color="auto"/>
                                          </w:divBdr>
                                          <w:divsChild>
                                            <w:div w:id="6497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987053">
      <w:bodyDiv w:val="1"/>
      <w:marLeft w:val="0"/>
      <w:marRight w:val="0"/>
      <w:marTop w:val="0"/>
      <w:marBottom w:val="0"/>
      <w:divBdr>
        <w:top w:val="none" w:sz="0" w:space="0" w:color="auto"/>
        <w:left w:val="none" w:sz="0" w:space="0" w:color="auto"/>
        <w:bottom w:val="none" w:sz="0" w:space="0" w:color="auto"/>
        <w:right w:val="none" w:sz="0" w:space="0" w:color="auto"/>
      </w:divBdr>
    </w:div>
    <w:div w:id="1354920093">
      <w:bodyDiv w:val="1"/>
      <w:marLeft w:val="50"/>
      <w:marRight w:val="50"/>
      <w:marTop w:val="50"/>
      <w:marBottom w:val="50"/>
      <w:divBdr>
        <w:top w:val="none" w:sz="0" w:space="0" w:color="auto"/>
        <w:left w:val="none" w:sz="0" w:space="0" w:color="auto"/>
        <w:bottom w:val="none" w:sz="0" w:space="0" w:color="auto"/>
        <w:right w:val="none" w:sz="0" w:space="0" w:color="auto"/>
      </w:divBdr>
      <w:divsChild>
        <w:div w:id="2095591189">
          <w:marLeft w:val="0"/>
          <w:marRight w:val="0"/>
          <w:marTop w:val="298"/>
          <w:marBottom w:val="0"/>
          <w:divBdr>
            <w:top w:val="none" w:sz="0" w:space="0" w:color="auto"/>
            <w:left w:val="none" w:sz="0" w:space="0" w:color="auto"/>
            <w:bottom w:val="none" w:sz="0" w:space="0" w:color="auto"/>
            <w:right w:val="none" w:sz="0" w:space="0" w:color="auto"/>
          </w:divBdr>
          <w:divsChild>
            <w:div w:id="1387754878">
              <w:marLeft w:val="0"/>
              <w:marRight w:val="0"/>
              <w:marTop w:val="0"/>
              <w:marBottom w:val="0"/>
              <w:divBdr>
                <w:top w:val="single" w:sz="4" w:space="0" w:color="7F7F7F"/>
                <w:left w:val="single" w:sz="4" w:space="0" w:color="7F7F7F"/>
                <w:bottom w:val="single" w:sz="4" w:space="0" w:color="7F7F7F"/>
                <w:right w:val="single" w:sz="4" w:space="0" w:color="7F7F7F"/>
              </w:divBdr>
              <w:divsChild>
                <w:div w:id="2113551670">
                  <w:marLeft w:val="0"/>
                  <w:marRight w:val="0"/>
                  <w:marTop w:val="0"/>
                  <w:marBottom w:val="0"/>
                  <w:divBdr>
                    <w:top w:val="none" w:sz="0" w:space="0" w:color="auto"/>
                    <w:left w:val="none" w:sz="0" w:space="0" w:color="364B84"/>
                    <w:bottom w:val="none" w:sz="0" w:space="0" w:color="auto"/>
                    <w:right w:val="none" w:sz="0" w:space="0" w:color="EFF0F4"/>
                  </w:divBdr>
                  <w:divsChild>
                    <w:div w:id="1907718593">
                      <w:marLeft w:val="0"/>
                      <w:marRight w:val="0"/>
                      <w:marTop w:val="0"/>
                      <w:marBottom w:val="0"/>
                      <w:divBdr>
                        <w:top w:val="none" w:sz="0" w:space="0" w:color="auto"/>
                        <w:left w:val="none" w:sz="0" w:space="0" w:color="auto"/>
                        <w:bottom w:val="none" w:sz="0" w:space="0" w:color="auto"/>
                        <w:right w:val="none" w:sz="0" w:space="0" w:color="auto"/>
                      </w:divBdr>
                      <w:divsChild>
                        <w:div w:id="1130977736">
                          <w:marLeft w:val="0"/>
                          <w:marRight w:val="0"/>
                          <w:marTop w:val="0"/>
                          <w:marBottom w:val="0"/>
                          <w:divBdr>
                            <w:top w:val="none" w:sz="0" w:space="0" w:color="auto"/>
                            <w:left w:val="none" w:sz="0" w:space="0" w:color="auto"/>
                            <w:bottom w:val="none" w:sz="0" w:space="0" w:color="auto"/>
                            <w:right w:val="none" w:sz="0" w:space="0" w:color="auto"/>
                          </w:divBdr>
                          <w:divsChild>
                            <w:div w:id="793862216">
                              <w:marLeft w:val="0"/>
                              <w:marRight w:val="0"/>
                              <w:marTop w:val="0"/>
                              <w:marBottom w:val="0"/>
                              <w:divBdr>
                                <w:top w:val="none" w:sz="0" w:space="0" w:color="auto"/>
                                <w:left w:val="none" w:sz="0" w:space="0" w:color="auto"/>
                                <w:bottom w:val="none" w:sz="0" w:space="0" w:color="auto"/>
                                <w:right w:val="none" w:sz="0" w:space="0" w:color="auto"/>
                              </w:divBdr>
                              <w:divsChild>
                                <w:div w:id="243532508">
                                  <w:marLeft w:val="0"/>
                                  <w:marRight w:val="0"/>
                                  <w:marTop w:val="0"/>
                                  <w:marBottom w:val="0"/>
                                  <w:divBdr>
                                    <w:top w:val="none" w:sz="0" w:space="0" w:color="auto"/>
                                    <w:left w:val="none" w:sz="0" w:space="0" w:color="auto"/>
                                    <w:bottom w:val="single" w:sz="4" w:space="0" w:color="E5E9C2"/>
                                    <w:right w:val="none" w:sz="0" w:space="0" w:color="auto"/>
                                  </w:divBdr>
                                  <w:divsChild>
                                    <w:div w:id="1677419831">
                                      <w:marLeft w:val="0"/>
                                      <w:marRight w:val="0"/>
                                      <w:marTop w:val="0"/>
                                      <w:marBottom w:val="0"/>
                                      <w:divBdr>
                                        <w:top w:val="none" w:sz="0" w:space="0" w:color="auto"/>
                                        <w:left w:val="none" w:sz="0" w:space="0" w:color="auto"/>
                                        <w:bottom w:val="none" w:sz="0" w:space="0" w:color="auto"/>
                                        <w:right w:val="none" w:sz="0" w:space="0" w:color="auto"/>
                                      </w:divBdr>
                                      <w:divsChild>
                                        <w:div w:id="19187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583131">
      <w:bodyDiv w:val="1"/>
      <w:marLeft w:val="50"/>
      <w:marRight w:val="50"/>
      <w:marTop w:val="50"/>
      <w:marBottom w:val="50"/>
      <w:divBdr>
        <w:top w:val="none" w:sz="0" w:space="0" w:color="auto"/>
        <w:left w:val="none" w:sz="0" w:space="0" w:color="auto"/>
        <w:bottom w:val="none" w:sz="0" w:space="0" w:color="auto"/>
        <w:right w:val="none" w:sz="0" w:space="0" w:color="auto"/>
      </w:divBdr>
      <w:divsChild>
        <w:div w:id="1943298187">
          <w:marLeft w:val="0"/>
          <w:marRight w:val="0"/>
          <w:marTop w:val="298"/>
          <w:marBottom w:val="0"/>
          <w:divBdr>
            <w:top w:val="none" w:sz="0" w:space="0" w:color="auto"/>
            <w:left w:val="none" w:sz="0" w:space="0" w:color="auto"/>
            <w:bottom w:val="none" w:sz="0" w:space="0" w:color="auto"/>
            <w:right w:val="none" w:sz="0" w:space="0" w:color="auto"/>
          </w:divBdr>
          <w:divsChild>
            <w:div w:id="627275087">
              <w:marLeft w:val="0"/>
              <w:marRight w:val="0"/>
              <w:marTop w:val="0"/>
              <w:marBottom w:val="0"/>
              <w:divBdr>
                <w:top w:val="single" w:sz="4" w:space="0" w:color="7F7F7F"/>
                <w:left w:val="single" w:sz="4" w:space="0" w:color="7F7F7F"/>
                <w:bottom w:val="single" w:sz="4" w:space="0" w:color="7F7F7F"/>
                <w:right w:val="single" w:sz="4" w:space="0" w:color="7F7F7F"/>
              </w:divBdr>
              <w:divsChild>
                <w:div w:id="1927038315">
                  <w:marLeft w:val="0"/>
                  <w:marRight w:val="0"/>
                  <w:marTop w:val="0"/>
                  <w:marBottom w:val="0"/>
                  <w:divBdr>
                    <w:top w:val="none" w:sz="0" w:space="0" w:color="auto"/>
                    <w:left w:val="none" w:sz="0" w:space="0" w:color="364B84"/>
                    <w:bottom w:val="none" w:sz="0" w:space="0" w:color="auto"/>
                    <w:right w:val="none" w:sz="0" w:space="0" w:color="EFF0F4"/>
                  </w:divBdr>
                  <w:divsChild>
                    <w:div w:id="1692954341">
                      <w:marLeft w:val="0"/>
                      <w:marRight w:val="0"/>
                      <w:marTop w:val="0"/>
                      <w:marBottom w:val="0"/>
                      <w:divBdr>
                        <w:top w:val="none" w:sz="0" w:space="0" w:color="auto"/>
                        <w:left w:val="none" w:sz="0" w:space="0" w:color="auto"/>
                        <w:bottom w:val="none" w:sz="0" w:space="0" w:color="auto"/>
                        <w:right w:val="none" w:sz="0" w:space="0" w:color="auto"/>
                      </w:divBdr>
                      <w:divsChild>
                        <w:div w:id="772746923">
                          <w:marLeft w:val="0"/>
                          <w:marRight w:val="0"/>
                          <w:marTop w:val="0"/>
                          <w:marBottom w:val="0"/>
                          <w:divBdr>
                            <w:top w:val="none" w:sz="0" w:space="0" w:color="auto"/>
                            <w:left w:val="none" w:sz="0" w:space="0" w:color="auto"/>
                            <w:bottom w:val="none" w:sz="0" w:space="0" w:color="auto"/>
                            <w:right w:val="none" w:sz="0" w:space="0" w:color="auto"/>
                          </w:divBdr>
                          <w:divsChild>
                            <w:div w:id="707141071">
                              <w:marLeft w:val="0"/>
                              <w:marRight w:val="0"/>
                              <w:marTop w:val="0"/>
                              <w:marBottom w:val="0"/>
                              <w:divBdr>
                                <w:top w:val="none" w:sz="0" w:space="0" w:color="auto"/>
                                <w:left w:val="none" w:sz="0" w:space="0" w:color="auto"/>
                                <w:bottom w:val="none" w:sz="0" w:space="0" w:color="auto"/>
                                <w:right w:val="none" w:sz="0" w:space="0" w:color="auto"/>
                              </w:divBdr>
                              <w:divsChild>
                                <w:div w:id="2138406508">
                                  <w:marLeft w:val="0"/>
                                  <w:marRight w:val="0"/>
                                  <w:marTop w:val="0"/>
                                  <w:marBottom w:val="0"/>
                                  <w:divBdr>
                                    <w:top w:val="none" w:sz="0" w:space="0" w:color="auto"/>
                                    <w:left w:val="none" w:sz="0" w:space="0" w:color="auto"/>
                                    <w:bottom w:val="single" w:sz="4" w:space="0" w:color="E5E9C2"/>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2073649353">
                                          <w:marLeft w:val="0"/>
                                          <w:marRight w:val="0"/>
                                          <w:marTop w:val="0"/>
                                          <w:marBottom w:val="0"/>
                                          <w:divBdr>
                                            <w:top w:val="none" w:sz="0" w:space="0" w:color="auto"/>
                                            <w:left w:val="none" w:sz="0" w:space="0" w:color="auto"/>
                                            <w:bottom w:val="none" w:sz="0" w:space="0" w:color="auto"/>
                                            <w:right w:val="none" w:sz="0" w:space="0" w:color="auto"/>
                                          </w:divBdr>
                                          <w:divsChild>
                                            <w:div w:id="6412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439208">
      <w:bodyDiv w:val="1"/>
      <w:marLeft w:val="0"/>
      <w:marRight w:val="0"/>
      <w:marTop w:val="0"/>
      <w:marBottom w:val="0"/>
      <w:divBdr>
        <w:top w:val="none" w:sz="0" w:space="0" w:color="auto"/>
        <w:left w:val="none" w:sz="0" w:space="0" w:color="auto"/>
        <w:bottom w:val="none" w:sz="0" w:space="0" w:color="auto"/>
        <w:right w:val="none" w:sz="0" w:space="0" w:color="auto"/>
      </w:divBdr>
    </w:div>
    <w:div w:id="1594825214">
      <w:bodyDiv w:val="1"/>
      <w:marLeft w:val="0"/>
      <w:marRight w:val="0"/>
      <w:marTop w:val="0"/>
      <w:marBottom w:val="0"/>
      <w:divBdr>
        <w:top w:val="none" w:sz="0" w:space="0" w:color="auto"/>
        <w:left w:val="none" w:sz="0" w:space="0" w:color="auto"/>
        <w:bottom w:val="none" w:sz="0" w:space="0" w:color="auto"/>
        <w:right w:val="none" w:sz="0" w:space="0" w:color="auto"/>
      </w:divBdr>
    </w:div>
    <w:div w:id="1858035944">
      <w:bodyDiv w:val="1"/>
      <w:marLeft w:val="50"/>
      <w:marRight w:val="50"/>
      <w:marTop w:val="50"/>
      <w:marBottom w:val="50"/>
      <w:divBdr>
        <w:top w:val="none" w:sz="0" w:space="0" w:color="auto"/>
        <w:left w:val="none" w:sz="0" w:space="0" w:color="auto"/>
        <w:bottom w:val="none" w:sz="0" w:space="0" w:color="auto"/>
        <w:right w:val="none" w:sz="0" w:space="0" w:color="auto"/>
      </w:divBdr>
      <w:divsChild>
        <w:div w:id="1702513739">
          <w:marLeft w:val="0"/>
          <w:marRight w:val="0"/>
          <w:marTop w:val="298"/>
          <w:marBottom w:val="0"/>
          <w:divBdr>
            <w:top w:val="none" w:sz="0" w:space="0" w:color="auto"/>
            <w:left w:val="none" w:sz="0" w:space="0" w:color="auto"/>
            <w:bottom w:val="none" w:sz="0" w:space="0" w:color="auto"/>
            <w:right w:val="none" w:sz="0" w:space="0" w:color="auto"/>
          </w:divBdr>
          <w:divsChild>
            <w:div w:id="1341813824">
              <w:marLeft w:val="0"/>
              <w:marRight w:val="0"/>
              <w:marTop w:val="0"/>
              <w:marBottom w:val="0"/>
              <w:divBdr>
                <w:top w:val="single" w:sz="4" w:space="0" w:color="7F7F7F"/>
                <w:left w:val="single" w:sz="4" w:space="0" w:color="7F7F7F"/>
                <w:bottom w:val="single" w:sz="4" w:space="0" w:color="7F7F7F"/>
                <w:right w:val="single" w:sz="4" w:space="0" w:color="7F7F7F"/>
              </w:divBdr>
              <w:divsChild>
                <w:div w:id="2054965999">
                  <w:marLeft w:val="0"/>
                  <w:marRight w:val="0"/>
                  <w:marTop w:val="0"/>
                  <w:marBottom w:val="0"/>
                  <w:divBdr>
                    <w:top w:val="none" w:sz="0" w:space="0" w:color="auto"/>
                    <w:left w:val="none" w:sz="0" w:space="0" w:color="364B84"/>
                    <w:bottom w:val="none" w:sz="0" w:space="0" w:color="auto"/>
                    <w:right w:val="none" w:sz="0" w:space="0" w:color="EFF0F4"/>
                  </w:divBdr>
                  <w:divsChild>
                    <w:div w:id="2064475847">
                      <w:marLeft w:val="0"/>
                      <w:marRight w:val="0"/>
                      <w:marTop w:val="0"/>
                      <w:marBottom w:val="0"/>
                      <w:divBdr>
                        <w:top w:val="none" w:sz="0" w:space="0" w:color="auto"/>
                        <w:left w:val="none" w:sz="0" w:space="0" w:color="auto"/>
                        <w:bottom w:val="none" w:sz="0" w:space="0" w:color="auto"/>
                        <w:right w:val="none" w:sz="0" w:space="0" w:color="auto"/>
                      </w:divBdr>
                      <w:divsChild>
                        <w:div w:id="926887539">
                          <w:marLeft w:val="0"/>
                          <w:marRight w:val="0"/>
                          <w:marTop w:val="0"/>
                          <w:marBottom w:val="0"/>
                          <w:divBdr>
                            <w:top w:val="none" w:sz="0" w:space="0" w:color="auto"/>
                            <w:left w:val="none" w:sz="0" w:space="0" w:color="auto"/>
                            <w:bottom w:val="none" w:sz="0" w:space="0" w:color="auto"/>
                            <w:right w:val="none" w:sz="0" w:space="0" w:color="auto"/>
                          </w:divBdr>
                          <w:divsChild>
                            <w:div w:id="295839378">
                              <w:marLeft w:val="0"/>
                              <w:marRight w:val="0"/>
                              <w:marTop w:val="0"/>
                              <w:marBottom w:val="0"/>
                              <w:divBdr>
                                <w:top w:val="none" w:sz="0" w:space="0" w:color="auto"/>
                                <w:left w:val="none" w:sz="0" w:space="0" w:color="auto"/>
                                <w:bottom w:val="none" w:sz="0" w:space="0" w:color="auto"/>
                                <w:right w:val="none" w:sz="0" w:space="0" w:color="auto"/>
                              </w:divBdr>
                              <w:divsChild>
                                <w:div w:id="2038193306">
                                  <w:marLeft w:val="0"/>
                                  <w:marRight w:val="0"/>
                                  <w:marTop w:val="0"/>
                                  <w:marBottom w:val="0"/>
                                  <w:divBdr>
                                    <w:top w:val="none" w:sz="0" w:space="0" w:color="auto"/>
                                    <w:left w:val="none" w:sz="0" w:space="0" w:color="auto"/>
                                    <w:bottom w:val="single" w:sz="4" w:space="0" w:color="E5E9C2"/>
                                    <w:right w:val="none" w:sz="0" w:space="0" w:color="auto"/>
                                  </w:divBdr>
                                  <w:divsChild>
                                    <w:div w:id="1021589084">
                                      <w:marLeft w:val="0"/>
                                      <w:marRight w:val="0"/>
                                      <w:marTop w:val="0"/>
                                      <w:marBottom w:val="0"/>
                                      <w:divBdr>
                                        <w:top w:val="none" w:sz="0" w:space="0" w:color="auto"/>
                                        <w:left w:val="none" w:sz="0" w:space="0" w:color="auto"/>
                                        <w:bottom w:val="none" w:sz="0" w:space="0" w:color="auto"/>
                                        <w:right w:val="none" w:sz="0" w:space="0" w:color="auto"/>
                                      </w:divBdr>
                                      <w:divsChild>
                                        <w:div w:id="1371690835">
                                          <w:marLeft w:val="0"/>
                                          <w:marRight w:val="0"/>
                                          <w:marTop w:val="0"/>
                                          <w:marBottom w:val="0"/>
                                          <w:divBdr>
                                            <w:top w:val="none" w:sz="0" w:space="0" w:color="auto"/>
                                            <w:left w:val="none" w:sz="0" w:space="0" w:color="auto"/>
                                            <w:bottom w:val="none" w:sz="0" w:space="0" w:color="auto"/>
                                            <w:right w:val="none" w:sz="0" w:space="0" w:color="auto"/>
                                          </w:divBdr>
                                          <w:divsChild>
                                            <w:div w:id="1068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9755218">
      <w:bodyDiv w:val="1"/>
      <w:marLeft w:val="50"/>
      <w:marRight w:val="50"/>
      <w:marTop w:val="50"/>
      <w:marBottom w:val="50"/>
      <w:divBdr>
        <w:top w:val="none" w:sz="0" w:space="0" w:color="auto"/>
        <w:left w:val="none" w:sz="0" w:space="0" w:color="auto"/>
        <w:bottom w:val="none" w:sz="0" w:space="0" w:color="auto"/>
        <w:right w:val="none" w:sz="0" w:space="0" w:color="auto"/>
      </w:divBdr>
      <w:divsChild>
        <w:div w:id="1503202935">
          <w:marLeft w:val="0"/>
          <w:marRight w:val="0"/>
          <w:marTop w:val="298"/>
          <w:marBottom w:val="0"/>
          <w:divBdr>
            <w:top w:val="none" w:sz="0" w:space="0" w:color="auto"/>
            <w:left w:val="none" w:sz="0" w:space="0" w:color="auto"/>
            <w:bottom w:val="none" w:sz="0" w:space="0" w:color="auto"/>
            <w:right w:val="none" w:sz="0" w:space="0" w:color="auto"/>
          </w:divBdr>
          <w:divsChild>
            <w:div w:id="1878809866">
              <w:marLeft w:val="0"/>
              <w:marRight w:val="0"/>
              <w:marTop w:val="0"/>
              <w:marBottom w:val="0"/>
              <w:divBdr>
                <w:top w:val="single" w:sz="4" w:space="0" w:color="7F7F7F"/>
                <w:left w:val="single" w:sz="4" w:space="0" w:color="7F7F7F"/>
                <w:bottom w:val="single" w:sz="4" w:space="0" w:color="7F7F7F"/>
                <w:right w:val="single" w:sz="4" w:space="0" w:color="7F7F7F"/>
              </w:divBdr>
              <w:divsChild>
                <w:div w:id="595090615">
                  <w:marLeft w:val="0"/>
                  <w:marRight w:val="0"/>
                  <w:marTop w:val="0"/>
                  <w:marBottom w:val="0"/>
                  <w:divBdr>
                    <w:top w:val="none" w:sz="0" w:space="0" w:color="auto"/>
                    <w:left w:val="none" w:sz="0" w:space="0" w:color="364B84"/>
                    <w:bottom w:val="none" w:sz="0" w:space="0" w:color="auto"/>
                    <w:right w:val="none" w:sz="0" w:space="0" w:color="EFF0F4"/>
                  </w:divBdr>
                  <w:divsChild>
                    <w:div w:id="1338069936">
                      <w:marLeft w:val="0"/>
                      <w:marRight w:val="0"/>
                      <w:marTop w:val="0"/>
                      <w:marBottom w:val="0"/>
                      <w:divBdr>
                        <w:top w:val="none" w:sz="0" w:space="0" w:color="auto"/>
                        <w:left w:val="none" w:sz="0" w:space="0" w:color="auto"/>
                        <w:bottom w:val="none" w:sz="0" w:space="0" w:color="auto"/>
                        <w:right w:val="none" w:sz="0" w:space="0" w:color="auto"/>
                      </w:divBdr>
                      <w:divsChild>
                        <w:div w:id="2025551645">
                          <w:marLeft w:val="0"/>
                          <w:marRight w:val="0"/>
                          <w:marTop w:val="0"/>
                          <w:marBottom w:val="0"/>
                          <w:divBdr>
                            <w:top w:val="none" w:sz="0" w:space="0" w:color="auto"/>
                            <w:left w:val="none" w:sz="0" w:space="0" w:color="auto"/>
                            <w:bottom w:val="none" w:sz="0" w:space="0" w:color="auto"/>
                            <w:right w:val="none" w:sz="0" w:space="0" w:color="auto"/>
                          </w:divBdr>
                          <w:divsChild>
                            <w:div w:id="1348825546">
                              <w:marLeft w:val="0"/>
                              <w:marRight w:val="0"/>
                              <w:marTop w:val="0"/>
                              <w:marBottom w:val="0"/>
                              <w:divBdr>
                                <w:top w:val="none" w:sz="0" w:space="0" w:color="auto"/>
                                <w:left w:val="none" w:sz="0" w:space="0" w:color="auto"/>
                                <w:bottom w:val="none" w:sz="0" w:space="0" w:color="auto"/>
                                <w:right w:val="none" w:sz="0" w:space="0" w:color="auto"/>
                              </w:divBdr>
                              <w:divsChild>
                                <w:div w:id="1286305826">
                                  <w:marLeft w:val="0"/>
                                  <w:marRight w:val="0"/>
                                  <w:marTop w:val="0"/>
                                  <w:marBottom w:val="0"/>
                                  <w:divBdr>
                                    <w:top w:val="none" w:sz="0" w:space="0" w:color="auto"/>
                                    <w:left w:val="none" w:sz="0" w:space="0" w:color="auto"/>
                                    <w:bottom w:val="single" w:sz="4" w:space="0" w:color="E5E9C2"/>
                                    <w:right w:val="none" w:sz="0" w:space="0" w:color="auto"/>
                                  </w:divBdr>
                                  <w:divsChild>
                                    <w:div w:id="393702743">
                                      <w:marLeft w:val="0"/>
                                      <w:marRight w:val="0"/>
                                      <w:marTop w:val="0"/>
                                      <w:marBottom w:val="0"/>
                                      <w:divBdr>
                                        <w:top w:val="none" w:sz="0" w:space="0" w:color="auto"/>
                                        <w:left w:val="none" w:sz="0" w:space="0" w:color="auto"/>
                                        <w:bottom w:val="none" w:sz="0" w:space="0" w:color="auto"/>
                                        <w:right w:val="none" w:sz="0" w:space="0" w:color="auto"/>
                                      </w:divBdr>
                                      <w:divsChild>
                                        <w:div w:id="2789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43799">
      <w:bodyDiv w:val="1"/>
      <w:marLeft w:val="50"/>
      <w:marRight w:val="50"/>
      <w:marTop w:val="50"/>
      <w:marBottom w:val="50"/>
      <w:divBdr>
        <w:top w:val="none" w:sz="0" w:space="0" w:color="auto"/>
        <w:left w:val="none" w:sz="0" w:space="0" w:color="auto"/>
        <w:bottom w:val="none" w:sz="0" w:space="0" w:color="auto"/>
        <w:right w:val="none" w:sz="0" w:space="0" w:color="auto"/>
      </w:divBdr>
      <w:divsChild>
        <w:div w:id="2089812975">
          <w:marLeft w:val="0"/>
          <w:marRight w:val="0"/>
          <w:marTop w:val="298"/>
          <w:marBottom w:val="0"/>
          <w:divBdr>
            <w:top w:val="none" w:sz="0" w:space="0" w:color="auto"/>
            <w:left w:val="none" w:sz="0" w:space="0" w:color="auto"/>
            <w:bottom w:val="none" w:sz="0" w:space="0" w:color="auto"/>
            <w:right w:val="none" w:sz="0" w:space="0" w:color="auto"/>
          </w:divBdr>
          <w:divsChild>
            <w:div w:id="1078333010">
              <w:marLeft w:val="0"/>
              <w:marRight w:val="0"/>
              <w:marTop w:val="0"/>
              <w:marBottom w:val="0"/>
              <w:divBdr>
                <w:top w:val="single" w:sz="4" w:space="0" w:color="7F7F7F"/>
                <w:left w:val="single" w:sz="4" w:space="0" w:color="7F7F7F"/>
                <w:bottom w:val="single" w:sz="4" w:space="0" w:color="7F7F7F"/>
                <w:right w:val="single" w:sz="4" w:space="0" w:color="7F7F7F"/>
              </w:divBdr>
              <w:divsChild>
                <w:div w:id="445925319">
                  <w:marLeft w:val="0"/>
                  <w:marRight w:val="0"/>
                  <w:marTop w:val="0"/>
                  <w:marBottom w:val="0"/>
                  <w:divBdr>
                    <w:top w:val="none" w:sz="0" w:space="0" w:color="auto"/>
                    <w:left w:val="none" w:sz="0" w:space="0" w:color="364B84"/>
                    <w:bottom w:val="none" w:sz="0" w:space="0" w:color="auto"/>
                    <w:right w:val="none" w:sz="0" w:space="0" w:color="EFF0F4"/>
                  </w:divBdr>
                  <w:divsChild>
                    <w:div w:id="1356036522">
                      <w:marLeft w:val="0"/>
                      <w:marRight w:val="0"/>
                      <w:marTop w:val="0"/>
                      <w:marBottom w:val="0"/>
                      <w:divBdr>
                        <w:top w:val="none" w:sz="0" w:space="0" w:color="auto"/>
                        <w:left w:val="none" w:sz="0" w:space="0" w:color="auto"/>
                        <w:bottom w:val="none" w:sz="0" w:space="0" w:color="auto"/>
                        <w:right w:val="none" w:sz="0" w:space="0" w:color="auto"/>
                      </w:divBdr>
                      <w:divsChild>
                        <w:div w:id="562564769">
                          <w:marLeft w:val="0"/>
                          <w:marRight w:val="0"/>
                          <w:marTop w:val="0"/>
                          <w:marBottom w:val="0"/>
                          <w:divBdr>
                            <w:top w:val="none" w:sz="0" w:space="0" w:color="auto"/>
                            <w:left w:val="none" w:sz="0" w:space="0" w:color="auto"/>
                            <w:bottom w:val="none" w:sz="0" w:space="0" w:color="auto"/>
                            <w:right w:val="none" w:sz="0" w:space="0" w:color="auto"/>
                          </w:divBdr>
                          <w:divsChild>
                            <w:div w:id="1550143144">
                              <w:marLeft w:val="0"/>
                              <w:marRight w:val="0"/>
                              <w:marTop w:val="0"/>
                              <w:marBottom w:val="0"/>
                              <w:divBdr>
                                <w:top w:val="none" w:sz="0" w:space="0" w:color="auto"/>
                                <w:left w:val="none" w:sz="0" w:space="0" w:color="auto"/>
                                <w:bottom w:val="none" w:sz="0" w:space="0" w:color="auto"/>
                                <w:right w:val="none" w:sz="0" w:space="0" w:color="auto"/>
                              </w:divBdr>
                              <w:divsChild>
                                <w:div w:id="926301828">
                                  <w:marLeft w:val="0"/>
                                  <w:marRight w:val="0"/>
                                  <w:marTop w:val="0"/>
                                  <w:marBottom w:val="0"/>
                                  <w:divBdr>
                                    <w:top w:val="none" w:sz="0" w:space="0" w:color="auto"/>
                                    <w:left w:val="none" w:sz="0" w:space="0" w:color="auto"/>
                                    <w:bottom w:val="single" w:sz="4" w:space="0" w:color="E5E9C2"/>
                                    <w:right w:val="none" w:sz="0" w:space="0" w:color="auto"/>
                                  </w:divBdr>
                                  <w:divsChild>
                                    <w:div w:id="890654407">
                                      <w:marLeft w:val="0"/>
                                      <w:marRight w:val="0"/>
                                      <w:marTop w:val="0"/>
                                      <w:marBottom w:val="0"/>
                                      <w:divBdr>
                                        <w:top w:val="none" w:sz="0" w:space="0" w:color="auto"/>
                                        <w:left w:val="none" w:sz="0" w:space="0" w:color="auto"/>
                                        <w:bottom w:val="none" w:sz="0" w:space="0" w:color="auto"/>
                                        <w:right w:val="none" w:sz="0" w:space="0" w:color="auto"/>
                                      </w:divBdr>
                                      <w:divsChild>
                                        <w:div w:id="15541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834973">
      <w:bodyDiv w:val="1"/>
      <w:marLeft w:val="50"/>
      <w:marRight w:val="50"/>
      <w:marTop w:val="50"/>
      <w:marBottom w:val="50"/>
      <w:divBdr>
        <w:top w:val="none" w:sz="0" w:space="0" w:color="auto"/>
        <w:left w:val="none" w:sz="0" w:space="0" w:color="auto"/>
        <w:bottom w:val="none" w:sz="0" w:space="0" w:color="auto"/>
        <w:right w:val="none" w:sz="0" w:space="0" w:color="auto"/>
      </w:divBdr>
      <w:divsChild>
        <w:div w:id="273055155">
          <w:marLeft w:val="0"/>
          <w:marRight w:val="0"/>
          <w:marTop w:val="298"/>
          <w:marBottom w:val="0"/>
          <w:divBdr>
            <w:top w:val="none" w:sz="0" w:space="0" w:color="auto"/>
            <w:left w:val="none" w:sz="0" w:space="0" w:color="auto"/>
            <w:bottom w:val="none" w:sz="0" w:space="0" w:color="auto"/>
            <w:right w:val="none" w:sz="0" w:space="0" w:color="auto"/>
          </w:divBdr>
          <w:divsChild>
            <w:div w:id="574168693">
              <w:marLeft w:val="0"/>
              <w:marRight w:val="0"/>
              <w:marTop w:val="0"/>
              <w:marBottom w:val="0"/>
              <w:divBdr>
                <w:top w:val="single" w:sz="4" w:space="0" w:color="7F7F7F"/>
                <w:left w:val="single" w:sz="4" w:space="0" w:color="7F7F7F"/>
                <w:bottom w:val="single" w:sz="4" w:space="0" w:color="7F7F7F"/>
                <w:right w:val="single" w:sz="4" w:space="0" w:color="7F7F7F"/>
              </w:divBdr>
              <w:divsChild>
                <w:div w:id="1378091779">
                  <w:marLeft w:val="0"/>
                  <w:marRight w:val="0"/>
                  <w:marTop w:val="0"/>
                  <w:marBottom w:val="0"/>
                  <w:divBdr>
                    <w:top w:val="none" w:sz="0" w:space="0" w:color="auto"/>
                    <w:left w:val="none" w:sz="0" w:space="0" w:color="364B84"/>
                    <w:bottom w:val="none" w:sz="0" w:space="0" w:color="auto"/>
                    <w:right w:val="none" w:sz="0" w:space="0" w:color="EFF0F4"/>
                  </w:divBdr>
                  <w:divsChild>
                    <w:div w:id="1692027681">
                      <w:marLeft w:val="0"/>
                      <w:marRight w:val="0"/>
                      <w:marTop w:val="0"/>
                      <w:marBottom w:val="0"/>
                      <w:divBdr>
                        <w:top w:val="none" w:sz="0" w:space="0" w:color="auto"/>
                        <w:left w:val="none" w:sz="0" w:space="0" w:color="auto"/>
                        <w:bottom w:val="none" w:sz="0" w:space="0" w:color="auto"/>
                        <w:right w:val="none" w:sz="0" w:space="0" w:color="auto"/>
                      </w:divBdr>
                      <w:divsChild>
                        <w:div w:id="1989898931">
                          <w:marLeft w:val="0"/>
                          <w:marRight w:val="0"/>
                          <w:marTop w:val="0"/>
                          <w:marBottom w:val="0"/>
                          <w:divBdr>
                            <w:top w:val="none" w:sz="0" w:space="0" w:color="auto"/>
                            <w:left w:val="none" w:sz="0" w:space="0" w:color="auto"/>
                            <w:bottom w:val="none" w:sz="0" w:space="0" w:color="auto"/>
                            <w:right w:val="none" w:sz="0" w:space="0" w:color="auto"/>
                          </w:divBdr>
                          <w:divsChild>
                            <w:div w:id="994601844">
                              <w:marLeft w:val="0"/>
                              <w:marRight w:val="0"/>
                              <w:marTop w:val="0"/>
                              <w:marBottom w:val="0"/>
                              <w:divBdr>
                                <w:top w:val="none" w:sz="0" w:space="0" w:color="auto"/>
                                <w:left w:val="none" w:sz="0" w:space="0" w:color="auto"/>
                                <w:bottom w:val="none" w:sz="0" w:space="0" w:color="auto"/>
                                <w:right w:val="none" w:sz="0" w:space="0" w:color="auto"/>
                              </w:divBdr>
                              <w:divsChild>
                                <w:div w:id="1051611083">
                                  <w:marLeft w:val="0"/>
                                  <w:marRight w:val="0"/>
                                  <w:marTop w:val="0"/>
                                  <w:marBottom w:val="0"/>
                                  <w:divBdr>
                                    <w:top w:val="none" w:sz="0" w:space="0" w:color="auto"/>
                                    <w:left w:val="none" w:sz="0" w:space="0" w:color="auto"/>
                                    <w:bottom w:val="single" w:sz="4" w:space="0" w:color="E5E9C2"/>
                                    <w:right w:val="none" w:sz="0" w:space="0" w:color="auto"/>
                                  </w:divBdr>
                                  <w:divsChild>
                                    <w:div w:id="1049299697">
                                      <w:marLeft w:val="0"/>
                                      <w:marRight w:val="0"/>
                                      <w:marTop w:val="0"/>
                                      <w:marBottom w:val="0"/>
                                      <w:divBdr>
                                        <w:top w:val="none" w:sz="0" w:space="0" w:color="auto"/>
                                        <w:left w:val="none" w:sz="0" w:space="0" w:color="auto"/>
                                        <w:bottom w:val="none" w:sz="0" w:space="0" w:color="auto"/>
                                        <w:right w:val="none" w:sz="0" w:space="0" w:color="auto"/>
                                      </w:divBdr>
                                      <w:divsChild>
                                        <w:div w:id="21228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297489">
      <w:bodyDiv w:val="1"/>
      <w:marLeft w:val="50"/>
      <w:marRight w:val="50"/>
      <w:marTop w:val="50"/>
      <w:marBottom w:val="50"/>
      <w:divBdr>
        <w:top w:val="none" w:sz="0" w:space="0" w:color="auto"/>
        <w:left w:val="none" w:sz="0" w:space="0" w:color="auto"/>
        <w:bottom w:val="none" w:sz="0" w:space="0" w:color="auto"/>
        <w:right w:val="none" w:sz="0" w:space="0" w:color="auto"/>
      </w:divBdr>
      <w:divsChild>
        <w:div w:id="574362055">
          <w:marLeft w:val="0"/>
          <w:marRight w:val="0"/>
          <w:marTop w:val="298"/>
          <w:marBottom w:val="0"/>
          <w:divBdr>
            <w:top w:val="none" w:sz="0" w:space="0" w:color="auto"/>
            <w:left w:val="none" w:sz="0" w:space="0" w:color="auto"/>
            <w:bottom w:val="none" w:sz="0" w:space="0" w:color="auto"/>
            <w:right w:val="none" w:sz="0" w:space="0" w:color="auto"/>
          </w:divBdr>
          <w:divsChild>
            <w:div w:id="1030497420">
              <w:marLeft w:val="0"/>
              <w:marRight w:val="0"/>
              <w:marTop w:val="0"/>
              <w:marBottom w:val="0"/>
              <w:divBdr>
                <w:top w:val="single" w:sz="4" w:space="0" w:color="7F7F7F"/>
                <w:left w:val="single" w:sz="4" w:space="0" w:color="7F7F7F"/>
                <w:bottom w:val="single" w:sz="4" w:space="0" w:color="7F7F7F"/>
                <w:right w:val="single" w:sz="4" w:space="0" w:color="7F7F7F"/>
              </w:divBdr>
              <w:divsChild>
                <w:div w:id="1607886677">
                  <w:marLeft w:val="0"/>
                  <w:marRight w:val="0"/>
                  <w:marTop w:val="0"/>
                  <w:marBottom w:val="0"/>
                  <w:divBdr>
                    <w:top w:val="none" w:sz="0" w:space="0" w:color="auto"/>
                    <w:left w:val="none" w:sz="0" w:space="0" w:color="364B84"/>
                    <w:bottom w:val="none" w:sz="0" w:space="0" w:color="auto"/>
                    <w:right w:val="none" w:sz="0" w:space="0" w:color="EFF0F4"/>
                  </w:divBdr>
                  <w:divsChild>
                    <w:div w:id="1221214602">
                      <w:marLeft w:val="0"/>
                      <w:marRight w:val="0"/>
                      <w:marTop w:val="0"/>
                      <w:marBottom w:val="0"/>
                      <w:divBdr>
                        <w:top w:val="none" w:sz="0" w:space="0" w:color="auto"/>
                        <w:left w:val="none" w:sz="0" w:space="0" w:color="auto"/>
                        <w:bottom w:val="none" w:sz="0" w:space="0" w:color="auto"/>
                        <w:right w:val="none" w:sz="0" w:space="0" w:color="auto"/>
                      </w:divBdr>
                      <w:divsChild>
                        <w:div w:id="922833093">
                          <w:marLeft w:val="0"/>
                          <w:marRight w:val="0"/>
                          <w:marTop w:val="0"/>
                          <w:marBottom w:val="0"/>
                          <w:divBdr>
                            <w:top w:val="none" w:sz="0" w:space="0" w:color="auto"/>
                            <w:left w:val="none" w:sz="0" w:space="0" w:color="auto"/>
                            <w:bottom w:val="none" w:sz="0" w:space="0" w:color="auto"/>
                            <w:right w:val="none" w:sz="0" w:space="0" w:color="auto"/>
                          </w:divBdr>
                          <w:divsChild>
                            <w:div w:id="2132744378">
                              <w:marLeft w:val="0"/>
                              <w:marRight w:val="0"/>
                              <w:marTop w:val="0"/>
                              <w:marBottom w:val="0"/>
                              <w:divBdr>
                                <w:top w:val="none" w:sz="0" w:space="0" w:color="auto"/>
                                <w:left w:val="none" w:sz="0" w:space="0" w:color="auto"/>
                                <w:bottom w:val="none" w:sz="0" w:space="0" w:color="auto"/>
                                <w:right w:val="none" w:sz="0" w:space="0" w:color="auto"/>
                              </w:divBdr>
                              <w:divsChild>
                                <w:div w:id="1233390946">
                                  <w:marLeft w:val="0"/>
                                  <w:marRight w:val="0"/>
                                  <w:marTop w:val="0"/>
                                  <w:marBottom w:val="0"/>
                                  <w:divBdr>
                                    <w:top w:val="none" w:sz="0" w:space="0" w:color="auto"/>
                                    <w:left w:val="none" w:sz="0" w:space="0" w:color="auto"/>
                                    <w:bottom w:val="single" w:sz="4" w:space="0" w:color="E5E9C2"/>
                                    <w:right w:val="none" w:sz="0" w:space="0" w:color="auto"/>
                                  </w:divBdr>
                                  <w:divsChild>
                                    <w:div w:id="2016807195">
                                      <w:marLeft w:val="0"/>
                                      <w:marRight w:val="0"/>
                                      <w:marTop w:val="0"/>
                                      <w:marBottom w:val="0"/>
                                      <w:divBdr>
                                        <w:top w:val="none" w:sz="0" w:space="0" w:color="auto"/>
                                        <w:left w:val="none" w:sz="0" w:space="0" w:color="auto"/>
                                        <w:bottom w:val="none" w:sz="0" w:space="0" w:color="auto"/>
                                        <w:right w:val="none" w:sz="0" w:space="0" w:color="auto"/>
                                      </w:divBdr>
                                      <w:divsChild>
                                        <w:div w:id="245578776">
                                          <w:marLeft w:val="0"/>
                                          <w:marRight w:val="0"/>
                                          <w:marTop w:val="0"/>
                                          <w:marBottom w:val="0"/>
                                          <w:divBdr>
                                            <w:top w:val="none" w:sz="0" w:space="0" w:color="auto"/>
                                            <w:left w:val="none" w:sz="0" w:space="0" w:color="auto"/>
                                            <w:bottom w:val="none" w:sz="0" w:space="0" w:color="auto"/>
                                            <w:right w:val="none" w:sz="0" w:space="0" w:color="auto"/>
                                          </w:divBdr>
                                          <w:divsChild>
                                            <w:div w:id="1961447792">
                                              <w:marLeft w:val="0"/>
                                              <w:marRight w:val="0"/>
                                              <w:marTop w:val="0"/>
                                              <w:marBottom w:val="0"/>
                                              <w:divBdr>
                                                <w:top w:val="none" w:sz="0" w:space="0" w:color="auto"/>
                                                <w:left w:val="none" w:sz="0" w:space="0" w:color="auto"/>
                                                <w:bottom w:val="none" w:sz="0" w:space="0" w:color="auto"/>
                                                <w:right w:val="none" w:sz="0" w:space="0" w:color="auto"/>
                                              </w:divBdr>
                                              <w:divsChild>
                                                <w:div w:id="1195003486">
                                                  <w:marLeft w:val="240"/>
                                                  <w:marRight w:val="240"/>
                                                  <w:marTop w:val="120"/>
                                                  <w:marBottom w:val="120"/>
                                                  <w:divBdr>
                                                    <w:top w:val="none" w:sz="0" w:space="0" w:color="auto"/>
                                                    <w:left w:val="none" w:sz="0" w:space="0" w:color="auto"/>
                                                    <w:bottom w:val="none" w:sz="0" w:space="0" w:color="auto"/>
                                                    <w:right w:val="none" w:sz="0" w:space="0" w:color="auto"/>
                                                  </w:divBdr>
                                                </w:div>
                                                <w:div w:id="2125734082">
                                                  <w:marLeft w:val="240"/>
                                                  <w:marRight w:val="240"/>
                                                  <w:marTop w:val="120"/>
                                                  <w:marBottom w:val="120"/>
                                                  <w:divBdr>
                                                    <w:top w:val="none" w:sz="0" w:space="0" w:color="auto"/>
                                                    <w:left w:val="none" w:sz="0" w:space="0" w:color="auto"/>
                                                    <w:bottom w:val="none" w:sz="0" w:space="0" w:color="auto"/>
                                                    <w:right w:val="none" w:sz="0" w:space="0" w:color="auto"/>
                                                  </w:divBdr>
                                                </w:div>
                                              </w:divsChild>
                                            </w:div>
                                            <w:div w:id="1217668046">
                                              <w:marLeft w:val="0"/>
                                              <w:marRight w:val="0"/>
                                              <w:marTop w:val="0"/>
                                              <w:marBottom w:val="0"/>
                                              <w:divBdr>
                                                <w:top w:val="none" w:sz="0" w:space="0" w:color="auto"/>
                                                <w:left w:val="none" w:sz="0" w:space="0" w:color="auto"/>
                                                <w:bottom w:val="none" w:sz="0" w:space="0" w:color="auto"/>
                                                <w:right w:val="none" w:sz="0" w:space="0" w:color="auto"/>
                                              </w:divBdr>
                                            </w:div>
                                            <w:div w:id="448932780">
                                              <w:marLeft w:val="0"/>
                                              <w:marRight w:val="0"/>
                                              <w:marTop w:val="0"/>
                                              <w:marBottom w:val="0"/>
                                              <w:divBdr>
                                                <w:top w:val="none" w:sz="0" w:space="0" w:color="auto"/>
                                                <w:left w:val="none" w:sz="0" w:space="0" w:color="auto"/>
                                                <w:bottom w:val="none" w:sz="0" w:space="0" w:color="auto"/>
                                                <w:right w:val="none" w:sz="0" w:space="0" w:color="auto"/>
                                              </w:divBdr>
                                            </w:div>
                                            <w:div w:id="604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D298-EDD3-44FF-98C2-BE2E298E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6523</Words>
  <Characters>34575</Characters>
  <Application>Microsoft Office Word</Application>
  <DocSecurity>4</DocSecurity>
  <Lines>288</Lines>
  <Paragraphs>82</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41016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lastModifiedBy>bld1355</cp:lastModifiedBy>
  <cp:revision>2</cp:revision>
  <cp:lastPrinted>2011-12-01T09:30:00Z</cp:lastPrinted>
  <dcterms:created xsi:type="dcterms:W3CDTF">2011-12-01T09:31:00Z</dcterms:created>
  <dcterms:modified xsi:type="dcterms:W3CDTF">2011-12-01T09:31:00Z</dcterms:modified>
</cp:coreProperties>
</file>