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086" w:rsidRPr="00A55BC4" w:rsidRDefault="00770086" w:rsidP="00770086">
      <w:pPr>
        <w:pStyle w:val="Overskrift1"/>
        <w:spacing w:before="240" w:after="120"/>
        <w:ind w:left="567" w:hanging="567"/>
      </w:pPr>
      <w:r w:rsidRPr="00A55BC4">
        <w:t>Endring</w:t>
      </w:r>
      <w:r w:rsidR="00192974">
        <w:t>sforskrift</w:t>
      </w:r>
      <w:r w:rsidRPr="00A55BC4">
        <w:t xml:space="preserve"> </w:t>
      </w:r>
      <w:r w:rsidR="00192974">
        <w:t>t</w:t>
      </w:r>
      <w:r w:rsidRPr="00A55BC4">
        <w:t>i</w:t>
      </w:r>
      <w:r w:rsidR="00192974">
        <w:t>l</w:t>
      </w:r>
      <w:r w:rsidRPr="00A55BC4">
        <w:t xml:space="preserve"> forskrift </w:t>
      </w:r>
      <w:r>
        <w:t xml:space="preserve">20. april 2005 nr. 341 </w:t>
      </w:r>
      <w:r w:rsidRPr="00A55BC4">
        <w:t>om opplær</w:t>
      </w:r>
      <w:r>
        <w:t>ing i norsk og samfunnskunnskap for nyankomne innvandrere</w:t>
      </w:r>
    </w:p>
    <w:p w:rsidR="00770086" w:rsidRDefault="00770086" w:rsidP="00770086"/>
    <w:p w:rsidR="00770086" w:rsidRDefault="00770086" w:rsidP="00770086">
      <w:r>
        <w:t xml:space="preserve">Endringene er merket med </w:t>
      </w:r>
      <w:r w:rsidRPr="005C47D8">
        <w:rPr>
          <w:i/>
        </w:rPr>
        <w:t>kursiv.</w:t>
      </w:r>
    </w:p>
    <w:p w:rsidR="00770086" w:rsidRDefault="00770086" w:rsidP="00770086"/>
    <w:p w:rsidR="00770086" w:rsidRDefault="00770086" w:rsidP="00770086">
      <w:r>
        <w:t>§ 3 Fritak fra plikt til opplæring på grunn av tilstrekkelige kunnskaper i norsk eller samisk</w:t>
      </w:r>
      <w:r w:rsidR="00192974">
        <w:t xml:space="preserve"> skal lyde</w:t>
      </w:r>
      <w:r>
        <w:t>:</w:t>
      </w:r>
    </w:p>
    <w:p w:rsidR="00770086" w:rsidRDefault="00770086" w:rsidP="00770086"/>
    <w:p w:rsidR="00770086" w:rsidRDefault="00770086" w:rsidP="00770086">
      <w:r>
        <w:t xml:space="preserve">      Personer som omfattes av introduksjonsloven § 17 første til tredje ledd, skal etter søknad fritas fra plikt til opplæring i norsk og samfunnskunnskap dersom tilstrekkelige kunnskaper i norsk eller samisk dokumenteres, jf. introduksjonsloven § 17 fjerde ledd første punktum. Kommunen kan i vedtak om fritak fra plikt beslutte at fritaket også innebærer et bortfall av rett til opplæring. Personer som har tilstrekkelige kunnskaper i samisk, fritas fra plikt, men beholder sin rett til opplæring i 300 timer norsk og samfunnskunnskap, jf. introduksjonsloven § 17 fjerde ledd annet punktum. </w:t>
      </w:r>
    </w:p>
    <w:p w:rsidR="00770086" w:rsidRDefault="00770086" w:rsidP="00770086">
      <w:r>
        <w:t xml:space="preserve">       Med dokumentasjon på tilstrekkelige kunnskaper i norsk eller samisk menes her: </w:t>
      </w:r>
    </w:p>
    <w:p w:rsidR="00770086" w:rsidRDefault="00770086" w:rsidP="00770086">
      <w:r>
        <w:t xml:space="preserve">a) </w:t>
      </w:r>
      <w:r w:rsidRPr="005C47D8">
        <w:t xml:space="preserve">bestått </w:t>
      </w:r>
      <w:r w:rsidR="009755EB">
        <w:t>norskprøve</w:t>
      </w:r>
      <w:r w:rsidR="004C5692">
        <w:t xml:space="preserve"> </w:t>
      </w:r>
      <w:r w:rsidR="004C5692" w:rsidRPr="005F3335">
        <w:rPr>
          <w:i/>
        </w:rPr>
        <w:t xml:space="preserve">eller </w:t>
      </w:r>
      <w:r w:rsidRPr="007C3573">
        <w:rPr>
          <w:i/>
        </w:rPr>
        <w:t xml:space="preserve">avsluttende prøve </w:t>
      </w:r>
      <w:r>
        <w:rPr>
          <w:i/>
        </w:rPr>
        <w:t xml:space="preserve">i norsk </w:t>
      </w:r>
      <w:r w:rsidRPr="007C3573">
        <w:rPr>
          <w:i/>
        </w:rPr>
        <w:t>med ferdigheter på minimum nivå A2</w:t>
      </w:r>
      <w:r>
        <w:rPr>
          <w:i/>
        </w:rPr>
        <w:t xml:space="preserve"> på skriftlig </w:t>
      </w:r>
      <w:r w:rsidR="00292300">
        <w:rPr>
          <w:i/>
        </w:rPr>
        <w:t xml:space="preserve">og muntlig </w:t>
      </w:r>
      <w:r>
        <w:rPr>
          <w:i/>
        </w:rPr>
        <w:t xml:space="preserve">prøve </w:t>
      </w:r>
      <w:r>
        <w:t xml:space="preserve">eller  </w:t>
      </w:r>
    </w:p>
    <w:p w:rsidR="00770086" w:rsidRDefault="00770086" w:rsidP="00770086">
      <w:r>
        <w:t xml:space="preserve">b) gjennomført opplæring i norsk eller samisk i henhold til læreplaner for faget i grunnskolen eller videregående opplæring, og hvor det er satt karakter i faget, eller  </w:t>
      </w:r>
    </w:p>
    <w:p w:rsidR="00770086" w:rsidRDefault="00770086" w:rsidP="00770086">
      <w:r>
        <w:t xml:space="preserve">c) gjennomført studier i norsk eller samisk på universitets- eller høgskolenivå i Norge eller i utlandet tilsvarende 30 studiepoeng, eller  </w:t>
      </w:r>
    </w:p>
    <w:p w:rsidR="00770086" w:rsidRDefault="00770086" w:rsidP="00770086">
      <w:r>
        <w:t>d) at deltaker fyller inntakskrav for norsk eller samisk for universitet eller høgskole.</w:t>
      </w:r>
    </w:p>
    <w:p w:rsidR="00770086" w:rsidRDefault="00770086" w:rsidP="00770086">
      <w:r>
        <w:t xml:space="preserve"> </w:t>
      </w:r>
    </w:p>
    <w:p w:rsidR="00770086" w:rsidRPr="005C47D8" w:rsidRDefault="00770086" w:rsidP="00770086"/>
    <w:p w:rsidR="00192974" w:rsidRDefault="00192974" w:rsidP="00770086">
      <w:r w:rsidRPr="00192974">
        <w:t xml:space="preserve">Nytt </w:t>
      </w:r>
      <w:r>
        <w:t>Kapittel 7. Om ansluttende prøver i norsk og samfunnskunnskap skal lyde:</w:t>
      </w:r>
    </w:p>
    <w:p w:rsidR="00192974" w:rsidRPr="00192974" w:rsidRDefault="00192974" w:rsidP="00770086"/>
    <w:p w:rsidR="00770086" w:rsidRPr="007C3573" w:rsidRDefault="00770086" w:rsidP="00770086">
      <w:pPr>
        <w:rPr>
          <w:i/>
        </w:rPr>
      </w:pPr>
      <w:r w:rsidRPr="007C3573">
        <w:rPr>
          <w:i/>
        </w:rPr>
        <w:t>Kapittel 7. Om avsluttende prøver i norsk og samfunnskunnskap</w:t>
      </w:r>
    </w:p>
    <w:p w:rsidR="00770086" w:rsidRPr="007C3573" w:rsidRDefault="00770086" w:rsidP="00770086">
      <w:pPr>
        <w:rPr>
          <w:i/>
        </w:rPr>
      </w:pPr>
    </w:p>
    <w:p w:rsidR="00770086" w:rsidRPr="007C3573" w:rsidRDefault="00770086" w:rsidP="00770086">
      <w:pPr>
        <w:rPr>
          <w:i/>
        </w:rPr>
      </w:pPr>
      <w:r w:rsidRPr="007C3573">
        <w:rPr>
          <w:i/>
        </w:rPr>
        <w:t>§ 17 Definisjoner</w:t>
      </w:r>
    </w:p>
    <w:p w:rsidR="00770086" w:rsidRPr="007C3573" w:rsidRDefault="00770086" w:rsidP="00770086">
      <w:pPr>
        <w:rPr>
          <w:i/>
        </w:rPr>
      </w:pPr>
      <w:r w:rsidRPr="007C3573">
        <w:rPr>
          <w:i/>
        </w:rPr>
        <w:tab/>
        <w:t xml:space="preserve">Med avsluttende prøve i norsk menes i denne forskriften en prøve som prøver deltakerens ferdigheter i </w:t>
      </w:r>
      <w:proofErr w:type="gramStart"/>
      <w:r w:rsidRPr="007C3573">
        <w:rPr>
          <w:i/>
        </w:rPr>
        <w:t>lytte</w:t>
      </w:r>
      <w:proofErr w:type="gramEnd"/>
      <w:r w:rsidRPr="007C3573">
        <w:rPr>
          <w:i/>
        </w:rPr>
        <w:t>, lese, skrive</w:t>
      </w:r>
      <w:r>
        <w:rPr>
          <w:i/>
        </w:rPr>
        <w:t>,</w:t>
      </w:r>
      <w:r w:rsidRPr="007C3573">
        <w:rPr>
          <w:i/>
        </w:rPr>
        <w:t xml:space="preserve"> snakke og samtale slik de er beskrevet i forskrift</w:t>
      </w:r>
      <w:r w:rsidRPr="007C3573">
        <w:rPr>
          <w:i/>
          <w:highlight w:val="yellow"/>
        </w:rPr>
        <w:t xml:space="preserve"> </w:t>
      </w:r>
      <w:r w:rsidRPr="007C3573">
        <w:rPr>
          <w:i/>
        </w:rPr>
        <w:t xml:space="preserve">19. april 2012 nr. 358 om læreplan i norsk og samfunnskunnskap for voksne innvandrere (læreplanen). Prøve i norsk består av </w:t>
      </w:r>
      <w:r>
        <w:rPr>
          <w:i/>
        </w:rPr>
        <w:t xml:space="preserve">en skriftlig og en muntlig del som prøver </w:t>
      </w:r>
      <w:r w:rsidRPr="007C3573">
        <w:rPr>
          <w:i/>
        </w:rPr>
        <w:t>de fem ferdighetene som beskrives i læreplanen.</w:t>
      </w:r>
      <w:r>
        <w:rPr>
          <w:i/>
        </w:rPr>
        <w:t xml:space="preserve"> Skriftlig prøve består av ferdighetene </w:t>
      </w:r>
      <w:proofErr w:type="gramStart"/>
      <w:r>
        <w:rPr>
          <w:i/>
        </w:rPr>
        <w:t>lese</w:t>
      </w:r>
      <w:proofErr w:type="gramEnd"/>
      <w:r>
        <w:rPr>
          <w:i/>
        </w:rPr>
        <w:t xml:space="preserve">, lytte og skriftlig produksjon. Muntlig prøve består av ferdighetene </w:t>
      </w:r>
      <w:proofErr w:type="gramStart"/>
      <w:r>
        <w:rPr>
          <w:i/>
        </w:rPr>
        <w:t>snakke</w:t>
      </w:r>
      <w:proofErr w:type="gramEnd"/>
      <w:r>
        <w:rPr>
          <w:i/>
        </w:rPr>
        <w:t xml:space="preserve"> og samtale.</w:t>
      </w:r>
    </w:p>
    <w:p w:rsidR="00770086" w:rsidRPr="007C3573" w:rsidRDefault="00770086" w:rsidP="00770086">
      <w:pPr>
        <w:rPr>
          <w:i/>
        </w:rPr>
      </w:pPr>
      <w:r w:rsidRPr="007C3573">
        <w:rPr>
          <w:i/>
        </w:rPr>
        <w:tab/>
        <w:t xml:space="preserve">Med avsluttende prøve i samfunnskunnskap menes i denne forskriften en prøve som prøver deltakerens grunnleggende kunnskaper om det norske samfunnet i forhold til målene </w:t>
      </w:r>
      <w:r w:rsidR="009755EB">
        <w:rPr>
          <w:i/>
        </w:rPr>
        <w:t xml:space="preserve">for samfunnskunnskap </w:t>
      </w:r>
      <w:r w:rsidRPr="007C3573">
        <w:rPr>
          <w:i/>
        </w:rPr>
        <w:t>slik de er beskrevet i læreplanen.</w:t>
      </w:r>
    </w:p>
    <w:p w:rsidR="00770086" w:rsidRPr="007C3573" w:rsidRDefault="00770086" w:rsidP="00770086">
      <w:pPr>
        <w:rPr>
          <w:i/>
        </w:rPr>
      </w:pPr>
    </w:p>
    <w:p w:rsidR="00770086" w:rsidRPr="007C3573" w:rsidRDefault="00770086" w:rsidP="00770086">
      <w:pPr>
        <w:rPr>
          <w:i/>
        </w:rPr>
      </w:pPr>
      <w:r w:rsidRPr="007C3573">
        <w:rPr>
          <w:i/>
        </w:rPr>
        <w:t>§ 18 Generelle regler</w:t>
      </w:r>
    </w:p>
    <w:p w:rsidR="00770086" w:rsidRPr="007C3573" w:rsidRDefault="00770086" w:rsidP="00770086">
      <w:pPr>
        <w:rPr>
          <w:i/>
        </w:rPr>
      </w:pPr>
      <w:r w:rsidRPr="007C3573">
        <w:rPr>
          <w:i/>
        </w:rPr>
        <w:tab/>
        <w:t xml:space="preserve">Deltakere som er omfattet av rett og plikt til å delta i opplæring i norsk og samfunnskunnskap etter introduksjonsloven § 17 første ledd, har plikt til å gå opp til avsluttende prøver i norsk og i samfunnskunnskap, jf. introduksjonsloven § 19 annet ledd. </w:t>
      </w:r>
    </w:p>
    <w:p w:rsidR="00770086" w:rsidRPr="007C3573" w:rsidRDefault="00770086" w:rsidP="00770086">
      <w:pPr>
        <w:ind w:firstLine="567"/>
        <w:rPr>
          <w:i/>
        </w:rPr>
      </w:pPr>
      <w:r w:rsidRPr="007C3573">
        <w:rPr>
          <w:i/>
        </w:rPr>
        <w:lastRenderedPageBreak/>
        <w:t xml:space="preserve">Deltakere som har rett, men ikke plikt til å delta i opplæring i norsk og samfunnskunnskap etter introduksjonsloven § 17 andre ledd, kan gå opp til avsluttende prøve. </w:t>
      </w:r>
    </w:p>
    <w:p w:rsidR="00770086" w:rsidRPr="007C3573" w:rsidRDefault="00770086" w:rsidP="00770086">
      <w:pPr>
        <w:ind w:firstLine="567"/>
        <w:rPr>
          <w:i/>
        </w:rPr>
      </w:pPr>
      <w:r w:rsidRPr="007C3573">
        <w:rPr>
          <w:i/>
        </w:rPr>
        <w:t xml:space="preserve">Deltakere som har plikt til opplæring etter introduksjonsloven § 17 tredje ledd, kan gå opp til avsluttende prøve som privatister.  </w:t>
      </w:r>
    </w:p>
    <w:p w:rsidR="00770086" w:rsidRPr="007C3573" w:rsidRDefault="00770086" w:rsidP="00770086">
      <w:pPr>
        <w:ind w:firstLine="567"/>
        <w:rPr>
          <w:i/>
        </w:rPr>
      </w:pPr>
      <w:r w:rsidRPr="007C3573">
        <w:rPr>
          <w:i/>
        </w:rPr>
        <w:t xml:space="preserve">Personer som </w:t>
      </w:r>
      <w:r>
        <w:rPr>
          <w:i/>
        </w:rPr>
        <w:t>på grunn av</w:t>
      </w:r>
      <w:r w:rsidRPr="007C3573">
        <w:rPr>
          <w:i/>
        </w:rPr>
        <w:t xml:space="preserve"> sin oppholdstillatelse og/eller tidspunktet for innvilgelse av oppholdstillatelse ikke er omfattet av introduksjonsloven § 17, har ikke plikt til å gå opp til prøve, men kan selv velge å melde seg opp som privatister.</w:t>
      </w:r>
    </w:p>
    <w:p w:rsidR="00770086" w:rsidRPr="007C3573" w:rsidRDefault="00770086" w:rsidP="00770086">
      <w:pPr>
        <w:ind w:firstLine="567"/>
        <w:rPr>
          <w:i/>
        </w:rPr>
      </w:pPr>
      <w:r w:rsidRPr="007C3573">
        <w:rPr>
          <w:i/>
        </w:rPr>
        <w:t>Plikt til å gå opp til avsluttende prøve gjelder uavhengig av deltakelse i opplæring i norsk og samfunnskunnskap i regi av kommunen, eller hos en privat tilbyder.</w:t>
      </w:r>
    </w:p>
    <w:p w:rsidR="00770086" w:rsidRPr="007C3573" w:rsidRDefault="00770086" w:rsidP="00770086">
      <w:pPr>
        <w:rPr>
          <w:i/>
        </w:rPr>
      </w:pPr>
    </w:p>
    <w:p w:rsidR="00770086" w:rsidRPr="007C3573" w:rsidRDefault="00770086" w:rsidP="00770086">
      <w:pPr>
        <w:rPr>
          <w:i/>
        </w:rPr>
      </w:pPr>
      <w:r w:rsidRPr="007C3573">
        <w:rPr>
          <w:i/>
        </w:rPr>
        <w:t>§ 19 Utvikling av prøver</w:t>
      </w:r>
    </w:p>
    <w:p w:rsidR="00770086" w:rsidRPr="007C3573" w:rsidRDefault="00770086" w:rsidP="00770086">
      <w:pPr>
        <w:rPr>
          <w:i/>
        </w:rPr>
      </w:pPr>
      <w:r w:rsidRPr="007C3573">
        <w:rPr>
          <w:i/>
        </w:rPr>
        <w:tab/>
        <w:t xml:space="preserve"> Vox, nasjonalt fagorgan for kompetansepolitikk har ansvar for å utvikle og vedlikeholde prøve</w:t>
      </w:r>
      <w:r w:rsidR="004C5692">
        <w:rPr>
          <w:i/>
        </w:rPr>
        <w:t>r</w:t>
      </w:r>
      <w:r w:rsidRPr="007C3573">
        <w:rPr>
          <w:i/>
        </w:rPr>
        <w:t xml:space="preserve"> i norsk og prøve i samfunnskunnskap. Vox kan sette hele eller deler av oppdraget ut til en privat tilbyder eller til et særskilt kompetansemiljø.</w:t>
      </w:r>
    </w:p>
    <w:p w:rsidR="00770086" w:rsidRPr="007C3573" w:rsidRDefault="00770086" w:rsidP="00770086">
      <w:pPr>
        <w:rPr>
          <w:i/>
        </w:rPr>
      </w:pPr>
      <w:r w:rsidRPr="007C3573">
        <w:rPr>
          <w:i/>
        </w:rPr>
        <w:tab/>
        <w:t>Endringer i prøvene skal varsles i god tid, senest tre måneder før tidspunktet for avvikling av neste prøve. Vox har ansvar for varslingen.</w:t>
      </w:r>
    </w:p>
    <w:p w:rsidR="00770086" w:rsidRPr="007C3573" w:rsidRDefault="00770086" w:rsidP="00770086">
      <w:pPr>
        <w:rPr>
          <w:i/>
        </w:rPr>
      </w:pPr>
      <w:r w:rsidRPr="007C3573">
        <w:rPr>
          <w:i/>
        </w:rPr>
        <w:tab/>
        <w:t>Alt prøvemateriell skal foreligge på begge målformer. Prøve i samfunnskunnskap skal i tillegg foreligge på et språk kandidaten forstår i den grad det er praktisk mulig.</w:t>
      </w:r>
    </w:p>
    <w:p w:rsidR="00770086" w:rsidRPr="007C3573" w:rsidRDefault="00770086" w:rsidP="00770086">
      <w:pPr>
        <w:rPr>
          <w:i/>
        </w:rPr>
      </w:pPr>
      <w:r w:rsidRPr="007C3573">
        <w:rPr>
          <w:i/>
        </w:rPr>
        <w:tab/>
        <w:t>Eksempel- og forberedelsesmateriell skal gjøres tilgjengelig i god tid før avvikling av prøver, senest tre måneder før tidspunktet for avvikling av neste prøve.</w:t>
      </w:r>
    </w:p>
    <w:p w:rsidR="00770086" w:rsidRPr="007C3573" w:rsidRDefault="00770086" w:rsidP="00770086">
      <w:pPr>
        <w:rPr>
          <w:i/>
        </w:rPr>
      </w:pPr>
    </w:p>
    <w:p w:rsidR="00770086" w:rsidRPr="007C3573" w:rsidRDefault="00770086" w:rsidP="00770086">
      <w:pPr>
        <w:rPr>
          <w:i/>
        </w:rPr>
      </w:pPr>
      <w:r w:rsidRPr="007C3573">
        <w:rPr>
          <w:i/>
        </w:rPr>
        <w:t>§ 20 Fritak fra plikt til å avlegge avsluttende prøve</w:t>
      </w:r>
    </w:p>
    <w:p w:rsidR="00770086" w:rsidRPr="007C3573" w:rsidRDefault="00770086" w:rsidP="00770086">
      <w:pPr>
        <w:rPr>
          <w:i/>
        </w:rPr>
      </w:pPr>
      <w:r w:rsidRPr="007C3573">
        <w:rPr>
          <w:i/>
        </w:rPr>
        <w:tab/>
        <w:t>Den som er fritatt fra plikten til å delta i opplæring i norsk og samfunnskunnskap på grunn av tilstrekkelige kunnskaper i norsk eller samisk, eller av helsemessige eller andre tungtveiende grunner, jf. §§ 3 og 4 i denne forskriften, er også fritatt fra plikten til å avlegge avsluttende prøve</w:t>
      </w:r>
      <w:r w:rsidR="004C5692">
        <w:rPr>
          <w:i/>
        </w:rPr>
        <w:t>r</w:t>
      </w:r>
      <w:r w:rsidRPr="007C3573">
        <w:rPr>
          <w:i/>
        </w:rPr>
        <w:t xml:space="preserve"> i norsk og samfunnskunnskap.</w:t>
      </w:r>
      <w:r w:rsidRPr="007C3573">
        <w:rPr>
          <w:i/>
        </w:rPr>
        <w:tab/>
      </w:r>
    </w:p>
    <w:p w:rsidR="00770086" w:rsidRPr="007C3573" w:rsidRDefault="00770086" w:rsidP="00770086">
      <w:pPr>
        <w:ind w:firstLine="567"/>
        <w:rPr>
          <w:i/>
        </w:rPr>
      </w:pPr>
      <w:r w:rsidRPr="007C3573">
        <w:rPr>
          <w:i/>
        </w:rPr>
        <w:t>Personer som har deltatt i eller gjennomført opplæring i norsk og samfunnskunnskap, kan etter søknad fritas fra plikt til å avlegge avsluttende prøve</w:t>
      </w:r>
      <w:r w:rsidR="004C5692">
        <w:rPr>
          <w:i/>
        </w:rPr>
        <w:t>r</w:t>
      </w:r>
      <w:r w:rsidRPr="007C3573">
        <w:rPr>
          <w:i/>
        </w:rPr>
        <w:t xml:space="preserve"> i norsk og/eller samfunnskunnskap dersom særlige helsemessige eller andre tungtveiende årsaker tilsier det. </w:t>
      </w:r>
    </w:p>
    <w:p w:rsidR="00770086" w:rsidRPr="009328D2" w:rsidRDefault="00770086" w:rsidP="00770086">
      <w:pPr>
        <w:ind w:firstLine="567"/>
        <w:rPr>
          <w:i/>
        </w:rPr>
      </w:pPr>
      <w:r w:rsidRPr="007C3573">
        <w:rPr>
          <w:i/>
        </w:rPr>
        <w:t>Kommunen fatter vedtak om fritak fra plikt til å avlegge avsluttende prøve.</w:t>
      </w:r>
      <w:r>
        <w:rPr>
          <w:i/>
        </w:rPr>
        <w:t xml:space="preserve"> </w:t>
      </w:r>
      <w:r w:rsidRPr="009328D2">
        <w:rPr>
          <w:i/>
        </w:rPr>
        <w:t>Avgjørelsen er et enkeltvedtak som kan påklages til Fylkesmannen.</w:t>
      </w:r>
    </w:p>
    <w:p w:rsidR="00770086" w:rsidRPr="007C3573" w:rsidRDefault="00770086" w:rsidP="00770086">
      <w:pPr>
        <w:rPr>
          <w:i/>
        </w:rPr>
      </w:pPr>
    </w:p>
    <w:p w:rsidR="00770086" w:rsidRPr="007C3573" w:rsidRDefault="00770086" w:rsidP="00770086">
      <w:pPr>
        <w:rPr>
          <w:i/>
        </w:rPr>
      </w:pPr>
      <w:r w:rsidRPr="007C3573">
        <w:rPr>
          <w:i/>
        </w:rPr>
        <w:t>§ 21 Informasjon om prøver og avvikling av disse</w:t>
      </w:r>
    </w:p>
    <w:p w:rsidR="00770086" w:rsidRPr="007C3573" w:rsidRDefault="00770086" w:rsidP="00770086">
      <w:pPr>
        <w:rPr>
          <w:i/>
        </w:rPr>
      </w:pPr>
      <w:r w:rsidRPr="007C3573">
        <w:rPr>
          <w:i/>
        </w:rPr>
        <w:tab/>
        <w:t xml:space="preserve">Vox skal sørge for relevant informasjon om prøve i norsk og prøve i samfunnskunnskap, herunder om avviklingen av disse. Informasjonen skal publiseres på nett i god tid før avvikling av prøver, senest to måneder før avvikling av neste prøve. </w:t>
      </w:r>
    </w:p>
    <w:p w:rsidR="00770086" w:rsidRPr="007C3573" w:rsidRDefault="00770086" w:rsidP="00770086">
      <w:pPr>
        <w:ind w:firstLine="567"/>
        <w:rPr>
          <w:i/>
        </w:rPr>
      </w:pPr>
      <w:r w:rsidRPr="007C3573">
        <w:rPr>
          <w:i/>
        </w:rPr>
        <w:t>I informasjonen om prøvene og avviklingen skal følgende opplysninger inngå:</w:t>
      </w:r>
    </w:p>
    <w:p w:rsidR="00770086" w:rsidRPr="00B2437B" w:rsidRDefault="00770086" w:rsidP="00770086">
      <w:pPr>
        <w:pStyle w:val="Listeavsnitt"/>
        <w:numPr>
          <w:ilvl w:val="0"/>
          <w:numId w:val="2"/>
        </w:numPr>
        <w:rPr>
          <w:i/>
        </w:rPr>
      </w:pPr>
      <w:r w:rsidRPr="00B2437B">
        <w:rPr>
          <w:i/>
        </w:rPr>
        <w:t>tid</w:t>
      </w:r>
      <w:r>
        <w:rPr>
          <w:i/>
        </w:rPr>
        <w:t>spunkt</w:t>
      </w:r>
      <w:r w:rsidRPr="00B2437B">
        <w:rPr>
          <w:i/>
        </w:rPr>
        <w:t xml:space="preserve"> for avvikling av prøver i norsk</w:t>
      </w:r>
    </w:p>
    <w:p w:rsidR="00770086" w:rsidRPr="00B2437B" w:rsidRDefault="00770086" w:rsidP="00770086">
      <w:pPr>
        <w:pStyle w:val="Listeavsnitt"/>
        <w:numPr>
          <w:ilvl w:val="0"/>
          <w:numId w:val="2"/>
        </w:numPr>
        <w:rPr>
          <w:i/>
        </w:rPr>
      </w:pPr>
      <w:r w:rsidRPr="00B2437B">
        <w:rPr>
          <w:i/>
        </w:rPr>
        <w:t>avvikling av prøve i samfunnskunnskap</w:t>
      </w:r>
    </w:p>
    <w:p w:rsidR="00770086" w:rsidRPr="00B2437B" w:rsidRDefault="00770086" w:rsidP="00770086">
      <w:pPr>
        <w:pStyle w:val="Listeavsnitt"/>
        <w:numPr>
          <w:ilvl w:val="0"/>
          <w:numId w:val="2"/>
        </w:numPr>
        <w:rPr>
          <w:i/>
        </w:rPr>
      </w:pPr>
      <w:r w:rsidRPr="00B2437B">
        <w:rPr>
          <w:i/>
        </w:rPr>
        <w:t>hvordan en søker fritak fra plikt til å gå opp til avsluttende prøver</w:t>
      </w:r>
    </w:p>
    <w:p w:rsidR="00770086" w:rsidRPr="00B2437B" w:rsidRDefault="00770086" w:rsidP="00770086">
      <w:pPr>
        <w:pStyle w:val="Listeavsnitt"/>
        <w:numPr>
          <w:ilvl w:val="0"/>
          <w:numId w:val="2"/>
        </w:numPr>
        <w:rPr>
          <w:i/>
        </w:rPr>
      </w:pPr>
      <w:r w:rsidRPr="00B2437B">
        <w:rPr>
          <w:i/>
        </w:rPr>
        <w:t>hvordan en melder seg opp til prøver</w:t>
      </w:r>
    </w:p>
    <w:p w:rsidR="00770086" w:rsidRPr="00B2437B" w:rsidRDefault="00770086" w:rsidP="00770086">
      <w:pPr>
        <w:pStyle w:val="Listeavsnitt"/>
        <w:numPr>
          <w:ilvl w:val="0"/>
          <w:numId w:val="2"/>
        </w:numPr>
        <w:rPr>
          <w:i/>
        </w:rPr>
      </w:pPr>
      <w:r w:rsidRPr="00B2437B">
        <w:rPr>
          <w:i/>
        </w:rPr>
        <w:t>påmeldingsfrist</w:t>
      </w:r>
    </w:p>
    <w:p w:rsidR="00770086" w:rsidRPr="00B2437B" w:rsidRDefault="00770086" w:rsidP="00770086">
      <w:pPr>
        <w:pStyle w:val="Listeavsnitt"/>
        <w:numPr>
          <w:ilvl w:val="0"/>
          <w:numId w:val="2"/>
        </w:numPr>
        <w:rPr>
          <w:i/>
        </w:rPr>
      </w:pPr>
      <w:r w:rsidRPr="00B2437B">
        <w:rPr>
          <w:i/>
        </w:rPr>
        <w:t>prøveavgift</w:t>
      </w:r>
    </w:p>
    <w:p w:rsidR="00770086" w:rsidRPr="00B2437B" w:rsidRDefault="00770086" w:rsidP="00770086">
      <w:pPr>
        <w:pStyle w:val="Listeavsnitt"/>
        <w:numPr>
          <w:ilvl w:val="0"/>
          <w:numId w:val="2"/>
        </w:numPr>
        <w:rPr>
          <w:i/>
        </w:rPr>
      </w:pPr>
      <w:r w:rsidRPr="00B2437B">
        <w:rPr>
          <w:i/>
        </w:rPr>
        <w:lastRenderedPageBreak/>
        <w:t>avmelding</w:t>
      </w:r>
    </w:p>
    <w:p w:rsidR="00770086" w:rsidRPr="00B2437B" w:rsidRDefault="00770086" w:rsidP="00770086">
      <w:pPr>
        <w:pStyle w:val="Listeavsnitt"/>
        <w:numPr>
          <w:ilvl w:val="0"/>
          <w:numId w:val="2"/>
        </w:numPr>
        <w:rPr>
          <w:i/>
        </w:rPr>
      </w:pPr>
      <w:r w:rsidRPr="00B2437B">
        <w:rPr>
          <w:i/>
        </w:rPr>
        <w:t>innholdet i prøvene</w:t>
      </w:r>
    </w:p>
    <w:p w:rsidR="00770086" w:rsidRPr="00B2437B" w:rsidRDefault="00770086" w:rsidP="00770086">
      <w:pPr>
        <w:pStyle w:val="Listeavsnitt"/>
        <w:numPr>
          <w:ilvl w:val="0"/>
          <w:numId w:val="2"/>
        </w:numPr>
        <w:rPr>
          <w:i/>
        </w:rPr>
      </w:pPr>
      <w:r w:rsidRPr="00B2437B">
        <w:rPr>
          <w:i/>
        </w:rPr>
        <w:t>hva prøvene skal måle</w:t>
      </w:r>
    </w:p>
    <w:p w:rsidR="00770086" w:rsidRPr="00B2437B" w:rsidRDefault="00770086" w:rsidP="00770086">
      <w:pPr>
        <w:pStyle w:val="Listeavsnitt"/>
        <w:numPr>
          <w:ilvl w:val="0"/>
          <w:numId w:val="2"/>
        </w:numPr>
        <w:rPr>
          <w:i/>
        </w:rPr>
      </w:pPr>
      <w:r w:rsidRPr="00B2437B">
        <w:rPr>
          <w:i/>
        </w:rPr>
        <w:t xml:space="preserve">tidsramme for hver av </w:t>
      </w:r>
      <w:proofErr w:type="spellStart"/>
      <w:r w:rsidRPr="00B2437B">
        <w:rPr>
          <w:i/>
        </w:rPr>
        <w:t>delprøvene</w:t>
      </w:r>
      <w:proofErr w:type="spellEnd"/>
      <w:r w:rsidRPr="00B2437B">
        <w:rPr>
          <w:i/>
        </w:rPr>
        <w:t xml:space="preserve"> i norsk og prøve i samfunnskunnskap</w:t>
      </w:r>
    </w:p>
    <w:p w:rsidR="00770086" w:rsidRPr="00B2437B" w:rsidRDefault="00770086" w:rsidP="00770086">
      <w:pPr>
        <w:pStyle w:val="Listeavsnitt"/>
        <w:numPr>
          <w:ilvl w:val="0"/>
          <w:numId w:val="2"/>
        </w:numPr>
        <w:rPr>
          <w:i/>
        </w:rPr>
      </w:pPr>
      <w:r w:rsidRPr="00B2437B">
        <w:rPr>
          <w:i/>
        </w:rPr>
        <w:t>eventuell tilrettelegging</w:t>
      </w:r>
    </w:p>
    <w:p w:rsidR="00770086" w:rsidRPr="00B2437B" w:rsidRDefault="00770086" w:rsidP="00770086">
      <w:pPr>
        <w:pStyle w:val="Listeavsnitt"/>
        <w:numPr>
          <w:ilvl w:val="0"/>
          <w:numId w:val="2"/>
        </w:numPr>
        <w:rPr>
          <w:i/>
        </w:rPr>
      </w:pPr>
      <w:r w:rsidRPr="00B2437B">
        <w:rPr>
          <w:i/>
        </w:rPr>
        <w:t>vurdering</w:t>
      </w:r>
    </w:p>
    <w:p w:rsidR="00770086" w:rsidRPr="00B2437B" w:rsidRDefault="00770086" w:rsidP="00770086">
      <w:pPr>
        <w:pStyle w:val="Listeavsnitt"/>
        <w:numPr>
          <w:ilvl w:val="0"/>
          <w:numId w:val="2"/>
        </w:numPr>
        <w:rPr>
          <w:i/>
        </w:rPr>
      </w:pPr>
      <w:r w:rsidRPr="00B2437B">
        <w:rPr>
          <w:i/>
        </w:rPr>
        <w:t>klagerett</w:t>
      </w:r>
    </w:p>
    <w:p w:rsidR="00770086" w:rsidRPr="00B2437B" w:rsidRDefault="00770086" w:rsidP="00770086">
      <w:pPr>
        <w:pStyle w:val="Listeavsnitt"/>
        <w:numPr>
          <w:ilvl w:val="0"/>
          <w:numId w:val="2"/>
        </w:numPr>
        <w:rPr>
          <w:i/>
        </w:rPr>
      </w:pPr>
      <w:proofErr w:type="gramStart"/>
      <w:r w:rsidRPr="00B2437B">
        <w:rPr>
          <w:i/>
        </w:rPr>
        <w:t>hvordan en kan få tilgang til eksempelmateriale.</w:t>
      </w:r>
      <w:proofErr w:type="gramEnd"/>
    </w:p>
    <w:p w:rsidR="00770086" w:rsidRPr="007C3573" w:rsidRDefault="00770086" w:rsidP="00770086">
      <w:pPr>
        <w:rPr>
          <w:i/>
        </w:rPr>
      </w:pPr>
    </w:p>
    <w:p w:rsidR="00770086" w:rsidRPr="007C3573" w:rsidRDefault="00770086" w:rsidP="00770086">
      <w:pPr>
        <w:rPr>
          <w:i/>
        </w:rPr>
      </w:pPr>
      <w:r w:rsidRPr="007C3573">
        <w:rPr>
          <w:i/>
        </w:rPr>
        <w:t>§ 22 Oppmelding og kontinuasjon</w:t>
      </w:r>
    </w:p>
    <w:p w:rsidR="00770086" w:rsidRPr="007C3573" w:rsidRDefault="00770086" w:rsidP="00770086">
      <w:pPr>
        <w:rPr>
          <w:i/>
        </w:rPr>
      </w:pPr>
      <w:r w:rsidRPr="007C3573">
        <w:rPr>
          <w:i/>
        </w:rPr>
        <w:tab/>
        <w:t xml:space="preserve">Oppmelding til avsluttende prøve i norsk avgjøres i samråd med lærer. </w:t>
      </w:r>
      <w:r w:rsidR="00F6629F">
        <w:rPr>
          <w:i/>
        </w:rPr>
        <w:t xml:space="preserve">For deltakere i introduksjonsprogrammet avgjøres oppmeldingen i samråd med lærer og programrådgiver. </w:t>
      </w:r>
      <w:r w:rsidRPr="007C3573">
        <w:rPr>
          <w:i/>
        </w:rPr>
        <w:t xml:space="preserve">Ved uenighet er det deltaker som beslutter når og eventuelt til hvilken prøve eller </w:t>
      </w:r>
      <w:proofErr w:type="spellStart"/>
      <w:r w:rsidRPr="007C3573">
        <w:rPr>
          <w:i/>
        </w:rPr>
        <w:t>delprøve</w:t>
      </w:r>
      <w:proofErr w:type="spellEnd"/>
      <w:r w:rsidRPr="007C3573">
        <w:rPr>
          <w:i/>
        </w:rPr>
        <w:t xml:space="preserve"> hun eller han vil melde seg opp til. Oppmelding gjøres til Vox</w:t>
      </w:r>
      <w:r>
        <w:rPr>
          <w:i/>
        </w:rPr>
        <w:t xml:space="preserve"> eller den Vox har gitt oppdraget med å avvikle prøvene</w:t>
      </w:r>
      <w:r w:rsidRPr="007C3573">
        <w:rPr>
          <w:i/>
        </w:rPr>
        <w:t>.</w:t>
      </w:r>
    </w:p>
    <w:p w:rsidR="00F6629F" w:rsidRPr="007C3573" w:rsidRDefault="00770086" w:rsidP="00F6629F">
      <w:pPr>
        <w:rPr>
          <w:i/>
        </w:rPr>
      </w:pPr>
      <w:r w:rsidRPr="007C3573">
        <w:rPr>
          <w:i/>
        </w:rPr>
        <w:tab/>
      </w:r>
      <w:r w:rsidR="00F6629F">
        <w:rPr>
          <w:i/>
        </w:rPr>
        <w:t xml:space="preserve"> </w:t>
      </w:r>
      <w:r w:rsidR="00F6629F" w:rsidRPr="007C3573">
        <w:rPr>
          <w:i/>
        </w:rPr>
        <w:t>Prøver i norsk og samfunnskunnskap skal avlegges uten ugrunnet opphold etter avsluttet opplæring og som hovedregel senest innen seks måneder.</w:t>
      </w:r>
    </w:p>
    <w:p w:rsidR="00770086" w:rsidRDefault="003E4F52" w:rsidP="00770086">
      <w:pPr>
        <w:ind w:firstLine="567"/>
        <w:rPr>
          <w:i/>
        </w:rPr>
      </w:pPr>
      <w:r>
        <w:rPr>
          <w:i/>
        </w:rPr>
        <w:tab/>
        <w:t xml:space="preserve">Første gang prøven avlegges kan deltaker melde seg opp til både skriftlig og muntlig prøve. Deltaker kan også melde seg opp til </w:t>
      </w:r>
      <w:r w:rsidR="004C5692">
        <w:rPr>
          <w:i/>
        </w:rPr>
        <w:t xml:space="preserve">skriftlig og </w:t>
      </w:r>
      <w:r>
        <w:rPr>
          <w:i/>
        </w:rPr>
        <w:t xml:space="preserve">muntlig prøve </w:t>
      </w:r>
      <w:r w:rsidR="004C5692">
        <w:rPr>
          <w:i/>
        </w:rPr>
        <w:t>hver for seg</w:t>
      </w:r>
      <w:r>
        <w:rPr>
          <w:i/>
        </w:rPr>
        <w:t>, men hele den skriftlige prøven må avlegges samtidig.</w:t>
      </w:r>
      <w:r w:rsidR="005F3335">
        <w:rPr>
          <w:i/>
        </w:rPr>
        <w:t xml:space="preserve"> </w:t>
      </w:r>
      <w:r w:rsidR="00770086" w:rsidRPr="007C3573">
        <w:rPr>
          <w:i/>
        </w:rPr>
        <w:t xml:space="preserve">Kandidater med rett og plikt til å delta i opplæring i norsk og samfunnskunnskap etter introduksjonsloven § 17 første ledd, kan gå opp til avsluttende prøve gratis én gang. Det samme gjelder deltakere med rett etter introduksjonsloven § 17 annet ledd. </w:t>
      </w:r>
    </w:p>
    <w:p w:rsidR="00770086" w:rsidRPr="007C3573" w:rsidRDefault="00770086" w:rsidP="00770086">
      <w:pPr>
        <w:ind w:firstLine="567"/>
        <w:rPr>
          <w:i/>
        </w:rPr>
      </w:pPr>
      <w:r w:rsidRPr="007C3573">
        <w:rPr>
          <w:i/>
        </w:rPr>
        <w:t>Kandidater som ikke har rett og plikt til å delta i opplæring i norsk og samfunnskunnskap etter introduksjonsloven § 17 første ledd kan gå opp til avsluttende prøve, men må betale en prøveavgift.</w:t>
      </w:r>
    </w:p>
    <w:p w:rsidR="00770086" w:rsidRPr="007C3573" w:rsidRDefault="00770086" w:rsidP="00770086">
      <w:pPr>
        <w:ind w:firstLine="567"/>
        <w:rPr>
          <w:i/>
        </w:rPr>
      </w:pPr>
      <w:r w:rsidRPr="008A4D72">
        <w:rPr>
          <w:i/>
        </w:rPr>
        <w:t xml:space="preserve">Kandidater som har deltatt i opplæring hos en kommune, meldes opp til prøve av den kommunen hvor de </w:t>
      </w:r>
      <w:r w:rsidR="00F6629F">
        <w:rPr>
          <w:i/>
        </w:rPr>
        <w:t>sist har deltatt i opplæring</w:t>
      </w:r>
      <w:r w:rsidRPr="008A4D72">
        <w:rPr>
          <w:i/>
        </w:rPr>
        <w:t>. Dette gjelder også der hvor kandidaten har fått opplæring i en annen kommune enn bosettingskommunen.</w:t>
      </w:r>
      <w:r w:rsidRPr="007C3573">
        <w:rPr>
          <w:i/>
        </w:rPr>
        <w:t xml:space="preserve"> </w:t>
      </w:r>
      <w:r>
        <w:rPr>
          <w:i/>
        </w:rPr>
        <w:t>Kandidater</w:t>
      </w:r>
      <w:r w:rsidRPr="007C3573">
        <w:rPr>
          <w:i/>
        </w:rPr>
        <w:t xml:space="preserve"> som har deltatt i opplæring hos en godkjent privat tilbyder har selv ansvar for å melde seg opp til avsluttende prøve.</w:t>
      </w:r>
    </w:p>
    <w:p w:rsidR="00770086" w:rsidRPr="007C3573" w:rsidRDefault="00770086" w:rsidP="00770086">
      <w:pPr>
        <w:rPr>
          <w:i/>
        </w:rPr>
      </w:pPr>
      <w:r w:rsidRPr="007C3573">
        <w:rPr>
          <w:i/>
        </w:rPr>
        <w:tab/>
        <w:t>Oppmelding til avsluttende prøve</w:t>
      </w:r>
      <w:r>
        <w:rPr>
          <w:i/>
        </w:rPr>
        <w:t>r</w:t>
      </w:r>
      <w:r w:rsidRPr="007C3573">
        <w:rPr>
          <w:i/>
        </w:rPr>
        <w:t xml:space="preserve"> er bindende. Kandidater plikter å melde fra på forhånd dersom de ikke kan møte til avsluttende prøve (avmelding). Ved dokumentert gyldig fravær, kan kandidaten meldes opp til prøve på nytt uten å betale prøveavgift. Med gyldig fravær menes sykdom eller skade hos vedkommende selv, barn som vedkommende har ansvar for eller ektefelle/samboer, som hindrer vedkommende fra å gå opp til en prøve, og som er dokumentert med sykemelding. Ved ugyldig fravær kan kandidaten melde seg opp på nytt, men må betale prøveavgift.</w:t>
      </w:r>
    </w:p>
    <w:p w:rsidR="00770086" w:rsidRPr="007C3573" w:rsidRDefault="00770086" w:rsidP="00770086">
      <w:pPr>
        <w:rPr>
          <w:i/>
        </w:rPr>
      </w:pPr>
      <w:r w:rsidRPr="007C3573">
        <w:rPr>
          <w:i/>
        </w:rPr>
        <w:tab/>
        <w:t xml:space="preserve">De som ønsker å gå opp til ny prøve i norsk, </w:t>
      </w:r>
      <w:proofErr w:type="spellStart"/>
      <w:r w:rsidRPr="007C3573">
        <w:rPr>
          <w:i/>
        </w:rPr>
        <w:t>delprøve</w:t>
      </w:r>
      <w:proofErr w:type="spellEnd"/>
      <w:r w:rsidRPr="007C3573">
        <w:rPr>
          <w:i/>
        </w:rPr>
        <w:t xml:space="preserve"> i norsk eller prøve i samfunnskunnskap kan melde seg opp til ny prøve (kontinuasjon)</w:t>
      </w:r>
      <w:r w:rsidR="00F6629F">
        <w:rPr>
          <w:i/>
        </w:rPr>
        <w:t>, men må betale en</w:t>
      </w:r>
      <w:r w:rsidRPr="007C3573">
        <w:rPr>
          <w:i/>
        </w:rPr>
        <w:t xml:space="preserve"> prøveavgift.</w:t>
      </w:r>
    </w:p>
    <w:p w:rsidR="00770086" w:rsidRPr="007C3573" w:rsidRDefault="00770086" w:rsidP="00770086">
      <w:pPr>
        <w:rPr>
          <w:i/>
        </w:rPr>
      </w:pPr>
    </w:p>
    <w:p w:rsidR="00770086" w:rsidRPr="007C3573" w:rsidRDefault="00770086" w:rsidP="00770086">
      <w:pPr>
        <w:rPr>
          <w:i/>
        </w:rPr>
      </w:pPr>
      <w:r w:rsidRPr="007C3573">
        <w:rPr>
          <w:i/>
        </w:rPr>
        <w:t>§ 23 Gjennomføring av prøver</w:t>
      </w:r>
    </w:p>
    <w:p w:rsidR="00770086" w:rsidRPr="007C3573" w:rsidRDefault="00770086" w:rsidP="00770086">
      <w:pPr>
        <w:rPr>
          <w:i/>
        </w:rPr>
      </w:pPr>
      <w:r w:rsidRPr="007C3573">
        <w:rPr>
          <w:i/>
        </w:rPr>
        <w:tab/>
        <w:t>Vox skal sørge for avvikling av prøver i norsk. Vox kan sette hele eller deler av oppdraget ut til en privat tilbyder eller til et særskilt kompetansemiljø.</w:t>
      </w:r>
    </w:p>
    <w:p w:rsidR="00770086" w:rsidRPr="007C3573" w:rsidRDefault="00770086" w:rsidP="00770086">
      <w:pPr>
        <w:rPr>
          <w:i/>
        </w:rPr>
      </w:pPr>
      <w:r w:rsidRPr="007C3573">
        <w:rPr>
          <w:i/>
        </w:rPr>
        <w:lastRenderedPageBreak/>
        <w:tab/>
        <w:t xml:space="preserve">Prøver i norsk skal avvikles minimum </w:t>
      </w:r>
      <w:r w:rsidR="003E4F52">
        <w:rPr>
          <w:i/>
        </w:rPr>
        <w:t>to</w:t>
      </w:r>
      <w:r w:rsidRPr="007C3573">
        <w:rPr>
          <w:i/>
        </w:rPr>
        <w:t xml:space="preserve"> ganger i året.</w:t>
      </w:r>
      <w:r>
        <w:rPr>
          <w:i/>
        </w:rPr>
        <w:t xml:space="preserve"> Prøver i norsk avvikles som hovedregel i kommunen. </w:t>
      </w:r>
    </w:p>
    <w:p w:rsidR="00770086" w:rsidRPr="007C3573" w:rsidRDefault="00770086" w:rsidP="00770086">
      <w:pPr>
        <w:rPr>
          <w:i/>
        </w:rPr>
      </w:pPr>
      <w:r w:rsidRPr="007C3573">
        <w:rPr>
          <w:i/>
        </w:rPr>
        <w:tab/>
        <w:t xml:space="preserve">Vox skal </w:t>
      </w:r>
      <w:r>
        <w:rPr>
          <w:i/>
        </w:rPr>
        <w:t>tilrettelegg</w:t>
      </w:r>
      <w:r w:rsidRPr="007C3573">
        <w:rPr>
          <w:i/>
        </w:rPr>
        <w:t xml:space="preserve">e for avvikling av prøver i samfunnskunnskap. Vox kan sette hele eller deler av oppdraget ut til en privat tilbyder eller til et særskilt kompetansemiljø. </w:t>
      </w:r>
    </w:p>
    <w:p w:rsidR="00770086" w:rsidRPr="007C3573" w:rsidRDefault="00770086" w:rsidP="00770086">
      <w:pPr>
        <w:ind w:firstLine="567"/>
        <w:rPr>
          <w:i/>
        </w:rPr>
      </w:pPr>
      <w:r w:rsidRPr="007C3573">
        <w:rPr>
          <w:i/>
        </w:rPr>
        <w:t>Prøver i samfunnskunnskap avlegges som hovedregel digitalt i kommunen. Tidspunktet avgjøres lokalt. I særskilte tilfeller kan prøve i samfunnskunnskap avlegges muntlig. Kandidaten bør</w:t>
      </w:r>
      <w:r>
        <w:rPr>
          <w:i/>
        </w:rPr>
        <w:t xml:space="preserve"> da</w:t>
      </w:r>
      <w:r w:rsidRPr="007C3573">
        <w:rPr>
          <w:i/>
        </w:rPr>
        <w:t xml:space="preserve"> få avlegge muntlig prøve med en eksaminator og en </w:t>
      </w:r>
      <w:r w:rsidR="00222877">
        <w:rPr>
          <w:i/>
        </w:rPr>
        <w:t xml:space="preserve">ekstern </w:t>
      </w:r>
      <w:r w:rsidRPr="007C3573">
        <w:rPr>
          <w:i/>
        </w:rPr>
        <w:t>sensor som snakker</w:t>
      </w:r>
      <w:r w:rsidR="003E4F52">
        <w:rPr>
          <w:i/>
        </w:rPr>
        <w:t xml:space="preserve"> et språk kandidaten behersker godt</w:t>
      </w:r>
      <w:r w:rsidRPr="007C3573">
        <w:rPr>
          <w:i/>
        </w:rPr>
        <w:t>. Hvis dette ikke er praktisk mulig skal kommunen sørge for kvalifisert tolk.</w:t>
      </w:r>
    </w:p>
    <w:p w:rsidR="00770086" w:rsidRPr="007C3573" w:rsidRDefault="00770086" w:rsidP="00770086">
      <w:pPr>
        <w:rPr>
          <w:i/>
        </w:rPr>
      </w:pPr>
      <w:r w:rsidRPr="007C3573">
        <w:rPr>
          <w:i/>
        </w:rPr>
        <w:tab/>
      </w:r>
      <w:r w:rsidRPr="007C3573">
        <w:rPr>
          <w:i/>
        </w:rPr>
        <w:tab/>
      </w:r>
      <w:r w:rsidRPr="007C3573">
        <w:rPr>
          <w:i/>
        </w:rPr>
        <w:tab/>
      </w:r>
    </w:p>
    <w:p w:rsidR="00770086" w:rsidRPr="007C3573" w:rsidRDefault="00770086" w:rsidP="00770086">
      <w:pPr>
        <w:rPr>
          <w:i/>
        </w:rPr>
      </w:pPr>
      <w:r w:rsidRPr="007C3573">
        <w:rPr>
          <w:i/>
        </w:rPr>
        <w:t xml:space="preserve">§ 24 Hjelpemidler </w:t>
      </w:r>
    </w:p>
    <w:p w:rsidR="00770086" w:rsidRDefault="00770086" w:rsidP="00770086">
      <w:pPr>
        <w:ind w:firstLine="567"/>
        <w:rPr>
          <w:i/>
        </w:rPr>
      </w:pPr>
      <w:r w:rsidRPr="007C3573">
        <w:rPr>
          <w:i/>
        </w:rPr>
        <w:t xml:space="preserve">Ved </w:t>
      </w:r>
      <w:r>
        <w:rPr>
          <w:i/>
        </w:rPr>
        <w:t xml:space="preserve">avsluttende </w:t>
      </w:r>
      <w:r w:rsidRPr="007C3573">
        <w:rPr>
          <w:i/>
        </w:rPr>
        <w:t>prøve</w:t>
      </w:r>
      <w:r>
        <w:rPr>
          <w:i/>
        </w:rPr>
        <w:t xml:space="preserve">r </w:t>
      </w:r>
      <w:r w:rsidRPr="007C3573">
        <w:rPr>
          <w:i/>
        </w:rPr>
        <w:t xml:space="preserve">i </w:t>
      </w:r>
      <w:r>
        <w:rPr>
          <w:i/>
        </w:rPr>
        <w:t xml:space="preserve">norsk og </w:t>
      </w:r>
      <w:r w:rsidRPr="007C3573">
        <w:rPr>
          <w:i/>
        </w:rPr>
        <w:t>samfunnskunnskap er det ikke tillatt med noen hjelpemidler.</w:t>
      </w:r>
    </w:p>
    <w:p w:rsidR="00770086" w:rsidRPr="007C3573" w:rsidRDefault="00770086" w:rsidP="00770086">
      <w:pPr>
        <w:rPr>
          <w:i/>
        </w:rPr>
      </w:pPr>
    </w:p>
    <w:p w:rsidR="00770086" w:rsidRPr="007C3573" w:rsidRDefault="00770086" w:rsidP="00770086">
      <w:pPr>
        <w:rPr>
          <w:i/>
        </w:rPr>
      </w:pPr>
      <w:r w:rsidRPr="007C3573">
        <w:rPr>
          <w:i/>
        </w:rPr>
        <w:t>§ 25 Tilrettelegging</w:t>
      </w:r>
    </w:p>
    <w:p w:rsidR="00770086" w:rsidRPr="007C3573" w:rsidRDefault="00770086" w:rsidP="00770086">
      <w:pPr>
        <w:ind w:firstLine="567"/>
        <w:rPr>
          <w:i/>
        </w:rPr>
      </w:pPr>
      <w:r w:rsidRPr="007C3573">
        <w:rPr>
          <w:i/>
        </w:rPr>
        <w:t>Kandidater med behov for tilrettelegging og/eller utvidet tid for gjennomføring av prøve, kan søke kommunen om å få forholdene lagt til rette. Søknad om særskilt tilrettelegging skal være vedlagt dokumentasjon eller uttalelse fra lege</w:t>
      </w:r>
      <w:r w:rsidR="00222877">
        <w:rPr>
          <w:i/>
        </w:rPr>
        <w:t>,</w:t>
      </w:r>
      <w:r w:rsidRPr="007C3573">
        <w:rPr>
          <w:i/>
        </w:rPr>
        <w:t xml:space="preserve"> psykolog</w:t>
      </w:r>
      <w:r w:rsidR="00222877">
        <w:rPr>
          <w:i/>
        </w:rPr>
        <w:t xml:space="preserve">, </w:t>
      </w:r>
      <w:proofErr w:type="spellStart"/>
      <w:r w:rsidR="00222877">
        <w:rPr>
          <w:i/>
        </w:rPr>
        <w:t>pp-tjeneste</w:t>
      </w:r>
      <w:proofErr w:type="spellEnd"/>
      <w:r w:rsidR="00222877">
        <w:rPr>
          <w:i/>
        </w:rPr>
        <w:t xml:space="preserve"> eller logoped</w:t>
      </w:r>
      <w:r w:rsidRPr="007C3573">
        <w:rPr>
          <w:i/>
        </w:rPr>
        <w:t xml:space="preserve">. </w:t>
      </w:r>
    </w:p>
    <w:p w:rsidR="00770086" w:rsidRPr="007C3573" w:rsidRDefault="00770086" w:rsidP="00770086">
      <w:pPr>
        <w:rPr>
          <w:i/>
        </w:rPr>
      </w:pPr>
      <w:r w:rsidRPr="007C3573">
        <w:rPr>
          <w:i/>
        </w:rPr>
        <w:tab/>
        <w:t>Kommunen avgjør søknad om særskilt tilrettelegging av prøve. Avgjørelsen er et enkeltvedtak som kan påklages til Fylkesmannen.</w:t>
      </w:r>
    </w:p>
    <w:p w:rsidR="00770086" w:rsidRPr="007C3573" w:rsidRDefault="00770086" w:rsidP="00770086">
      <w:pPr>
        <w:rPr>
          <w:i/>
        </w:rPr>
      </w:pPr>
      <w:r w:rsidRPr="007C3573">
        <w:rPr>
          <w:i/>
        </w:rPr>
        <w:tab/>
        <w:t>Kommunen skal foreta rimelig individuell tilrettelegging.</w:t>
      </w:r>
    </w:p>
    <w:p w:rsidR="00770086" w:rsidRPr="007C3573" w:rsidRDefault="00770086" w:rsidP="00770086">
      <w:pPr>
        <w:rPr>
          <w:i/>
        </w:rPr>
      </w:pPr>
    </w:p>
    <w:p w:rsidR="00770086" w:rsidRPr="007C3573" w:rsidRDefault="00770086" w:rsidP="00770086">
      <w:pPr>
        <w:rPr>
          <w:i/>
        </w:rPr>
      </w:pPr>
      <w:r w:rsidRPr="007C3573">
        <w:rPr>
          <w:i/>
        </w:rPr>
        <w:t>§ 26 Vurdering</w:t>
      </w:r>
    </w:p>
    <w:p w:rsidR="00770086" w:rsidRPr="007C3573" w:rsidRDefault="00770086" w:rsidP="00770086">
      <w:pPr>
        <w:ind w:firstLine="567"/>
        <w:rPr>
          <w:i/>
        </w:rPr>
      </w:pPr>
      <w:r w:rsidRPr="007C3573">
        <w:rPr>
          <w:i/>
        </w:rPr>
        <w:t xml:space="preserve">Vox skal sørge for minimum tre faglig kvalifiserte sensorer til </w:t>
      </w:r>
      <w:r w:rsidR="009D1C53">
        <w:rPr>
          <w:i/>
        </w:rPr>
        <w:t>skriftlig prøve</w:t>
      </w:r>
      <w:r w:rsidRPr="007C3573">
        <w:rPr>
          <w:i/>
        </w:rPr>
        <w:t xml:space="preserve">. To </w:t>
      </w:r>
      <w:r w:rsidR="00222877">
        <w:rPr>
          <w:i/>
        </w:rPr>
        <w:t xml:space="preserve">eksterne </w:t>
      </w:r>
      <w:r w:rsidRPr="007C3573">
        <w:rPr>
          <w:i/>
        </w:rPr>
        <w:t xml:space="preserve">sensorer benyttes til vurdering av hver </w:t>
      </w:r>
      <w:proofErr w:type="spellStart"/>
      <w:r w:rsidRPr="007C3573">
        <w:rPr>
          <w:i/>
        </w:rPr>
        <w:t>delprøve</w:t>
      </w:r>
      <w:proofErr w:type="spellEnd"/>
      <w:r w:rsidRPr="007C3573">
        <w:rPr>
          <w:i/>
        </w:rPr>
        <w:t xml:space="preserve">, en tredje sensor benyttes ved uenighet mellom de to sensorene. </w:t>
      </w:r>
      <w:r>
        <w:rPr>
          <w:i/>
        </w:rPr>
        <w:t xml:space="preserve">Ved </w:t>
      </w:r>
      <w:r w:rsidR="009D1C53">
        <w:rPr>
          <w:i/>
        </w:rPr>
        <w:t xml:space="preserve">muntlig </w:t>
      </w:r>
      <w:r>
        <w:rPr>
          <w:i/>
        </w:rPr>
        <w:t xml:space="preserve">prøve benyttes en </w:t>
      </w:r>
      <w:r w:rsidR="00222877">
        <w:rPr>
          <w:i/>
        </w:rPr>
        <w:t xml:space="preserve">ekstern </w:t>
      </w:r>
      <w:r>
        <w:rPr>
          <w:i/>
        </w:rPr>
        <w:t xml:space="preserve">sensor og en eksaminator. </w:t>
      </w:r>
      <w:r w:rsidRPr="007C3573">
        <w:rPr>
          <w:i/>
        </w:rPr>
        <w:t>Prøve i samfunnskunnskap er digital og vurderes digitalt, og det vil kun bli brukt sensor dersom prøven avlegges muntlig</w:t>
      </w:r>
      <w:r w:rsidR="00222877">
        <w:rPr>
          <w:i/>
        </w:rPr>
        <w:t>, jf. § 23 fjerde ledd</w:t>
      </w:r>
      <w:r w:rsidRPr="007C3573">
        <w:rPr>
          <w:i/>
        </w:rPr>
        <w:t>.</w:t>
      </w:r>
      <w:r>
        <w:rPr>
          <w:i/>
        </w:rPr>
        <w:t xml:space="preserve"> </w:t>
      </w:r>
    </w:p>
    <w:p w:rsidR="00770086" w:rsidRPr="007C3573" w:rsidRDefault="00770086" w:rsidP="00770086">
      <w:pPr>
        <w:rPr>
          <w:i/>
        </w:rPr>
      </w:pPr>
      <w:r w:rsidRPr="007C3573">
        <w:rPr>
          <w:i/>
        </w:rPr>
        <w:tab/>
        <w:t xml:space="preserve">Det gis en vurdering av hver av </w:t>
      </w:r>
      <w:proofErr w:type="spellStart"/>
      <w:r w:rsidRPr="007C3573">
        <w:rPr>
          <w:i/>
        </w:rPr>
        <w:t>delprøvene</w:t>
      </w:r>
      <w:proofErr w:type="spellEnd"/>
      <w:r w:rsidRPr="007C3573">
        <w:rPr>
          <w:i/>
        </w:rPr>
        <w:t xml:space="preserve"> i norsk</w:t>
      </w:r>
      <w:r>
        <w:rPr>
          <w:i/>
        </w:rPr>
        <w:t xml:space="preserve"> skriftlig (ferdighetene </w:t>
      </w:r>
      <w:proofErr w:type="gramStart"/>
      <w:r>
        <w:rPr>
          <w:i/>
        </w:rPr>
        <w:t>lese</w:t>
      </w:r>
      <w:proofErr w:type="gramEnd"/>
      <w:r>
        <w:rPr>
          <w:i/>
        </w:rPr>
        <w:t>, lytte og skri</w:t>
      </w:r>
      <w:r w:rsidR="00134917">
        <w:rPr>
          <w:i/>
        </w:rPr>
        <w:t>ve</w:t>
      </w:r>
      <w:r>
        <w:rPr>
          <w:i/>
        </w:rPr>
        <w:t>) og en samlet vurdering i muntlig (ferdighetene snakke og samtale)</w:t>
      </w:r>
      <w:r w:rsidRPr="007C3573">
        <w:rPr>
          <w:i/>
        </w:rPr>
        <w:t xml:space="preserve">. Som vurderingsskala på </w:t>
      </w:r>
      <w:proofErr w:type="spellStart"/>
      <w:r w:rsidRPr="007C3573">
        <w:rPr>
          <w:i/>
        </w:rPr>
        <w:t>delprøvene</w:t>
      </w:r>
      <w:proofErr w:type="spellEnd"/>
      <w:r w:rsidRPr="007C3573">
        <w:rPr>
          <w:i/>
        </w:rPr>
        <w:t xml:space="preserve"> i norsk benyttes de fire språknivåene som beskrives i læreplanen; A1, A2, B1 og B2 slik de er beskrevet i Det felles europeiske rammeverket for språk. Vurderingen ”</w:t>
      </w:r>
      <w:r w:rsidR="00222877">
        <w:rPr>
          <w:i/>
        </w:rPr>
        <w:t>under A1</w:t>
      </w:r>
      <w:r w:rsidRPr="007C3573">
        <w:rPr>
          <w:i/>
        </w:rPr>
        <w:t xml:space="preserve">” kan også benyttes dersom vedkommende er </w:t>
      </w:r>
      <w:r w:rsidRPr="00B2437B">
        <w:rPr>
          <w:i/>
        </w:rPr>
        <w:t xml:space="preserve">under nivå </w:t>
      </w:r>
      <w:r>
        <w:rPr>
          <w:i/>
        </w:rPr>
        <w:t>A1</w:t>
      </w:r>
      <w:r w:rsidRPr="007C3573">
        <w:rPr>
          <w:i/>
        </w:rPr>
        <w:t xml:space="preserve"> i noen av ferdighetene</w:t>
      </w:r>
      <w:r>
        <w:rPr>
          <w:i/>
        </w:rPr>
        <w:t xml:space="preserve"> som beskrives i læreplanen</w:t>
      </w:r>
      <w:r w:rsidRPr="007C3573">
        <w:rPr>
          <w:i/>
        </w:rPr>
        <w:t>.</w:t>
      </w:r>
    </w:p>
    <w:p w:rsidR="00770086" w:rsidRPr="007C3573" w:rsidRDefault="00770086" w:rsidP="00770086">
      <w:pPr>
        <w:ind w:firstLine="567"/>
        <w:rPr>
          <w:i/>
        </w:rPr>
      </w:pPr>
      <w:r w:rsidRPr="007C3573">
        <w:rPr>
          <w:i/>
        </w:rPr>
        <w:t>Til prøve i samfunnskunnskap benyttes vurderingen ”bestått” eller ”ikke</w:t>
      </w:r>
      <w:r>
        <w:rPr>
          <w:i/>
        </w:rPr>
        <w:t xml:space="preserve"> </w:t>
      </w:r>
      <w:r w:rsidRPr="007C3573">
        <w:rPr>
          <w:i/>
        </w:rPr>
        <w:t>bestått”.</w:t>
      </w:r>
    </w:p>
    <w:p w:rsidR="00770086" w:rsidRPr="007C3573" w:rsidRDefault="00770086" w:rsidP="00770086">
      <w:pPr>
        <w:ind w:firstLine="567"/>
        <w:rPr>
          <w:i/>
        </w:rPr>
      </w:pPr>
      <w:r w:rsidRPr="007C3573">
        <w:rPr>
          <w:i/>
        </w:rPr>
        <w:t xml:space="preserve">Etter gjennomførte prøver skal alle motta et prøvebevis hvor vurderingen i hver av de </w:t>
      </w:r>
      <w:r>
        <w:rPr>
          <w:i/>
        </w:rPr>
        <w:t xml:space="preserve">tre </w:t>
      </w:r>
      <w:r w:rsidRPr="007C3573">
        <w:rPr>
          <w:i/>
        </w:rPr>
        <w:t xml:space="preserve">ferdighetene </w:t>
      </w:r>
      <w:r>
        <w:rPr>
          <w:i/>
        </w:rPr>
        <w:t>lese, lytte og skri</w:t>
      </w:r>
      <w:r w:rsidR="00134917">
        <w:rPr>
          <w:i/>
        </w:rPr>
        <w:t>ve</w:t>
      </w:r>
      <w:r>
        <w:rPr>
          <w:i/>
        </w:rPr>
        <w:t xml:space="preserve"> og en samlet vurdering av ferdighetene snakke og samtale</w:t>
      </w:r>
      <w:r w:rsidRPr="007C3573">
        <w:rPr>
          <w:i/>
        </w:rPr>
        <w:t xml:space="preserve"> skal framgå, </w:t>
      </w:r>
      <w:r w:rsidR="005F3335">
        <w:rPr>
          <w:i/>
        </w:rPr>
        <w:t>samt</w:t>
      </w:r>
      <w:r w:rsidRPr="007C3573">
        <w:rPr>
          <w:i/>
        </w:rPr>
        <w:t xml:space="preserve"> om prøve i samfunnskunnskap er bestått eller ikke bestått. Av prøvebeviset skal det framgå en omtale av hvilke språklige handlinger vedkommende behersker i hver av ferdighetene. Prøvebeviset utvikles av Vox og utstedes av det enkelte lærested/den enkelte kommune. </w:t>
      </w:r>
    </w:p>
    <w:p w:rsidR="00770086" w:rsidRDefault="00770086" w:rsidP="00770086">
      <w:pPr>
        <w:rPr>
          <w:i/>
        </w:rPr>
      </w:pPr>
    </w:p>
    <w:p w:rsidR="00770086" w:rsidRPr="007C3573" w:rsidRDefault="00770086" w:rsidP="00770086">
      <w:pPr>
        <w:rPr>
          <w:i/>
        </w:rPr>
      </w:pPr>
      <w:r w:rsidRPr="007C3573">
        <w:rPr>
          <w:i/>
        </w:rPr>
        <w:t>§ 27 Klage</w:t>
      </w:r>
    </w:p>
    <w:p w:rsidR="00770086" w:rsidRPr="007C3573" w:rsidRDefault="00770086" w:rsidP="00770086">
      <w:pPr>
        <w:ind w:firstLine="567"/>
        <w:rPr>
          <w:i/>
        </w:rPr>
      </w:pPr>
      <w:r w:rsidRPr="007C3573">
        <w:rPr>
          <w:i/>
        </w:rPr>
        <w:lastRenderedPageBreak/>
        <w:t xml:space="preserve">Kandidaten har adgang til å klage på resultatet på </w:t>
      </w:r>
      <w:proofErr w:type="spellStart"/>
      <w:r w:rsidR="008B31AC" w:rsidRPr="00134917">
        <w:rPr>
          <w:i/>
        </w:rPr>
        <w:t>delprøve</w:t>
      </w:r>
      <w:proofErr w:type="spellEnd"/>
      <w:r w:rsidR="008B31AC" w:rsidRPr="00134917">
        <w:rPr>
          <w:i/>
        </w:rPr>
        <w:t xml:space="preserve"> i </w:t>
      </w:r>
      <w:r w:rsidR="00134917">
        <w:rPr>
          <w:i/>
        </w:rPr>
        <w:t>ferdigheten skriving</w:t>
      </w:r>
      <w:r w:rsidRPr="007C3573">
        <w:rPr>
          <w:i/>
        </w:rPr>
        <w:t xml:space="preserve">. Det kan også klages på formelle feil ved gjennomføring av avsluttende prøve eller </w:t>
      </w:r>
      <w:proofErr w:type="spellStart"/>
      <w:r w:rsidRPr="007C3573">
        <w:rPr>
          <w:i/>
        </w:rPr>
        <w:t>delprøve</w:t>
      </w:r>
      <w:proofErr w:type="spellEnd"/>
      <w:r w:rsidRPr="007C3573">
        <w:rPr>
          <w:i/>
        </w:rPr>
        <w:t>. For muntlig prøve eller prøve i samfunnskunnskap kan det kun klages på formelle feil ved gjennomføringen som kan ha noe å si for resultatet.</w:t>
      </w:r>
    </w:p>
    <w:p w:rsidR="00770086" w:rsidRPr="007C3573" w:rsidRDefault="00770086" w:rsidP="00770086">
      <w:pPr>
        <w:ind w:firstLine="567"/>
        <w:rPr>
          <w:i/>
        </w:rPr>
      </w:pPr>
      <w:r w:rsidRPr="007C3573">
        <w:rPr>
          <w:i/>
        </w:rPr>
        <w:t xml:space="preserve">En klage må framsettes skriftlig, og den må være begrunnet. </w:t>
      </w:r>
      <w:r w:rsidR="00CD6F8B">
        <w:rPr>
          <w:i/>
        </w:rPr>
        <w:t xml:space="preserve">Klagefrist på formelle feil ved gjennomføringen er tre uker etter avviklingen av prøven. </w:t>
      </w:r>
      <w:r w:rsidRPr="007C3573">
        <w:rPr>
          <w:i/>
        </w:rPr>
        <w:t xml:space="preserve">Klagefrist </w:t>
      </w:r>
      <w:r w:rsidR="00CD6F8B">
        <w:rPr>
          <w:i/>
        </w:rPr>
        <w:t xml:space="preserve">på resultatet på </w:t>
      </w:r>
      <w:proofErr w:type="spellStart"/>
      <w:r w:rsidR="00CD6F8B">
        <w:rPr>
          <w:i/>
        </w:rPr>
        <w:t>delprøve</w:t>
      </w:r>
      <w:proofErr w:type="spellEnd"/>
      <w:r w:rsidR="00CD6F8B">
        <w:rPr>
          <w:i/>
        </w:rPr>
        <w:t xml:space="preserve"> i </w:t>
      </w:r>
      <w:r w:rsidR="00134917">
        <w:rPr>
          <w:i/>
        </w:rPr>
        <w:t xml:space="preserve">ferdigheten </w:t>
      </w:r>
      <w:r w:rsidR="00CD6F8B">
        <w:rPr>
          <w:i/>
        </w:rPr>
        <w:t>skri</w:t>
      </w:r>
      <w:r w:rsidR="00134917">
        <w:rPr>
          <w:i/>
        </w:rPr>
        <w:t>ving</w:t>
      </w:r>
      <w:r w:rsidR="00CD6F8B">
        <w:rPr>
          <w:i/>
        </w:rPr>
        <w:t xml:space="preserve"> </w:t>
      </w:r>
      <w:r w:rsidRPr="007C3573">
        <w:rPr>
          <w:i/>
        </w:rPr>
        <w:t>er tre uker etter at kandidaten ble kjent med resultatet.</w:t>
      </w:r>
    </w:p>
    <w:p w:rsidR="00770086" w:rsidRPr="007C3573" w:rsidRDefault="00770086" w:rsidP="00770086">
      <w:pPr>
        <w:ind w:firstLine="567"/>
        <w:rPr>
          <w:i/>
        </w:rPr>
      </w:pPr>
      <w:r w:rsidRPr="007C3573">
        <w:rPr>
          <w:i/>
        </w:rPr>
        <w:t xml:space="preserve">Behandling av klage på resultat </w:t>
      </w:r>
      <w:r w:rsidR="00CD6F8B">
        <w:rPr>
          <w:i/>
        </w:rPr>
        <w:t xml:space="preserve">på </w:t>
      </w:r>
      <w:proofErr w:type="spellStart"/>
      <w:r w:rsidR="00CD6F8B">
        <w:rPr>
          <w:i/>
        </w:rPr>
        <w:t>delprøve</w:t>
      </w:r>
      <w:proofErr w:type="spellEnd"/>
      <w:r w:rsidR="00CD6F8B">
        <w:rPr>
          <w:i/>
        </w:rPr>
        <w:t xml:space="preserve"> i </w:t>
      </w:r>
      <w:r w:rsidR="00134917">
        <w:rPr>
          <w:i/>
        </w:rPr>
        <w:t xml:space="preserve">ferdigheten </w:t>
      </w:r>
      <w:r w:rsidR="00CD6F8B">
        <w:rPr>
          <w:i/>
        </w:rPr>
        <w:t>skri</w:t>
      </w:r>
      <w:r w:rsidR="00134917">
        <w:rPr>
          <w:i/>
        </w:rPr>
        <w:t>ving</w:t>
      </w:r>
      <w:r w:rsidR="00CD6F8B">
        <w:rPr>
          <w:i/>
        </w:rPr>
        <w:t xml:space="preserve"> </w:t>
      </w:r>
      <w:r w:rsidRPr="007C3573">
        <w:rPr>
          <w:i/>
        </w:rPr>
        <w:t>kan føre til at vurderingen blir stående eller at den blir endret til gunst eller ugunst for klageren. Avgjørelsen skal begrunnes skriftlig. Avgjørelsen er endelig og kan ikke påklages.</w:t>
      </w:r>
    </w:p>
    <w:p w:rsidR="00770086" w:rsidRPr="007C3573" w:rsidRDefault="00770086" w:rsidP="00770086">
      <w:pPr>
        <w:ind w:firstLine="567"/>
        <w:rPr>
          <w:i/>
        </w:rPr>
      </w:pPr>
      <w:r w:rsidRPr="007C3573">
        <w:rPr>
          <w:i/>
        </w:rPr>
        <w:t xml:space="preserve">Dersom klager får medhold i klage på formelle feil ved gjennomføringen av avsluttende prøve eller </w:t>
      </w:r>
      <w:proofErr w:type="spellStart"/>
      <w:r w:rsidRPr="007C3573">
        <w:rPr>
          <w:i/>
        </w:rPr>
        <w:t>delprøve</w:t>
      </w:r>
      <w:proofErr w:type="spellEnd"/>
      <w:r w:rsidRPr="007C3573">
        <w:rPr>
          <w:i/>
        </w:rPr>
        <w:t xml:space="preserve">, skal vurderingen annulleres, og klageren har rett til å gå opp til nye prøve eller </w:t>
      </w:r>
      <w:proofErr w:type="spellStart"/>
      <w:r w:rsidRPr="007C3573">
        <w:rPr>
          <w:i/>
        </w:rPr>
        <w:t>delprøve</w:t>
      </w:r>
      <w:proofErr w:type="spellEnd"/>
      <w:r w:rsidR="0041200F">
        <w:rPr>
          <w:i/>
        </w:rPr>
        <w:t xml:space="preserve"> gratis</w:t>
      </w:r>
      <w:r w:rsidRPr="007C3573">
        <w:rPr>
          <w:i/>
        </w:rPr>
        <w:t xml:space="preserve">. </w:t>
      </w:r>
    </w:p>
    <w:p w:rsidR="00770086" w:rsidRPr="007C3573" w:rsidRDefault="00770086" w:rsidP="00770086">
      <w:pPr>
        <w:ind w:firstLine="567"/>
        <w:rPr>
          <w:i/>
        </w:rPr>
      </w:pPr>
      <w:r w:rsidRPr="007C3573">
        <w:rPr>
          <w:i/>
        </w:rPr>
        <w:t>Vox har ansvar for å organisere klagebehandlingen ved på forhånd utvalgte sensor</w:t>
      </w:r>
      <w:r w:rsidR="00134917">
        <w:rPr>
          <w:i/>
        </w:rPr>
        <w:t>er</w:t>
      </w:r>
      <w:r w:rsidRPr="007C3573">
        <w:rPr>
          <w:i/>
        </w:rPr>
        <w:t xml:space="preserve">. To sensorer benyttes til vurdering av en klage, en tredje sensor benyttes ved uenighet mellom de to sensorene. </w:t>
      </w:r>
    </w:p>
    <w:p w:rsidR="00770086" w:rsidRPr="007C3573" w:rsidRDefault="00770086" w:rsidP="00770086">
      <w:pPr>
        <w:rPr>
          <w:i/>
        </w:rPr>
      </w:pPr>
    </w:p>
    <w:p w:rsidR="00770086" w:rsidRPr="007C3573" w:rsidRDefault="00770086" w:rsidP="00770086">
      <w:pPr>
        <w:rPr>
          <w:i/>
        </w:rPr>
      </w:pPr>
      <w:r w:rsidRPr="007C3573">
        <w:rPr>
          <w:i/>
        </w:rPr>
        <w:t>§ 28 Bortvisning og annullering</w:t>
      </w:r>
    </w:p>
    <w:p w:rsidR="00770086" w:rsidRPr="007C3573" w:rsidRDefault="00770086" w:rsidP="00770086">
      <w:pPr>
        <w:rPr>
          <w:i/>
        </w:rPr>
      </w:pPr>
      <w:r w:rsidRPr="007C3573">
        <w:rPr>
          <w:i/>
        </w:rPr>
        <w:tab/>
        <w:t xml:space="preserve">Kandidater som forstyrrer gjennomføring av prøve eller </w:t>
      </w:r>
      <w:proofErr w:type="spellStart"/>
      <w:r w:rsidRPr="007C3573">
        <w:rPr>
          <w:i/>
        </w:rPr>
        <w:t>delprøve</w:t>
      </w:r>
      <w:proofErr w:type="spellEnd"/>
      <w:r w:rsidRPr="007C3573">
        <w:rPr>
          <w:i/>
        </w:rPr>
        <w:t xml:space="preserve"> kan bortvises fra prøvelokalet etter først å ha fått en advarsel. Kandidater som har med seg ulovlige hjelpemidler til prøvelokalet kan bortvises umiddelbart. </w:t>
      </w:r>
      <w:r w:rsidRPr="001A2C3E">
        <w:rPr>
          <w:i/>
        </w:rPr>
        <w:t>Kandidaten skal gis adgang til å uttale seg muntlig før det fattes vedtak om bortvisning. Beslutningen om bortvisning skal etterfølges av en skriftlig begrunnelse.</w:t>
      </w:r>
      <w:r>
        <w:t xml:space="preserve"> </w:t>
      </w:r>
      <w:r w:rsidRPr="007C3573">
        <w:rPr>
          <w:i/>
        </w:rPr>
        <w:t xml:space="preserve">Bortvisning avgjøres av leder for lærestedet og er et enkeltvedtak som kan påklages til Fylkesmannen. </w:t>
      </w:r>
    </w:p>
    <w:p w:rsidR="00770086" w:rsidRPr="007C3573" w:rsidRDefault="00770086" w:rsidP="00770086">
      <w:pPr>
        <w:rPr>
          <w:i/>
        </w:rPr>
      </w:pPr>
      <w:r w:rsidRPr="007C3573">
        <w:rPr>
          <w:i/>
        </w:rPr>
        <w:tab/>
        <w:t xml:space="preserve">Dersom kandidaten får medhold i klage på bortvisningsvedtaket, har han eller hun rett til å gå opp til ny </w:t>
      </w:r>
      <w:r w:rsidR="0041200F">
        <w:rPr>
          <w:i/>
        </w:rPr>
        <w:t xml:space="preserve">gratis </w:t>
      </w:r>
      <w:r w:rsidRPr="007C3573">
        <w:rPr>
          <w:i/>
        </w:rPr>
        <w:t>prøve.</w:t>
      </w:r>
    </w:p>
    <w:p w:rsidR="00770086" w:rsidRPr="007C3573" w:rsidRDefault="00770086" w:rsidP="00770086">
      <w:pPr>
        <w:rPr>
          <w:i/>
        </w:rPr>
      </w:pPr>
      <w:r w:rsidRPr="007C3573">
        <w:rPr>
          <w:i/>
        </w:rPr>
        <w:tab/>
        <w:t>Kandidater som blir bortvist fra prøvelokalet på grunnlag av fusk eller forsøk på fusk, kan gå opp til ny prøve som privatist tidligst etter ett år</w:t>
      </w:r>
      <w:r w:rsidR="0041200F">
        <w:rPr>
          <w:i/>
        </w:rPr>
        <w:t>, og må betale en prøveavgift</w:t>
      </w:r>
      <w:r w:rsidRPr="007C3573">
        <w:rPr>
          <w:i/>
        </w:rPr>
        <w:t>.</w:t>
      </w:r>
    </w:p>
    <w:p w:rsidR="00770086" w:rsidRPr="007C3573" w:rsidRDefault="00770086" w:rsidP="00770086">
      <w:pPr>
        <w:rPr>
          <w:i/>
        </w:rPr>
      </w:pPr>
      <w:r w:rsidRPr="007C3573">
        <w:rPr>
          <w:i/>
        </w:rPr>
        <w:t xml:space="preserve"> </w:t>
      </w:r>
      <w:r w:rsidRPr="007C3573">
        <w:rPr>
          <w:i/>
        </w:rPr>
        <w:tab/>
        <w:t xml:space="preserve">Prøve eller </w:t>
      </w:r>
      <w:proofErr w:type="spellStart"/>
      <w:r w:rsidRPr="007C3573">
        <w:rPr>
          <w:i/>
        </w:rPr>
        <w:t>delprøve</w:t>
      </w:r>
      <w:proofErr w:type="spellEnd"/>
      <w:r w:rsidRPr="007C3573">
        <w:rPr>
          <w:i/>
        </w:rPr>
        <w:t xml:space="preserve"> kan annulleres av Vox dersom:</w:t>
      </w:r>
    </w:p>
    <w:p w:rsidR="00770086" w:rsidRPr="007C3573" w:rsidRDefault="00770086" w:rsidP="00770086">
      <w:pPr>
        <w:pStyle w:val="Listeavsnitt"/>
        <w:numPr>
          <w:ilvl w:val="0"/>
          <w:numId w:val="1"/>
        </w:numPr>
        <w:rPr>
          <w:i/>
        </w:rPr>
      </w:pPr>
      <w:r w:rsidRPr="007C3573">
        <w:rPr>
          <w:i/>
        </w:rPr>
        <w:t xml:space="preserve">det er gjort formelle feil ved avviklingen </w:t>
      </w:r>
    </w:p>
    <w:p w:rsidR="00770086" w:rsidRPr="007D787A" w:rsidRDefault="00770086" w:rsidP="00770086">
      <w:pPr>
        <w:pStyle w:val="Listeavsnitt"/>
        <w:numPr>
          <w:ilvl w:val="0"/>
          <w:numId w:val="1"/>
        </w:numPr>
        <w:rPr>
          <w:i/>
        </w:rPr>
      </w:pPr>
      <w:r w:rsidRPr="007C3573">
        <w:rPr>
          <w:i/>
        </w:rPr>
        <w:t>prøven av en annen årsak ikke er avviklet i samsvar med denne forskriften</w:t>
      </w:r>
    </w:p>
    <w:p w:rsidR="00770086" w:rsidRPr="00825918" w:rsidRDefault="00770086" w:rsidP="00770086">
      <w:pPr>
        <w:pStyle w:val="Listeavsnitt"/>
        <w:ind w:left="0" w:firstLine="567"/>
        <w:rPr>
          <w:i/>
        </w:rPr>
      </w:pPr>
      <w:r w:rsidRPr="00825918">
        <w:rPr>
          <w:i/>
        </w:rPr>
        <w:t>Kommunen skal gis adgang til å uttale seg før det fattes vedtak om annullering. Beslutning om annullering tas av Vox, og beslutningen er et enkeltvedtak dersom den gjelder rettigheter eller plikter til en eller flere bestemte personer. Enkeltvedtak kan påklages til Fylkesmannen.</w:t>
      </w:r>
    </w:p>
    <w:p w:rsidR="00770086" w:rsidRPr="007C3573" w:rsidRDefault="00770086" w:rsidP="00770086">
      <w:pPr>
        <w:ind w:firstLine="567"/>
        <w:rPr>
          <w:i/>
        </w:rPr>
      </w:pPr>
      <w:r w:rsidRPr="007C3573">
        <w:rPr>
          <w:i/>
        </w:rPr>
        <w:t xml:space="preserve">Kandidater som har fått prøven annullert på grunnlag av formelle feil eller brudd på denne forskriften, har rett til å gå opp til ny </w:t>
      </w:r>
      <w:r w:rsidR="0041200F">
        <w:rPr>
          <w:i/>
        </w:rPr>
        <w:t xml:space="preserve">gratis </w:t>
      </w:r>
      <w:r w:rsidRPr="007C3573">
        <w:rPr>
          <w:i/>
        </w:rPr>
        <w:t>prøve.</w:t>
      </w:r>
    </w:p>
    <w:p w:rsidR="00770086" w:rsidRPr="007C3573" w:rsidRDefault="00770086" w:rsidP="00770086">
      <w:pPr>
        <w:rPr>
          <w:i/>
        </w:rPr>
      </w:pPr>
    </w:p>
    <w:p w:rsidR="00770086" w:rsidRPr="00485848" w:rsidRDefault="00770086" w:rsidP="00770086">
      <w:r w:rsidRPr="00485848">
        <w:t xml:space="preserve">Nåværende kapittel 7 blir nytt kapittel 8 og nåværende §§ 17 og 18 blir nye §§ 29 og 30. </w:t>
      </w:r>
    </w:p>
    <w:p w:rsidR="003835B5" w:rsidRDefault="003835B5"/>
    <w:sectPr w:rsidR="003835B5" w:rsidSect="003835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B0C99"/>
    <w:multiLevelType w:val="hybridMultilevel"/>
    <w:tmpl w:val="E5BAC86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nsid w:val="6C9E278B"/>
    <w:multiLevelType w:val="hybridMultilevel"/>
    <w:tmpl w:val="63BC90C8"/>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hyphenationZone w:val="425"/>
  <w:characterSpacingControl w:val="doNotCompress"/>
  <w:compat/>
  <w:rsids>
    <w:rsidRoot w:val="00770086"/>
    <w:rsid w:val="00034CC9"/>
    <w:rsid w:val="00045E48"/>
    <w:rsid w:val="00057EF3"/>
    <w:rsid w:val="00060C71"/>
    <w:rsid w:val="000652E0"/>
    <w:rsid w:val="000902BB"/>
    <w:rsid w:val="000A4846"/>
    <w:rsid w:val="000C209C"/>
    <w:rsid w:val="00112DFF"/>
    <w:rsid w:val="00134917"/>
    <w:rsid w:val="00152229"/>
    <w:rsid w:val="00152285"/>
    <w:rsid w:val="00175AA4"/>
    <w:rsid w:val="00175BAD"/>
    <w:rsid w:val="001919E4"/>
    <w:rsid w:val="00192974"/>
    <w:rsid w:val="001A6BC1"/>
    <w:rsid w:val="0020339B"/>
    <w:rsid w:val="00203E3F"/>
    <w:rsid w:val="00222877"/>
    <w:rsid w:val="00292300"/>
    <w:rsid w:val="002E4F9D"/>
    <w:rsid w:val="0033272B"/>
    <w:rsid w:val="00335118"/>
    <w:rsid w:val="00370E8A"/>
    <w:rsid w:val="003835B5"/>
    <w:rsid w:val="0039656C"/>
    <w:rsid w:val="003D4C06"/>
    <w:rsid w:val="003E4494"/>
    <w:rsid w:val="003E4D1E"/>
    <w:rsid w:val="003E4F52"/>
    <w:rsid w:val="0041200F"/>
    <w:rsid w:val="00466D63"/>
    <w:rsid w:val="004718D4"/>
    <w:rsid w:val="004C5692"/>
    <w:rsid w:val="004D691C"/>
    <w:rsid w:val="00505DD6"/>
    <w:rsid w:val="005B7396"/>
    <w:rsid w:val="005F08A0"/>
    <w:rsid w:val="005F3335"/>
    <w:rsid w:val="005F539B"/>
    <w:rsid w:val="00630428"/>
    <w:rsid w:val="00634507"/>
    <w:rsid w:val="00653A72"/>
    <w:rsid w:val="00655A17"/>
    <w:rsid w:val="006919A1"/>
    <w:rsid w:val="006A1783"/>
    <w:rsid w:val="007214EF"/>
    <w:rsid w:val="00726ED5"/>
    <w:rsid w:val="00766A8A"/>
    <w:rsid w:val="00770086"/>
    <w:rsid w:val="007802CB"/>
    <w:rsid w:val="00790BBF"/>
    <w:rsid w:val="007B2434"/>
    <w:rsid w:val="007E0981"/>
    <w:rsid w:val="00802243"/>
    <w:rsid w:val="008B31AC"/>
    <w:rsid w:val="008B725F"/>
    <w:rsid w:val="008F0C63"/>
    <w:rsid w:val="008F2E7B"/>
    <w:rsid w:val="00967546"/>
    <w:rsid w:val="009755EB"/>
    <w:rsid w:val="00975C0D"/>
    <w:rsid w:val="009812B6"/>
    <w:rsid w:val="009D1C53"/>
    <w:rsid w:val="009F1DB5"/>
    <w:rsid w:val="00A606CE"/>
    <w:rsid w:val="00A71684"/>
    <w:rsid w:val="00A81C89"/>
    <w:rsid w:val="00B14EA7"/>
    <w:rsid w:val="00BB67DB"/>
    <w:rsid w:val="00C06CE3"/>
    <w:rsid w:val="00C663DE"/>
    <w:rsid w:val="00C80D29"/>
    <w:rsid w:val="00C82851"/>
    <w:rsid w:val="00CC1F32"/>
    <w:rsid w:val="00CD6F8B"/>
    <w:rsid w:val="00DA3EE3"/>
    <w:rsid w:val="00DB4562"/>
    <w:rsid w:val="00DC7E15"/>
    <w:rsid w:val="00DD6D75"/>
    <w:rsid w:val="00DF4402"/>
    <w:rsid w:val="00E03E5E"/>
    <w:rsid w:val="00E12220"/>
    <w:rsid w:val="00E354F5"/>
    <w:rsid w:val="00E90E4E"/>
    <w:rsid w:val="00EE6E27"/>
    <w:rsid w:val="00EF1057"/>
    <w:rsid w:val="00EF173B"/>
    <w:rsid w:val="00F6629F"/>
    <w:rsid w:val="00F821D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086"/>
    <w:pPr>
      <w:spacing w:after="0" w:line="240" w:lineRule="auto"/>
    </w:pPr>
    <w:rPr>
      <w:rFonts w:ascii="DepCentury Old Style" w:eastAsia="Times New Roman" w:hAnsi="DepCentury Old Style" w:cs="Times New Roman"/>
      <w:sz w:val="24"/>
      <w:szCs w:val="24"/>
    </w:rPr>
  </w:style>
  <w:style w:type="paragraph" w:styleId="Overskrift1">
    <w:name w:val="heading 1"/>
    <w:basedOn w:val="Normal"/>
    <w:next w:val="Normal"/>
    <w:link w:val="Overskrift1Tegn"/>
    <w:qFormat/>
    <w:rsid w:val="009F1DB5"/>
    <w:pPr>
      <w:keepNext/>
      <w:keepLines/>
      <w:spacing w:before="480"/>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qFormat/>
    <w:rsid w:val="009F1DB5"/>
    <w:pPr>
      <w:keepNext/>
      <w:keepLines/>
      <w:spacing w:before="200"/>
      <w:outlineLvl w:val="1"/>
    </w:pPr>
    <w:rPr>
      <w:rFonts w:eastAsiaTheme="majorEastAsia" w:cstheme="majorBidi"/>
      <w:b/>
      <w:bCs/>
      <w:color w:val="000000" w:themeColor="text1"/>
      <w:sz w:val="26"/>
      <w:szCs w:val="26"/>
    </w:rPr>
  </w:style>
  <w:style w:type="paragraph" w:styleId="Overskrift3">
    <w:name w:val="heading 3"/>
    <w:basedOn w:val="Normal"/>
    <w:next w:val="Normal"/>
    <w:link w:val="Overskrift3Tegn"/>
    <w:qFormat/>
    <w:rsid w:val="009F1DB5"/>
    <w:pPr>
      <w:keepNext/>
      <w:keepLines/>
      <w:spacing w:before="200"/>
      <w:outlineLvl w:val="2"/>
    </w:pPr>
    <w:rPr>
      <w:rFonts w:eastAsiaTheme="majorEastAsia" w:cstheme="majorBidi"/>
      <w:b/>
      <w:bCs/>
      <w:color w:val="000000" w:themeColor="text1"/>
    </w:rPr>
  </w:style>
  <w:style w:type="paragraph" w:styleId="Overskrift4">
    <w:name w:val="heading 4"/>
    <w:basedOn w:val="Normal"/>
    <w:next w:val="Normal"/>
    <w:link w:val="Overskrift4Tegn"/>
    <w:qFormat/>
    <w:rsid w:val="009F1DB5"/>
    <w:pPr>
      <w:keepNext/>
      <w:keepLines/>
      <w:spacing w:before="200"/>
      <w:outlineLvl w:val="3"/>
    </w:pPr>
    <w:rPr>
      <w:rFonts w:eastAsiaTheme="majorEastAsia" w:cstheme="majorBidi"/>
      <w:b/>
      <w:bCs/>
      <w:i/>
      <w:iCs/>
      <w:color w:val="000000" w:themeColor="text1"/>
    </w:rPr>
  </w:style>
  <w:style w:type="paragraph" w:styleId="Overskrift5">
    <w:name w:val="heading 5"/>
    <w:basedOn w:val="Normal"/>
    <w:next w:val="Normal"/>
    <w:link w:val="Overskrift5Tegn"/>
    <w:unhideWhenUsed/>
    <w:qFormat/>
    <w:rsid w:val="009F1DB5"/>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nhideWhenUsed/>
    <w:qFormat/>
    <w:rsid w:val="009F1DB5"/>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nhideWhenUsed/>
    <w:qFormat/>
    <w:rsid w:val="009F1DB5"/>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nhideWhenUsed/>
    <w:qFormat/>
    <w:rsid w:val="009F1DB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nhideWhenUsed/>
    <w:qFormat/>
    <w:rsid w:val="009F1DB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F1DB5"/>
    <w:rPr>
      <w:rFonts w:ascii="Times New Roman" w:eastAsiaTheme="majorEastAsia" w:hAnsi="Times New Roman" w:cstheme="majorBidi"/>
      <w:b/>
      <w:bCs/>
      <w:color w:val="000000" w:themeColor="text1"/>
      <w:sz w:val="28"/>
      <w:szCs w:val="28"/>
    </w:rPr>
  </w:style>
  <w:style w:type="character" w:customStyle="1" w:styleId="Overskrift2Tegn">
    <w:name w:val="Overskrift 2 Tegn"/>
    <w:basedOn w:val="Standardskriftforavsnitt"/>
    <w:link w:val="Overskrift2"/>
    <w:uiPriority w:val="9"/>
    <w:rsid w:val="009F1DB5"/>
    <w:rPr>
      <w:rFonts w:ascii="Times New Roman" w:eastAsiaTheme="majorEastAsia" w:hAnsi="Times New Roman" w:cstheme="majorBidi"/>
      <w:b/>
      <w:bCs/>
      <w:color w:val="000000" w:themeColor="text1"/>
      <w:sz w:val="26"/>
      <w:szCs w:val="26"/>
    </w:rPr>
  </w:style>
  <w:style w:type="paragraph" w:styleId="Ingenmellomrom">
    <w:name w:val="No Spacing"/>
    <w:uiPriority w:val="1"/>
    <w:qFormat/>
    <w:rsid w:val="009F1DB5"/>
    <w:pPr>
      <w:spacing w:after="0" w:line="240" w:lineRule="auto"/>
    </w:pPr>
    <w:rPr>
      <w:rFonts w:ascii="Times New Roman" w:hAnsi="Times New Roman"/>
    </w:rPr>
  </w:style>
  <w:style w:type="character" w:customStyle="1" w:styleId="Overskrift3Tegn">
    <w:name w:val="Overskrift 3 Tegn"/>
    <w:basedOn w:val="Standardskriftforavsnitt"/>
    <w:link w:val="Overskrift3"/>
    <w:uiPriority w:val="9"/>
    <w:rsid w:val="009F1DB5"/>
    <w:rPr>
      <w:rFonts w:ascii="Times New Roman" w:eastAsiaTheme="majorEastAsia" w:hAnsi="Times New Roman" w:cstheme="majorBidi"/>
      <w:b/>
      <w:bCs/>
      <w:color w:val="000000" w:themeColor="text1"/>
    </w:rPr>
  </w:style>
  <w:style w:type="character" w:customStyle="1" w:styleId="Overskrift4Tegn">
    <w:name w:val="Overskrift 4 Tegn"/>
    <w:basedOn w:val="Standardskriftforavsnitt"/>
    <w:link w:val="Overskrift4"/>
    <w:uiPriority w:val="9"/>
    <w:rsid w:val="009F1DB5"/>
    <w:rPr>
      <w:rFonts w:ascii="Times New Roman" w:eastAsiaTheme="majorEastAsia" w:hAnsi="Times New Roman" w:cstheme="majorBidi"/>
      <w:b/>
      <w:bCs/>
      <w:i/>
      <w:iCs/>
      <w:color w:val="000000" w:themeColor="text1"/>
    </w:rPr>
  </w:style>
  <w:style w:type="character" w:customStyle="1" w:styleId="Overskrift5Tegn">
    <w:name w:val="Overskrift 5 Tegn"/>
    <w:basedOn w:val="Standardskriftforavsnitt"/>
    <w:link w:val="Overskrift5"/>
    <w:uiPriority w:val="9"/>
    <w:semiHidden/>
    <w:rsid w:val="009F1DB5"/>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9F1DB5"/>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9F1DB5"/>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9F1DB5"/>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9F1DB5"/>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9F1DB5"/>
    <w:pPr>
      <w:spacing w:after="200"/>
    </w:pPr>
    <w:rPr>
      <w:b/>
      <w:bCs/>
      <w:color w:val="4F81BD" w:themeColor="accent1"/>
      <w:sz w:val="18"/>
      <w:szCs w:val="18"/>
    </w:rPr>
  </w:style>
  <w:style w:type="paragraph" w:styleId="Tittel">
    <w:name w:val="Title"/>
    <w:basedOn w:val="Normal"/>
    <w:next w:val="Normal"/>
    <w:link w:val="TittelTegn"/>
    <w:uiPriority w:val="10"/>
    <w:qFormat/>
    <w:rsid w:val="009F1D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F1DB5"/>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9F1DB5"/>
    <w:pPr>
      <w:numPr>
        <w:ilvl w:val="1"/>
      </w:numPr>
    </w:pPr>
    <w:rPr>
      <w:rFonts w:asciiTheme="majorHAnsi" w:eastAsiaTheme="majorEastAsia" w:hAnsiTheme="majorHAnsi" w:cstheme="majorBidi"/>
      <w:i/>
      <w:iCs/>
      <w:color w:val="4F81BD" w:themeColor="accent1"/>
      <w:spacing w:val="15"/>
    </w:rPr>
  </w:style>
  <w:style w:type="character" w:customStyle="1" w:styleId="UndertittelTegn">
    <w:name w:val="Undertittel Tegn"/>
    <w:basedOn w:val="Standardskriftforavsnitt"/>
    <w:link w:val="Undertittel"/>
    <w:uiPriority w:val="11"/>
    <w:rsid w:val="009F1DB5"/>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qFormat/>
    <w:rsid w:val="009F1DB5"/>
    <w:rPr>
      <w:b/>
      <w:bCs/>
    </w:rPr>
  </w:style>
  <w:style w:type="character" w:styleId="Utheving">
    <w:name w:val="Emphasis"/>
    <w:uiPriority w:val="20"/>
    <w:qFormat/>
    <w:rsid w:val="009F1DB5"/>
    <w:rPr>
      <w:i/>
      <w:iCs/>
    </w:rPr>
  </w:style>
  <w:style w:type="paragraph" w:styleId="Listeavsnitt">
    <w:name w:val="List Paragraph"/>
    <w:basedOn w:val="Normal"/>
    <w:uiPriority w:val="34"/>
    <w:qFormat/>
    <w:rsid w:val="009F1DB5"/>
    <w:pPr>
      <w:ind w:left="720"/>
      <w:contextualSpacing/>
    </w:pPr>
  </w:style>
  <w:style w:type="paragraph" w:styleId="Sitat">
    <w:name w:val="Quote"/>
    <w:basedOn w:val="Normal"/>
    <w:next w:val="Normal"/>
    <w:link w:val="SitatTegn"/>
    <w:uiPriority w:val="29"/>
    <w:qFormat/>
    <w:rsid w:val="009F1DB5"/>
    <w:rPr>
      <w:i/>
      <w:iCs/>
      <w:color w:val="000000" w:themeColor="text1"/>
    </w:rPr>
  </w:style>
  <w:style w:type="character" w:customStyle="1" w:styleId="SitatTegn">
    <w:name w:val="Sitat Tegn"/>
    <w:basedOn w:val="Standardskriftforavsnitt"/>
    <w:link w:val="Sitat"/>
    <w:uiPriority w:val="29"/>
    <w:rsid w:val="009F1DB5"/>
    <w:rPr>
      <w:rFonts w:ascii="Times New Roman" w:hAnsi="Times New Roman"/>
      <w:i/>
      <w:iCs/>
      <w:color w:val="000000" w:themeColor="text1"/>
    </w:rPr>
  </w:style>
  <w:style w:type="paragraph" w:styleId="Sterktsitat">
    <w:name w:val="Intense Quote"/>
    <w:basedOn w:val="Normal"/>
    <w:next w:val="Normal"/>
    <w:link w:val="SterktsitatTegn"/>
    <w:uiPriority w:val="30"/>
    <w:qFormat/>
    <w:rsid w:val="009F1DB5"/>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F1DB5"/>
    <w:rPr>
      <w:rFonts w:ascii="Times New Roman" w:hAnsi="Times New Roman"/>
      <w:b/>
      <w:bCs/>
      <w:i/>
      <w:iCs/>
      <w:color w:val="4F81BD" w:themeColor="accent1"/>
    </w:rPr>
  </w:style>
  <w:style w:type="character" w:styleId="Svakutheving">
    <w:name w:val="Subtle Emphasis"/>
    <w:uiPriority w:val="19"/>
    <w:qFormat/>
    <w:rsid w:val="009F1DB5"/>
    <w:rPr>
      <w:i/>
      <w:iCs/>
      <w:color w:val="808080" w:themeColor="text1" w:themeTint="7F"/>
    </w:rPr>
  </w:style>
  <w:style w:type="character" w:styleId="Sterkutheving">
    <w:name w:val="Intense Emphasis"/>
    <w:uiPriority w:val="21"/>
    <w:qFormat/>
    <w:rsid w:val="009F1DB5"/>
    <w:rPr>
      <w:b/>
      <w:bCs/>
      <w:i/>
      <w:iCs/>
      <w:color w:val="4F81BD" w:themeColor="accent1"/>
    </w:rPr>
  </w:style>
  <w:style w:type="character" w:styleId="Svakreferanse">
    <w:name w:val="Subtle Reference"/>
    <w:uiPriority w:val="31"/>
    <w:qFormat/>
    <w:rsid w:val="009F1DB5"/>
    <w:rPr>
      <w:smallCaps/>
      <w:color w:val="C0504D" w:themeColor="accent2"/>
      <w:u w:val="single"/>
    </w:rPr>
  </w:style>
  <w:style w:type="character" w:styleId="Sterkreferanse">
    <w:name w:val="Intense Reference"/>
    <w:basedOn w:val="Standardskriftforavsnitt"/>
    <w:uiPriority w:val="32"/>
    <w:qFormat/>
    <w:rsid w:val="009F1DB5"/>
    <w:rPr>
      <w:b/>
      <w:bCs/>
      <w:smallCaps/>
      <w:color w:val="C0504D" w:themeColor="accent2"/>
      <w:spacing w:val="5"/>
      <w:u w:val="single"/>
    </w:rPr>
  </w:style>
  <w:style w:type="character" w:styleId="Boktittel">
    <w:name w:val="Book Title"/>
    <w:basedOn w:val="Standardskriftforavsnitt"/>
    <w:uiPriority w:val="33"/>
    <w:qFormat/>
    <w:rsid w:val="009F1DB5"/>
    <w:rPr>
      <w:b/>
      <w:bCs/>
      <w:smallCaps/>
      <w:spacing w:val="5"/>
    </w:rPr>
  </w:style>
  <w:style w:type="paragraph" w:styleId="Overskriftforinnholdsfortegnelse">
    <w:name w:val="TOC Heading"/>
    <w:basedOn w:val="Overskrift1"/>
    <w:next w:val="Normal"/>
    <w:uiPriority w:val="39"/>
    <w:semiHidden/>
    <w:unhideWhenUsed/>
    <w:qFormat/>
    <w:rsid w:val="009F1DB5"/>
    <w:pPr>
      <w:outlineLvl w:val="9"/>
    </w:pPr>
    <w:rPr>
      <w:rFonts w:asciiTheme="majorHAnsi" w:hAnsiTheme="majorHAnsi"/>
      <w:color w:val="365F91" w:themeColor="accent1" w:themeShade="BF"/>
    </w:rPr>
  </w:style>
  <w:style w:type="paragraph" w:styleId="Bobletekst">
    <w:name w:val="Balloon Text"/>
    <w:basedOn w:val="Normal"/>
    <w:link w:val="BobletekstTegn"/>
    <w:uiPriority w:val="99"/>
    <w:semiHidden/>
    <w:unhideWhenUsed/>
    <w:rsid w:val="00F6629F"/>
    <w:rPr>
      <w:rFonts w:ascii="Tahoma" w:hAnsi="Tahoma" w:cs="Tahoma"/>
      <w:sz w:val="16"/>
      <w:szCs w:val="16"/>
    </w:rPr>
  </w:style>
  <w:style w:type="character" w:customStyle="1" w:styleId="BobletekstTegn">
    <w:name w:val="Bobletekst Tegn"/>
    <w:basedOn w:val="Standardskriftforavsnitt"/>
    <w:link w:val="Bobletekst"/>
    <w:uiPriority w:val="99"/>
    <w:semiHidden/>
    <w:rsid w:val="00F6629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2172</Words>
  <Characters>11514</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13659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Hege Hov Eggen</dc:creator>
  <cp:lastModifiedBy>Hege Hov Eggen</cp:lastModifiedBy>
  <cp:revision>2</cp:revision>
  <cp:lastPrinted>2013-06-21T07:04:00Z</cp:lastPrinted>
  <dcterms:created xsi:type="dcterms:W3CDTF">2013-07-12T06:53:00Z</dcterms:created>
  <dcterms:modified xsi:type="dcterms:W3CDTF">2013-07-12T06:53:00Z</dcterms:modified>
</cp:coreProperties>
</file>