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68" w:rsidRPr="00715C58" w:rsidRDefault="00CF4ACA">
      <w:pPr>
        <w:pStyle w:val="Topptekst"/>
        <w:keepLines w:val="0"/>
        <w:tabs>
          <w:tab w:val="clear" w:pos="4536"/>
          <w:tab w:val="clear" w:pos="9072"/>
        </w:tabs>
        <w:autoSpaceDE w:val="0"/>
        <w:autoSpaceDN w:val="0"/>
        <w:adjustRightInd w:val="0"/>
        <w:rPr>
          <w:sz w:val="40"/>
          <w:szCs w:val="40"/>
          <w:lang w:val="en-GB"/>
        </w:rPr>
      </w:pPr>
      <w:r w:rsidRPr="00715C58">
        <w:rPr>
          <w:sz w:val="40"/>
          <w:szCs w:val="40"/>
          <w:lang w:val="en-GB"/>
        </w:rPr>
        <w:t xml:space="preserve"> </w:t>
      </w:r>
    </w:p>
    <w:p w:rsidR="005E0968" w:rsidRPr="00715C58" w:rsidRDefault="005E0968">
      <w:pPr>
        <w:pStyle w:val="Topptekst"/>
        <w:keepLines w:val="0"/>
        <w:tabs>
          <w:tab w:val="clear" w:pos="4536"/>
          <w:tab w:val="clear" w:pos="9072"/>
        </w:tabs>
        <w:autoSpaceDE w:val="0"/>
        <w:autoSpaceDN w:val="0"/>
        <w:adjustRightInd w:val="0"/>
        <w:rPr>
          <w:sz w:val="40"/>
          <w:szCs w:val="40"/>
          <w:lang w:val="en-GB"/>
        </w:rPr>
      </w:pPr>
    </w:p>
    <w:p w:rsidR="003F0716" w:rsidRPr="00715C58" w:rsidRDefault="003F0716">
      <w:pPr>
        <w:keepLines w:val="0"/>
        <w:autoSpaceDE w:val="0"/>
        <w:autoSpaceDN w:val="0"/>
        <w:adjustRightInd w:val="0"/>
        <w:rPr>
          <w:sz w:val="20"/>
          <w:szCs w:val="20"/>
          <w:lang w:val="en-GB"/>
        </w:rPr>
      </w:pPr>
      <w:bookmarkStart w:id="0" w:name="_GoBack"/>
      <w:bookmarkEnd w:id="0"/>
    </w:p>
    <w:p w:rsidR="003F0716" w:rsidRPr="00715C58" w:rsidRDefault="003F0716">
      <w:pPr>
        <w:keepLines w:val="0"/>
        <w:autoSpaceDE w:val="0"/>
        <w:autoSpaceDN w:val="0"/>
        <w:adjustRightInd w:val="0"/>
        <w:rPr>
          <w:sz w:val="20"/>
          <w:szCs w:val="20"/>
          <w:lang w:val="en-GB"/>
        </w:rPr>
      </w:pPr>
    </w:p>
    <w:p w:rsidR="003F0716" w:rsidRPr="00715C58" w:rsidRDefault="003F0716">
      <w:pPr>
        <w:keepLines w:val="0"/>
        <w:autoSpaceDE w:val="0"/>
        <w:autoSpaceDN w:val="0"/>
        <w:adjustRightInd w:val="0"/>
        <w:rPr>
          <w:sz w:val="20"/>
          <w:szCs w:val="20"/>
          <w:lang w:val="en-GB"/>
        </w:rPr>
      </w:pPr>
    </w:p>
    <w:p w:rsidR="003F0716" w:rsidRPr="00715C58" w:rsidRDefault="003F0716">
      <w:pPr>
        <w:keepLines w:val="0"/>
        <w:autoSpaceDE w:val="0"/>
        <w:autoSpaceDN w:val="0"/>
        <w:adjustRightInd w:val="0"/>
        <w:rPr>
          <w:sz w:val="20"/>
          <w:szCs w:val="20"/>
          <w:lang w:val="en-GB"/>
        </w:rPr>
      </w:pPr>
    </w:p>
    <w:p w:rsidR="003F0716" w:rsidRPr="00715C58" w:rsidRDefault="003F0716">
      <w:pPr>
        <w:keepLines w:val="0"/>
        <w:autoSpaceDE w:val="0"/>
        <w:autoSpaceDN w:val="0"/>
        <w:adjustRightInd w:val="0"/>
        <w:rPr>
          <w:sz w:val="20"/>
          <w:szCs w:val="20"/>
          <w:lang w:val="en-GB"/>
        </w:rPr>
      </w:pPr>
    </w:p>
    <w:p w:rsidR="003F0716" w:rsidRPr="00715C58" w:rsidRDefault="003F0716">
      <w:pPr>
        <w:keepLines w:val="0"/>
        <w:autoSpaceDE w:val="0"/>
        <w:autoSpaceDN w:val="0"/>
        <w:adjustRightInd w:val="0"/>
        <w:rPr>
          <w:sz w:val="20"/>
          <w:szCs w:val="20"/>
          <w:lang w:val="en-GB"/>
        </w:rPr>
      </w:pPr>
    </w:p>
    <w:tbl>
      <w:tblPr>
        <w:tblW w:w="10190" w:type="dxa"/>
        <w:tblLook w:val="00A0"/>
      </w:tblPr>
      <w:tblGrid>
        <w:gridCol w:w="10190"/>
      </w:tblGrid>
      <w:tr w:rsidR="00310BB8" w:rsidRPr="002C6A94" w:rsidTr="003F0716">
        <w:trPr>
          <w:trHeight w:val="1188"/>
        </w:trPr>
        <w:tc>
          <w:tcPr>
            <w:tcW w:w="10190" w:type="dxa"/>
            <w:shd w:val="clear" w:color="auto" w:fill="auto"/>
          </w:tcPr>
          <w:p w:rsidR="00310BB8" w:rsidRPr="00715C58" w:rsidRDefault="00CF4ACA" w:rsidP="00CF4ACA">
            <w:pPr>
              <w:pStyle w:val="signatur"/>
              <w:tabs>
                <w:tab w:val="center" w:pos="4536"/>
                <w:tab w:val="right" w:pos="9072"/>
              </w:tabs>
              <w:rPr>
                <w:rFonts w:ascii="Times New Roman" w:hAnsi="Times New Roman"/>
                <w:sz w:val="44"/>
                <w:szCs w:val="44"/>
                <w:lang w:val="en-GB"/>
              </w:rPr>
            </w:pPr>
            <w:r w:rsidRPr="00715C58">
              <w:rPr>
                <w:rFonts w:ascii="Times New Roman" w:hAnsi="Times New Roman"/>
                <w:sz w:val="44"/>
                <w:szCs w:val="44"/>
                <w:lang w:val="en-GB"/>
              </w:rPr>
              <w:t>The Ministry of Education and Research</w:t>
            </w:r>
          </w:p>
        </w:tc>
      </w:tr>
      <w:tr w:rsidR="00310BB8" w:rsidRPr="002C6A94" w:rsidTr="003F0716">
        <w:trPr>
          <w:trHeight w:val="1116"/>
        </w:trPr>
        <w:tc>
          <w:tcPr>
            <w:tcW w:w="10190" w:type="dxa"/>
            <w:shd w:val="clear" w:color="auto" w:fill="auto"/>
          </w:tcPr>
          <w:p w:rsidR="00310BB8" w:rsidRPr="00715C58" w:rsidRDefault="00310BB8" w:rsidP="003F0716">
            <w:pPr>
              <w:pStyle w:val="signatur"/>
              <w:tabs>
                <w:tab w:val="center" w:pos="4536"/>
                <w:tab w:val="right" w:pos="9072"/>
              </w:tabs>
              <w:rPr>
                <w:rFonts w:ascii="Times New Roman" w:hAnsi="Times New Roman"/>
                <w:color w:val="5BAC26"/>
                <w:sz w:val="44"/>
                <w:lang w:val="en-GB"/>
              </w:rPr>
            </w:pPr>
          </w:p>
          <w:p w:rsidR="00310BB8" w:rsidRPr="00715C58" w:rsidRDefault="009E056E" w:rsidP="00A84023">
            <w:pPr>
              <w:pStyle w:val="signatur"/>
              <w:tabs>
                <w:tab w:val="center" w:pos="4536"/>
                <w:tab w:val="right" w:pos="9072"/>
              </w:tabs>
              <w:rPr>
                <w:rFonts w:ascii="Times New Roman" w:hAnsi="Times New Roman"/>
                <w:b/>
                <w:color w:val="0070C0"/>
                <w:sz w:val="44"/>
                <w:lang w:val="en-GB"/>
              </w:rPr>
            </w:pPr>
            <w:r w:rsidRPr="00715C58">
              <w:rPr>
                <w:rFonts w:ascii="Times New Roman" w:hAnsi="Times New Roman"/>
                <w:b/>
                <w:color w:val="0070C0"/>
                <w:sz w:val="44"/>
                <w:lang w:val="en-GB"/>
              </w:rPr>
              <w:t>S</w:t>
            </w:r>
            <w:r w:rsidR="002217CF" w:rsidRPr="00715C58">
              <w:rPr>
                <w:rFonts w:ascii="Times New Roman" w:hAnsi="Times New Roman"/>
                <w:b/>
                <w:color w:val="0070C0"/>
                <w:sz w:val="44"/>
                <w:lang w:val="en-GB"/>
              </w:rPr>
              <w:t>tandard</w:t>
            </w:r>
            <w:r w:rsidR="00CF4ACA" w:rsidRPr="00715C58">
              <w:rPr>
                <w:rFonts w:ascii="Times New Roman" w:hAnsi="Times New Roman"/>
                <w:b/>
                <w:color w:val="0070C0"/>
                <w:sz w:val="44"/>
                <w:lang w:val="en-GB"/>
              </w:rPr>
              <w:t xml:space="preserve"> </w:t>
            </w:r>
            <w:r w:rsidR="002217CF" w:rsidRPr="00715C58">
              <w:rPr>
                <w:rFonts w:ascii="Times New Roman" w:hAnsi="Times New Roman"/>
                <w:b/>
                <w:color w:val="0070C0"/>
                <w:sz w:val="44"/>
                <w:lang w:val="en-GB"/>
              </w:rPr>
              <w:t>a</w:t>
            </w:r>
            <w:r w:rsidR="00CF4ACA" w:rsidRPr="00715C58">
              <w:rPr>
                <w:rFonts w:ascii="Times New Roman" w:hAnsi="Times New Roman"/>
                <w:b/>
                <w:color w:val="0070C0"/>
                <w:sz w:val="44"/>
                <w:lang w:val="en-GB"/>
              </w:rPr>
              <w:t>greement for research and report assignments</w:t>
            </w:r>
            <w:r w:rsidR="00B83880" w:rsidRPr="00715C58">
              <w:rPr>
                <w:rFonts w:ascii="Times New Roman" w:hAnsi="Times New Roman"/>
                <w:b/>
                <w:color w:val="0070C0"/>
                <w:sz w:val="44"/>
                <w:lang w:val="en-GB"/>
              </w:rPr>
              <w:t xml:space="preserve"> </w:t>
            </w:r>
          </w:p>
          <w:p w:rsidR="00CF623E" w:rsidRPr="00715C58" w:rsidRDefault="00CF623E" w:rsidP="00A84023">
            <w:pPr>
              <w:pStyle w:val="signatur"/>
              <w:tabs>
                <w:tab w:val="center" w:pos="4536"/>
                <w:tab w:val="right" w:pos="9072"/>
              </w:tabs>
              <w:rPr>
                <w:rFonts w:ascii="Times New Roman" w:hAnsi="Times New Roman"/>
                <w:color w:val="0070C0"/>
                <w:sz w:val="36"/>
                <w:szCs w:val="36"/>
                <w:lang w:val="en-GB"/>
              </w:rPr>
            </w:pPr>
            <w:r w:rsidRPr="00715C58">
              <w:rPr>
                <w:rFonts w:ascii="Times New Roman" w:hAnsi="Times New Roman"/>
                <w:color w:val="0070C0"/>
                <w:sz w:val="36"/>
                <w:szCs w:val="36"/>
                <w:lang w:val="en-GB"/>
              </w:rPr>
              <w:t>(</w:t>
            </w:r>
            <w:r w:rsidR="00715C58">
              <w:rPr>
                <w:rFonts w:ascii="Times New Roman" w:hAnsi="Times New Roman"/>
                <w:color w:val="0070C0"/>
                <w:sz w:val="36"/>
                <w:szCs w:val="36"/>
                <w:lang w:val="en-GB"/>
              </w:rPr>
              <w:t>the research agreement</w:t>
            </w:r>
            <w:r w:rsidRPr="00715C58">
              <w:rPr>
                <w:rFonts w:ascii="Times New Roman" w:hAnsi="Times New Roman"/>
                <w:color w:val="0070C0"/>
                <w:sz w:val="36"/>
                <w:szCs w:val="36"/>
                <w:lang w:val="en-GB"/>
              </w:rPr>
              <w:t>)</w:t>
            </w:r>
          </w:p>
          <w:p w:rsidR="005134B6" w:rsidRPr="00715C58" w:rsidRDefault="005134B6" w:rsidP="00A84023">
            <w:pPr>
              <w:pStyle w:val="signatur"/>
              <w:tabs>
                <w:tab w:val="center" w:pos="4536"/>
                <w:tab w:val="right" w:pos="9072"/>
              </w:tabs>
              <w:rPr>
                <w:rFonts w:ascii="Times New Roman" w:hAnsi="Times New Roman"/>
                <w:color w:val="5BAC26"/>
                <w:sz w:val="44"/>
                <w:lang w:val="en-GB"/>
              </w:rPr>
            </w:pPr>
          </w:p>
          <w:p w:rsidR="005134B6" w:rsidRPr="00715C58" w:rsidRDefault="00CF4ACA" w:rsidP="00CF4ACA">
            <w:pPr>
              <w:keepLines w:val="0"/>
              <w:autoSpaceDE w:val="0"/>
              <w:autoSpaceDN w:val="0"/>
              <w:adjustRightInd w:val="0"/>
              <w:rPr>
                <w:color w:val="5BAC26"/>
                <w:sz w:val="44"/>
                <w:lang w:val="en-GB"/>
              </w:rPr>
            </w:pPr>
            <w:r w:rsidRPr="00715C58">
              <w:rPr>
                <w:sz w:val="36"/>
                <w:szCs w:val="36"/>
                <w:lang w:val="en-GB"/>
              </w:rPr>
              <w:t>with appendices</w:t>
            </w:r>
          </w:p>
        </w:tc>
      </w:tr>
    </w:tbl>
    <w:p w:rsidR="003F0716" w:rsidRPr="00715C58" w:rsidRDefault="003F0716">
      <w:pPr>
        <w:keepLines w:val="0"/>
        <w:autoSpaceDE w:val="0"/>
        <w:autoSpaceDN w:val="0"/>
        <w:adjustRightInd w:val="0"/>
        <w:rPr>
          <w:sz w:val="20"/>
          <w:szCs w:val="20"/>
          <w:lang w:val="en-GB"/>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3F4A77" w:rsidP="003F4A77">
      <w:pPr>
        <w:pStyle w:val="Topptekst"/>
        <w:keepLines w:val="0"/>
        <w:tabs>
          <w:tab w:val="clear" w:pos="4536"/>
          <w:tab w:val="clear" w:pos="9072"/>
        </w:tabs>
        <w:autoSpaceDE w:val="0"/>
        <w:autoSpaceDN w:val="0"/>
        <w:adjustRightInd w:val="0"/>
        <w:rPr>
          <w:color w:val="0070C0"/>
          <w:sz w:val="36"/>
          <w:szCs w:val="36"/>
          <w:lang w:val="en-GB" w:eastAsia="en-US"/>
        </w:rPr>
      </w:pPr>
    </w:p>
    <w:p w:rsidR="003F4A77" w:rsidRPr="00715C58" w:rsidRDefault="009C3975" w:rsidP="003F4A77">
      <w:pPr>
        <w:pStyle w:val="Topptekst"/>
        <w:keepLines w:val="0"/>
        <w:tabs>
          <w:tab w:val="clear" w:pos="4536"/>
          <w:tab w:val="clear" w:pos="9072"/>
        </w:tabs>
        <w:autoSpaceDE w:val="0"/>
        <w:autoSpaceDN w:val="0"/>
        <w:adjustRightInd w:val="0"/>
        <w:rPr>
          <w:sz w:val="36"/>
          <w:szCs w:val="36"/>
          <w:lang w:val="en-GB" w:eastAsia="en-US"/>
        </w:rPr>
      </w:pPr>
      <w:r w:rsidRPr="00715C58">
        <w:rPr>
          <w:sz w:val="36"/>
          <w:szCs w:val="36"/>
          <w:lang w:val="en-GB" w:eastAsia="en-US"/>
        </w:rPr>
        <w:t>Februar</w:t>
      </w:r>
      <w:r w:rsidR="00CF4ACA" w:rsidRPr="00715C58">
        <w:rPr>
          <w:sz w:val="36"/>
          <w:szCs w:val="36"/>
          <w:lang w:val="en-GB" w:eastAsia="en-US"/>
        </w:rPr>
        <w:t>y</w:t>
      </w:r>
      <w:r w:rsidR="003F4A77" w:rsidRPr="00715C58">
        <w:rPr>
          <w:sz w:val="36"/>
          <w:szCs w:val="36"/>
          <w:lang w:val="en-GB" w:eastAsia="en-US"/>
        </w:rPr>
        <w:t xml:space="preserve"> 2012 </w:t>
      </w:r>
    </w:p>
    <w:p w:rsidR="003F0716" w:rsidRPr="00715C58" w:rsidRDefault="00B71CBA">
      <w:pPr>
        <w:keepLines w:val="0"/>
        <w:autoSpaceDE w:val="0"/>
        <w:autoSpaceDN w:val="0"/>
        <w:adjustRightInd w:val="0"/>
        <w:rPr>
          <w:sz w:val="20"/>
          <w:szCs w:val="20"/>
          <w:lang w:val="en-GB"/>
        </w:rPr>
      </w:pPr>
      <w:r w:rsidRPr="00715C58">
        <w:rPr>
          <w:sz w:val="20"/>
          <w:szCs w:val="20"/>
          <w:lang w:val="en-GB"/>
        </w:rPr>
        <w:br w:type="page"/>
      </w:r>
    </w:p>
    <w:p w:rsidR="00B62BE2" w:rsidRPr="00715C58" w:rsidRDefault="00B62BE2">
      <w:pPr>
        <w:keepLines w:val="0"/>
        <w:autoSpaceDE w:val="0"/>
        <w:autoSpaceDN w:val="0"/>
        <w:adjustRightInd w:val="0"/>
        <w:rPr>
          <w:lang w:val="en-GB"/>
        </w:rPr>
      </w:pPr>
    </w:p>
    <w:p w:rsidR="0035083B" w:rsidRPr="00715C58" w:rsidRDefault="0035083B" w:rsidP="00C97D49">
      <w:pPr>
        <w:pStyle w:val="forord"/>
        <w:jc w:val="center"/>
        <w:rPr>
          <w:rFonts w:cs="Times New Roman"/>
          <w:sz w:val="20"/>
          <w:lang w:val="en-GB"/>
        </w:rPr>
      </w:pPr>
    </w:p>
    <w:p w:rsidR="003B17EE" w:rsidRPr="00715C58" w:rsidRDefault="003B17EE" w:rsidP="0081683E">
      <w:pPr>
        <w:pStyle w:val="Tittel"/>
        <w:rPr>
          <w:rFonts w:ascii="Times New Roman" w:hAnsi="Times New Roman" w:cs="Times New Roman"/>
          <w:lang w:val="en-GB"/>
        </w:rPr>
      </w:pPr>
      <w:bookmarkStart w:id="1" w:name="_Toc201666470"/>
    </w:p>
    <w:p w:rsidR="0035083B" w:rsidRPr="00715C58" w:rsidRDefault="0035083B" w:rsidP="0081683E">
      <w:pPr>
        <w:pStyle w:val="Tittel"/>
        <w:rPr>
          <w:rFonts w:ascii="Times New Roman" w:hAnsi="Times New Roman" w:cs="Times New Roman"/>
          <w:lang w:val="en-GB"/>
        </w:rPr>
      </w:pPr>
    </w:p>
    <w:p w:rsidR="0035083B" w:rsidRPr="00715C58" w:rsidRDefault="0035083B" w:rsidP="0081683E">
      <w:pPr>
        <w:pStyle w:val="Tittel"/>
        <w:rPr>
          <w:rFonts w:ascii="Times New Roman" w:hAnsi="Times New Roman" w:cs="Times New Roman"/>
          <w:lang w:val="en-GB"/>
        </w:rPr>
      </w:pPr>
    </w:p>
    <w:p w:rsidR="003B17EE" w:rsidRPr="00715C58" w:rsidRDefault="003B17EE" w:rsidP="0081683E">
      <w:pPr>
        <w:pStyle w:val="Tittel"/>
        <w:rPr>
          <w:rFonts w:ascii="Times New Roman" w:hAnsi="Times New Roman" w:cs="Times New Roman"/>
          <w:lang w:val="en-GB"/>
        </w:rPr>
      </w:pPr>
    </w:p>
    <w:p w:rsidR="003F0716" w:rsidRPr="00715C58" w:rsidRDefault="003F0716" w:rsidP="0081683E">
      <w:pPr>
        <w:pStyle w:val="Tittel"/>
        <w:rPr>
          <w:rStyle w:val="Overskrift1Tegn"/>
          <w:rFonts w:ascii="Times New Roman" w:hAnsi="Times New Roman" w:cs="Times New Roman"/>
          <w:b/>
          <w:bCs/>
          <w:caps w:val="0"/>
          <w:sz w:val="36"/>
          <w:szCs w:val="36"/>
          <w:lang w:val="en-GB"/>
        </w:rPr>
      </w:pPr>
      <w:r w:rsidRPr="00715C58">
        <w:rPr>
          <w:rFonts w:ascii="Times New Roman" w:hAnsi="Times New Roman" w:cs="Times New Roman"/>
          <w:sz w:val="36"/>
          <w:szCs w:val="36"/>
          <w:lang w:val="en-GB"/>
        </w:rPr>
        <w:t>A</w:t>
      </w:r>
      <w:r w:rsidR="00CF4ACA" w:rsidRPr="00715C58">
        <w:rPr>
          <w:rFonts w:ascii="Times New Roman" w:hAnsi="Times New Roman" w:cs="Times New Roman"/>
          <w:sz w:val="36"/>
          <w:szCs w:val="36"/>
          <w:lang w:val="en-GB"/>
        </w:rPr>
        <w:t>greement for research and report assignments</w:t>
      </w:r>
      <w:bookmarkEnd w:id="1"/>
    </w:p>
    <w:p w:rsidR="003F0716" w:rsidRPr="00715C58" w:rsidRDefault="003F0716">
      <w:pPr>
        <w:jc w:val="center"/>
        <w:rPr>
          <w:lang w:val="en-GB"/>
        </w:rPr>
      </w:pPr>
    </w:p>
    <w:p w:rsidR="003F0716" w:rsidRPr="00715C58" w:rsidRDefault="003F0716">
      <w:pPr>
        <w:jc w:val="center"/>
        <w:rPr>
          <w:lang w:val="en-GB"/>
        </w:rPr>
      </w:pPr>
    </w:p>
    <w:p w:rsidR="00310BB8" w:rsidRPr="00715C58" w:rsidRDefault="00310BB8" w:rsidP="00310BB8">
      <w:pPr>
        <w:pStyle w:val="Kommentaremne"/>
        <w:jc w:val="center"/>
        <w:rPr>
          <w:rStyle w:val="Sterk"/>
          <w:lang w:val="en-GB"/>
        </w:rPr>
      </w:pPr>
      <w:r w:rsidRPr="00715C58">
        <w:rPr>
          <w:rStyle w:val="Sterk"/>
          <w:lang w:val="en-GB"/>
        </w:rPr>
        <w:t>A</w:t>
      </w:r>
      <w:r w:rsidR="00CF4ACA" w:rsidRPr="00715C58">
        <w:rPr>
          <w:rStyle w:val="Sterk"/>
          <w:lang w:val="en-GB"/>
        </w:rPr>
        <w:t>greement for</w:t>
      </w:r>
    </w:p>
    <w:p w:rsidR="00D92403" w:rsidRPr="00715C58" w:rsidRDefault="00D92403" w:rsidP="00D92403">
      <w:pPr>
        <w:pStyle w:val="Merknadstekst"/>
        <w:rPr>
          <w:lang w:val="en-GB"/>
        </w:rPr>
      </w:pPr>
    </w:p>
    <w:p w:rsidR="00310BB8" w:rsidRPr="00715C58" w:rsidRDefault="00CF623E" w:rsidP="00310BB8">
      <w:pPr>
        <w:jc w:val="center"/>
        <w:rPr>
          <w:bCs/>
          <w:i/>
          <w:sz w:val="20"/>
          <w:lang w:val="en-GB"/>
        </w:rPr>
      </w:pPr>
      <w:r w:rsidRPr="00715C58">
        <w:rPr>
          <w:bCs/>
          <w:i/>
          <w:lang w:val="en-GB"/>
        </w:rPr>
        <w:t>&lt;</w:t>
      </w:r>
      <w:r w:rsidR="00CF4ACA" w:rsidRPr="00715C58">
        <w:rPr>
          <w:bCs/>
          <w:i/>
          <w:lang w:val="en-GB"/>
        </w:rPr>
        <w:t xml:space="preserve">brief description of the </w:t>
      </w:r>
      <w:r w:rsidR="003932A3" w:rsidRPr="00715C58">
        <w:rPr>
          <w:bCs/>
          <w:i/>
          <w:lang w:val="en-GB"/>
        </w:rPr>
        <w:t>A</w:t>
      </w:r>
      <w:r w:rsidR="00CF4ACA" w:rsidRPr="00715C58">
        <w:rPr>
          <w:bCs/>
          <w:i/>
          <w:lang w:val="en-GB"/>
        </w:rPr>
        <w:t>ssignment</w:t>
      </w:r>
      <w:r w:rsidRPr="00715C58">
        <w:rPr>
          <w:bCs/>
          <w:i/>
          <w:sz w:val="20"/>
          <w:lang w:val="en-GB"/>
        </w:rPr>
        <w:t>&gt;</w:t>
      </w:r>
    </w:p>
    <w:p w:rsidR="000F1ACD" w:rsidRPr="00715C58" w:rsidRDefault="000F1ACD" w:rsidP="00310BB8">
      <w:pPr>
        <w:jc w:val="center"/>
        <w:rPr>
          <w:bCs/>
          <w:lang w:val="en-GB"/>
        </w:rPr>
      </w:pPr>
    </w:p>
    <w:p w:rsidR="000F1ACD" w:rsidRPr="00715C58" w:rsidRDefault="000F1ACD" w:rsidP="00310BB8">
      <w:pPr>
        <w:jc w:val="center"/>
        <w:rPr>
          <w:bCs/>
          <w:lang w:val="en-GB"/>
        </w:rPr>
      </w:pPr>
    </w:p>
    <w:p w:rsidR="000F1ACD" w:rsidRPr="00715C58" w:rsidRDefault="000F1ACD" w:rsidP="00310BB8">
      <w:pPr>
        <w:jc w:val="center"/>
        <w:rPr>
          <w:bCs/>
          <w:lang w:val="en-GB"/>
        </w:rPr>
      </w:pPr>
    </w:p>
    <w:p w:rsidR="000F1ACD" w:rsidRPr="00715C58" w:rsidRDefault="000F1ACD" w:rsidP="00310BB8">
      <w:pPr>
        <w:jc w:val="center"/>
        <w:rPr>
          <w:bCs/>
          <w:lang w:val="en-GB"/>
        </w:rPr>
      </w:pPr>
    </w:p>
    <w:p w:rsidR="006874F1" w:rsidRPr="00715C58" w:rsidRDefault="006874F1" w:rsidP="00310BB8">
      <w:pPr>
        <w:jc w:val="center"/>
        <w:rPr>
          <w:bCs/>
          <w:lang w:val="en-GB"/>
        </w:rPr>
      </w:pPr>
    </w:p>
    <w:p w:rsidR="006874F1" w:rsidRPr="00715C58" w:rsidRDefault="006874F1" w:rsidP="00310BB8">
      <w:pPr>
        <w:jc w:val="center"/>
        <w:rPr>
          <w:bCs/>
          <w:lang w:val="en-GB"/>
        </w:rPr>
      </w:pPr>
    </w:p>
    <w:p w:rsidR="006874F1" w:rsidRPr="00715C58" w:rsidRDefault="006874F1" w:rsidP="00310BB8">
      <w:pPr>
        <w:jc w:val="center"/>
        <w:rPr>
          <w:bCs/>
          <w:lang w:val="en-GB"/>
        </w:rPr>
      </w:pPr>
    </w:p>
    <w:p w:rsidR="000F1ACD" w:rsidRPr="00715C58" w:rsidRDefault="000F1ACD" w:rsidP="00310BB8">
      <w:pPr>
        <w:jc w:val="center"/>
        <w:rPr>
          <w:bCs/>
          <w:lang w:val="en-GB"/>
        </w:rPr>
      </w:pPr>
    </w:p>
    <w:p w:rsidR="00310BB8" w:rsidRPr="00715C58" w:rsidRDefault="00310BB8" w:rsidP="00310BB8">
      <w:pPr>
        <w:pStyle w:val="Merknadstekst"/>
        <w:rPr>
          <w:lang w:val="en-GB"/>
        </w:rPr>
      </w:pPr>
    </w:p>
    <w:p w:rsidR="00310BB8" w:rsidRPr="00715C58" w:rsidRDefault="00CF4ACA" w:rsidP="00310BB8">
      <w:pPr>
        <w:pStyle w:val="CommentSubject"/>
        <w:jc w:val="center"/>
        <w:rPr>
          <w:rFonts w:ascii="Times New Roman" w:hAnsi="Times New Roman"/>
          <w:lang w:val="en-GB"/>
        </w:rPr>
      </w:pPr>
      <w:r w:rsidRPr="00715C58">
        <w:rPr>
          <w:rFonts w:ascii="Times New Roman" w:hAnsi="Times New Roman"/>
          <w:lang w:val="en-GB"/>
        </w:rPr>
        <w:t>has been entered into by and between</w:t>
      </w:r>
      <w:r w:rsidR="00310BB8" w:rsidRPr="00715C58">
        <w:rPr>
          <w:rFonts w:ascii="Times New Roman" w:hAnsi="Times New Roman"/>
          <w:lang w:val="en-GB"/>
        </w:rPr>
        <w:t>:</w:t>
      </w:r>
    </w:p>
    <w:p w:rsidR="003F0716" w:rsidRPr="00715C58" w:rsidRDefault="003F0716">
      <w:pPr>
        <w:rPr>
          <w:lang w:val="en-GB"/>
        </w:rPr>
      </w:pPr>
    </w:p>
    <w:p w:rsidR="0081683E" w:rsidRPr="00715C58" w:rsidRDefault="0081683E" w:rsidP="0081683E">
      <w:pPr>
        <w:jc w:val="center"/>
        <w:rPr>
          <w:lang w:val="en-GB"/>
        </w:rPr>
      </w:pPr>
      <w:r w:rsidRPr="00715C58">
        <w:rPr>
          <w:lang w:val="en-GB"/>
        </w:rPr>
        <w:t>_____________________________________________</w:t>
      </w:r>
    </w:p>
    <w:p w:rsidR="0081683E" w:rsidRPr="00715C58" w:rsidRDefault="0081683E" w:rsidP="0081683E">
      <w:pPr>
        <w:jc w:val="center"/>
        <w:rPr>
          <w:lang w:val="en-GB"/>
        </w:rPr>
      </w:pPr>
      <w:r w:rsidRPr="00715C58">
        <w:rPr>
          <w:lang w:val="en-GB"/>
        </w:rPr>
        <w:t>(her</w:t>
      </w:r>
      <w:r w:rsidR="00CF4ACA" w:rsidRPr="00715C58">
        <w:rPr>
          <w:lang w:val="en-GB"/>
        </w:rPr>
        <w:t xml:space="preserve">eafter </w:t>
      </w:r>
      <w:r w:rsidR="00FB48F3" w:rsidRPr="00715C58">
        <w:rPr>
          <w:lang w:val="en-GB"/>
        </w:rPr>
        <w:t>called the Commissioned Party</w:t>
      </w:r>
      <w:r w:rsidRPr="00715C58">
        <w:rPr>
          <w:lang w:val="en-GB"/>
        </w:rPr>
        <w:t>)</w:t>
      </w:r>
    </w:p>
    <w:p w:rsidR="00B57368" w:rsidRPr="00715C58" w:rsidRDefault="00B57368" w:rsidP="0081683E">
      <w:pPr>
        <w:jc w:val="center"/>
        <w:rPr>
          <w:b/>
          <w:bCs/>
          <w:lang w:val="en-GB"/>
        </w:rPr>
      </w:pPr>
    </w:p>
    <w:p w:rsidR="0081683E" w:rsidRPr="00715C58" w:rsidRDefault="00FB48F3" w:rsidP="0081683E">
      <w:pPr>
        <w:jc w:val="center"/>
        <w:rPr>
          <w:b/>
          <w:bCs/>
          <w:lang w:val="en-GB"/>
        </w:rPr>
      </w:pPr>
      <w:r w:rsidRPr="00715C58">
        <w:rPr>
          <w:b/>
          <w:bCs/>
          <w:lang w:val="en-GB"/>
        </w:rPr>
        <w:t>and</w:t>
      </w:r>
    </w:p>
    <w:p w:rsidR="0081683E" w:rsidRPr="00715C58" w:rsidRDefault="0081683E" w:rsidP="0081683E">
      <w:pPr>
        <w:jc w:val="center"/>
        <w:rPr>
          <w:b/>
          <w:bCs/>
          <w:lang w:val="en-GB"/>
        </w:rPr>
      </w:pPr>
    </w:p>
    <w:p w:rsidR="0081683E" w:rsidRPr="00715C58" w:rsidRDefault="0081683E" w:rsidP="0081683E">
      <w:pPr>
        <w:jc w:val="center"/>
        <w:rPr>
          <w:lang w:val="en-GB"/>
        </w:rPr>
      </w:pPr>
      <w:r w:rsidRPr="00715C58">
        <w:rPr>
          <w:lang w:val="en-GB"/>
        </w:rPr>
        <w:t>______________________________________________</w:t>
      </w:r>
    </w:p>
    <w:p w:rsidR="0081683E" w:rsidRPr="00715C58" w:rsidRDefault="0081683E" w:rsidP="0081683E">
      <w:pPr>
        <w:jc w:val="center"/>
        <w:rPr>
          <w:lang w:val="en-GB"/>
        </w:rPr>
      </w:pPr>
      <w:r w:rsidRPr="00715C58">
        <w:rPr>
          <w:lang w:val="en-GB"/>
        </w:rPr>
        <w:t>(her</w:t>
      </w:r>
      <w:r w:rsidR="00FB48F3" w:rsidRPr="00715C58">
        <w:rPr>
          <w:lang w:val="en-GB"/>
        </w:rPr>
        <w:t>eafter called the Principal</w:t>
      </w:r>
      <w:r w:rsidRPr="00715C58">
        <w:rPr>
          <w:lang w:val="en-GB"/>
        </w:rPr>
        <w:t>)</w:t>
      </w:r>
    </w:p>
    <w:p w:rsidR="0081683E" w:rsidRPr="00715C58" w:rsidRDefault="0081683E" w:rsidP="0081683E">
      <w:pPr>
        <w:jc w:val="center"/>
        <w:rPr>
          <w:lang w:val="en-GB"/>
        </w:rPr>
      </w:pPr>
    </w:p>
    <w:p w:rsidR="003F0716" w:rsidRPr="00715C58" w:rsidRDefault="003F0716">
      <w:pPr>
        <w:jc w:val="center"/>
        <w:rPr>
          <w:lang w:val="en-GB"/>
        </w:rPr>
      </w:pPr>
    </w:p>
    <w:p w:rsidR="003F0716" w:rsidRPr="00715C58" w:rsidRDefault="003F0716">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5083B" w:rsidRPr="00715C58" w:rsidRDefault="0035083B">
      <w:pPr>
        <w:rPr>
          <w:b/>
          <w:bCs/>
          <w:sz w:val="24"/>
          <w:szCs w:val="24"/>
          <w:lang w:val="en-GB"/>
        </w:rPr>
      </w:pPr>
    </w:p>
    <w:p w:rsidR="003F0716" w:rsidRPr="00715C58" w:rsidRDefault="003F0716">
      <w:pPr>
        <w:rPr>
          <w:sz w:val="24"/>
          <w:szCs w:val="24"/>
          <w:lang w:val="en-GB"/>
        </w:rPr>
      </w:pPr>
    </w:p>
    <w:p w:rsidR="0035083B" w:rsidRPr="00715C58" w:rsidRDefault="0035083B">
      <w:pPr>
        <w:rPr>
          <w:sz w:val="24"/>
          <w:szCs w:val="24"/>
          <w:lang w:val="en-GB"/>
        </w:rPr>
      </w:pPr>
    </w:p>
    <w:p w:rsidR="0035083B" w:rsidRPr="00715C58" w:rsidRDefault="0035083B">
      <w:pPr>
        <w:rPr>
          <w:sz w:val="24"/>
          <w:szCs w:val="24"/>
          <w:lang w:val="en-GB"/>
        </w:rPr>
      </w:pPr>
    </w:p>
    <w:p w:rsidR="003932A3" w:rsidRPr="00715C58" w:rsidRDefault="003932A3" w:rsidP="0035083B">
      <w:pPr>
        <w:jc w:val="center"/>
        <w:rPr>
          <w:lang w:val="en-GB"/>
        </w:rPr>
      </w:pPr>
      <w:r w:rsidRPr="00715C58">
        <w:rPr>
          <w:lang w:val="en-GB"/>
        </w:rPr>
        <w:t>The parties shall sign the last page of the agreement</w:t>
      </w:r>
    </w:p>
    <w:p w:rsidR="0035083B" w:rsidRPr="00715C58" w:rsidRDefault="003932A3" w:rsidP="0035083B">
      <w:pPr>
        <w:jc w:val="center"/>
        <w:rPr>
          <w:lang w:val="en-GB"/>
        </w:rPr>
        <w:sectPr w:rsidR="0035083B" w:rsidRPr="00715C58" w:rsidSect="006A3589">
          <w:headerReference w:type="default" r:id="rId8"/>
          <w:footerReference w:type="default" r:id="rId9"/>
          <w:headerReference w:type="first" r:id="rId10"/>
          <w:footerReference w:type="first" r:id="rId11"/>
          <w:pgSz w:w="11907" w:h="16840" w:code="9"/>
          <w:pgMar w:top="1411" w:right="1411" w:bottom="1418" w:left="2275" w:header="706" w:footer="706" w:gutter="0"/>
          <w:paperSrc w:first="35" w:other="35"/>
          <w:pgNumType w:start="1"/>
          <w:cols w:space="708"/>
          <w:docGrid w:linePitch="299"/>
        </w:sectPr>
      </w:pPr>
      <w:r w:rsidRPr="00715C58">
        <w:rPr>
          <w:lang w:val="en-GB"/>
        </w:rPr>
        <w:t>and the first page of the appurtenant appendices</w:t>
      </w:r>
    </w:p>
    <w:p w:rsidR="003F0716" w:rsidRPr="00715C58" w:rsidRDefault="003932A3">
      <w:pPr>
        <w:pStyle w:val="Tittel"/>
        <w:jc w:val="left"/>
        <w:rPr>
          <w:rFonts w:ascii="Times New Roman" w:hAnsi="Times New Roman" w:cs="Times New Roman"/>
          <w:sz w:val="26"/>
          <w:szCs w:val="26"/>
          <w:lang w:val="en-GB"/>
        </w:rPr>
      </w:pPr>
      <w:r w:rsidRPr="00715C58">
        <w:rPr>
          <w:rFonts w:ascii="Times New Roman" w:hAnsi="Times New Roman" w:cs="Times New Roman"/>
          <w:sz w:val="26"/>
          <w:szCs w:val="26"/>
          <w:lang w:val="en-GB"/>
        </w:rPr>
        <w:lastRenderedPageBreak/>
        <w:t>Contents</w:t>
      </w:r>
      <w:r w:rsidR="003F0716" w:rsidRPr="00715C58">
        <w:rPr>
          <w:rFonts w:ascii="Times New Roman" w:hAnsi="Times New Roman" w:cs="Times New Roman"/>
          <w:sz w:val="26"/>
          <w:szCs w:val="26"/>
          <w:lang w:val="en-GB"/>
        </w:rPr>
        <w:t xml:space="preserve"> </w:t>
      </w:r>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r w:rsidRPr="0009793E">
        <w:rPr>
          <w:lang w:val="en-GB"/>
        </w:rPr>
        <w:fldChar w:fldCharType="begin"/>
      </w:r>
      <w:r w:rsidR="003F0716" w:rsidRPr="00715C58">
        <w:rPr>
          <w:lang w:val="en-GB"/>
        </w:rPr>
        <w:instrText xml:space="preserve"> TOC \o "1-3" \h \z \u </w:instrText>
      </w:r>
      <w:r w:rsidRPr="0009793E">
        <w:rPr>
          <w:lang w:val="en-GB"/>
        </w:rPr>
        <w:fldChar w:fldCharType="separate"/>
      </w:r>
      <w:hyperlink w:anchor="_Toc320690230" w:history="1">
        <w:r w:rsidR="002C6A94" w:rsidRPr="00EE02B2">
          <w:rPr>
            <w:rStyle w:val="Hyperkobling"/>
            <w:noProof/>
            <w:lang w:val="en-GB"/>
          </w:rPr>
          <w:t>1.</w:t>
        </w:r>
        <w:r w:rsidR="002C6A94">
          <w:rPr>
            <w:rFonts w:asciiTheme="minorHAnsi" w:eastAsiaTheme="minorEastAsia" w:hAnsiTheme="minorHAnsi" w:cstheme="minorBidi"/>
            <w:b w:val="0"/>
            <w:bCs w:val="0"/>
            <w:noProof/>
          </w:rPr>
          <w:tab/>
        </w:r>
        <w:r w:rsidR="002C6A94" w:rsidRPr="00EE02B2">
          <w:rPr>
            <w:rStyle w:val="Hyperkobling"/>
            <w:noProof/>
            <w:lang w:val="en-GB"/>
          </w:rPr>
          <w:t>General provisions</w:t>
        </w:r>
        <w:r w:rsidR="002C6A94">
          <w:rPr>
            <w:noProof/>
            <w:webHidden/>
          </w:rPr>
          <w:tab/>
        </w:r>
        <w:r>
          <w:rPr>
            <w:noProof/>
            <w:webHidden/>
          </w:rPr>
          <w:fldChar w:fldCharType="begin"/>
        </w:r>
        <w:r w:rsidR="002C6A94">
          <w:rPr>
            <w:noProof/>
            <w:webHidden/>
          </w:rPr>
          <w:instrText xml:space="preserve"> PAGEREF _Toc320690230 \h </w:instrText>
        </w:r>
        <w:r>
          <w:rPr>
            <w:noProof/>
            <w:webHidden/>
          </w:rPr>
        </w:r>
        <w:r>
          <w:rPr>
            <w:noProof/>
            <w:webHidden/>
          </w:rPr>
          <w:fldChar w:fldCharType="separate"/>
        </w:r>
        <w:r w:rsidR="002C6A94">
          <w:rPr>
            <w:noProof/>
            <w:webHidden/>
          </w:rPr>
          <w:t>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1" w:history="1">
        <w:r w:rsidR="002C6A94" w:rsidRPr="00EE02B2">
          <w:rPr>
            <w:rStyle w:val="Hyperkobling"/>
            <w:noProof/>
            <w:lang w:val="en-US"/>
          </w:rPr>
          <w:t>1.1</w:t>
        </w:r>
        <w:r w:rsidR="002C6A94">
          <w:rPr>
            <w:rFonts w:asciiTheme="minorHAnsi" w:eastAsiaTheme="minorEastAsia" w:hAnsiTheme="minorHAnsi" w:cstheme="minorBidi"/>
            <w:noProof/>
            <w:sz w:val="22"/>
            <w:szCs w:val="22"/>
          </w:rPr>
          <w:tab/>
        </w:r>
        <w:r w:rsidR="002C6A94" w:rsidRPr="00EE02B2">
          <w:rPr>
            <w:rStyle w:val="Hyperkobling"/>
            <w:noProof/>
            <w:lang w:val="en-GB"/>
          </w:rPr>
          <w:t>Scope of the agreement</w:t>
        </w:r>
        <w:r w:rsidR="002C6A94">
          <w:rPr>
            <w:noProof/>
            <w:webHidden/>
          </w:rPr>
          <w:tab/>
        </w:r>
        <w:r>
          <w:rPr>
            <w:noProof/>
            <w:webHidden/>
          </w:rPr>
          <w:fldChar w:fldCharType="begin"/>
        </w:r>
        <w:r w:rsidR="002C6A94">
          <w:rPr>
            <w:noProof/>
            <w:webHidden/>
          </w:rPr>
          <w:instrText xml:space="preserve"> PAGEREF _Toc320690231 \h </w:instrText>
        </w:r>
        <w:r>
          <w:rPr>
            <w:noProof/>
            <w:webHidden/>
          </w:rPr>
        </w:r>
        <w:r>
          <w:rPr>
            <w:noProof/>
            <w:webHidden/>
          </w:rPr>
          <w:fldChar w:fldCharType="separate"/>
        </w:r>
        <w:r w:rsidR="002C6A94">
          <w:rPr>
            <w:noProof/>
            <w:webHidden/>
          </w:rPr>
          <w:t>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2" w:history="1">
        <w:r w:rsidR="002C6A94" w:rsidRPr="00EE02B2">
          <w:rPr>
            <w:rStyle w:val="Hyperkobling"/>
            <w:noProof/>
            <w:lang w:val="en-US"/>
          </w:rPr>
          <w:t>1.2</w:t>
        </w:r>
        <w:r w:rsidR="002C6A94">
          <w:rPr>
            <w:rFonts w:asciiTheme="minorHAnsi" w:eastAsiaTheme="minorEastAsia" w:hAnsiTheme="minorHAnsi" w:cstheme="minorBidi"/>
            <w:noProof/>
            <w:sz w:val="22"/>
            <w:szCs w:val="22"/>
          </w:rPr>
          <w:tab/>
        </w:r>
        <w:r w:rsidR="002C6A94" w:rsidRPr="00EE02B2">
          <w:rPr>
            <w:rStyle w:val="Hyperkobling"/>
            <w:noProof/>
            <w:lang w:val="en-GB"/>
          </w:rPr>
          <w:t>Appendices to the agreement</w:t>
        </w:r>
        <w:r w:rsidR="002C6A94">
          <w:rPr>
            <w:noProof/>
            <w:webHidden/>
          </w:rPr>
          <w:tab/>
        </w:r>
        <w:r>
          <w:rPr>
            <w:noProof/>
            <w:webHidden/>
          </w:rPr>
          <w:fldChar w:fldCharType="begin"/>
        </w:r>
        <w:r w:rsidR="002C6A94">
          <w:rPr>
            <w:noProof/>
            <w:webHidden/>
          </w:rPr>
          <w:instrText xml:space="preserve"> PAGEREF _Toc320690232 \h </w:instrText>
        </w:r>
        <w:r>
          <w:rPr>
            <w:noProof/>
            <w:webHidden/>
          </w:rPr>
        </w:r>
        <w:r>
          <w:rPr>
            <w:noProof/>
            <w:webHidden/>
          </w:rPr>
          <w:fldChar w:fldCharType="separate"/>
        </w:r>
        <w:r w:rsidR="002C6A94">
          <w:rPr>
            <w:noProof/>
            <w:webHidden/>
          </w:rPr>
          <w:t>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3" w:history="1">
        <w:r w:rsidR="002C6A94" w:rsidRPr="00EE02B2">
          <w:rPr>
            <w:rStyle w:val="Hyperkobling"/>
            <w:noProof/>
            <w:lang w:val="en-US"/>
          </w:rPr>
          <w:t>1.3</w:t>
        </w:r>
        <w:r w:rsidR="002C6A94">
          <w:rPr>
            <w:rFonts w:asciiTheme="minorHAnsi" w:eastAsiaTheme="minorEastAsia" w:hAnsiTheme="minorHAnsi" w:cstheme="minorBidi"/>
            <w:noProof/>
            <w:sz w:val="22"/>
            <w:szCs w:val="22"/>
          </w:rPr>
          <w:tab/>
        </w:r>
        <w:r w:rsidR="002C6A94" w:rsidRPr="00EE02B2">
          <w:rPr>
            <w:rStyle w:val="Hyperkobling"/>
            <w:noProof/>
            <w:lang w:val="en-GB"/>
          </w:rPr>
          <w:t>Interpretation – order of priorities</w:t>
        </w:r>
        <w:r w:rsidR="002C6A94">
          <w:rPr>
            <w:noProof/>
            <w:webHidden/>
          </w:rPr>
          <w:tab/>
        </w:r>
        <w:r>
          <w:rPr>
            <w:noProof/>
            <w:webHidden/>
          </w:rPr>
          <w:fldChar w:fldCharType="begin"/>
        </w:r>
        <w:r w:rsidR="002C6A94">
          <w:rPr>
            <w:noProof/>
            <w:webHidden/>
          </w:rPr>
          <w:instrText xml:space="preserve"> PAGEREF _Toc320690233 \h </w:instrText>
        </w:r>
        <w:r>
          <w:rPr>
            <w:noProof/>
            <w:webHidden/>
          </w:rPr>
        </w:r>
        <w:r>
          <w:rPr>
            <w:noProof/>
            <w:webHidden/>
          </w:rPr>
          <w:fldChar w:fldCharType="separate"/>
        </w:r>
        <w:r w:rsidR="002C6A94">
          <w:rPr>
            <w:noProof/>
            <w:webHidden/>
          </w:rPr>
          <w:t>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4" w:history="1">
        <w:r w:rsidR="002C6A94" w:rsidRPr="00EE02B2">
          <w:rPr>
            <w:rStyle w:val="Hyperkobling"/>
            <w:noProof/>
            <w:lang w:val="en-US"/>
          </w:rPr>
          <w:t>1.4</w:t>
        </w:r>
        <w:r w:rsidR="002C6A94">
          <w:rPr>
            <w:rFonts w:asciiTheme="minorHAnsi" w:eastAsiaTheme="minorEastAsia" w:hAnsiTheme="minorHAnsi" w:cstheme="minorBidi"/>
            <w:noProof/>
            <w:sz w:val="22"/>
            <w:szCs w:val="22"/>
          </w:rPr>
          <w:tab/>
        </w:r>
        <w:r w:rsidR="002C6A94" w:rsidRPr="00EE02B2">
          <w:rPr>
            <w:rStyle w:val="Hyperkobling"/>
            <w:noProof/>
            <w:lang w:val="en-GB"/>
          </w:rPr>
          <w:t>Progress plan and delivery date</w:t>
        </w:r>
        <w:r w:rsidR="002C6A94">
          <w:rPr>
            <w:noProof/>
            <w:webHidden/>
          </w:rPr>
          <w:tab/>
        </w:r>
        <w:r>
          <w:rPr>
            <w:noProof/>
            <w:webHidden/>
          </w:rPr>
          <w:fldChar w:fldCharType="begin"/>
        </w:r>
        <w:r w:rsidR="002C6A94">
          <w:rPr>
            <w:noProof/>
            <w:webHidden/>
          </w:rPr>
          <w:instrText xml:space="preserve"> PAGEREF _Toc320690234 \h </w:instrText>
        </w:r>
        <w:r>
          <w:rPr>
            <w:noProof/>
            <w:webHidden/>
          </w:rPr>
        </w:r>
        <w:r>
          <w:rPr>
            <w:noProof/>
            <w:webHidden/>
          </w:rPr>
          <w:fldChar w:fldCharType="separate"/>
        </w:r>
        <w:r w:rsidR="002C6A94">
          <w:rPr>
            <w:noProof/>
            <w:webHidden/>
          </w:rPr>
          <w:t>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5" w:history="1">
        <w:r w:rsidR="002C6A94" w:rsidRPr="00EE02B2">
          <w:rPr>
            <w:rStyle w:val="Hyperkobling"/>
            <w:noProof/>
            <w:lang w:val="en-US"/>
          </w:rPr>
          <w:t>1.5</w:t>
        </w:r>
        <w:r w:rsidR="002C6A94">
          <w:rPr>
            <w:rFonts w:asciiTheme="minorHAnsi" w:eastAsiaTheme="minorEastAsia" w:hAnsiTheme="minorHAnsi" w:cstheme="minorBidi"/>
            <w:noProof/>
            <w:sz w:val="22"/>
            <w:szCs w:val="22"/>
          </w:rPr>
          <w:tab/>
        </w:r>
        <w:r w:rsidR="002C6A94" w:rsidRPr="00EE02B2">
          <w:rPr>
            <w:rStyle w:val="Hyperkobling"/>
            <w:noProof/>
            <w:lang w:val="en-GB"/>
          </w:rPr>
          <w:t>The parties’ representatives</w:t>
        </w:r>
        <w:r w:rsidR="002C6A94">
          <w:rPr>
            <w:noProof/>
            <w:webHidden/>
          </w:rPr>
          <w:tab/>
        </w:r>
        <w:r>
          <w:rPr>
            <w:noProof/>
            <w:webHidden/>
          </w:rPr>
          <w:fldChar w:fldCharType="begin"/>
        </w:r>
        <w:r w:rsidR="002C6A94">
          <w:rPr>
            <w:noProof/>
            <w:webHidden/>
          </w:rPr>
          <w:instrText xml:space="preserve"> PAGEREF _Toc320690235 \h </w:instrText>
        </w:r>
        <w:r>
          <w:rPr>
            <w:noProof/>
            <w:webHidden/>
          </w:rPr>
        </w:r>
        <w:r>
          <w:rPr>
            <w:noProof/>
            <w:webHidden/>
          </w:rPr>
          <w:fldChar w:fldCharType="separate"/>
        </w:r>
        <w:r w:rsidR="002C6A94">
          <w:rPr>
            <w:noProof/>
            <w:webHidden/>
          </w:rPr>
          <w:t>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6" w:history="1">
        <w:r w:rsidR="002C6A94" w:rsidRPr="00EE02B2">
          <w:rPr>
            <w:rStyle w:val="Hyperkobling"/>
            <w:noProof/>
            <w:lang w:val="en-US"/>
          </w:rPr>
          <w:t>1.6</w:t>
        </w:r>
        <w:r w:rsidR="002C6A94">
          <w:rPr>
            <w:rFonts w:asciiTheme="minorHAnsi" w:eastAsiaTheme="minorEastAsia" w:hAnsiTheme="minorHAnsi" w:cstheme="minorBidi"/>
            <w:noProof/>
            <w:sz w:val="22"/>
            <w:szCs w:val="22"/>
          </w:rPr>
          <w:tab/>
        </w:r>
        <w:r w:rsidR="002C6A94" w:rsidRPr="00EE02B2">
          <w:rPr>
            <w:rStyle w:val="Hyperkobling"/>
            <w:noProof/>
            <w:lang w:val="en-GB"/>
          </w:rPr>
          <w:t>Key personnel</w:t>
        </w:r>
        <w:r w:rsidR="002C6A94">
          <w:rPr>
            <w:noProof/>
            <w:webHidden/>
          </w:rPr>
          <w:tab/>
        </w:r>
        <w:r>
          <w:rPr>
            <w:noProof/>
            <w:webHidden/>
          </w:rPr>
          <w:fldChar w:fldCharType="begin"/>
        </w:r>
        <w:r w:rsidR="002C6A94">
          <w:rPr>
            <w:noProof/>
            <w:webHidden/>
          </w:rPr>
          <w:instrText xml:space="preserve"> PAGEREF _Toc320690236 \h </w:instrText>
        </w:r>
        <w:r>
          <w:rPr>
            <w:noProof/>
            <w:webHidden/>
          </w:rPr>
        </w:r>
        <w:r>
          <w:rPr>
            <w:noProof/>
            <w:webHidden/>
          </w:rPr>
          <w:fldChar w:fldCharType="separate"/>
        </w:r>
        <w:r w:rsidR="002C6A94">
          <w:rPr>
            <w:noProof/>
            <w:webHidden/>
          </w:rPr>
          <w:t>6</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37" w:history="1">
        <w:r w:rsidR="002C6A94" w:rsidRPr="00EE02B2">
          <w:rPr>
            <w:rStyle w:val="Hyperkobling"/>
            <w:noProof/>
            <w:lang w:val="en-GB"/>
          </w:rPr>
          <w:t>2.</w:t>
        </w:r>
        <w:r w:rsidR="002C6A94">
          <w:rPr>
            <w:rFonts w:asciiTheme="minorHAnsi" w:eastAsiaTheme="minorEastAsia" w:hAnsiTheme="minorHAnsi" w:cstheme="minorBidi"/>
            <w:b w:val="0"/>
            <w:bCs w:val="0"/>
            <w:noProof/>
          </w:rPr>
          <w:tab/>
        </w:r>
        <w:r w:rsidR="002C6A94" w:rsidRPr="00EE02B2">
          <w:rPr>
            <w:rStyle w:val="Hyperkobling"/>
            <w:noProof/>
            <w:lang w:val="en-GB"/>
          </w:rPr>
          <w:t>Changes and rescission, etc.</w:t>
        </w:r>
        <w:r w:rsidR="002C6A94">
          <w:rPr>
            <w:noProof/>
            <w:webHidden/>
          </w:rPr>
          <w:tab/>
        </w:r>
        <w:r>
          <w:rPr>
            <w:noProof/>
            <w:webHidden/>
          </w:rPr>
          <w:fldChar w:fldCharType="begin"/>
        </w:r>
        <w:r w:rsidR="002C6A94">
          <w:rPr>
            <w:noProof/>
            <w:webHidden/>
          </w:rPr>
          <w:instrText xml:space="preserve"> PAGEREF _Toc320690237 \h </w:instrText>
        </w:r>
        <w:r>
          <w:rPr>
            <w:noProof/>
            <w:webHidden/>
          </w:rPr>
        </w:r>
        <w:r>
          <w:rPr>
            <w:noProof/>
            <w:webHidden/>
          </w:rPr>
          <w:fldChar w:fldCharType="separate"/>
        </w:r>
        <w:r w:rsidR="002C6A94">
          <w:rPr>
            <w:noProof/>
            <w:webHidden/>
          </w:rPr>
          <w:t>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8" w:history="1">
        <w:r w:rsidR="002C6A94" w:rsidRPr="00EE02B2">
          <w:rPr>
            <w:rStyle w:val="Hyperkobling"/>
            <w:noProof/>
            <w:lang w:val="en-US"/>
          </w:rPr>
          <w:t>2.1</w:t>
        </w:r>
        <w:r w:rsidR="002C6A94">
          <w:rPr>
            <w:rFonts w:asciiTheme="minorHAnsi" w:eastAsiaTheme="minorEastAsia" w:hAnsiTheme="minorHAnsi" w:cstheme="minorBidi"/>
            <w:noProof/>
            <w:sz w:val="22"/>
            <w:szCs w:val="22"/>
          </w:rPr>
          <w:tab/>
        </w:r>
        <w:r w:rsidR="002C6A94" w:rsidRPr="00EE02B2">
          <w:rPr>
            <w:rStyle w:val="Hyperkobling"/>
            <w:noProof/>
            <w:lang w:val="en-GB"/>
          </w:rPr>
          <w:t>Changes in the Assignment following signing of the agreement</w:t>
        </w:r>
        <w:r w:rsidR="002C6A94">
          <w:rPr>
            <w:noProof/>
            <w:webHidden/>
          </w:rPr>
          <w:tab/>
        </w:r>
        <w:r>
          <w:rPr>
            <w:noProof/>
            <w:webHidden/>
          </w:rPr>
          <w:fldChar w:fldCharType="begin"/>
        </w:r>
        <w:r w:rsidR="002C6A94">
          <w:rPr>
            <w:noProof/>
            <w:webHidden/>
          </w:rPr>
          <w:instrText xml:space="preserve"> PAGEREF _Toc320690238 \h </w:instrText>
        </w:r>
        <w:r>
          <w:rPr>
            <w:noProof/>
            <w:webHidden/>
          </w:rPr>
        </w:r>
        <w:r>
          <w:rPr>
            <w:noProof/>
            <w:webHidden/>
          </w:rPr>
          <w:fldChar w:fldCharType="separate"/>
        </w:r>
        <w:r w:rsidR="002C6A94">
          <w:rPr>
            <w:noProof/>
            <w:webHidden/>
          </w:rPr>
          <w:t>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39" w:history="1">
        <w:r w:rsidR="002C6A94" w:rsidRPr="00EE02B2">
          <w:rPr>
            <w:rStyle w:val="Hyperkobling"/>
            <w:noProof/>
            <w:lang w:val="en-US"/>
          </w:rPr>
          <w:t>2.2</w:t>
        </w:r>
        <w:r w:rsidR="002C6A94">
          <w:rPr>
            <w:rFonts w:asciiTheme="minorHAnsi" w:eastAsiaTheme="minorEastAsia" w:hAnsiTheme="minorHAnsi" w:cstheme="minorBidi"/>
            <w:noProof/>
            <w:sz w:val="22"/>
            <w:szCs w:val="22"/>
          </w:rPr>
          <w:tab/>
        </w:r>
        <w:r w:rsidR="002C6A94" w:rsidRPr="00EE02B2">
          <w:rPr>
            <w:rStyle w:val="Hyperkobling"/>
            <w:noProof/>
            <w:lang w:val="en-GB"/>
          </w:rPr>
          <w:t>Rescission</w:t>
        </w:r>
        <w:r w:rsidR="002C6A94">
          <w:rPr>
            <w:noProof/>
            <w:webHidden/>
          </w:rPr>
          <w:tab/>
        </w:r>
        <w:r>
          <w:rPr>
            <w:noProof/>
            <w:webHidden/>
          </w:rPr>
          <w:fldChar w:fldCharType="begin"/>
        </w:r>
        <w:r w:rsidR="002C6A94">
          <w:rPr>
            <w:noProof/>
            <w:webHidden/>
          </w:rPr>
          <w:instrText xml:space="preserve"> PAGEREF _Toc320690239 \h </w:instrText>
        </w:r>
        <w:r>
          <w:rPr>
            <w:noProof/>
            <w:webHidden/>
          </w:rPr>
        </w:r>
        <w:r>
          <w:rPr>
            <w:noProof/>
            <w:webHidden/>
          </w:rPr>
          <w:fldChar w:fldCharType="separate"/>
        </w:r>
        <w:r w:rsidR="002C6A94">
          <w:rPr>
            <w:noProof/>
            <w:webHidden/>
          </w:rPr>
          <w:t>6</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40" w:history="1">
        <w:r w:rsidR="002C6A94" w:rsidRPr="00EE02B2">
          <w:rPr>
            <w:rStyle w:val="Hyperkobling"/>
            <w:noProof/>
            <w:lang w:val="en-GB"/>
          </w:rPr>
          <w:t>3.</w:t>
        </w:r>
        <w:r w:rsidR="002C6A94">
          <w:rPr>
            <w:rFonts w:asciiTheme="minorHAnsi" w:eastAsiaTheme="minorEastAsia" w:hAnsiTheme="minorHAnsi" w:cstheme="minorBidi"/>
            <w:b w:val="0"/>
            <w:bCs w:val="0"/>
            <w:noProof/>
          </w:rPr>
          <w:tab/>
        </w:r>
        <w:r w:rsidR="002C6A94" w:rsidRPr="00EE02B2">
          <w:rPr>
            <w:rStyle w:val="Hyperkobling"/>
            <w:noProof/>
            <w:lang w:val="en-GB"/>
          </w:rPr>
          <w:t>The parties’ obligations</w:t>
        </w:r>
        <w:r w:rsidR="002C6A94">
          <w:rPr>
            <w:noProof/>
            <w:webHidden/>
          </w:rPr>
          <w:tab/>
        </w:r>
        <w:r>
          <w:rPr>
            <w:noProof/>
            <w:webHidden/>
          </w:rPr>
          <w:fldChar w:fldCharType="begin"/>
        </w:r>
        <w:r w:rsidR="002C6A94">
          <w:rPr>
            <w:noProof/>
            <w:webHidden/>
          </w:rPr>
          <w:instrText xml:space="preserve"> PAGEREF _Toc320690240 \h </w:instrText>
        </w:r>
        <w:r>
          <w:rPr>
            <w:noProof/>
            <w:webHidden/>
          </w:rPr>
        </w:r>
        <w:r>
          <w:rPr>
            <w:noProof/>
            <w:webHidden/>
          </w:rPr>
          <w:fldChar w:fldCharType="separate"/>
        </w:r>
        <w:r w:rsidR="002C6A94">
          <w:rPr>
            <w:noProof/>
            <w:webHidden/>
          </w:rPr>
          <w:t>7</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1" w:history="1">
        <w:r w:rsidR="002C6A94" w:rsidRPr="00EE02B2">
          <w:rPr>
            <w:rStyle w:val="Hyperkobling"/>
            <w:noProof/>
            <w:lang w:val="en-US"/>
          </w:rPr>
          <w:t>3.1</w:t>
        </w:r>
        <w:r w:rsidR="002C6A94">
          <w:rPr>
            <w:rFonts w:asciiTheme="minorHAnsi" w:eastAsiaTheme="minorEastAsia" w:hAnsiTheme="minorHAnsi" w:cstheme="minorBidi"/>
            <w:noProof/>
            <w:sz w:val="22"/>
            <w:szCs w:val="22"/>
          </w:rPr>
          <w:tab/>
        </w:r>
        <w:r w:rsidR="002C6A94" w:rsidRPr="00EE02B2">
          <w:rPr>
            <w:rStyle w:val="Hyperkobling"/>
            <w:noProof/>
            <w:lang w:val="en-GB"/>
          </w:rPr>
          <w:t>Scientific integrity</w:t>
        </w:r>
        <w:r w:rsidR="002C6A94">
          <w:rPr>
            <w:noProof/>
            <w:webHidden/>
          </w:rPr>
          <w:tab/>
        </w:r>
        <w:r>
          <w:rPr>
            <w:noProof/>
            <w:webHidden/>
          </w:rPr>
          <w:fldChar w:fldCharType="begin"/>
        </w:r>
        <w:r w:rsidR="002C6A94">
          <w:rPr>
            <w:noProof/>
            <w:webHidden/>
          </w:rPr>
          <w:instrText xml:space="preserve"> PAGEREF _Toc320690241 \h </w:instrText>
        </w:r>
        <w:r>
          <w:rPr>
            <w:noProof/>
            <w:webHidden/>
          </w:rPr>
        </w:r>
        <w:r>
          <w:rPr>
            <w:noProof/>
            <w:webHidden/>
          </w:rPr>
          <w:fldChar w:fldCharType="separate"/>
        </w:r>
        <w:r w:rsidR="002C6A94">
          <w:rPr>
            <w:noProof/>
            <w:webHidden/>
          </w:rPr>
          <w:t>7</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2" w:history="1">
        <w:r w:rsidR="002C6A94" w:rsidRPr="00EE02B2">
          <w:rPr>
            <w:rStyle w:val="Hyperkobling"/>
            <w:noProof/>
            <w:lang w:val="en-US"/>
          </w:rPr>
          <w:t>3.2</w:t>
        </w:r>
        <w:r w:rsidR="002C6A94">
          <w:rPr>
            <w:rFonts w:asciiTheme="minorHAnsi" w:eastAsiaTheme="minorEastAsia" w:hAnsiTheme="minorHAnsi" w:cstheme="minorBidi"/>
            <w:noProof/>
            <w:sz w:val="22"/>
            <w:szCs w:val="22"/>
          </w:rPr>
          <w:tab/>
        </w:r>
        <w:r w:rsidR="002C6A94" w:rsidRPr="00EE02B2">
          <w:rPr>
            <w:rStyle w:val="Hyperkobling"/>
            <w:noProof/>
            <w:lang w:val="en-GB"/>
          </w:rPr>
          <w:t>Use of methods and quality assurance</w:t>
        </w:r>
        <w:r w:rsidR="002C6A94">
          <w:rPr>
            <w:noProof/>
            <w:webHidden/>
          </w:rPr>
          <w:tab/>
        </w:r>
        <w:r>
          <w:rPr>
            <w:noProof/>
            <w:webHidden/>
          </w:rPr>
          <w:fldChar w:fldCharType="begin"/>
        </w:r>
        <w:r w:rsidR="002C6A94">
          <w:rPr>
            <w:noProof/>
            <w:webHidden/>
          </w:rPr>
          <w:instrText xml:space="preserve"> PAGEREF _Toc320690242 \h </w:instrText>
        </w:r>
        <w:r>
          <w:rPr>
            <w:noProof/>
            <w:webHidden/>
          </w:rPr>
        </w:r>
        <w:r>
          <w:rPr>
            <w:noProof/>
            <w:webHidden/>
          </w:rPr>
          <w:fldChar w:fldCharType="separate"/>
        </w:r>
        <w:r w:rsidR="002C6A94">
          <w:rPr>
            <w:noProof/>
            <w:webHidden/>
          </w:rPr>
          <w:t>7</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3" w:history="1">
        <w:r w:rsidR="002C6A94" w:rsidRPr="00EE02B2">
          <w:rPr>
            <w:rStyle w:val="Hyperkobling"/>
            <w:noProof/>
            <w:lang w:val="en-US"/>
          </w:rPr>
          <w:t>3.3</w:t>
        </w:r>
        <w:r w:rsidR="002C6A94">
          <w:rPr>
            <w:rFonts w:asciiTheme="minorHAnsi" w:eastAsiaTheme="minorEastAsia" w:hAnsiTheme="minorHAnsi" w:cstheme="minorBidi"/>
            <w:noProof/>
            <w:sz w:val="22"/>
            <w:szCs w:val="22"/>
          </w:rPr>
          <w:tab/>
        </w:r>
        <w:r w:rsidR="002C6A94" w:rsidRPr="00EE02B2">
          <w:rPr>
            <w:rStyle w:val="Hyperkobling"/>
            <w:noProof/>
            <w:lang w:val="en-GB"/>
          </w:rPr>
          <w:t>Contribution</w:t>
        </w:r>
        <w:r w:rsidR="002C6A94">
          <w:rPr>
            <w:noProof/>
            <w:webHidden/>
          </w:rPr>
          <w:tab/>
        </w:r>
        <w:r>
          <w:rPr>
            <w:noProof/>
            <w:webHidden/>
          </w:rPr>
          <w:fldChar w:fldCharType="begin"/>
        </w:r>
        <w:r w:rsidR="002C6A94">
          <w:rPr>
            <w:noProof/>
            <w:webHidden/>
          </w:rPr>
          <w:instrText xml:space="preserve"> PAGEREF _Toc320690243 \h </w:instrText>
        </w:r>
        <w:r>
          <w:rPr>
            <w:noProof/>
            <w:webHidden/>
          </w:rPr>
        </w:r>
        <w:r>
          <w:rPr>
            <w:noProof/>
            <w:webHidden/>
          </w:rPr>
          <w:fldChar w:fldCharType="separate"/>
        </w:r>
        <w:r w:rsidR="002C6A94">
          <w:rPr>
            <w:noProof/>
            <w:webHidden/>
          </w:rPr>
          <w:t>7</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4" w:history="1">
        <w:r w:rsidR="002C6A94" w:rsidRPr="00EE02B2">
          <w:rPr>
            <w:rStyle w:val="Hyperkobling"/>
            <w:noProof/>
            <w:lang w:val="en-US"/>
          </w:rPr>
          <w:t>3.4</w:t>
        </w:r>
        <w:r w:rsidR="002C6A94">
          <w:rPr>
            <w:rFonts w:asciiTheme="minorHAnsi" w:eastAsiaTheme="minorEastAsia" w:hAnsiTheme="minorHAnsi" w:cstheme="minorBidi"/>
            <w:noProof/>
            <w:sz w:val="22"/>
            <w:szCs w:val="22"/>
          </w:rPr>
          <w:tab/>
        </w:r>
        <w:r w:rsidR="002C6A94" w:rsidRPr="00EE02B2">
          <w:rPr>
            <w:rStyle w:val="Hyperkobling"/>
            <w:noProof/>
            <w:lang w:val="en-GB"/>
          </w:rPr>
          <w:t>Confidentiality</w:t>
        </w:r>
        <w:r w:rsidR="002C6A94">
          <w:rPr>
            <w:noProof/>
            <w:webHidden/>
          </w:rPr>
          <w:tab/>
        </w:r>
        <w:r>
          <w:rPr>
            <w:noProof/>
            <w:webHidden/>
          </w:rPr>
          <w:fldChar w:fldCharType="begin"/>
        </w:r>
        <w:r w:rsidR="002C6A94">
          <w:rPr>
            <w:noProof/>
            <w:webHidden/>
          </w:rPr>
          <w:instrText xml:space="preserve"> PAGEREF _Toc320690244 \h </w:instrText>
        </w:r>
        <w:r>
          <w:rPr>
            <w:noProof/>
            <w:webHidden/>
          </w:rPr>
        </w:r>
        <w:r>
          <w:rPr>
            <w:noProof/>
            <w:webHidden/>
          </w:rPr>
          <w:fldChar w:fldCharType="separate"/>
        </w:r>
        <w:r w:rsidR="002C6A94">
          <w:rPr>
            <w:noProof/>
            <w:webHidden/>
          </w:rPr>
          <w:t>8</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5" w:history="1">
        <w:r w:rsidR="002C6A94" w:rsidRPr="00EE02B2">
          <w:rPr>
            <w:rStyle w:val="Hyperkobling"/>
            <w:noProof/>
            <w:lang w:val="en-US"/>
          </w:rPr>
          <w:t>3.5</w:t>
        </w:r>
        <w:r w:rsidR="002C6A94">
          <w:rPr>
            <w:rFonts w:asciiTheme="minorHAnsi" w:eastAsiaTheme="minorEastAsia" w:hAnsiTheme="minorHAnsi" w:cstheme="minorBidi"/>
            <w:noProof/>
            <w:sz w:val="22"/>
            <w:szCs w:val="22"/>
          </w:rPr>
          <w:tab/>
        </w:r>
        <w:r w:rsidR="002C6A94" w:rsidRPr="00EE02B2">
          <w:rPr>
            <w:rStyle w:val="Hyperkobling"/>
            <w:noProof/>
            <w:lang w:val="en-GB"/>
          </w:rPr>
          <w:t>Mutual duty to provide information</w:t>
        </w:r>
        <w:r w:rsidR="002C6A94">
          <w:rPr>
            <w:noProof/>
            <w:webHidden/>
          </w:rPr>
          <w:tab/>
        </w:r>
        <w:r>
          <w:rPr>
            <w:noProof/>
            <w:webHidden/>
          </w:rPr>
          <w:fldChar w:fldCharType="begin"/>
        </w:r>
        <w:r w:rsidR="002C6A94">
          <w:rPr>
            <w:noProof/>
            <w:webHidden/>
          </w:rPr>
          <w:instrText xml:space="preserve"> PAGEREF _Toc320690245 \h </w:instrText>
        </w:r>
        <w:r>
          <w:rPr>
            <w:noProof/>
            <w:webHidden/>
          </w:rPr>
        </w:r>
        <w:r>
          <w:rPr>
            <w:noProof/>
            <w:webHidden/>
          </w:rPr>
          <w:fldChar w:fldCharType="separate"/>
        </w:r>
        <w:r w:rsidR="002C6A94">
          <w:rPr>
            <w:noProof/>
            <w:webHidden/>
          </w:rPr>
          <w:t>8</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6" w:history="1">
        <w:r w:rsidR="002C6A94" w:rsidRPr="00EE02B2">
          <w:rPr>
            <w:rStyle w:val="Hyperkobling"/>
            <w:noProof/>
            <w:lang w:val="en-US"/>
          </w:rPr>
          <w:t>3.6</w:t>
        </w:r>
        <w:r w:rsidR="002C6A94">
          <w:rPr>
            <w:rFonts w:asciiTheme="minorHAnsi" w:eastAsiaTheme="minorEastAsia" w:hAnsiTheme="minorHAnsi" w:cstheme="minorBidi"/>
            <w:noProof/>
            <w:sz w:val="22"/>
            <w:szCs w:val="22"/>
          </w:rPr>
          <w:tab/>
        </w:r>
        <w:r w:rsidR="002C6A94" w:rsidRPr="00EE02B2">
          <w:rPr>
            <w:rStyle w:val="Hyperkobling"/>
            <w:noProof/>
            <w:lang w:val="en-US"/>
          </w:rPr>
          <w:t>Risk and liability for communication and documentation</w:t>
        </w:r>
        <w:r w:rsidR="002C6A94">
          <w:rPr>
            <w:noProof/>
            <w:webHidden/>
          </w:rPr>
          <w:tab/>
        </w:r>
        <w:r>
          <w:rPr>
            <w:noProof/>
            <w:webHidden/>
          </w:rPr>
          <w:fldChar w:fldCharType="begin"/>
        </w:r>
        <w:r w:rsidR="002C6A94">
          <w:rPr>
            <w:noProof/>
            <w:webHidden/>
          </w:rPr>
          <w:instrText xml:space="preserve"> PAGEREF _Toc320690246 \h </w:instrText>
        </w:r>
        <w:r>
          <w:rPr>
            <w:noProof/>
            <w:webHidden/>
          </w:rPr>
        </w:r>
        <w:r>
          <w:rPr>
            <w:noProof/>
            <w:webHidden/>
          </w:rPr>
          <w:fldChar w:fldCharType="separate"/>
        </w:r>
        <w:r w:rsidR="002C6A94">
          <w:rPr>
            <w:noProof/>
            <w:webHidden/>
          </w:rPr>
          <w:t>8</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7" w:history="1">
        <w:r w:rsidR="002C6A94" w:rsidRPr="00EE02B2">
          <w:rPr>
            <w:rStyle w:val="Hyperkobling"/>
            <w:noProof/>
            <w:lang w:val="en-US"/>
          </w:rPr>
          <w:t>3.7</w:t>
        </w:r>
        <w:r w:rsidR="002C6A94">
          <w:rPr>
            <w:rFonts w:asciiTheme="minorHAnsi" w:eastAsiaTheme="minorEastAsia" w:hAnsiTheme="minorHAnsi" w:cstheme="minorBidi"/>
            <w:noProof/>
            <w:sz w:val="22"/>
            <w:szCs w:val="22"/>
          </w:rPr>
          <w:tab/>
        </w:r>
        <w:r w:rsidR="002C6A94" w:rsidRPr="00EE02B2">
          <w:rPr>
            <w:rStyle w:val="Hyperkobling"/>
            <w:noProof/>
            <w:lang w:val="en-GB"/>
          </w:rPr>
          <w:t>Use of subcontractors</w:t>
        </w:r>
        <w:r w:rsidR="002C6A94">
          <w:rPr>
            <w:noProof/>
            <w:webHidden/>
          </w:rPr>
          <w:tab/>
        </w:r>
        <w:r>
          <w:rPr>
            <w:noProof/>
            <w:webHidden/>
          </w:rPr>
          <w:fldChar w:fldCharType="begin"/>
        </w:r>
        <w:r w:rsidR="002C6A94">
          <w:rPr>
            <w:noProof/>
            <w:webHidden/>
          </w:rPr>
          <w:instrText xml:space="preserve"> PAGEREF _Toc320690247 \h </w:instrText>
        </w:r>
        <w:r>
          <w:rPr>
            <w:noProof/>
            <w:webHidden/>
          </w:rPr>
        </w:r>
        <w:r>
          <w:rPr>
            <w:noProof/>
            <w:webHidden/>
          </w:rPr>
          <w:fldChar w:fldCharType="separate"/>
        </w:r>
        <w:r w:rsidR="002C6A94">
          <w:rPr>
            <w:noProof/>
            <w:webHidden/>
          </w:rPr>
          <w:t>8</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8" w:history="1">
        <w:r w:rsidR="002C6A94" w:rsidRPr="00EE02B2">
          <w:rPr>
            <w:rStyle w:val="Hyperkobling"/>
            <w:noProof/>
            <w:lang w:val="en-US"/>
          </w:rPr>
          <w:t>3.8</w:t>
        </w:r>
        <w:r w:rsidR="002C6A94">
          <w:rPr>
            <w:rFonts w:asciiTheme="minorHAnsi" w:eastAsiaTheme="minorEastAsia" w:hAnsiTheme="minorHAnsi" w:cstheme="minorBidi"/>
            <w:noProof/>
            <w:sz w:val="22"/>
            <w:szCs w:val="22"/>
          </w:rPr>
          <w:tab/>
        </w:r>
        <w:r w:rsidR="002C6A94" w:rsidRPr="00EE02B2">
          <w:rPr>
            <w:rStyle w:val="Hyperkobling"/>
            <w:noProof/>
            <w:lang w:val="en-GB"/>
          </w:rPr>
          <w:t>Pay and working conditions</w:t>
        </w:r>
        <w:r w:rsidR="002C6A94">
          <w:rPr>
            <w:noProof/>
            <w:webHidden/>
          </w:rPr>
          <w:tab/>
        </w:r>
        <w:r>
          <w:rPr>
            <w:noProof/>
            <w:webHidden/>
          </w:rPr>
          <w:fldChar w:fldCharType="begin"/>
        </w:r>
        <w:r w:rsidR="002C6A94">
          <w:rPr>
            <w:noProof/>
            <w:webHidden/>
          </w:rPr>
          <w:instrText xml:space="preserve"> PAGEREF _Toc320690248 \h </w:instrText>
        </w:r>
        <w:r>
          <w:rPr>
            <w:noProof/>
            <w:webHidden/>
          </w:rPr>
        </w:r>
        <w:r>
          <w:rPr>
            <w:noProof/>
            <w:webHidden/>
          </w:rPr>
          <w:fldChar w:fldCharType="separate"/>
        </w:r>
        <w:r w:rsidR="002C6A94">
          <w:rPr>
            <w:noProof/>
            <w:webHidden/>
          </w:rPr>
          <w:t>9</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49" w:history="1">
        <w:r w:rsidR="002C6A94" w:rsidRPr="00EE02B2">
          <w:rPr>
            <w:rStyle w:val="Hyperkobling"/>
            <w:noProof/>
            <w:lang w:val="en-US"/>
          </w:rPr>
          <w:t>3.9</w:t>
        </w:r>
        <w:r w:rsidR="002C6A94">
          <w:rPr>
            <w:rFonts w:asciiTheme="minorHAnsi" w:eastAsiaTheme="minorEastAsia" w:hAnsiTheme="minorHAnsi" w:cstheme="minorBidi"/>
            <w:noProof/>
            <w:sz w:val="22"/>
            <w:szCs w:val="22"/>
          </w:rPr>
          <w:tab/>
        </w:r>
        <w:r w:rsidR="002C6A94" w:rsidRPr="00EE02B2">
          <w:rPr>
            <w:rStyle w:val="Hyperkobling"/>
            <w:noProof/>
            <w:lang w:val="en-GB"/>
          </w:rPr>
          <w:t>Rights of other parties</w:t>
        </w:r>
        <w:r w:rsidR="002C6A94">
          <w:rPr>
            <w:noProof/>
            <w:webHidden/>
          </w:rPr>
          <w:tab/>
        </w:r>
        <w:r>
          <w:rPr>
            <w:noProof/>
            <w:webHidden/>
          </w:rPr>
          <w:fldChar w:fldCharType="begin"/>
        </w:r>
        <w:r w:rsidR="002C6A94">
          <w:rPr>
            <w:noProof/>
            <w:webHidden/>
          </w:rPr>
          <w:instrText xml:space="preserve"> PAGEREF _Toc320690249 \h </w:instrText>
        </w:r>
        <w:r>
          <w:rPr>
            <w:noProof/>
            <w:webHidden/>
          </w:rPr>
        </w:r>
        <w:r>
          <w:rPr>
            <w:noProof/>
            <w:webHidden/>
          </w:rPr>
          <w:fldChar w:fldCharType="separate"/>
        </w:r>
        <w:r w:rsidR="002C6A94">
          <w:rPr>
            <w:noProof/>
            <w:webHidden/>
          </w:rPr>
          <w:t>9</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50" w:history="1">
        <w:r w:rsidR="002C6A94" w:rsidRPr="00EE02B2">
          <w:rPr>
            <w:rStyle w:val="Hyperkobling"/>
            <w:caps/>
            <w:noProof/>
            <w:lang w:val="en-US"/>
          </w:rPr>
          <w:t>4.</w:t>
        </w:r>
        <w:r w:rsidR="002C6A94">
          <w:rPr>
            <w:rFonts w:asciiTheme="minorHAnsi" w:eastAsiaTheme="minorEastAsia" w:hAnsiTheme="minorHAnsi" w:cstheme="minorBidi"/>
            <w:b w:val="0"/>
            <w:bCs w:val="0"/>
            <w:noProof/>
          </w:rPr>
          <w:tab/>
        </w:r>
        <w:r w:rsidR="002C6A94" w:rsidRPr="00EE02B2">
          <w:rPr>
            <w:rStyle w:val="Hyperkobling"/>
            <w:noProof/>
            <w:lang w:val="en-GB"/>
          </w:rPr>
          <w:t>Remuneration and terms of payment</w:t>
        </w:r>
        <w:r w:rsidR="002C6A94">
          <w:rPr>
            <w:noProof/>
            <w:webHidden/>
          </w:rPr>
          <w:tab/>
        </w:r>
        <w:r>
          <w:rPr>
            <w:noProof/>
            <w:webHidden/>
          </w:rPr>
          <w:fldChar w:fldCharType="begin"/>
        </w:r>
        <w:r w:rsidR="002C6A94">
          <w:rPr>
            <w:noProof/>
            <w:webHidden/>
          </w:rPr>
          <w:instrText xml:space="preserve"> PAGEREF _Toc320690250 \h </w:instrText>
        </w:r>
        <w:r>
          <w:rPr>
            <w:noProof/>
            <w:webHidden/>
          </w:rPr>
        </w:r>
        <w:r>
          <w:rPr>
            <w:noProof/>
            <w:webHidden/>
          </w:rPr>
          <w:fldChar w:fldCharType="separate"/>
        </w:r>
        <w:r w:rsidR="002C6A94">
          <w:rPr>
            <w:noProof/>
            <w:webHidden/>
          </w:rPr>
          <w:t>9</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1" w:history="1">
        <w:r w:rsidR="002C6A94" w:rsidRPr="00EE02B2">
          <w:rPr>
            <w:rStyle w:val="Hyperkobling"/>
            <w:noProof/>
            <w:lang w:val="en-US"/>
          </w:rPr>
          <w:t>4.1</w:t>
        </w:r>
        <w:r w:rsidR="002C6A94">
          <w:rPr>
            <w:rFonts w:asciiTheme="minorHAnsi" w:eastAsiaTheme="minorEastAsia" w:hAnsiTheme="minorHAnsi" w:cstheme="minorBidi"/>
            <w:noProof/>
            <w:sz w:val="22"/>
            <w:szCs w:val="22"/>
          </w:rPr>
          <w:tab/>
        </w:r>
        <w:r w:rsidR="002C6A94" w:rsidRPr="00EE02B2">
          <w:rPr>
            <w:rStyle w:val="Hyperkobling"/>
            <w:noProof/>
            <w:lang w:val="en-GB"/>
          </w:rPr>
          <w:t>Remuneration</w:t>
        </w:r>
        <w:r w:rsidR="002C6A94">
          <w:rPr>
            <w:noProof/>
            <w:webHidden/>
          </w:rPr>
          <w:tab/>
        </w:r>
        <w:r>
          <w:rPr>
            <w:noProof/>
            <w:webHidden/>
          </w:rPr>
          <w:fldChar w:fldCharType="begin"/>
        </w:r>
        <w:r w:rsidR="002C6A94">
          <w:rPr>
            <w:noProof/>
            <w:webHidden/>
          </w:rPr>
          <w:instrText xml:space="preserve"> PAGEREF _Toc320690251 \h </w:instrText>
        </w:r>
        <w:r>
          <w:rPr>
            <w:noProof/>
            <w:webHidden/>
          </w:rPr>
        </w:r>
        <w:r>
          <w:rPr>
            <w:noProof/>
            <w:webHidden/>
          </w:rPr>
          <w:fldChar w:fldCharType="separate"/>
        </w:r>
        <w:r w:rsidR="002C6A94">
          <w:rPr>
            <w:noProof/>
            <w:webHidden/>
          </w:rPr>
          <w:t>9</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2" w:history="1">
        <w:r w:rsidR="002C6A94" w:rsidRPr="00EE02B2">
          <w:rPr>
            <w:rStyle w:val="Hyperkobling"/>
            <w:noProof/>
            <w:lang w:val="en-US"/>
          </w:rPr>
          <w:t>4.2</w:t>
        </w:r>
        <w:r w:rsidR="002C6A94">
          <w:rPr>
            <w:rFonts w:asciiTheme="minorHAnsi" w:eastAsiaTheme="minorEastAsia" w:hAnsiTheme="minorHAnsi" w:cstheme="minorBidi"/>
            <w:noProof/>
            <w:sz w:val="22"/>
            <w:szCs w:val="22"/>
          </w:rPr>
          <w:tab/>
        </w:r>
        <w:r w:rsidR="002C6A94" w:rsidRPr="00EE02B2">
          <w:rPr>
            <w:rStyle w:val="Hyperkobling"/>
            <w:noProof/>
            <w:lang w:val="en-GB"/>
          </w:rPr>
          <w:t>Invoicing</w:t>
        </w:r>
        <w:r w:rsidR="002C6A94">
          <w:rPr>
            <w:noProof/>
            <w:webHidden/>
          </w:rPr>
          <w:tab/>
        </w:r>
        <w:r>
          <w:rPr>
            <w:noProof/>
            <w:webHidden/>
          </w:rPr>
          <w:fldChar w:fldCharType="begin"/>
        </w:r>
        <w:r w:rsidR="002C6A94">
          <w:rPr>
            <w:noProof/>
            <w:webHidden/>
          </w:rPr>
          <w:instrText xml:space="preserve"> PAGEREF _Toc320690252 \h </w:instrText>
        </w:r>
        <w:r>
          <w:rPr>
            <w:noProof/>
            <w:webHidden/>
          </w:rPr>
        </w:r>
        <w:r>
          <w:rPr>
            <w:noProof/>
            <w:webHidden/>
          </w:rPr>
          <w:fldChar w:fldCharType="separate"/>
        </w:r>
        <w:r w:rsidR="002C6A94">
          <w:rPr>
            <w:noProof/>
            <w:webHidden/>
          </w:rPr>
          <w:t>10</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3" w:history="1">
        <w:r w:rsidR="002C6A94" w:rsidRPr="00EE02B2">
          <w:rPr>
            <w:rStyle w:val="Hyperkobling"/>
            <w:noProof/>
            <w:lang w:val="en-US"/>
          </w:rPr>
          <w:t>4.3</w:t>
        </w:r>
        <w:r w:rsidR="002C6A94">
          <w:rPr>
            <w:rFonts w:asciiTheme="minorHAnsi" w:eastAsiaTheme="minorEastAsia" w:hAnsiTheme="minorHAnsi" w:cstheme="minorBidi"/>
            <w:noProof/>
            <w:sz w:val="22"/>
            <w:szCs w:val="22"/>
          </w:rPr>
          <w:tab/>
        </w:r>
        <w:r w:rsidR="002C6A94" w:rsidRPr="00EE02B2">
          <w:rPr>
            <w:rStyle w:val="Hyperkobling"/>
            <w:noProof/>
            <w:lang w:val="en-GB"/>
          </w:rPr>
          <w:t>Interest on overdue payments</w:t>
        </w:r>
        <w:r w:rsidR="002C6A94">
          <w:rPr>
            <w:noProof/>
            <w:webHidden/>
          </w:rPr>
          <w:tab/>
        </w:r>
        <w:r>
          <w:rPr>
            <w:noProof/>
            <w:webHidden/>
          </w:rPr>
          <w:fldChar w:fldCharType="begin"/>
        </w:r>
        <w:r w:rsidR="002C6A94">
          <w:rPr>
            <w:noProof/>
            <w:webHidden/>
          </w:rPr>
          <w:instrText xml:space="preserve"> PAGEREF _Toc320690253 \h </w:instrText>
        </w:r>
        <w:r>
          <w:rPr>
            <w:noProof/>
            <w:webHidden/>
          </w:rPr>
        </w:r>
        <w:r>
          <w:rPr>
            <w:noProof/>
            <w:webHidden/>
          </w:rPr>
          <w:fldChar w:fldCharType="separate"/>
        </w:r>
        <w:r w:rsidR="002C6A94">
          <w:rPr>
            <w:noProof/>
            <w:webHidden/>
          </w:rPr>
          <w:t>10</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4" w:history="1">
        <w:r w:rsidR="002C6A94" w:rsidRPr="00EE02B2">
          <w:rPr>
            <w:rStyle w:val="Hyperkobling"/>
            <w:noProof/>
            <w:lang w:val="en-US"/>
          </w:rPr>
          <w:t>4.4</w:t>
        </w:r>
        <w:r w:rsidR="002C6A94">
          <w:rPr>
            <w:rFonts w:asciiTheme="minorHAnsi" w:eastAsiaTheme="minorEastAsia" w:hAnsiTheme="minorHAnsi" w:cstheme="minorBidi"/>
            <w:noProof/>
            <w:sz w:val="22"/>
            <w:szCs w:val="22"/>
          </w:rPr>
          <w:tab/>
        </w:r>
        <w:r w:rsidR="002C6A94" w:rsidRPr="00EE02B2">
          <w:rPr>
            <w:rStyle w:val="Hyperkobling"/>
            <w:noProof/>
            <w:lang w:val="en-GB"/>
          </w:rPr>
          <w:t>Payment default</w:t>
        </w:r>
        <w:r w:rsidR="002C6A94">
          <w:rPr>
            <w:noProof/>
            <w:webHidden/>
          </w:rPr>
          <w:tab/>
        </w:r>
        <w:r>
          <w:rPr>
            <w:noProof/>
            <w:webHidden/>
          </w:rPr>
          <w:fldChar w:fldCharType="begin"/>
        </w:r>
        <w:r w:rsidR="002C6A94">
          <w:rPr>
            <w:noProof/>
            <w:webHidden/>
          </w:rPr>
          <w:instrText xml:space="preserve"> PAGEREF _Toc320690254 \h </w:instrText>
        </w:r>
        <w:r>
          <w:rPr>
            <w:noProof/>
            <w:webHidden/>
          </w:rPr>
        </w:r>
        <w:r>
          <w:rPr>
            <w:noProof/>
            <w:webHidden/>
          </w:rPr>
          <w:fldChar w:fldCharType="separate"/>
        </w:r>
        <w:r w:rsidR="002C6A94">
          <w:rPr>
            <w:noProof/>
            <w:webHidden/>
          </w:rPr>
          <w:t>10</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55" w:history="1">
        <w:r w:rsidR="002C6A94" w:rsidRPr="00EE02B2">
          <w:rPr>
            <w:rStyle w:val="Hyperkobling"/>
            <w:noProof/>
            <w:lang w:val="en-GB"/>
          </w:rPr>
          <w:t>5.</w:t>
        </w:r>
        <w:r w:rsidR="002C6A94">
          <w:rPr>
            <w:rFonts w:asciiTheme="minorHAnsi" w:eastAsiaTheme="minorEastAsia" w:hAnsiTheme="minorHAnsi" w:cstheme="minorBidi"/>
            <w:b w:val="0"/>
            <w:bCs w:val="0"/>
            <w:noProof/>
          </w:rPr>
          <w:tab/>
        </w:r>
        <w:r w:rsidR="002C6A94" w:rsidRPr="00EE02B2">
          <w:rPr>
            <w:rStyle w:val="Hyperkobling"/>
            <w:noProof/>
            <w:lang w:val="en-GB"/>
          </w:rPr>
          <w:t>Rights and public disclosure</w:t>
        </w:r>
        <w:r w:rsidR="002C6A94">
          <w:rPr>
            <w:noProof/>
            <w:webHidden/>
          </w:rPr>
          <w:tab/>
        </w:r>
        <w:r>
          <w:rPr>
            <w:noProof/>
            <w:webHidden/>
          </w:rPr>
          <w:fldChar w:fldCharType="begin"/>
        </w:r>
        <w:r w:rsidR="002C6A94">
          <w:rPr>
            <w:noProof/>
            <w:webHidden/>
          </w:rPr>
          <w:instrText xml:space="preserve"> PAGEREF _Toc320690255 \h </w:instrText>
        </w:r>
        <w:r>
          <w:rPr>
            <w:noProof/>
            <w:webHidden/>
          </w:rPr>
        </w:r>
        <w:r>
          <w:rPr>
            <w:noProof/>
            <w:webHidden/>
          </w:rPr>
          <w:fldChar w:fldCharType="separate"/>
        </w:r>
        <w:r w:rsidR="002C6A94">
          <w:rPr>
            <w:noProof/>
            <w:webHidden/>
          </w:rPr>
          <w:t>10</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6" w:history="1">
        <w:r w:rsidR="002C6A94" w:rsidRPr="00EE02B2">
          <w:rPr>
            <w:rStyle w:val="Hyperkobling"/>
            <w:noProof/>
            <w:lang w:val="en-US"/>
          </w:rPr>
          <w:t>5.1</w:t>
        </w:r>
        <w:r w:rsidR="002C6A94">
          <w:rPr>
            <w:rFonts w:asciiTheme="minorHAnsi" w:eastAsiaTheme="minorEastAsia" w:hAnsiTheme="minorHAnsi" w:cstheme="minorBidi"/>
            <w:noProof/>
            <w:sz w:val="22"/>
            <w:szCs w:val="22"/>
          </w:rPr>
          <w:tab/>
        </w:r>
        <w:r w:rsidR="002C6A94" w:rsidRPr="00EE02B2">
          <w:rPr>
            <w:rStyle w:val="Hyperkobling"/>
            <w:noProof/>
            <w:lang w:val="en-GB"/>
          </w:rPr>
          <w:t>Proprietary rights and intellectual property rights (“rights”)</w:t>
        </w:r>
        <w:r w:rsidR="002C6A94">
          <w:rPr>
            <w:noProof/>
            <w:webHidden/>
          </w:rPr>
          <w:tab/>
        </w:r>
        <w:r>
          <w:rPr>
            <w:noProof/>
            <w:webHidden/>
          </w:rPr>
          <w:fldChar w:fldCharType="begin"/>
        </w:r>
        <w:r w:rsidR="002C6A94">
          <w:rPr>
            <w:noProof/>
            <w:webHidden/>
          </w:rPr>
          <w:instrText xml:space="preserve"> PAGEREF _Toc320690256 \h </w:instrText>
        </w:r>
        <w:r>
          <w:rPr>
            <w:noProof/>
            <w:webHidden/>
          </w:rPr>
        </w:r>
        <w:r>
          <w:rPr>
            <w:noProof/>
            <w:webHidden/>
          </w:rPr>
          <w:fldChar w:fldCharType="separate"/>
        </w:r>
        <w:r w:rsidR="002C6A94">
          <w:rPr>
            <w:noProof/>
            <w:webHidden/>
          </w:rPr>
          <w:t>10</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7" w:history="1">
        <w:r w:rsidR="002C6A94" w:rsidRPr="00EE02B2">
          <w:rPr>
            <w:rStyle w:val="Hyperkobling"/>
            <w:noProof/>
            <w:lang w:val="en-US"/>
          </w:rPr>
          <w:t>5.2</w:t>
        </w:r>
        <w:r w:rsidR="002C6A94">
          <w:rPr>
            <w:rFonts w:asciiTheme="minorHAnsi" w:eastAsiaTheme="minorEastAsia" w:hAnsiTheme="minorHAnsi" w:cstheme="minorBidi"/>
            <w:noProof/>
            <w:sz w:val="22"/>
            <w:szCs w:val="22"/>
          </w:rPr>
          <w:tab/>
        </w:r>
        <w:r w:rsidR="002C6A94" w:rsidRPr="00EE02B2">
          <w:rPr>
            <w:rStyle w:val="Hyperkobling"/>
            <w:noProof/>
            <w:lang w:val="en-GB"/>
          </w:rPr>
          <w:t>Public disclosure</w:t>
        </w:r>
        <w:r w:rsidR="002C6A94">
          <w:rPr>
            <w:noProof/>
            <w:webHidden/>
          </w:rPr>
          <w:tab/>
        </w:r>
        <w:r>
          <w:rPr>
            <w:noProof/>
            <w:webHidden/>
          </w:rPr>
          <w:fldChar w:fldCharType="begin"/>
        </w:r>
        <w:r w:rsidR="002C6A94">
          <w:rPr>
            <w:noProof/>
            <w:webHidden/>
          </w:rPr>
          <w:instrText xml:space="preserve"> PAGEREF _Toc320690257 \h </w:instrText>
        </w:r>
        <w:r>
          <w:rPr>
            <w:noProof/>
            <w:webHidden/>
          </w:rPr>
        </w:r>
        <w:r>
          <w:rPr>
            <w:noProof/>
            <w:webHidden/>
          </w:rPr>
          <w:fldChar w:fldCharType="separate"/>
        </w:r>
        <w:r w:rsidR="002C6A94">
          <w:rPr>
            <w:noProof/>
            <w:webHidden/>
          </w:rPr>
          <w:t>11</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58" w:history="1">
        <w:r w:rsidR="002C6A94" w:rsidRPr="00EE02B2">
          <w:rPr>
            <w:rStyle w:val="Hyperkobling"/>
            <w:noProof/>
            <w:lang w:val="en-GB"/>
          </w:rPr>
          <w:t>6.</w:t>
        </w:r>
        <w:r w:rsidR="002C6A94">
          <w:rPr>
            <w:rFonts w:asciiTheme="minorHAnsi" w:eastAsiaTheme="minorEastAsia" w:hAnsiTheme="minorHAnsi" w:cstheme="minorBidi"/>
            <w:b w:val="0"/>
            <w:bCs w:val="0"/>
            <w:noProof/>
          </w:rPr>
          <w:tab/>
        </w:r>
        <w:r w:rsidR="002C6A94" w:rsidRPr="00EE02B2">
          <w:rPr>
            <w:rStyle w:val="Hyperkobling"/>
            <w:noProof/>
            <w:lang w:val="en-GB"/>
          </w:rPr>
          <w:t>Breach on the part of the Commissioned Party</w:t>
        </w:r>
        <w:r w:rsidR="002C6A94">
          <w:rPr>
            <w:noProof/>
            <w:webHidden/>
          </w:rPr>
          <w:tab/>
        </w:r>
        <w:r>
          <w:rPr>
            <w:noProof/>
            <w:webHidden/>
          </w:rPr>
          <w:fldChar w:fldCharType="begin"/>
        </w:r>
        <w:r w:rsidR="002C6A94">
          <w:rPr>
            <w:noProof/>
            <w:webHidden/>
          </w:rPr>
          <w:instrText xml:space="preserve"> PAGEREF _Toc320690258 \h </w:instrText>
        </w:r>
        <w:r>
          <w:rPr>
            <w:noProof/>
            <w:webHidden/>
          </w:rPr>
        </w:r>
        <w:r>
          <w:rPr>
            <w:noProof/>
            <w:webHidden/>
          </w:rPr>
          <w:fldChar w:fldCharType="separate"/>
        </w:r>
        <w:r w:rsidR="002C6A94">
          <w:rPr>
            <w:noProof/>
            <w:webHidden/>
          </w:rPr>
          <w:t>12</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59" w:history="1">
        <w:r w:rsidR="002C6A94" w:rsidRPr="00EE02B2">
          <w:rPr>
            <w:rStyle w:val="Hyperkobling"/>
            <w:noProof/>
            <w:lang w:val="en-US"/>
          </w:rPr>
          <w:t>6.1</w:t>
        </w:r>
        <w:r w:rsidR="002C6A94">
          <w:rPr>
            <w:rFonts w:asciiTheme="minorHAnsi" w:eastAsiaTheme="minorEastAsia" w:hAnsiTheme="minorHAnsi" w:cstheme="minorBidi"/>
            <w:noProof/>
            <w:sz w:val="22"/>
            <w:szCs w:val="22"/>
          </w:rPr>
          <w:tab/>
        </w:r>
        <w:r w:rsidR="002C6A94" w:rsidRPr="00EE02B2">
          <w:rPr>
            <w:rStyle w:val="Hyperkobling"/>
            <w:noProof/>
            <w:lang w:val="en-GB"/>
          </w:rPr>
          <w:t>What is regarded as breach</w:t>
        </w:r>
        <w:r w:rsidR="002C6A94">
          <w:rPr>
            <w:noProof/>
            <w:webHidden/>
          </w:rPr>
          <w:tab/>
        </w:r>
        <w:r>
          <w:rPr>
            <w:noProof/>
            <w:webHidden/>
          </w:rPr>
          <w:fldChar w:fldCharType="begin"/>
        </w:r>
        <w:r w:rsidR="002C6A94">
          <w:rPr>
            <w:noProof/>
            <w:webHidden/>
          </w:rPr>
          <w:instrText xml:space="preserve"> PAGEREF _Toc320690259 \h </w:instrText>
        </w:r>
        <w:r>
          <w:rPr>
            <w:noProof/>
            <w:webHidden/>
          </w:rPr>
        </w:r>
        <w:r>
          <w:rPr>
            <w:noProof/>
            <w:webHidden/>
          </w:rPr>
          <w:fldChar w:fldCharType="separate"/>
        </w:r>
        <w:r w:rsidR="002C6A94">
          <w:rPr>
            <w:noProof/>
            <w:webHidden/>
          </w:rPr>
          <w:t>12</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60" w:history="1">
        <w:r w:rsidR="002C6A94" w:rsidRPr="00EE02B2">
          <w:rPr>
            <w:rStyle w:val="Hyperkobling"/>
            <w:noProof/>
            <w:lang w:val="en-US"/>
          </w:rPr>
          <w:t>6.2</w:t>
        </w:r>
        <w:r w:rsidR="002C6A94">
          <w:rPr>
            <w:rFonts w:asciiTheme="minorHAnsi" w:eastAsiaTheme="minorEastAsia" w:hAnsiTheme="minorHAnsi" w:cstheme="minorBidi"/>
            <w:noProof/>
            <w:sz w:val="22"/>
            <w:szCs w:val="22"/>
          </w:rPr>
          <w:tab/>
        </w:r>
        <w:r w:rsidR="002C6A94" w:rsidRPr="00EE02B2">
          <w:rPr>
            <w:rStyle w:val="Hyperkobling"/>
            <w:noProof/>
            <w:lang w:val="en-GB"/>
          </w:rPr>
          <w:t>Notification duty</w:t>
        </w:r>
        <w:r w:rsidR="002C6A94">
          <w:rPr>
            <w:noProof/>
            <w:webHidden/>
          </w:rPr>
          <w:tab/>
        </w:r>
        <w:r>
          <w:rPr>
            <w:noProof/>
            <w:webHidden/>
          </w:rPr>
          <w:fldChar w:fldCharType="begin"/>
        </w:r>
        <w:r w:rsidR="002C6A94">
          <w:rPr>
            <w:noProof/>
            <w:webHidden/>
          </w:rPr>
          <w:instrText xml:space="preserve"> PAGEREF _Toc320690260 \h </w:instrText>
        </w:r>
        <w:r>
          <w:rPr>
            <w:noProof/>
            <w:webHidden/>
          </w:rPr>
        </w:r>
        <w:r>
          <w:rPr>
            <w:noProof/>
            <w:webHidden/>
          </w:rPr>
          <w:fldChar w:fldCharType="separate"/>
        </w:r>
        <w:r w:rsidR="002C6A94">
          <w:rPr>
            <w:noProof/>
            <w:webHidden/>
          </w:rPr>
          <w:t>12</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61" w:history="1">
        <w:r w:rsidR="002C6A94" w:rsidRPr="00EE02B2">
          <w:rPr>
            <w:rStyle w:val="Hyperkobling"/>
            <w:noProof/>
            <w:lang w:val="en-US"/>
          </w:rPr>
          <w:t>6.3</w:t>
        </w:r>
        <w:r w:rsidR="002C6A94">
          <w:rPr>
            <w:rFonts w:asciiTheme="minorHAnsi" w:eastAsiaTheme="minorEastAsia" w:hAnsiTheme="minorHAnsi" w:cstheme="minorBidi"/>
            <w:noProof/>
            <w:sz w:val="22"/>
            <w:szCs w:val="22"/>
          </w:rPr>
          <w:tab/>
        </w:r>
        <w:r w:rsidR="002C6A94" w:rsidRPr="00EE02B2">
          <w:rPr>
            <w:rStyle w:val="Hyperkobling"/>
            <w:noProof/>
            <w:lang w:val="en-GB"/>
          </w:rPr>
          <w:t>Extended deadline</w:t>
        </w:r>
        <w:r w:rsidR="002C6A94">
          <w:rPr>
            <w:noProof/>
            <w:webHidden/>
          </w:rPr>
          <w:tab/>
        </w:r>
        <w:r>
          <w:rPr>
            <w:noProof/>
            <w:webHidden/>
          </w:rPr>
          <w:fldChar w:fldCharType="begin"/>
        </w:r>
        <w:r w:rsidR="002C6A94">
          <w:rPr>
            <w:noProof/>
            <w:webHidden/>
          </w:rPr>
          <w:instrText xml:space="preserve"> PAGEREF _Toc320690261 \h </w:instrText>
        </w:r>
        <w:r>
          <w:rPr>
            <w:noProof/>
            <w:webHidden/>
          </w:rPr>
        </w:r>
        <w:r>
          <w:rPr>
            <w:noProof/>
            <w:webHidden/>
          </w:rPr>
          <w:fldChar w:fldCharType="separate"/>
        </w:r>
        <w:r w:rsidR="002C6A94">
          <w:rPr>
            <w:noProof/>
            <w:webHidden/>
          </w:rPr>
          <w:t>12</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62" w:history="1">
        <w:r w:rsidR="002C6A94" w:rsidRPr="00EE02B2">
          <w:rPr>
            <w:rStyle w:val="Hyperkobling"/>
            <w:noProof/>
            <w:lang w:val="en-US"/>
          </w:rPr>
          <w:t>6.4</w:t>
        </w:r>
        <w:r w:rsidR="002C6A94">
          <w:rPr>
            <w:rFonts w:asciiTheme="minorHAnsi" w:eastAsiaTheme="minorEastAsia" w:hAnsiTheme="minorHAnsi" w:cstheme="minorBidi"/>
            <w:noProof/>
            <w:sz w:val="22"/>
            <w:szCs w:val="22"/>
          </w:rPr>
          <w:tab/>
        </w:r>
        <w:r w:rsidR="002C6A94" w:rsidRPr="00EE02B2">
          <w:rPr>
            <w:rStyle w:val="Hyperkobling"/>
            <w:noProof/>
            <w:lang w:val="en-GB"/>
          </w:rPr>
          <w:t>Remedial measures</w:t>
        </w:r>
        <w:r w:rsidR="002C6A94">
          <w:rPr>
            <w:noProof/>
            <w:webHidden/>
          </w:rPr>
          <w:tab/>
        </w:r>
        <w:r>
          <w:rPr>
            <w:noProof/>
            <w:webHidden/>
          </w:rPr>
          <w:fldChar w:fldCharType="begin"/>
        </w:r>
        <w:r w:rsidR="002C6A94">
          <w:rPr>
            <w:noProof/>
            <w:webHidden/>
          </w:rPr>
          <w:instrText xml:space="preserve"> PAGEREF _Toc320690262 \h </w:instrText>
        </w:r>
        <w:r>
          <w:rPr>
            <w:noProof/>
            <w:webHidden/>
          </w:rPr>
        </w:r>
        <w:r>
          <w:rPr>
            <w:noProof/>
            <w:webHidden/>
          </w:rPr>
          <w:fldChar w:fldCharType="separate"/>
        </w:r>
        <w:r w:rsidR="002C6A94">
          <w:rPr>
            <w:noProof/>
            <w:webHidden/>
          </w:rPr>
          <w:t>12</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63" w:history="1">
        <w:r w:rsidR="002C6A94" w:rsidRPr="00EE02B2">
          <w:rPr>
            <w:rStyle w:val="Hyperkobling"/>
            <w:noProof/>
            <w:lang w:val="en-US"/>
          </w:rPr>
          <w:t>6.5</w:t>
        </w:r>
        <w:r w:rsidR="002C6A94">
          <w:rPr>
            <w:rFonts w:asciiTheme="minorHAnsi" w:eastAsiaTheme="minorEastAsia" w:hAnsiTheme="minorHAnsi" w:cstheme="minorBidi"/>
            <w:noProof/>
            <w:sz w:val="22"/>
            <w:szCs w:val="22"/>
          </w:rPr>
          <w:tab/>
        </w:r>
        <w:r w:rsidR="002C6A94" w:rsidRPr="00EE02B2">
          <w:rPr>
            <w:rStyle w:val="Hyperkobling"/>
            <w:noProof/>
            <w:lang w:val="en-GB"/>
          </w:rPr>
          <w:t>Sanctions in the event of breach</w:t>
        </w:r>
        <w:r w:rsidR="002C6A94">
          <w:rPr>
            <w:noProof/>
            <w:webHidden/>
          </w:rPr>
          <w:tab/>
        </w:r>
        <w:r>
          <w:rPr>
            <w:noProof/>
            <w:webHidden/>
          </w:rPr>
          <w:fldChar w:fldCharType="begin"/>
        </w:r>
        <w:r w:rsidR="002C6A94">
          <w:rPr>
            <w:noProof/>
            <w:webHidden/>
          </w:rPr>
          <w:instrText xml:space="preserve"> PAGEREF _Toc320690263 \h </w:instrText>
        </w:r>
        <w:r>
          <w:rPr>
            <w:noProof/>
            <w:webHidden/>
          </w:rPr>
        </w:r>
        <w:r>
          <w:rPr>
            <w:noProof/>
            <w:webHidden/>
          </w:rPr>
          <w:fldChar w:fldCharType="separate"/>
        </w:r>
        <w:r w:rsidR="002C6A94">
          <w:rPr>
            <w:noProof/>
            <w:webHidden/>
          </w:rPr>
          <w:t>12</w:t>
        </w:r>
        <w:r>
          <w:rPr>
            <w:noProof/>
            <w:webHidden/>
          </w:rPr>
          <w:fldChar w:fldCharType="end"/>
        </w:r>
      </w:hyperlink>
    </w:p>
    <w:p w:rsidR="002C6A94" w:rsidRDefault="0009793E">
      <w:pPr>
        <w:pStyle w:val="INNH3"/>
        <w:rPr>
          <w:rFonts w:asciiTheme="minorHAnsi" w:eastAsiaTheme="minorEastAsia" w:hAnsiTheme="minorHAnsi" w:cstheme="minorBidi"/>
          <w:i w:val="0"/>
          <w:iCs w:val="0"/>
          <w:sz w:val="22"/>
          <w:szCs w:val="22"/>
        </w:rPr>
      </w:pPr>
      <w:hyperlink w:anchor="_Toc320690264" w:history="1">
        <w:r w:rsidR="002C6A94" w:rsidRPr="00EE02B2">
          <w:rPr>
            <w:rStyle w:val="Hyperkobling"/>
            <w:lang w:val="en-GB"/>
          </w:rPr>
          <w:t>6.5.1</w:t>
        </w:r>
        <w:r w:rsidR="002C6A94">
          <w:rPr>
            <w:rFonts w:asciiTheme="minorHAnsi" w:eastAsiaTheme="minorEastAsia" w:hAnsiTheme="minorHAnsi" w:cstheme="minorBidi"/>
            <w:i w:val="0"/>
            <w:iCs w:val="0"/>
            <w:sz w:val="22"/>
            <w:szCs w:val="22"/>
          </w:rPr>
          <w:tab/>
        </w:r>
        <w:r w:rsidR="002C6A94" w:rsidRPr="00EE02B2">
          <w:rPr>
            <w:rStyle w:val="Hyperkobling"/>
            <w:lang w:val="en-GB"/>
          </w:rPr>
          <w:t>Withholding payment</w:t>
        </w:r>
        <w:r w:rsidR="002C6A94">
          <w:rPr>
            <w:webHidden/>
          </w:rPr>
          <w:tab/>
        </w:r>
        <w:r>
          <w:rPr>
            <w:webHidden/>
          </w:rPr>
          <w:fldChar w:fldCharType="begin"/>
        </w:r>
        <w:r w:rsidR="002C6A94">
          <w:rPr>
            <w:webHidden/>
          </w:rPr>
          <w:instrText xml:space="preserve"> PAGEREF _Toc320690264 \h </w:instrText>
        </w:r>
        <w:r>
          <w:rPr>
            <w:webHidden/>
          </w:rPr>
        </w:r>
        <w:r>
          <w:rPr>
            <w:webHidden/>
          </w:rPr>
          <w:fldChar w:fldCharType="separate"/>
        </w:r>
        <w:r w:rsidR="002C6A94">
          <w:rPr>
            <w:webHidden/>
          </w:rPr>
          <w:t>12</w:t>
        </w:r>
        <w:r>
          <w:rPr>
            <w:webHidden/>
          </w:rPr>
          <w:fldChar w:fldCharType="end"/>
        </w:r>
      </w:hyperlink>
    </w:p>
    <w:p w:rsidR="002C6A94" w:rsidRDefault="0009793E">
      <w:pPr>
        <w:pStyle w:val="INNH3"/>
        <w:rPr>
          <w:rFonts w:asciiTheme="minorHAnsi" w:eastAsiaTheme="minorEastAsia" w:hAnsiTheme="minorHAnsi" w:cstheme="minorBidi"/>
          <w:i w:val="0"/>
          <w:iCs w:val="0"/>
          <w:sz w:val="22"/>
          <w:szCs w:val="22"/>
        </w:rPr>
      </w:pPr>
      <w:hyperlink w:anchor="_Toc320690265" w:history="1">
        <w:r w:rsidR="002C6A94" w:rsidRPr="00EE02B2">
          <w:rPr>
            <w:rStyle w:val="Hyperkobling"/>
            <w:lang w:val="en-GB"/>
          </w:rPr>
          <w:t>6.5.2</w:t>
        </w:r>
        <w:r w:rsidR="002C6A94">
          <w:rPr>
            <w:rFonts w:asciiTheme="minorHAnsi" w:eastAsiaTheme="minorEastAsia" w:hAnsiTheme="minorHAnsi" w:cstheme="minorBidi"/>
            <w:i w:val="0"/>
            <w:iCs w:val="0"/>
            <w:sz w:val="22"/>
            <w:szCs w:val="22"/>
          </w:rPr>
          <w:tab/>
        </w:r>
        <w:r w:rsidR="002C6A94" w:rsidRPr="00EE02B2">
          <w:rPr>
            <w:rStyle w:val="Hyperkobling"/>
            <w:lang w:val="en-GB"/>
          </w:rPr>
          <w:t>Day penalties for delays</w:t>
        </w:r>
        <w:r w:rsidR="002C6A94">
          <w:rPr>
            <w:webHidden/>
          </w:rPr>
          <w:tab/>
        </w:r>
        <w:r>
          <w:rPr>
            <w:webHidden/>
          </w:rPr>
          <w:fldChar w:fldCharType="begin"/>
        </w:r>
        <w:r w:rsidR="002C6A94">
          <w:rPr>
            <w:webHidden/>
          </w:rPr>
          <w:instrText xml:space="preserve"> PAGEREF _Toc320690265 \h </w:instrText>
        </w:r>
        <w:r>
          <w:rPr>
            <w:webHidden/>
          </w:rPr>
        </w:r>
        <w:r>
          <w:rPr>
            <w:webHidden/>
          </w:rPr>
          <w:fldChar w:fldCharType="separate"/>
        </w:r>
        <w:r w:rsidR="002C6A94">
          <w:rPr>
            <w:webHidden/>
          </w:rPr>
          <w:t>13</w:t>
        </w:r>
        <w:r>
          <w:rPr>
            <w:webHidden/>
          </w:rPr>
          <w:fldChar w:fldCharType="end"/>
        </w:r>
      </w:hyperlink>
    </w:p>
    <w:p w:rsidR="002C6A94" w:rsidRDefault="0009793E">
      <w:pPr>
        <w:pStyle w:val="INNH3"/>
        <w:rPr>
          <w:rFonts w:asciiTheme="minorHAnsi" w:eastAsiaTheme="minorEastAsia" w:hAnsiTheme="minorHAnsi" w:cstheme="minorBidi"/>
          <w:i w:val="0"/>
          <w:iCs w:val="0"/>
          <w:sz w:val="22"/>
          <w:szCs w:val="22"/>
        </w:rPr>
      </w:pPr>
      <w:hyperlink w:anchor="_Toc320690266" w:history="1">
        <w:r w:rsidR="002C6A94" w:rsidRPr="00EE02B2">
          <w:rPr>
            <w:rStyle w:val="Hyperkobling"/>
            <w:lang w:val="en-GB"/>
          </w:rPr>
          <w:t>6.5.3</w:t>
        </w:r>
        <w:r w:rsidR="002C6A94">
          <w:rPr>
            <w:rFonts w:asciiTheme="minorHAnsi" w:eastAsiaTheme="minorEastAsia" w:hAnsiTheme="minorHAnsi" w:cstheme="minorBidi"/>
            <w:i w:val="0"/>
            <w:iCs w:val="0"/>
            <w:sz w:val="22"/>
            <w:szCs w:val="22"/>
          </w:rPr>
          <w:tab/>
        </w:r>
        <w:r w:rsidR="002C6A94" w:rsidRPr="00EE02B2">
          <w:rPr>
            <w:rStyle w:val="Hyperkobling"/>
            <w:lang w:val="en-GB"/>
          </w:rPr>
          <w:t>Price reduction</w:t>
        </w:r>
        <w:r w:rsidR="002C6A94">
          <w:rPr>
            <w:webHidden/>
          </w:rPr>
          <w:tab/>
        </w:r>
        <w:r>
          <w:rPr>
            <w:webHidden/>
          </w:rPr>
          <w:fldChar w:fldCharType="begin"/>
        </w:r>
        <w:r w:rsidR="002C6A94">
          <w:rPr>
            <w:webHidden/>
          </w:rPr>
          <w:instrText xml:space="preserve"> PAGEREF _Toc320690266 \h </w:instrText>
        </w:r>
        <w:r>
          <w:rPr>
            <w:webHidden/>
          </w:rPr>
        </w:r>
        <w:r>
          <w:rPr>
            <w:webHidden/>
          </w:rPr>
          <w:fldChar w:fldCharType="separate"/>
        </w:r>
        <w:r w:rsidR="002C6A94">
          <w:rPr>
            <w:webHidden/>
          </w:rPr>
          <w:t>13</w:t>
        </w:r>
        <w:r>
          <w:rPr>
            <w:webHidden/>
          </w:rPr>
          <w:fldChar w:fldCharType="end"/>
        </w:r>
      </w:hyperlink>
    </w:p>
    <w:p w:rsidR="002C6A94" w:rsidRDefault="0009793E">
      <w:pPr>
        <w:pStyle w:val="INNH3"/>
        <w:rPr>
          <w:rFonts w:asciiTheme="minorHAnsi" w:eastAsiaTheme="minorEastAsia" w:hAnsiTheme="minorHAnsi" w:cstheme="minorBidi"/>
          <w:i w:val="0"/>
          <w:iCs w:val="0"/>
          <w:sz w:val="22"/>
          <w:szCs w:val="22"/>
        </w:rPr>
      </w:pPr>
      <w:hyperlink w:anchor="_Toc320690267" w:history="1">
        <w:r w:rsidR="002C6A94" w:rsidRPr="00EE02B2">
          <w:rPr>
            <w:rStyle w:val="Hyperkobling"/>
            <w:lang w:val="en-GB"/>
          </w:rPr>
          <w:t>6.5.4</w:t>
        </w:r>
        <w:r w:rsidR="002C6A94">
          <w:rPr>
            <w:rFonts w:asciiTheme="minorHAnsi" w:eastAsiaTheme="minorEastAsia" w:hAnsiTheme="minorHAnsi" w:cstheme="minorBidi"/>
            <w:i w:val="0"/>
            <w:iCs w:val="0"/>
            <w:sz w:val="22"/>
            <w:szCs w:val="22"/>
          </w:rPr>
          <w:tab/>
        </w:r>
        <w:r w:rsidR="002C6A94" w:rsidRPr="00EE02B2">
          <w:rPr>
            <w:rStyle w:val="Hyperkobling"/>
            <w:lang w:val="en-GB"/>
          </w:rPr>
          <w:t>Termination</w:t>
        </w:r>
        <w:r w:rsidR="002C6A94">
          <w:rPr>
            <w:webHidden/>
          </w:rPr>
          <w:tab/>
        </w:r>
        <w:r>
          <w:rPr>
            <w:webHidden/>
          </w:rPr>
          <w:fldChar w:fldCharType="begin"/>
        </w:r>
        <w:r w:rsidR="002C6A94">
          <w:rPr>
            <w:webHidden/>
          </w:rPr>
          <w:instrText xml:space="preserve"> PAGEREF _Toc320690267 \h </w:instrText>
        </w:r>
        <w:r>
          <w:rPr>
            <w:webHidden/>
          </w:rPr>
        </w:r>
        <w:r>
          <w:rPr>
            <w:webHidden/>
          </w:rPr>
          <w:fldChar w:fldCharType="separate"/>
        </w:r>
        <w:r w:rsidR="002C6A94">
          <w:rPr>
            <w:webHidden/>
          </w:rPr>
          <w:t>13</w:t>
        </w:r>
        <w:r>
          <w:rPr>
            <w:webHidden/>
          </w:rPr>
          <w:fldChar w:fldCharType="end"/>
        </w:r>
      </w:hyperlink>
    </w:p>
    <w:p w:rsidR="002C6A94" w:rsidRDefault="0009793E">
      <w:pPr>
        <w:pStyle w:val="INNH3"/>
        <w:rPr>
          <w:rFonts w:asciiTheme="minorHAnsi" w:eastAsiaTheme="minorEastAsia" w:hAnsiTheme="minorHAnsi" w:cstheme="minorBidi"/>
          <w:i w:val="0"/>
          <w:iCs w:val="0"/>
          <w:sz w:val="22"/>
          <w:szCs w:val="22"/>
        </w:rPr>
      </w:pPr>
      <w:hyperlink w:anchor="_Toc320690268" w:history="1">
        <w:r w:rsidR="002C6A94" w:rsidRPr="00EE02B2">
          <w:rPr>
            <w:rStyle w:val="Hyperkobling"/>
            <w:lang w:val="en-GB"/>
          </w:rPr>
          <w:t>6.5.5</w:t>
        </w:r>
        <w:r w:rsidR="002C6A94">
          <w:rPr>
            <w:rFonts w:asciiTheme="minorHAnsi" w:eastAsiaTheme="minorEastAsia" w:hAnsiTheme="minorHAnsi" w:cstheme="minorBidi"/>
            <w:i w:val="0"/>
            <w:iCs w:val="0"/>
            <w:sz w:val="22"/>
            <w:szCs w:val="22"/>
          </w:rPr>
          <w:tab/>
        </w:r>
        <w:r w:rsidR="002C6A94" w:rsidRPr="00EE02B2">
          <w:rPr>
            <w:rStyle w:val="Hyperkobling"/>
            <w:lang w:val="en-GB"/>
          </w:rPr>
          <w:t>Compensation</w:t>
        </w:r>
        <w:r w:rsidR="002C6A94">
          <w:rPr>
            <w:webHidden/>
          </w:rPr>
          <w:tab/>
        </w:r>
        <w:r>
          <w:rPr>
            <w:webHidden/>
          </w:rPr>
          <w:fldChar w:fldCharType="begin"/>
        </w:r>
        <w:r w:rsidR="002C6A94">
          <w:rPr>
            <w:webHidden/>
          </w:rPr>
          <w:instrText xml:space="preserve"> PAGEREF _Toc320690268 \h </w:instrText>
        </w:r>
        <w:r>
          <w:rPr>
            <w:webHidden/>
          </w:rPr>
        </w:r>
        <w:r>
          <w:rPr>
            <w:webHidden/>
          </w:rPr>
          <w:fldChar w:fldCharType="separate"/>
        </w:r>
        <w:r w:rsidR="002C6A94">
          <w:rPr>
            <w:webHidden/>
          </w:rPr>
          <w:t>13</w:t>
        </w:r>
        <w:r>
          <w:rPr>
            <w:webHidden/>
          </w:rPr>
          <w:fldChar w:fldCharType="end"/>
        </w:r>
      </w:hyperlink>
    </w:p>
    <w:p w:rsidR="002C6A94" w:rsidRDefault="0009793E">
      <w:pPr>
        <w:pStyle w:val="INNH3"/>
        <w:rPr>
          <w:rFonts w:asciiTheme="minorHAnsi" w:eastAsiaTheme="minorEastAsia" w:hAnsiTheme="minorHAnsi" w:cstheme="minorBidi"/>
          <w:i w:val="0"/>
          <w:iCs w:val="0"/>
          <w:sz w:val="22"/>
          <w:szCs w:val="22"/>
        </w:rPr>
      </w:pPr>
      <w:hyperlink w:anchor="_Toc320690269" w:history="1">
        <w:r w:rsidR="002C6A94" w:rsidRPr="00EE02B2">
          <w:rPr>
            <w:rStyle w:val="Hyperkobling"/>
            <w:lang w:val="en-GB"/>
          </w:rPr>
          <w:t>6.5.6</w:t>
        </w:r>
        <w:r w:rsidR="002C6A94">
          <w:rPr>
            <w:rFonts w:asciiTheme="minorHAnsi" w:eastAsiaTheme="minorEastAsia" w:hAnsiTheme="minorHAnsi" w:cstheme="minorBidi"/>
            <w:i w:val="0"/>
            <w:iCs w:val="0"/>
            <w:sz w:val="22"/>
            <w:szCs w:val="22"/>
          </w:rPr>
          <w:tab/>
        </w:r>
        <w:r w:rsidR="002C6A94" w:rsidRPr="00EE02B2">
          <w:rPr>
            <w:rStyle w:val="Hyperkobling"/>
            <w:lang w:val="en-GB"/>
          </w:rPr>
          <w:t>Compensation limit</w:t>
        </w:r>
        <w:r w:rsidR="002C6A94">
          <w:rPr>
            <w:webHidden/>
          </w:rPr>
          <w:tab/>
        </w:r>
        <w:r>
          <w:rPr>
            <w:webHidden/>
          </w:rPr>
          <w:fldChar w:fldCharType="begin"/>
        </w:r>
        <w:r w:rsidR="002C6A94">
          <w:rPr>
            <w:webHidden/>
          </w:rPr>
          <w:instrText xml:space="preserve"> PAGEREF _Toc320690269 \h </w:instrText>
        </w:r>
        <w:r>
          <w:rPr>
            <w:webHidden/>
          </w:rPr>
        </w:r>
        <w:r>
          <w:rPr>
            <w:webHidden/>
          </w:rPr>
          <w:fldChar w:fldCharType="separate"/>
        </w:r>
        <w:r w:rsidR="002C6A94">
          <w:rPr>
            <w:webHidden/>
          </w:rPr>
          <w:t>14</w:t>
        </w:r>
        <w:r>
          <w:rPr>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70" w:history="1">
        <w:r w:rsidR="002C6A94" w:rsidRPr="00EE02B2">
          <w:rPr>
            <w:rStyle w:val="Hyperkobling"/>
            <w:noProof/>
            <w:lang w:val="en-GB"/>
          </w:rPr>
          <w:t>7.</w:t>
        </w:r>
        <w:r w:rsidR="002C6A94">
          <w:rPr>
            <w:rFonts w:asciiTheme="minorHAnsi" w:eastAsiaTheme="minorEastAsia" w:hAnsiTheme="minorHAnsi" w:cstheme="minorBidi"/>
            <w:b w:val="0"/>
            <w:bCs w:val="0"/>
            <w:noProof/>
          </w:rPr>
          <w:tab/>
        </w:r>
        <w:r w:rsidR="002C6A94" w:rsidRPr="00EE02B2">
          <w:rPr>
            <w:rStyle w:val="Hyperkobling"/>
            <w:noProof/>
            <w:lang w:val="en-GB"/>
          </w:rPr>
          <w:t>Breach on the part of the Principal</w:t>
        </w:r>
        <w:r w:rsidR="002C6A94">
          <w:rPr>
            <w:noProof/>
            <w:webHidden/>
          </w:rPr>
          <w:tab/>
        </w:r>
        <w:r>
          <w:rPr>
            <w:noProof/>
            <w:webHidden/>
          </w:rPr>
          <w:fldChar w:fldCharType="begin"/>
        </w:r>
        <w:r w:rsidR="002C6A94">
          <w:rPr>
            <w:noProof/>
            <w:webHidden/>
          </w:rPr>
          <w:instrText xml:space="preserve"> PAGEREF _Toc320690270 \h </w:instrText>
        </w:r>
        <w:r>
          <w:rPr>
            <w:noProof/>
            <w:webHidden/>
          </w:rPr>
        </w:r>
        <w:r>
          <w:rPr>
            <w:noProof/>
            <w:webHidden/>
          </w:rPr>
          <w:fldChar w:fldCharType="separate"/>
        </w:r>
        <w:r w:rsidR="002C6A94">
          <w:rPr>
            <w:noProof/>
            <w:webHidden/>
          </w:rPr>
          <w:t>14</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1" w:history="1">
        <w:r w:rsidR="002C6A94" w:rsidRPr="00EE02B2">
          <w:rPr>
            <w:rStyle w:val="Hyperkobling"/>
            <w:noProof/>
            <w:lang w:val="en-US"/>
          </w:rPr>
          <w:t>7.1</w:t>
        </w:r>
        <w:r w:rsidR="002C6A94">
          <w:rPr>
            <w:rFonts w:asciiTheme="minorHAnsi" w:eastAsiaTheme="minorEastAsia" w:hAnsiTheme="minorHAnsi" w:cstheme="minorBidi"/>
            <w:noProof/>
            <w:sz w:val="22"/>
            <w:szCs w:val="22"/>
          </w:rPr>
          <w:tab/>
        </w:r>
        <w:r w:rsidR="002C6A94" w:rsidRPr="00EE02B2">
          <w:rPr>
            <w:rStyle w:val="Hyperkobling"/>
            <w:noProof/>
            <w:lang w:val="en-GB"/>
          </w:rPr>
          <w:t>What is regarded as breach</w:t>
        </w:r>
        <w:r w:rsidR="002C6A94">
          <w:rPr>
            <w:noProof/>
            <w:webHidden/>
          </w:rPr>
          <w:tab/>
        </w:r>
        <w:r>
          <w:rPr>
            <w:noProof/>
            <w:webHidden/>
          </w:rPr>
          <w:fldChar w:fldCharType="begin"/>
        </w:r>
        <w:r w:rsidR="002C6A94">
          <w:rPr>
            <w:noProof/>
            <w:webHidden/>
          </w:rPr>
          <w:instrText xml:space="preserve"> PAGEREF _Toc320690271 \h </w:instrText>
        </w:r>
        <w:r>
          <w:rPr>
            <w:noProof/>
            <w:webHidden/>
          </w:rPr>
        </w:r>
        <w:r>
          <w:rPr>
            <w:noProof/>
            <w:webHidden/>
          </w:rPr>
          <w:fldChar w:fldCharType="separate"/>
        </w:r>
        <w:r w:rsidR="002C6A94">
          <w:rPr>
            <w:noProof/>
            <w:webHidden/>
          </w:rPr>
          <w:t>14</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2" w:history="1">
        <w:r w:rsidR="002C6A94" w:rsidRPr="00EE02B2">
          <w:rPr>
            <w:rStyle w:val="Hyperkobling"/>
            <w:noProof/>
            <w:lang w:val="en-US"/>
          </w:rPr>
          <w:t>7.2</w:t>
        </w:r>
        <w:r w:rsidR="002C6A94">
          <w:rPr>
            <w:rFonts w:asciiTheme="minorHAnsi" w:eastAsiaTheme="minorEastAsia" w:hAnsiTheme="minorHAnsi" w:cstheme="minorBidi"/>
            <w:noProof/>
            <w:sz w:val="22"/>
            <w:szCs w:val="22"/>
          </w:rPr>
          <w:tab/>
        </w:r>
        <w:r w:rsidR="002C6A94" w:rsidRPr="00EE02B2">
          <w:rPr>
            <w:rStyle w:val="Hyperkobling"/>
            <w:noProof/>
            <w:lang w:val="en-GB"/>
          </w:rPr>
          <w:t>Notification duty and complaints</w:t>
        </w:r>
        <w:r w:rsidR="002C6A94">
          <w:rPr>
            <w:noProof/>
            <w:webHidden/>
          </w:rPr>
          <w:tab/>
        </w:r>
        <w:r>
          <w:rPr>
            <w:noProof/>
            <w:webHidden/>
          </w:rPr>
          <w:fldChar w:fldCharType="begin"/>
        </w:r>
        <w:r w:rsidR="002C6A94">
          <w:rPr>
            <w:noProof/>
            <w:webHidden/>
          </w:rPr>
          <w:instrText xml:space="preserve"> PAGEREF _Toc320690272 \h </w:instrText>
        </w:r>
        <w:r>
          <w:rPr>
            <w:noProof/>
            <w:webHidden/>
          </w:rPr>
        </w:r>
        <w:r>
          <w:rPr>
            <w:noProof/>
            <w:webHidden/>
          </w:rPr>
          <w:fldChar w:fldCharType="separate"/>
        </w:r>
        <w:r w:rsidR="002C6A94">
          <w:rPr>
            <w:noProof/>
            <w:webHidden/>
          </w:rPr>
          <w:t>14</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3" w:history="1">
        <w:r w:rsidR="002C6A94" w:rsidRPr="00EE02B2">
          <w:rPr>
            <w:rStyle w:val="Hyperkobling"/>
            <w:noProof/>
            <w:lang w:val="en-US"/>
          </w:rPr>
          <w:t>7.3</w:t>
        </w:r>
        <w:r w:rsidR="002C6A94">
          <w:rPr>
            <w:rFonts w:asciiTheme="minorHAnsi" w:eastAsiaTheme="minorEastAsia" w:hAnsiTheme="minorHAnsi" w:cstheme="minorBidi"/>
            <w:noProof/>
            <w:sz w:val="22"/>
            <w:szCs w:val="22"/>
          </w:rPr>
          <w:tab/>
        </w:r>
        <w:r w:rsidR="002C6A94" w:rsidRPr="00EE02B2">
          <w:rPr>
            <w:rStyle w:val="Hyperkobling"/>
            <w:noProof/>
            <w:lang w:val="en-GB"/>
          </w:rPr>
          <w:t>Limitation in the Commissioned Party’s possessory lien</w:t>
        </w:r>
        <w:r w:rsidR="002C6A94">
          <w:rPr>
            <w:noProof/>
            <w:webHidden/>
          </w:rPr>
          <w:tab/>
        </w:r>
        <w:r>
          <w:rPr>
            <w:noProof/>
            <w:webHidden/>
          </w:rPr>
          <w:fldChar w:fldCharType="begin"/>
        </w:r>
        <w:r w:rsidR="002C6A94">
          <w:rPr>
            <w:noProof/>
            <w:webHidden/>
          </w:rPr>
          <w:instrText xml:space="preserve"> PAGEREF _Toc320690273 \h </w:instrText>
        </w:r>
        <w:r>
          <w:rPr>
            <w:noProof/>
            <w:webHidden/>
          </w:rPr>
        </w:r>
        <w:r>
          <w:rPr>
            <w:noProof/>
            <w:webHidden/>
          </w:rPr>
          <w:fldChar w:fldCharType="separate"/>
        </w:r>
        <w:r w:rsidR="002C6A94">
          <w:rPr>
            <w:noProof/>
            <w:webHidden/>
          </w:rPr>
          <w:t>14</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4" w:history="1">
        <w:r w:rsidR="002C6A94" w:rsidRPr="00EE02B2">
          <w:rPr>
            <w:rStyle w:val="Hyperkobling"/>
            <w:noProof/>
            <w:lang w:val="en-US"/>
          </w:rPr>
          <w:t>7.4</w:t>
        </w:r>
        <w:r w:rsidR="002C6A94">
          <w:rPr>
            <w:rFonts w:asciiTheme="minorHAnsi" w:eastAsiaTheme="minorEastAsia" w:hAnsiTheme="minorHAnsi" w:cstheme="minorBidi"/>
            <w:noProof/>
            <w:sz w:val="22"/>
            <w:szCs w:val="22"/>
          </w:rPr>
          <w:tab/>
        </w:r>
        <w:r w:rsidR="002C6A94" w:rsidRPr="00EE02B2">
          <w:rPr>
            <w:rStyle w:val="Hyperkobling"/>
            <w:noProof/>
            <w:lang w:val="en-GB"/>
          </w:rPr>
          <w:t>Compensation</w:t>
        </w:r>
        <w:r w:rsidR="002C6A94">
          <w:rPr>
            <w:noProof/>
            <w:webHidden/>
          </w:rPr>
          <w:tab/>
        </w:r>
        <w:r>
          <w:rPr>
            <w:noProof/>
            <w:webHidden/>
          </w:rPr>
          <w:fldChar w:fldCharType="begin"/>
        </w:r>
        <w:r w:rsidR="002C6A94">
          <w:rPr>
            <w:noProof/>
            <w:webHidden/>
          </w:rPr>
          <w:instrText xml:space="preserve"> PAGEREF _Toc320690274 \h </w:instrText>
        </w:r>
        <w:r>
          <w:rPr>
            <w:noProof/>
            <w:webHidden/>
          </w:rPr>
        </w:r>
        <w:r>
          <w:rPr>
            <w:noProof/>
            <w:webHidden/>
          </w:rPr>
          <w:fldChar w:fldCharType="separate"/>
        </w:r>
        <w:r w:rsidR="002C6A94">
          <w:rPr>
            <w:noProof/>
            <w:webHidden/>
          </w:rPr>
          <w:t>14</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75" w:history="1">
        <w:r w:rsidR="002C6A94" w:rsidRPr="00EE02B2">
          <w:rPr>
            <w:rStyle w:val="Hyperkobling"/>
            <w:noProof/>
            <w:lang w:val="en-GB"/>
          </w:rPr>
          <w:t>8.</w:t>
        </w:r>
        <w:r w:rsidR="002C6A94">
          <w:rPr>
            <w:rFonts w:asciiTheme="minorHAnsi" w:eastAsiaTheme="minorEastAsia" w:hAnsiTheme="minorHAnsi" w:cstheme="minorBidi"/>
            <w:b w:val="0"/>
            <w:bCs w:val="0"/>
            <w:noProof/>
          </w:rPr>
          <w:tab/>
        </w:r>
        <w:r w:rsidR="002C6A94" w:rsidRPr="00EE02B2">
          <w:rPr>
            <w:rStyle w:val="Hyperkobling"/>
            <w:noProof/>
            <w:lang w:val="en-GB"/>
          </w:rPr>
          <w:t>Other provisions</w:t>
        </w:r>
        <w:r w:rsidR="002C6A94">
          <w:rPr>
            <w:noProof/>
            <w:webHidden/>
          </w:rPr>
          <w:tab/>
        </w:r>
        <w:r>
          <w:rPr>
            <w:noProof/>
            <w:webHidden/>
          </w:rPr>
          <w:fldChar w:fldCharType="begin"/>
        </w:r>
        <w:r w:rsidR="002C6A94">
          <w:rPr>
            <w:noProof/>
            <w:webHidden/>
          </w:rPr>
          <w:instrText xml:space="preserve"> PAGEREF _Toc320690275 \h </w:instrText>
        </w:r>
        <w:r>
          <w:rPr>
            <w:noProof/>
            <w:webHidden/>
          </w:rPr>
        </w:r>
        <w:r>
          <w:rPr>
            <w:noProof/>
            <w:webHidden/>
          </w:rPr>
          <w:fldChar w:fldCharType="separate"/>
        </w:r>
        <w:r w:rsidR="002C6A94">
          <w:rPr>
            <w:noProof/>
            <w:webHidden/>
          </w:rPr>
          <w:t>15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6" w:history="1">
        <w:r w:rsidR="002C6A94" w:rsidRPr="00EE02B2">
          <w:rPr>
            <w:rStyle w:val="Hyperkobling"/>
            <w:noProof/>
            <w:lang w:val="en-US"/>
          </w:rPr>
          <w:t>8.1</w:t>
        </w:r>
        <w:r w:rsidR="002C6A94">
          <w:rPr>
            <w:rFonts w:asciiTheme="minorHAnsi" w:eastAsiaTheme="minorEastAsia" w:hAnsiTheme="minorHAnsi" w:cstheme="minorBidi"/>
            <w:noProof/>
            <w:sz w:val="22"/>
            <w:szCs w:val="22"/>
          </w:rPr>
          <w:tab/>
        </w:r>
        <w:r w:rsidR="002C6A94" w:rsidRPr="00EE02B2">
          <w:rPr>
            <w:rStyle w:val="Hyperkobling"/>
            <w:noProof/>
          </w:rPr>
          <w:t>Insurance</w:t>
        </w:r>
        <w:r w:rsidR="002C6A94">
          <w:rPr>
            <w:noProof/>
            <w:webHidden/>
          </w:rPr>
          <w:tab/>
        </w:r>
        <w:r>
          <w:rPr>
            <w:noProof/>
            <w:webHidden/>
          </w:rPr>
          <w:fldChar w:fldCharType="begin"/>
        </w:r>
        <w:r w:rsidR="002C6A94">
          <w:rPr>
            <w:noProof/>
            <w:webHidden/>
          </w:rPr>
          <w:instrText xml:space="preserve"> PAGEREF _Toc320690276 \h </w:instrText>
        </w:r>
        <w:r>
          <w:rPr>
            <w:noProof/>
            <w:webHidden/>
          </w:rPr>
        </w:r>
        <w:r>
          <w:rPr>
            <w:noProof/>
            <w:webHidden/>
          </w:rPr>
          <w:fldChar w:fldCharType="separate"/>
        </w:r>
        <w:r w:rsidR="002C6A94">
          <w:rPr>
            <w:noProof/>
            <w:webHidden/>
          </w:rPr>
          <w:t>15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7" w:history="1">
        <w:r w:rsidR="002C6A94" w:rsidRPr="00EE02B2">
          <w:rPr>
            <w:rStyle w:val="Hyperkobling"/>
            <w:noProof/>
            <w:lang w:val="en-US"/>
          </w:rPr>
          <w:t>8.2</w:t>
        </w:r>
        <w:r w:rsidR="002C6A94">
          <w:rPr>
            <w:rFonts w:asciiTheme="minorHAnsi" w:eastAsiaTheme="minorEastAsia" w:hAnsiTheme="minorHAnsi" w:cstheme="minorBidi"/>
            <w:noProof/>
            <w:sz w:val="22"/>
            <w:szCs w:val="22"/>
          </w:rPr>
          <w:tab/>
        </w:r>
        <w:r w:rsidR="002C6A94" w:rsidRPr="00EE02B2">
          <w:rPr>
            <w:rStyle w:val="Hyperkobling"/>
            <w:noProof/>
          </w:rPr>
          <w:t>Transfer of rights and obligations</w:t>
        </w:r>
        <w:r w:rsidR="002C6A94">
          <w:rPr>
            <w:noProof/>
            <w:webHidden/>
          </w:rPr>
          <w:tab/>
        </w:r>
        <w:r>
          <w:rPr>
            <w:noProof/>
            <w:webHidden/>
          </w:rPr>
          <w:fldChar w:fldCharType="begin"/>
        </w:r>
        <w:r w:rsidR="002C6A94">
          <w:rPr>
            <w:noProof/>
            <w:webHidden/>
          </w:rPr>
          <w:instrText xml:space="preserve"> PAGEREF _Toc320690277 \h </w:instrText>
        </w:r>
        <w:r>
          <w:rPr>
            <w:noProof/>
            <w:webHidden/>
          </w:rPr>
        </w:r>
        <w:r>
          <w:rPr>
            <w:noProof/>
            <w:webHidden/>
          </w:rPr>
          <w:fldChar w:fldCharType="separate"/>
        </w:r>
        <w:r w:rsidR="002C6A94">
          <w:rPr>
            <w:noProof/>
            <w:webHidden/>
          </w:rPr>
          <w:t>15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8" w:history="1">
        <w:r w:rsidR="002C6A94" w:rsidRPr="00EE02B2">
          <w:rPr>
            <w:rStyle w:val="Hyperkobling"/>
            <w:noProof/>
            <w:lang w:val="en-US"/>
          </w:rPr>
          <w:t>8.3</w:t>
        </w:r>
        <w:r w:rsidR="002C6A94">
          <w:rPr>
            <w:rFonts w:asciiTheme="minorHAnsi" w:eastAsiaTheme="minorEastAsia" w:hAnsiTheme="minorHAnsi" w:cstheme="minorBidi"/>
            <w:noProof/>
            <w:sz w:val="22"/>
            <w:szCs w:val="22"/>
          </w:rPr>
          <w:tab/>
        </w:r>
        <w:r w:rsidR="002C6A94" w:rsidRPr="00EE02B2">
          <w:rPr>
            <w:rStyle w:val="Hyperkobling"/>
            <w:noProof/>
            <w:lang w:val="en-GB"/>
          </w:rPr>
          <w:t>Liquidation, voluntary arrangements, etc.</w:t>
        </w:r>
        <w:r w:rsidR="002C6A94">
          <w:rPr>
            <w:noProof/>
            <w:webHidden/>
          </w:rPr>
          <w:tab/>
        </w:r>
        <w:r>
          <w:rPr>
            <w:noProof/>
            <w:webHidden/>
          </w:rPr>
          <w:fldChar w:fldCharType="begin"/>
        </w:r>
        <w:r w:rsidR="002C6A94">
          <w:rPr>
            <w:noProof/>
            <w:webHidden/>
          </w:rPr>
          <w:instrText xml:space="preserve"> PAGEREF _Toc320690278 \h </w:instrText>
        </w:r>
        <w:r>
          <w:rPr>
            <w:noProof/>
            <w:webHidden/>
          </w:rPr>
        </w:r>
        <w:r>
          <w:rPr>
            <w:noProof/>
            <w:webHidden/>
          </w:rPr>
          <w:fldChar w:fldCharType="separate"/>
        </w:r>
        <w:r w:rsidR="002C6A94">
          <w:rPr>
            <w:noProof/>
            <w:webHidden/>
          </w:rPr>
          <w:t>15</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79" w:history="1">
        <w:r w:rsidR="002C6A94" w:rsidRPr="00EE02B2">
          <w:rPr>
            <w:rStyle w:val="Hyperkobling"/>
            <w:noProof/>
            <w:lang w:val="en-US"/>
          </w:rPr>
          <w:t>8.4</w:t>
        </w:r>
        <w:r w:rsidR="002C6A94">
          <w:rPr>
            <w:rFonts w:asciiTheme="minorHAnsi" w:eastAsiaTheme="minorEastAsia" w:hAnsiTheme="minorHAnsi" w:cstheme="minorBidi"/>
            <w:noProof/>
            <w:sz w:val="22"/>
            <w:szCs w:val="22"/>
          </w:rPr>
          <w:tab/>
        </w:r>
        <w:r w:rsidR="002C6A94" w:rsidRPr="00EE02B2">
          <w:rPr>
            <w:rStyle w:val="Hyperkobling"/>
            <w:noProof/>
          </w:rPr>
          <w:t>Force majeure</w:t>
        </w:r>
        <w:r w:rsidR="002C6A94">
          <w:rPr>
            <w:noProof/>
            <w:webHidden/>
          </w:rPr>
          <w:tab/>
        </w:r>
        <w:r>
          <w:rPr>
            <w:noProof/>
            <w:webHidden/>
          </w:rPr>
          <w:fldChar w:fldCharType="begin"/>
        </w:r>
        <w:r w:rsidR="002C6A94">
          <w:rPr>
            <w:noProof/>
            <w:webHidden/>
          </w:rPr>
          <w:instrText xml:space="preserve"> PAGEREF _Toc320690279 \h </w:instrText>
        </w:r>
        <w:r>
          <w:rPr>
            <w:noProof/>
            <w:webHidden/>
          </w:rPr>
        </w:r>
        <w:r>
          <w:rPr>
            <w:noProof/>
            <w:webHidden/>
          </w:rPr>
          <w:fldChar w:fldCharType="separate"/>
        </w:r>
        <w:r w:rsidR="002C6A94">
          <w:rPr>
            <w:noProof/>
            <w:webHidden/>
          </w:rPr>
          <w:t>15</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80" w:history="1">
        <w:r w:rsidR="002C6A94" w:rsidRPr="00EE02B2">
          <w:rPr>
            <w:rStyle w:val="Hyperkobling"/>
            <w:noProof/>
          </w:rPr>
          <w:t>9.</w:t>
        </w:r>
        <w:r w:rsidR="002C6A94">
          <w:rPr>
            <w:rFonts w:asciiTheme="minorHAnsi" w:eastAsiaTheme="minorEastAsia" w:hAnsiTheme="minorHAnsi" w:cstheme="minorBidi"/>
            <w:b w:val="0"/>
            <w:bCs w:val="0"/>
            <w:noProof/>
          </w:rPr>
          <w:tab/>
        </w:r>
        <w:r w:rsidR="002C6A94" w:rsidRPr="00EE02B2">
          <w:rPr>
            <w:rStyle w:val="Hyperkobling"/>
            <w:noProof/>
          </w:rPr>
          <w:t>Disputes</w:t>
        </w:r>
        <w:r w:rsidR="002C6A94">
          <w:rPr>
            <w:noProof/>
            <w:webHidden/>
          </w:rPr>
          <w:tab/>
        </w:r>
        <w:r>
          <w:rPr>
            <w:noProof/>
            <w:webHidden/>
          </w:rPr>
          <w:fldChar w:fldCharType="begin"/>
        </w:r>
        <w:r w:rsidR="002C6A94">
          <w:rPr>
            <w:noProof/>
            <w:webHidden/>
          </w:rPr>
          <w:instrText xml:space="preserve"> PAGEREF _Toc320690280 \h </w:instrText>
        </w:r>
        <w:r>
          <w:rPr>
            <w:noProof/>
            <w:webHidden/>
          </w:rPr>
        </w:r>
        <w:r>
          <w:rPr>
            <w:noProof/>
            <w:webHidden/>
          </w:rPr>
          <w:fldChar w:fldCharType="separate"/>
        </w:r>
        <w:r w:rsidR="002C6A94">
          <w:rPr>
            <w:noProof/>
            <w:webHidden/>
          </w:rPr>
          <w:t>16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81" w:history="1">
        <w:r w:rsidR="002C6A94" w:rsidRPr="00EE02B2">
          <w:rPr>
            <w:rStyle w:val="Hyperkobling"/>
            <w:noProof/>
            <w:lang w:val="en-US"/>
          </w:rPr>
          <w:t>9.1</w:t>
        </w:r>
        <w:r w:rsidR="002C6A94">
          <w:rPr>
            <w:rFonts w:asciiTheme="minorHAnsi" w:eastAsiaTheme="minorEastAsia" w:hAnsiTheme="minorHAnsi" w:cstheme="minorBidi"/>
            <w:noProof/>
            <w:sz w:val="22"/>
            <w:szCs w:val="22"/>
          </w:rPr>
          <w:tab/>
        </w:r>
        <w:r w:rsidR="002C6A94" w:rsidRPr="00EE02B2">
          <w:rPr>
            <w:rStyle w:val="Hyperkobling"/>
            <w:noProof/>
          </w:rPr>
          <w:t>Choice of law</w:t>
        </w:r>
        <w:r w:rsidR="002C6A94">
          <w:rPr>
            <w:noProof/>
            <w:webHidden/>
          </w:rPr>
          <w:tab/>
        </w:r>
        <w:r>
          <w:rPr>
            <w:noProof/>
            <w:webHidden/>
          </w:rPr>
          <w:fldChar w:fldCharType="begin"/>
        </w:r>
        <w:r w:rsidR="002C6A94">
          <w:rPr>
            <w:noProof/>
            <w:webHidden/>
          </w:rPr>
          <w:instrText xml:space="preserve"> PAGEREF _Toc320690281 \h </w:instrText>
        </w:r>
        <w:r>
          <w:rPr>
            <w:noProof/>
            <w:webHidden/>
          </w:rPr>
        </w:r>
        <w:r>
          <w:rPr>
            <w:noProof/>
            <w:webHidden/>
          </w:rPr>
          <w:fldChar w:fldCharType="separate"/>
        </w:r>
        <w:r w:rsidR="002C6A94">
          <w:rPr>
            <w:noProof/>
            <w:webHidden/>
          </w:rPr>
          <w:t>16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82" w:history="1">
        <w:r w:rsidR="002C6A94" w:rsidRPr="00EE02B2">
          <w:rPr>
            <w:rStyle w:val="Hyperkobling"/>
            <w:noProof/>
            <w:lang w:val="en-US"/>
          </w:rPr>
          <w:t>9.2</w:t>
        </w:r>
        <w:r w:rsidR="002C6A94">
          <w:rPr>
            <w:rFonts w:asciiTheme="minorHAnsi" w:eastAsiaTheme="minorEastAsia" w:hAnsiTheme="minorHAnsi" w:cstheme="minorBidi"/>
            <w:noProof/>
            <w:sz w:val="22"/>
            <w:szCs w:val="22"/>
          </w:rPr>
          <w:tab/>
        </w:r>
        <w:r w:rsidR="002C6A94" w:rsidRPr="00EE02B2">
          <w:rPr>
            <w:rStyle w:val="Hyperkobling"/>
            <w:noProof/>
          </w:rPr>
          <w:t>Negotiations</w:t>
        </w:r>
        <w:r w:rsidR="002C6A94">
          <w:rPr>
            <w:noProof/>
            <w:webHidden/>
          </w:rPr>
          <w:tab/>
        </w:r>
        <w:r>
          <w:rPr>
            <w:noProof/>
            <w:webHidden/>
          </w:rPr>
          <w:fldChar w:fldCharType="begin"/>
        </w:r>
        <w:r w:rsidR="002C6A94">
          <w:rPr>
            <w:noProof/>
            <w:webHidden/>
          </w:rPr>
          <w:instrText xml:space="preserve"> PAGEREF _Toc320690282 \h </w:instrText>
        </w:r>
        <w:r>
          <w:rPr>
            <w:noProof/>
            <w:webHidden/>
          </w:rPr>
        </w:r>
        <w:r>
          <w:rPr>
            <w:noProof/>
            <w:webHidden/>
          </w:rPr>
          <w:fldChar w:fldCharType="separate"/>
        </w:r>
        <w:r w:rsidR="002C6A94">
          <w:rPr>
            <w:noProof/>
            <w:webHidden/>
          </w:rPr>
          <w:t>16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83" w:history="1">
        <w:r w:rsidR="002C6A94" w:rsidRPr="00EE02B2">
          <w:rPr>
            <w:rStyle w:val="Hyperkobling"/>
            <w:noProof/>
            <w:lang w:val="en-US"/>
          </w:rPr>
          <w:t>9.3</w:t>
        </w:r>
        <w:r w:rsidR="002C6A94">
          <w:rPr>
            <w:rFonts w:asciiTheme="minorHAnsi" w:eastAsiaTheme="minorEastAsia" w:hAnsiTheme="minorHAnsi" w:cstheme="minorBidi"/>
            <w:noProof/>
            <w:sz w:val="22"/>
            <w:szCs w:val="22"/>
          </w:rPr>
          <w:tab/>
        </w:r>
        <w:r w:rsidR="002C6A94" w:rsidRPr="00EE02B2">
          <w:rPr>
            <w:rStyle w:val="Hyperkobling"/>
            <w:noProof/>
          </w:rPr>
          <w:t>Mediation</w:t>
        </w:r>
        <w:r w:rsidR="002C6A94">
          <w:rPr>
            <w:noProof/>
            <w:webHidden/>
          </w:rPr>
          <w:tab/>
        </w:r>
        <w:r>
          <w:rPr>
            <w:noProof/>
            <w:webHidden/>
          </w:rPr>
          <w:fldChar w:fldCharType="begin"/>
        </w:r>
        <w:r w:rsidR="002C6A94">
          <w:rPr>
            <w:noProof/>
            <w:webHidden/>
          </w:rPr>
          <w:instrText xml:space="preserve"> PAGEREF _Toc320690283 \h </w:instrText>
        </w:r>
        <w:r>
          <w:rPr>
            <w:noProof/>
            <w:webHidden/>
          </w:rPr>
        </w:r>
        <w:r>
          <w:rPr>
            <w:noProof/>
            <w:webHidden/>
          </w:rPr>
          <w:fldChar w:fldCharType="separate"/>
        </w:r>
        <w:r w:rsidR="002C6A94">
          <w:rPr>
            <w:noProof/>
            <w:webHidden/>
          </w:rPr>
          <w:t>16</w:t>
        </w:r>
        <w:r>
          <w:rPr>
            <w:noProof/>
            <w:webHidden/>
          </w:rPr>
          <w:fldChar w:fldCharType="end"/>
        </w:r>
      </w:hyperlink>
    </w:p>
    <w:p w:rsidR="002C6A94" w:rsidRDefault="0009793E">
      <w:pPr>
        <w:pStyle w:val="INNH2"/>
        <w:rPr>
          <w:rFonts w:asciiTheme="minorHAnsi" w:eastAsiaTheme="minorEastAsia" w:hAnsiTheme="minorHAnsi" w:cstheme="minorBidi"/>
          <w:noProof/>
          <w:sz w:val="22"/>
          <w:szCs w:val="22"/>
        </w:rPr>
      </w:pPr>
      <w:hyperlink w:anchor="_Toc320690284" w:history="1">
        <w:r w:rsidR="002C6A94" w:rsidRPr="00EE02B2">
          <w:rPr>
            <w:rStyle w:val="Hyperkobling"/>
            <w:noProof/>
            <w:lang w:val="en-US"/>
          </w:rPr>
          <w:t>9.4</w:t>
        </w:r>
        <w:r w:rsidR="002C6A94">
          <w:rPr>
            <w:rFonts w:asciiTheme="minorHAnsi" w:eastAsiaTheme="minorEastAsia" w:hAnsiTheme="minorHAnsi" w:cstheme="minorBidi"/>
            <w:noProof/>
            <w:sz w:val="22"/>
            <w:szCs w:val="22"/>
          </w:rPr>
          <w:tab/>
        </w:r>
        <w:r w:rsidR="002C6A94" w:rsidRPr="00EE02B2">
          <w:rPr>
            <w:rStyle w:val="Hyperkobling"/>
            <w:noProof/>
          </w:rPr>
          <w:t>Court trial or arbitration</w:t>
        </w:r>
        <w:r w:rsidR="002C6A94">
          <w:rPr>
            <w:noProof/>
            <w:webHidden/>
          </w:rPr>
          <w:tab/>
        </w:r>
        <w:r>
          <w:rPr>
            <w:noProof/>
            <w:webHidden/>
          </w:rPr>
          <w:fldChar w:fldCharType="begin"/>
        </w:r>
        <w:r w:rsidR="002C6A94">
          <w:rPr>
            <w:noProof/>
            <w:webHidden/>
          </w:rPr>
          <w:instrText xml:space="preserve"> PAGEREF _Toc320690284 \h </w:instrText>
        </w:r>
        <w:r>
          <w:rPr>
            <w:noProof/>
            <w:webHidden/>
          </w:rPr>
        </w:r>
        <w:r>
          <w:rPr>
            <w:noProof/>
            <w:webHidden/>
          </w:rPr>
          <w:fldChar w:fldCharType="separate"/>
        </w:r>
        <w:r w:rsidR="002C6A94">
          <w:rPr>
            <w:noProof/>
            <w:webHidden/>
          </w:rPr>
          <w:t>16</w:t>
        </w:r>
        <w:r>
          <w:rPr>
            <w:noProof/>
            <w:webHidden/>
          </w:rPr>
          <w:fldChar w:fldCharType="end"/>
        </w:r>
      </w:hyperlink>
    </w:p>
    <w:p w:rsidR="002C6A94" w:rsidRDefault="0009793E">
      <w:pPr>
        <w:pStyle w:val="INNH1"/>
        <w:tabs>
          <w:tab w:val="left" w:pos="1320"/>
          <w:tab w:val="right" w:leader="dot" w:pos="8494"/>
        </w:tabs>
        <w:rPr>
          <w:rFonts w:asciiTheme="minorHAnsi" w:eastAsiaTheme="minorEastAsia" w:hAnsiTheme="minorHAnsi" w:cstheme="minorBidi"/>
          <w:b w:val="0"/>
          <w:bCs w:val="0"/>
          <w:noProof/>
        </w:rPr>
      </w:pPr>
      <w:hyperlink w:anchor="_Toc320690285" w:history="1">
        <w:r w:rsidR="002C6A94" w:rsidRPr="00EE02B2">
          <w:rPr>
            <w:rStyle w:val="Hyperkobling"/>
            <w:noProof/>
          </w:rPr>
          <w:t>10.</w:t>
        </w:r>
        <w:r w:rsidR="002C6A94">
          <w:rPr>
            <w:rFonts w:asciiTheme="minorHAnsi" w:eastAsiaTheme="minorEastAsia" w:hAnsiTheme="minorHAnsi" w:cstheme="minorBidi"/>
            <w:b w:val="0"/>
            <w:bCs w:val="0"/>
            <w:noProof/>
          </w:rPr>
          <w:tab/>
        </w:r>
        <w:r w:rsidR="002C6A94" w:rsidRPr="00EE02B2">
          <w:rPr>
            <w:rStyle w:val="Hyperkobling"/>
            <w:noProof/>
          </w:rPr>
          <w:t>Signatures</w:t>
        </w:r>
        <w:r w:rsidR="002C6A94">
          <w:rPr>
            <w:noProof/>
            <w:webHidden/>
          </w:rPr>
          <w:tab/>
        </w:r>
        <w:r>
          <w:rPr>
            <w:noProof/>
            <w:webHidden/>
          </w:rPr>
          <w:fldChar w:fldCharType="begin"/>
        </w:r>
        <w:r w:rsidR="002C6A94">
          <w:rPr>
            <w:noProof/>
            <w:webHidden/>
          </w:rPr>
          <w:instrText xml:space="preserve"> PAGEREF _Toc320690285 \h </w:instrText>
        </w:r>
        <w:r>
          <w:rPr>
            <w:noProof/>
            <w:webHidden/>
          </w:rPr>
        </w:r>
        <w:r>
          <w:rPr>
            <w:noProof/>
            <w:webHidden/>
          </w:rPr>
          <w:fldChar w:fldCharType="separate"/>
        </w:r>
        <w:r w:rsidR="002C6A94">
          <w:rPr>
            <w:noProof/>
            <w:webHidden/>
          </w:rPr>
          <w:t>17</w:t>
        </w:r>
        <w:r>
          <w:rPr>
            <w:noProof/>
            <w:webHidden/>
          </w:rPr>
          <w:fldChar w:fldCharType="end"/>
        </w:r>
      </w:hyperlink>
    </w:p>
    <w:p w:rsidR="004E1D78" w:rsidRPr="00715C58" w:rsidRDefault="0009793E" w:rsidP="008E4153">
      <w:pPr>
        <w:tabs>
          <w:tab w:val="left" w:pos="7938"/>
        </w:tabs>
        <w:rPr>
          <w:b/>
          <w:bCs/>
          <w:sz w:val="26"/>
          <w:szCs w:val="26"/>
          <w:lang w:val="en-GB"/>
        </w:rPr>
      </w:pPr>
      <w:r w:rsidRPr="00715C58">
        <w:rPr>
          <w:lang w:val="en-GB"/>
        </w:rPr>
        <w:fldChar w:fldCharType="end"/>
      </w:r>
      <w:r w:rsidR="00E559C8" w:rsidRPr="00715C58">
        <w:rPr>
          <w:b/>
          <w:sz w:val="26"/>
          <w:szCs w:val="26"/>
          <w:lang w:val="en-GB"/>
        </w:rPr>
        <w:t>Appendices</w:t>
      </w:r>
      <w:r w:rsidR="00680F72" w:rsidRPr="00715C58">
        <w:rPr>
          <w:b/>
          <w:sz w:val="26"/>
          <w:szCs w:val="26"/>
          <w:lang w:val="en-GB"/>
        </w:rPr>
        <w:t xml:space="preserve"> 1</w:t>
      </w:r>
      <w:r w:rsidR="002219D7">
        <w:rPr>
          <w:b/>
          <w:sz w:val="26"/>
          <w:szCs w:val="26"/>
          <w:lang w:val="en-GB"/>
        </w:rPr>
        <w:t>–</w:t>
      </w:r>
      <w:r w:rsidR="00680F72" w:rsidRPr="00715C58">
        <w:rPr>
          <w:b/>
          <w:sz w:val="26"/>
          <w:szCs w:val="26"/>
          <w:lang w:val="en-GB"/>
        </w:rPr>
        <w:t>7</w:t>
      </w:r>
    </w:p>
    <w:p w:rsidR="00B061A6" w:rsidRPr="00715C58" w:rsidRDefault="00B061A6" w:rsidP="008E4153">
      <w:pPr>
        <w:pStyle w:val="Tittel"/>
        <w:jc w:val="left"/>
        <w:rPr>
          <w:rFonts w:ascii="Times New Roman" w:hAnsi="Times New Roman" w:cs="Times New Roman"/>
          <w:lang w:val="en-GB"/>
        </w:rPr>
      </w:pPr>
    </w:p>
    <w:p w:rsidR="00B061A6" w:rsidRPr="00715C58" w:rsidRDefault="00B061A6">
      <w:pPr>
        <w:pStyle w:val="Tittel"/>
        <w:rPr>
          <w:rFonts w:ascii="Times New Roman" w:hAnsi="Times New Roman" w:cs="Times New Roman"/>
          <w:lang w:val="en-GB"/>
        </w:rPr>
        <w:sectPr w:rsidR="00B061A6" w:rsidRPr="00715C58" w:rsidSect="006A3589">
          <w:headerReference w:type="default" r:id="rId12"/>
          <w:footerReference w:type="default" r:id="rId13"/>
          <w:pgSz w:w="11907" w:h="16840" w:code="9"/>
          <w:pgMar w:top="1418" w:right="1418" w:bottom="1418" w:left="1985" w:header="709" w:footer="709" w:gutter="0"/>
          <w:paperSrc w:first="35" w:other="35"/>
          <w:cols w:space="708"/>
          <w:formProt w:val="0"/>
        </w:sectPr>
      </w:pPr>
    </w:p>
    <w:p w:rsidR="008E2612" w:rsidRPr="00715C58" w:rsidRDefault="00FB48F3" w:rsidP="008B6C40">
      <w:pPr>
        <w:pStyle w:val="Overskrift1"/>
        <w:ind w:hanging="709"/>
        <w:rPr>
          <w:rFonts w:ascii="Times New Roman" w:hAnsi="Times New Roman" w:cs="Times New Roman"/>
          <w:lang w:val="en-GB"/>
        </w:rPr>
      </w:pPr>
      <w:bookmarkStart w:id="2" w:name="_Toc320690230"/>
      <w:bookmarkStart w:id="3" w:name="_Toc382559550"/>
      <w:bookmarkStart w:id="4" w:name="_Toc382559754"/>
      <w:bookmarkStart w:id="5" w:name="_Toc382560071"/>
      <w:bookmarkStart w:id="6" w:name="_Toc382564452"/>
      <w:bookmarkStart w:id="7" w:name="_Toc382571576"/>
      <w:bookmarkStart w:id="8" w:name="_Toc382712334"/>
      <w:bookmarkStart w:id="9" w:name="_Toc382719098"/>
      <w:bookmarkStart w:id="10" w:name="_Toc382883230"/>
      <w:bookmarkStart w:id="11" w:name="_Toc382888864"/>
      <w:bookmarkStart w:id="12" w:name="_Toc382889001"/>
      <w:bookmarkStart w:id="13" w:name="_Toc382890326"/>
      <w:bookmarkStart w:id="14" w:name="_Toc385664123"/>
      <w:bookmarkStart w:id="15" w:name="_Toc385815674"/>
      <w:bookmarkStart w:id="16" w:name="_Toc387825591"/>
      <w:bookmarkStart w:id="17" w:name="_Toc434131260"/>
      <w:bookmarkStart w:id="18" w:name="_Toc27205272"/>
      <w:bookmarkStart w:id="19" w:name="_Ref130726853"/>
      <w:bookmarkStart w:id="20" w:name="_Toc153691146"/>
      <w:r w:rsidRPr="00715C58">
        <w:rPr>
          <w:rFonts w:ascii="Times New Roman" w:hAnsi="Times New Roman" w:cs="Times New Roman"/>
          <w:lang w:val="en-GB"/>
        </w:rPr>
        <w:lastRenderedPageBreak/>
        <w:t>General provisions</w:t>
      </w:r>
      <w:bookmarkEnd w:id="2"/>
    </w:p>
    <w:p w:rsidR="008E2612" w:rsidRPr="00715C58" w:rsidRDefault="00FB48F3" w:rsidP="008E2612">
      <w:pPr>
        <w:pStyle w:val="Overskrift2"/>
        <w:ind w:hanging="851"/>
        <w:rPr>
          <w:rFonts w:ascii="Times New Roman" w:hAnsi="Times New Roman" w:cs="Times New Roman"/>
          <w:lang w:val="en-GB"/>
        </w:rPr>
      </w:pPr>
      <w:bookmarkStart w:id="21" w:name="_Toc98818298"/>
      <w:bookmarkStart w:id="22" w:name="_Toc150576465"/>
      <w:bookmarkStart w:id="23" w:name="_Toc320690231"/>
      <w:r w:rsidRPr="00715C58">
        <w:rPr>
          <w:rFonts w:ascii="Times New Roman" w:hAnsi="Times New Roman" w:cs="Times New Roman"/>
          <w:lang w:val="en-GB"/>
        </w:rPr>
        <w:t>Scope of the agreement</w:t>
      </w:r>
      <w:bookmarkEnd w:id="21"/>
      <w:bookmarkEnd w:id="22"/>
      <w:bookmarkEnd w:id="23"/>
      <w:r w:rsidR="008E2612" w:rsidRPr="00715C58">
        <w:rPr>
          <w:rFonts w:ascii="Times New Roman" w:hAnsi="Times New Roman" w:cs="Times New Roman"/>
          <w:lang w:val="en-GB"/>
        </w:rPr>
        <w:t xml:space="preserve"> </w:t>
      </w:r>
    </w:p>
    <w:p w:rsidR="008E2612" w:rsidRPr="00715C58" w:rsidRDefault="00FB48F3" w:rsidP="008E2612">
      <w:pPr>
        <w:rPr>
          <w:lang w:val="en-GB"/>
        </w:rPr>
      </w:pPr>
      <w:r w:rsidRPr="00715C58">
        <w:rPr>
          <w:lang w:val="en-GB"/>
        </w:rPr>
        <w:t>The agreement concerns research and report assignments where the Commissioned Party shall deliver to the Principal an independent final result</w:t>
      </w:r>
      <w:r w:rsidR="00392DBF" w:rsidRPr="00715C58">
        <w:rPr>
          <w:lang w:val="en-GB"/>
        </w:rPr>
        <w:t>, hereafter called the Assignment,</w:t>
      </w:r>
      <w:r w:rsidRPr="00715C58">
        <w:rPr>
          <w:lang w:val="en-GB"/>
        </w:rPr>
        <w:t xml:space="preserve"> for which </w:t>
      </w:r>
      <w:r w:rsidR="00170E3F">
        <w:rPr>
          <w:lang w:val="en-GB"/>
        </w:rPr>
        <w:t>The Commissioned Party</w:t>
      </w:r>
      <w:r w:rsidR="003932A3" w:rsidRPr="00715C58">
        <w:rPr>
          <w:lang w:val="en-GB"/>
        </w:rPr>
        <w:t xml:space="preserve"> </w:t>
      </w:r>
      <w:r w:rsidRPr="00715C58">
        <w:rPr>
          <w:lang w:val="en-GB"/>
        </w:rPr>
        <w:t>shall be responsible.</w:t>
      </w:r>
    </w:p>
    <w:p w:rsidR="008E2612" w:rsidRPr="00715C58" w:rsidRDefault="008E2612" w:rsidP="008E2612">
      <w:pPr>
        <w:rPr>
          <w:lang w:val="en-GB"/>
        </w:rPr>
      </w:pPr>
    </w:p>
    <w:p w:rsidR="008E2612" w:rsidRPr="00715C58" w:rsidRDefault="00FB48F3" w:rsidP="008E2612">
      <w:pPr>
        <w:rPr>
          <w:lang w:val="en-GB"/>
        </w:rPr>
      </w:pPr>
      <w:r w:rsidRPr="00715C58">
        <w:rPr>
          <w:lang w:val="en-GB"/>
        </w:rPr>
        <w:t xml:space="preserve">The Principal has </w:t>
      </w:r>
      <w:r w:rsidR="003932A3" w:rsidRPr="00715C58">
        <w:rPr>
          <w:lang w:val="en-GB"/>
        </w:rPr>
        <w:t>stated his requirements in Appendix 1 to the agreement</w:t>
      </w:r>
      <w:r w:rsidR="008E2612" w:rsidRPr="00715C58">
        <w:rPr>
          <w:lang w:val="en-GB"/>
        </w:rPr>
        <w:t>.</w:t>
      </w:r>
    </w:p>
    <w:p w:rsidR="008E2612" w:rsidRPr="00715C58" w:rsidRDefault="008E2612" w:rsidP="008E2612">
      <w:pPr>
        <w:rPr>
          <w:lang w:val="en-GB"/>
        </w:rPr>
      </w:pPr>
    </w:p>
    <w:p w:rsidR="008E2612" w:rsidRPr="00715C58" w:rsidRDefault="003932A3" w:rsidP="008E2612">
      <w:pPr>
        <w:rPr>
          <w:lang w:val="en-GB"/>
        </w:rPr>
      </w:pPr>
      <w:r w:rsidRPr="00715C58">
        <w:rPr>
          <w:lang w:val="en-GB"/>
        </w:rPr>
        <w:t xml:space="preserve">The Commissioned Party has specified the performance of the Assignment in Appendix 2 to the </w:t>
      </w:r>
      <w:r w:rsidR="00392DBF" w:rsidRPr="00715C58">
        <w:rPr>
          <w:lang w:val="en-GB"/>
        </w:rPr>
        <w:t>agreement</w:t>
      </w:r>
      <w:r w:rsidR="008E2612" w:rsidRPr="00715C58">
        <w:rPr>
          <w:lang w:val="en-GB"/>
        </w:rPr>
        <w:t>.</w:t>
      </w:r>
    </w:p>
    <w:p w:rsidR="008E2612" w:rsidRPr="00715C58" w:rsidRDefault="008E2612" w:rsidP="008E2612">
      <w:pPr>
        <w:rPr>
          <w:strike/>
          <w:lang w:val="en-GB"/>
        </w:rPr>
      </w:pPr>
    </w:p>
    <w:p w:rsidR="008E2612" w:rsidRPr="00715C58" w:rsidRDefault="00392DBF" w:rsidP="008E2612">
      <w:pPr>
        <w:rPr>
          <w:lang w:val="en-GB"/>
        </w:rPr>
      </w:pPr>
      <w:r w:rsidRPr="00715C58">
        <w:rPr>
          <w:lang w:val="en-GB"/>
        </w:rPr>
        <w:t>The scope and performance of the Assignment are described in further detail in the appendices incorporated in the agreement below</w:t>
      </w:r>
      <w:r w:rsidR="008E2612" w:rsidRPr="00715C58">
        <w:rPr>
          <w:lang w:val="en-GB"/>
        </w:rPr>
        <w:t xml:space="preserve">. </w:t>
      </w:r>
    </w:p>
    <w:p w:rsidR="008E2612" w:rsidRPr="00715C58" w:rsidRDefault="008E2612" w:rsidP="008E2612">
      <w:pPr>
        <w:rPr>
          <w:strike/>
          <w:lang w:val="en-GB"/>
        </w:rPr>
      </w:pPr>
    </w:p>
    <w:p w:rsidR="008E2612" w:rsidRPr="00715C58" w:rsidRDefault="00392DBF" w:rsidP="008E2612">
      <w:pPr>
        <w:rPr>
          <w:lang w:val="en-GB"/>
        </w:rPr>
      </w:pPr>
      <w:r w:rsidRPr="00715C58">
        <w:rPr>
          <w:lang w:val="en-GB"/>
        </w:rPr>
        <w:t>The agreement is defined as the general wording of this agreement and appendices</w:t>
      </w:r>
      <w:r w:rsidR="008E2612" w:rsidRPr="00715C58">
        <w:rPr>
          <w:lang w:val="en-GB"/>
        </w:rPr>
        <w:t>.</w:t>
      </w:r>
    </w:p>
    <w:p w:rsidR="008E2612" w:rsidRPr="00715C58" w:rsidRDefault="008E2612" w:rsidP="008E2612">
      <w:pPr>
        <w:rPr>
          <w:lang w:val="en-GB"/>
        </w:rPr>
      </w:pPr>
    </w:p>
    <w:p w:rsidR="008E2612" w:rsidRPr="00715C58" w:rsidRDefault="00392DBF" w:rsidP="008E2612">
      <w:pPr>
        <w:pStyle w:val="Overskrift2"/>
        <w:ind w:hanging="851"/>
        <w:rPr>
          <w:rFonts w:ascii="Times New Roman" w:hAnsi="Times New Roman" w:cs="Times New Roman"/>
          <w:lang w:val="en-GB"/>
        </w:rPr>
      </w:pPr>
      <w:bookmarkStart w:id="24" w:name="_Toc150576466"/>
      <w:bookmarkStart w:id="25" w:name="_Toc320690232"/>
      <w:r w:rsidRPr="00715C58">
        <w:rPr>
          <w:rFonts w:ascii="Times New Roman" w:hAnsi="Times New Roman" w:cs="Times New Roman"/>
          <w:lang w:val="en-GB"/>
        </w:rPr>
        <w:t>Appendices to the agreement</w:t>
      </w:r>
      <w:bookmarkEnd w:id="24"/>
      <w:bookmarkEnd w:id="25"/>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379"/>
        <w:gridCol w:w="709"/>
        <w:gridCol w:w="850"/>
      </w:tblGrid>
      <w:tr w:rsidR="008E2612" w:rsidRPr="00715C58" w:rsidTr="002C6A94">
        <w:tc>
          <w:tcPr>
            <w:tcW w:w="6379" w:type="dxa"/>
            <w:shd w:val="pct20" w:color="auto" w:fill="auto"/>
            <w:tcMar>
              <w:top w:w="28" w:type="dxa"/>
              <w:bottom w:w="28" w:type="dxa"/>
            </w:tcMar>
            <w:vAlign w:val="center"/>
          </w:tcPr>
          <w:p w:rsidR="008E2612" w:rsidRPr="00715C58" w:rsidRDefault="008E2612" w:rsidP="00383AAC">
            <w:pPr>
              <w:rPr>
                <w:lang w:val="en-GB"/>
              </w:rPr>
            </w:pPr>
            <w:r w:rsidRPr="00715C58">
              <w:rPr>
                <w:lang w:val="en-GB"/>
              </w:rPr>
              <w:t>All</w:t>
            </w:r>
            <w:r w:rsidR="0033540D" w:rsidRPr="00715C58">
              <w:rPr>
                <w:lang w:val="en-GB"/>
              </w:rPr>
              <w:t xml:space="preserve"> </w:t>
            </w:r>
            <w:r w:rsidR="00383AAC">
              <w:rPr>
                <w:lang w:val="en-GB"/>
              </w:rPr>
              <w:t>rows</w:t>
            </w:r>
            <w:r w:rsidR="0033540D" w:rsidRPr="00715C58">
              <w:rPr>
                <w:lang w:val="en-GB"/>
              </w:rPr>
              <w:t xml:space="preserve"> must be </w:t>
            </w:r>
            <w:r w:rsidR="00383AAC">
              <w:rPr>
                <w:lang w:val="en-GB"/>
              </w:rPr>
              <w:t>marked</w:t>
            </w:r>
            <w:r w:rsidR="00383AAC" w:rsidRPr="00715C58">
              <w:rPr>
                <w:lang w:val="en-GB"/>
              </w:rPr>
              <w:t xml:space="preserve"> </w:t>
            </w:r>
            <w:r w:rsidR="0033540D" w:rsidRPr="002A1F77">
              <w:rPr>
                <w:i/>
                <w:lang w:val="en-GB"/>
              </w:rPr>
              <w:t>yes</w:t>
            </w:r>
            <w:r w:rsidR="0033540D" w:rsidRPr="00715C58">
              <w:rPr>
                <w:lang w:val="en-GB"/>
              </w:rPr>
              <w:t xml:space="preserve"> or </w:t>
            </w:r>
            <w:r w:rsidR="0033540D" w:rsidRPr="002A1F77">
              <w:rPr>
                <w:i/>
                <w:lang w:val="en-GB"/>
              </w:rPr>
              <w:t>no</w:t>
            </w:r>
            <w:r w:rsidRPr="00715C58">
              <w:rPr>
                <w:lang w:val="en-GB"/>
              </w:rPr>
              <w:t>:</w:t>
            </w:r>
          </w:p>
        </w:tc>
        <w:tc>
          <w:tcPr>
            <w:tcW w:w="709" w:type="dxa"/>
            <w:shd w:val="pct20" w:color="auto" w:fill="auto"/>
            <w:tcMar>
              <w:top w:w="28" w:type="dxa"/>
              <w:bottom w:w="28" w:type="dxa"/>
            </w:tcMar>
            <w:vAlign w:val="center"/>
          </w:tcPr>
          <w:p w:rsidR="008E2612" w:rsidRPr="00715C58" w:rsidRDefault="0033540D" w:rsidP="006874F1">
            <w:pPr>
              <w:rPr>
                <w:lang w:val="en-GB"/>
              </w:rPr>
            </w:pPr>
            <w:r w:rsidRPr="00715C58">
              <w:rPr>
                <w:lang w:val="en-GB"/>
              </w:rPr>
              <w:t>yes</w:t>
            </w:r>
          </w:p>
        </w:tc>
        <w:tc>
          <w:tcPr>
            <w:tcW w:w="850" w:type="dxa"/>
            <w:shd w:val="pct20" w:color="auto" w:fill="auto"/>
            <w:tcMar>
              <w:top w:w="28" w:type="dxa"/>
              <w:bottom w:w="28" w:type="dxa"/>
            </w:tcMar>
            <w:vAlign w:val="center"/>
          </w:tcPr>
          <w:p w:rsidR="008E2612" w:rsidRPr="00715C58" w:rsidRDefault="00183B93" w:rsidP="0033540D">
            <w:pPr>
              <w:rPr>
                <w:lang w:val="en-GB"/>
              </w:rPr>
            </w:pPr>
            <w:r w:rsidRPr="00715C58">
              <w:rPr>
                <w:lang w:val="en-GB"/>
              </w:rPr>
              <w:t>n</w:t>
            </w:r>
            <w:r w:rsidR="0033540D" w:rsidRPr="00715C58">
              <w:rPr>
                <w:lang w:val="en-GB"/>
              </w:rPr>
              <w:t>o</w:t>
            </w:r>
          </w:p>
        </w:tc>
      </w:tr>
      <w:tr w:rsidR="008E2612" w:rsidRPr="002C6A94" w:rsidTr="002C6A94">
        <w:tc>
          <w:tcPr>
            <w:tcW w:w="6379" w:type="dxa"/>
            <w:tcMar>
              <w:top w:w="28" w:type="dxa"/>
              <w:bottom w:w="28" w:type="dxa"/>
            </w:tcMar>
            <w:vAlign w:val="center"/>
          </w:tcPr>
          <w:p w:rsidR="008E2612" w:rsidRPr="00715C58" w:rsidRDefault="0033540D" w:rsidP="0033540D">
            <w:pPr>
              <w:rPr>
                <w:lang w:val="en-GB"/>
              </w:rPr>
            </w:pPr>
            <w:r w:rsidRPr="00715C58">
              <w:rPr>
                <w:lang w:val="en-GB"/>
              </w:rPr>
              <w:t>Appendix</w:t>
            </w:r>
            <w:r w:rsidR="008E2612" w:rsidRPr="00715C58">
              <w:rPr>
                <w:lang w:val="en-GB"/>
              </w:rPr>
              <w:t xml:space="preserve"> 1: </w:t>
            </w:r>
            <w:r w:rsidRPr="00715C58">
              <w:rPr>
                <w:lang w:val="en-GB"/>
              </w:rPr>
              <w:t>The Principal’s description of the Assignment</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8E2612" w:rsidRPr="00715C58" w:rsidRDefault="008E2612" w:rsidP="006874F1">
            <w:pPr>
              <w:rPr>
                <w:lang w:val="en-GB"/>
              </w:rPr>
            </w:pPr>
          </w:p>
        </w:tc>
      </w:tr>
      <w:tr w:rsidR="008E2612" w:rsidRPr="002C6A94" w:rsidTr="002C6A94">
        <w:tc>
          <w:tcPr>
            <w:tcW w:w="6379" w:type="dxa"/>
            <w:tcMar>
              <w:top w:w="28" w:type="dxa"/>
              <w:bottom w:w="28" w:type="dxa"/>
            </w:tcMar>
            <w:vAlign w:val="center"/>
          </w:tcPr>
          <w:p w:rsidR="008E2612" w:rsidRPr="00715C58" w:rsidRDefault="0033540D" w:rsidP="0033540D">
            <w:pPr>
              <w:rPr>
                <w:lang w:val="en-GB"/>
              </w:rPr>
            </w:pPr>
            <w:r w:rsidRPr="00715C58">
              <w:rPr>
                <w:lang w:val="en-GB"/>
              </w:rPr>
              <w:t>Appendix</w:t>
            </w:r>
            <w:r w:rsidR="008E2612" w:rsidRPr="00715C58">
              <w:rPr>
                <w:lang w:val="en-GB"/>
              </w:rPr>
              <w:t xml:space="preserve"> 2: </w:t>
            </w:r>
            <w:r w:rsidRPr="00715C58">
              <w:rPr>
                <w:lang w:val="en-GB"/>
              </w:rPr>
              <w:t>The Commissioned Party’s specification of the Assignment</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8E2612" w:rsidRPr="00715C58" w:rsidRDefault="008E2612" w:rsidP="006874F1">
            <w:pPr>
              <w:rPr>
                <w:lang w:val="en-GB"/>
              </w:rPr>
            </w:pPr>
          </w:p>
        </w:tc>
      </w:tr>
      <w:tr w:rsidR="008E2612" w:rsidRPr="002C6A94" w:rsidTr="002C6A94">
        <w:tc>
          <w:tcPr>
            <w:tcW w:w="6379" w:type="dxa"/>
            <w:tcMar>
              <w:top w:w="28" w:type="dxa"/>
              <w:bottom w:w="28" w:type="dxa"/>
            </w:tcMar>
            <w:vAlign w:val="center"/>
          </w:tcPr>
          <w:p w:rsidR="008E2612" w:rsidRPr="00715C58" w:rsidRDefault="0033540D" w:rsidP="0036484A">
            <w:pPr>
              <w:rPr>
                <w:lang w:val="en-GB"/>
              </w:rPr>
            </w:pPr>
            <w:r w:rsidRPr="00715C58">
              <w:rPr>
                <w:lang w:val="en-GB"/>
              </w:rPr>
              <w:t>Appendix</w:t>
            </w:r>
            <w:r w:rsidR="008E2612" w:rsidRPr="00715C58">
              <w:rPr>
                <w:lang w:val="en-GB"/>
              </w:rPr>
              <w:t xml:space="preserve"> 3: Pro</w:t>
            </w:r>
            <w:r w:rsidRPr="00715C58">
              <w:rPr>
                <w:lang w:val="en-GB"/>
              </w:rPr>
              <w:t xml:space="preserve">ject </w:t>
            </w:r>
            <w:r w:rsidR="0036484A" w:rsidRPr="00715C58">
              <w:rPr>
                <w:lang w:val="en-GB"/>
              </w:rPr>
              <w:t xml:space="preserve">and progress </w:t>
            </w:r>
            <w:r w:rsidR="008E2612" w:rsidRPr="00715C58">
              <w:rPr>
                <w:lang w:val="en-GB"/>
              </w:rPr>
              <w:t xml:space="preserve">plan </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8E2612" w:rsidRPr="00715C58" w:rsidRDefault="008E2612" w:rsidP="006874F1">
            <w:pPr>
              <w:rPr>
                <w:lang w:val="en-GB"/>
              </w:rPr>
            </w:pPr>
          </w:p>
        </w:tc>
      </w:tr>
      <w:tr w:rsidR="008E2612" w:rsidRPr="00715C58" w:rsidTr="002C6A94">
        <w:tc>
          <w:tcPr>
            <w:tcW w:w="6379" w:type="dxa"/>
            <w:tcMar>
              <w:top w:w="28" w:type="dxa"/>
              <w:bottom w:w="28" w:type="dxa"/>
            </w:tcMar>
            <w:vAlign w:val="center"/>
          </w:tcPr>
          <w:p w:rsidR="008E2612" w:rsidRPr="00715C58" w:rsidRDefault="0033540D" w:rsidP="0036484A">
            <w:pPr>
              <w:rPr>
                <w:lang w:val="en-GB"/>
              </w:rPr>
            </w:pPr>
            <w:r w:rsidRPr="00715C58">
              <w:rPr>
                <w:lang w:val="en-GB"/>
              </w:rPr>
              <w:t>Appendix</w:t>
            </w:r>
            <w:r w:rsidR="008E2612" w:rsidRPr="00715C58">
              <w:rPr>
                <w:lang w:val="en-GB"/>
              </w:rPr>
              <w:t xml:space="preserve"> 4: Administrative </w:t>
            </w:r>
            <w:r w:rsidR="0036484A" w:rsidRPr="00715C58">
              <w:rPr>
                <w:lang w:val="en-GB"/>
              </w:rPr>
              <w:t>provisions</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8E2612" w:rsidRPr="00715C58" w:rsidRDefault="008E2612" w:rsidP="006874F1">
            <w:pPr>
              <w:rPr>
                <w:lang w:val="en-GB"/>
              </w:rPr>
            </w:pPr>
          </w:p>
        </w:tc>
      </w:tr>
      <w:tr w:rsidR="008E2612" w:rsidRPr="002C6A94" w:rsidTr="002C6A94">
        <w:tc>
          <w:tcPr>
            <w:tcW w:w="6379" w:type="dxa"/>
            <w:tcMar>
              <w:top w:w="28" w:type="dxa"/>
              <w:bottom w:w="28" w:type="dxa"/>
            </w:tcMar>
            <w:vAlign w:val="center"/>
          </w:tcPr>
          <w:p w:rsidR="008E2612" w:rsidRPr="00715C58" w:rsidRDefault="0033540D" w:rsidP="0036484A">
            <w:pPr>
              <w:rPr>
                <w:lang w:val="en-GB"/>
              </w:rPr>
            </w:pPr>
            <w:r w:rsidRPr="00715C58">
              <w:rPr>
                <w:lang w:val="en-GB"/>
              </w:rPr>
              <w:t>Appendix</w:t>
            </w:r>
            <w:r w:rsidR="0036484A" w:rsidRPr="00715C58">
              <w:rPr>
                <w:lang w:val="en-GB"/>
              </w:rPr>
              <w:t xml:space="preserve"> 5: Total price and price provisions</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8E2612" w:rsidRPr="00715C58" w:rsidRDefault="008E2612" w:rsidP="006874F1">
            <w:pPr>
              <w:rPr>
                <w:lang w:val="en-GB"/>
              </w:rPr>
            </w:pPr>
          </w:p>
        </w:tc>
      </w:tr>
      <w:tr w:rsidR="008E2612" w:rsidRPr="002C6A94" w:rsidTr="002C6A94">
        <w:tc>
          <w:tcPr>
            <w:tcW w:w="6379" w:type="dxa"/>
            <w:tcMar>
              <w:top w:w="28" w:type="dxa"/>
              <w:bottom w:w="28" w:type="dxa"/>
            </w:tcMar>
            <w:vAlign w:val="center"/>
          </w:tcPr>
          <w:p w:rsidR="00061E04" w:rsidRPr="00715C58" w:rsidRDefault="0033540D" w:rsidP="0036484A">
            <w:pPr>
              <w:rPr>
                <w:lang w:val="en-GB"/>
              </w:rPr>
            </w:pPr>
            <w:r w:rsidRPr="00715C58">
              <w:rPr>
                <w:lang w:val="en-GB"/>
              </w:rPr>
              <w:t>Appendix</w:t>
            </w:r>
            <w:r w:rsidR="008E2612" w:rsidRPr="00715C58">
              <w:rPr>
                <w:lang w:val="en-GB"/>
              </w:rPr>
              <w:t xml:space="preserve"> </w:t>
            </w:r>
            <w:r w:rsidR="007349D4" w:rsidRPr="00715C58">
              <w:rPr>
                <w:lang w:val="en-GB"/>
              </w:rPr>
              <w:t>6</w:t>
            </w:r>
            <w:r w:rsidR="008E2612" w:rsidRPr="00715C58">
              <w:rPr>
                <w:lang w:val="en-GB"/>
              </w:rPr>
              <w:t xml:space="preserve">: </w:t>
            </w:r>
            <w:r w:rsidR="0036484A" w:rsidRPr="00715C58">
              <w:rPr>
                <w:lang w:val="en-GB"/>
              </w:rPr>
              <w:t xml:space="preserve">Changes in the </w:t>
            </w:r>
            <w:r w:rsidR="00582D1E" w:rsidRPr="00715C58">
              <w:rPr>
                <w:lang w:val="en-GB"/>
              </w:rPr>
              <w:t>gener</w:t>
            </w:r>
            <w:r w:rsidR="0036484A" w:rsidRPr="00715C58">
              <w:rPr>
                <w:lang w:val="en-GB"/>
              </w:rPr>
              <w:t>a</w:t>
            </w:r>
            <w:r w:rsidR="00582D1E" w:rsidRPr="00715C58">
              <w:rPr>
                <w:lang w:val="en-GB"/>
              </w:rPr>
              <w:t>l</w:t>
            </w:r>
            <w:r w:rsidR="0036484A" w:rsidRPr="00715C58">
              <w:rPr>
                <w:lang w:val="en-GB"/>
              </w:rPr>
              <w:t xml:space="preserve"> wording of the agreement</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061E04" w:rsidRPr="00715C58" w:rsidRDefault="00061E04" w:rsidP="006874F1">
            <w:pPr>
              <w:rPr>
                <w:lang w:val="en-GB"/>
              </w:rPr>
            </w:pPr>
          </w:p>
        </w:tc>
      </w:tr>
      <w:tr w:rsidR="008E2612" w:rsidRPr="002C6A94" w:rsidTr="002C6A94">
        <w:tc>
          <w:tcPr>
            <w:tcW w:w="6379" w:type="dxa"/>
            <w:tcMar>
              <w:top w:w="28" w:type="dxa"/>
              <w:bottom w:w="28" w:type="dxa"/>
            </w:tcMar>
            <w:vAlign w:val="center"/>
          </w:tcPr>
          <w:p w:rsidR="00061E04" w:rsidRPr="00715C58" w:rsidRDefault="0033540D" w:rsidP="001828FD">
            <w:pPr>
              <w:rPr>
                <w:lang w:val="en-GB"/>
              </w:rPr>
            </w:pPr>
            <w:r w:rsidRPr="00715C58">
              <w:rPr>
                <w:lang w:val="en-GB"/>
              </w:rPr>
              <w:t>Appendix</w:t>
            </w:r>
            <w:r w:rsidR="00A23EAA" w:rsidRPr="00715C58">
              <w:rPr>
                <w:lang w:val="en-GB"/>
              </w:rPr>
              <w:t xml:space="preserve"> </w:t>
            </w:r>
            <w:r w:rsidR="007349D4" w:rsidRPr="00715C58">
              <w:rPr>
                <w:lang w:val="en-GB"/>
              </w:rPr>
              <w:t>7</w:t>
            </w:r>
            <w:r w:rsidR="00061E04" w:rsidRPr="00715C58">
              <w:rPr>
                <w:lang w:val="en-GB"/>
              </w:rPr>
              <w:t>:</w:t>
            </w:r>
            <w:r w:rsidR="00292041" w:rsidRPr="00715C58">
              <w:rPr>
                <w:lang w:val="en-GB"/>
              </w:rPr>
              <w:t xml:space="preserve"> </w:t>
            </w:r>
            <w:r w:rsidR="0036484A" w:rsidRPr="00715C58">
              <w:rPr>
                <w:lang w:val="en-GB"/>
              </w:rPr>
              <w:t>Changes in the assignment after signing the agreement</w:t>
            </w:r>
          </w:p>
        </w:tc>
        <w:tc>
          <w:tcPr>
            <w:tcW w:w="709" w:type="dxa"/>
            <w:tcMar>
              <w:top w:w="28" w:type="dxa"/>
              <w:bottom w:w="28" w:type="dxa"/>
            </w:tcMar>
            <w:vAlign w:val="center"/>
          </w:tcPr>
          <w:p w:rsidR="008E2612" w:rsidRPr="00715C58" w:rsidRDefault="008E2612" w:rsidP="006874F1">
            <w:pPr>
              <w:rPr>
                <w:lang w:val="en-GB"/>
              </w:rPr>
            </w:pPr>
          </w:p>
        </w:tc>
        <w:tc>
          <w:tcPr>
            <w:tcW w:w="850" w:type="dxa"/>
            <w:tcMar>
              <w:top w:w="28" w:type="dxa"/>
              <w:bottom w:w="28" w:type="dxa"/>
            </w:tcMar>
            <w:vAlign w:val="center"/>
          </w:tcPr>
          <w:p w:rsidR="00061E04" w:rsidRPr="00715C58" w:rsidRDefault="00061E04" w:rsidP="006874F1">
            <w:pPr>
              <w:rPr>
                <w:lang w:val="en-GB"/>
              </w:rPr>
            </w:pPr>
          </w:p>
        </w:tc>
      </w:tr>
      <w:tr w:rsidR="00061E04" w:rsidRPr="00715C58" w:rsidTr="002C6A94">
        <w:tc>
          <w:tcPr>
            <w:tcW w:w="6379" w:type="dxa"/>
            <w:tcMar>
              <w:top w:w="28" w:type="dxa"/>
              <w:bottom w:w="28" w:type="dxa"/>
            </w:tcMar>
            <w:vAlign w:val="center"/>
          </w:tcPr>
          <w:p w:rsidR="007349D4" w:rsidRPr="00715C58" w:rsidRDefault="0033540D" w:rsidP="0033540D">
            <w:pPr>
              <w:rPr>
                <w:lang w:val="en-GB"/>
              </w:rPr>
            </w:pPr>
            <w:r w:rsidRPr="00715C58">
              <w:rPr>
                <w:lang w:val="en-GB"/>
              </w:rPr>
              <w:t>Other appendices</w:t>
            </w:r>
            <w:r w:rsidR="00A23EAA" w:rsidRPr="00715C58">
              <w:rPr>
                <w:lang w:val="en-GB"/>
              </w:rPr>
              <w:t>:</w:t>
            </w:r>
            <w:r w:rsidR="00CF623E" w:rsidRPr="00715C58">
              <w:rPr>
                <w:lang w:val="en-GB"/>
              </w:rPr>
              <w:t xml:space="preserve"> </w:t>
            </w:r>
          </w:p>
        </w:tc>
        <w:tc>
          <w:tcPr>
            <w:tcW w:w="709" w:type="dxa"/>
            <w:tcMar>
              <w:top w:w="28" w:type="dxa"/>
              <w:bottom w:w="28" w:type="dxa"/>
            </w:tcMar>
            <w:vAlign w:val="center"/>
          </w:tcPr>
          <w:p w:rsidR="00061E04" w:rsidRPr="00715C58" w:rsidRDefault="00061E04" w:rsidP="00292041">
            <w:pPr>
              <w:rPr>
                <w:lang w:val="en-GB"/>
              </w:rPr>
            </w:pPr>
          </w:p>
        </w:tc>
        <w:tc>
          <w:tcPr>
            <w:tcW w:w="850" w:type="dxa"/>
            <w:tcMar>
              <w:top w:w="28" w:type="dxa"/>
              <w:bottom w:w="28" w:type="dxa"/>
            </w:tcMar>
            <w:vAlign w:val="center"/>
          </w:tcPr>
          <w:p w:rsidR="00061E04" w:rsidRPr="00715C58" w:rsidRDefault="00061E04" w:rsidP="00292041">
            <w:pPr>
              <w:rPr>
                <w:lang w:val="en-GB"/>
              </w:rPr>
            </w:pPr>
          </w:p>
        </w:tc>
      </w:tr>
    </w:tbl>
    <w:p w:rsidR="008E2612" w:rsidRPr="00715C58" w:rsidRDefault="008E2612" w:rsidP="008E2612">
      <w:pPr>
        <w:rPr>
          <w:i/>
          <w:sz w:val="20"/>
          <w:szCs w:val="20"/>
          <w:lang w:val="en-GB"/>
        </w:rPr>
      </w:pPr>
    </w:p>
    <w:p w:rsidR="000865BB" w:rsidRPr="00715C58" w:rsidRDefault="000865BB" w:rsidP="008E2612">
      <w:pPr>
        <w:rPr>
          <w:lang w:val="en-GB"/>
        </w:rPr>
      </w:pPr>
    </w:p>
    <w:p w:rsidR="000865BB" w:rsidRPr="00715C58" w:rsidRDefault="0036484A" w:rsidP="000865BB">
      <w:pPr>
        <w:pStyle w:val="Overskrift2"/>
        <w:ind w:hanging="851"/>
        <w:rPr>
          <w:rFonts w:ascii="Times New Roman" w:hAnsi="Times New Roman" w:cs="Times New Roman"/>
          <w:lang w:val="en-GB"/>
        </w:rPr>
      </w:pPr>
      <w:bookmarkStart w:id="26" w:name="_Toc320690233"/>
      <w:r w:rsidRPr="00715C58">
        <w:rPr>
          <w:rFonts w:ascii="Times New Roman" w:hAnsi="Times New Roman" w:cs="Times New Roman"/>
          <w:lang w:val="en-GB"/>
        </w:rPr>
        <w:t>Interpretation</w:t>
      </w:r>
      <w:r w:rsidR="000865BB" w:rsidRPr="00715C58">
        <w:rPr>
          <w:rFonts w:ascii="Times New Roman" w:hAnsi="Times New Roman" w:cs="Times New Roman"/>
          <w:lang w:val="en-GB"/>
        </w:rPr>
        <w:t xml:space="preserve"> – </w:t>
      </w:r>
      <w:r w:rsidRPr="00715C58">
        <w:rPr>
          <w:rFonts w:ascii="Times New Roman" w:hAnsi="Times New Roman" w:cs="Times New Roman"/>
          <w:lang w:val="en-GB"/>
        </w:rPr>
        <w:t>order of priorities</w:t>
      </w:r>
      <w:bookmarkEnd w:id="26"/>
    </w:p>
    <w:p w:rsidR="0058098B" w:rsidRPr="00715C58" w:rsidRDefault="0036484A" w:rsidP="00292041">
      <w:pPr>
        <w:rPr>
          <w:lang w:val="en-GB"/>
        </w:rPr>
      </w:pPr>
      <w:r w:rsidRPr="00715C58">
        <w:rPr>
          <w:lang w:val="en-GB"/>
        </w:rPr>
        <w:t xml:space="preserve">Changes in the general wording of the agreement shall be </w:t>
      </w:r>
      <w:r w:rsidR="00454466" w:rsidRPr="00715C58">
        <w:rPr>
          <w:lang w:val="en-GB"/>
        </w:rPr>
        <w:t xml:space="preserve">compiled in Appendix </w:t>
      </w:r>
      <w:r w:rsidR="00530981" w:rsidRPr="00715C58">
        <w:rPr>
          <w:lang w:val="en-GB"/>
        </w:rPr>
        <w:t>6</w:t>
      </w:r>
      <w:r w:rsidR="008E2612" w:rsidRPr="00715C58">
        <w:rPr>
          <w:lang w:val="en-GB"/>
        </w:rPr>
        <w:t xml:space="preserve">, </w:t>
      </w:r>
      <w:r w:rsidR="00454466" w:rsidRPr="00715C58">
        <w:rPr>
          <w:lang w:val="en-GB"/>
        </w:rPr>
        <w:t>unless the general wording of the agreement refers such changes to anothe</w:t>
      </w:r>
      <w:r w:rsidR="00DA1256">
        <w:rPr>
          <w:lang w:val="en-GB"/>
        </w:rPr>
        <w:t>r</w:t>
      </w:r>
      <w:r w:rsidR="00454466" w:rsidRPr="00715C58">
        <w:rPr>
          <w:lang w:val="en-GB"/>
        </w:rPr>
        <w:t xml:space="preserve"> appendix. In the event of conflict the following interpretation principles shall be</w:t>
      </w:r>
      <w:bookmarkStart w:id="27" w:name="_Toc150576468"/>
      <w:r w:rsidR="00170E3F">
        <w:rPr>
          <w:lang w:val="en-GB"/>
        </w:rPr>
        <w:t>applied</w:t>
      </w:r>
      <w:r w:rsidR="00530981" w:rsidRPr="00715C58">
        <w:rPr>
          <w:lang w:val="en-GB"/>
        </w:rPr>
        <w:t>:</w:t>
      </w:r>
    </w:p>
    <w:p w:rsidR="00C7761B" w:rsidRPr="00715C58" w:rsidRDefault="00C7761B" w:rsidP="00292041">
      <w:pPr>
        <w:rPr>
          <w:lang w:val="en-GB"/>
        </w:rPr>
      </w:pPr>
    </w:p>
    <w:p w:rsidR="00530981" w:rsidRPr="00715C58" w:rsidRDefault="00454466">
      <w:pPr>
        <w:pStyle w:val="Listeavsnitt"/>
        <w:numPr>
          <w:ilvl w:val="0"/>
          <w:numId w:val="12"/>
        </w:numPr>
        <w:rPr>
          <w:lang w:val="en-GB"/>
        </w:rPr>
      </w:pPr>
      <w:r w:rsidRPr="00715C58">
        <w:rPr>
          <w:lang w:val="en-GB"/>
        </w:rPr>
        <w:t>The general wording of the agreement prevails over the appendices</w:t>
      </w:r>
      <w:r w:rsidR="000865BB" w:rsidRPr="00715C58">
        <w:rPr>
          <w:lang w:val="en-GB"/>
        </w:rPr>
        <w:t>.</w:t>
      </w:r>
    </w:p>
    <w:p w:rsidR="00582D1E" w:rsidRPr="00715C58" w:rsidRDefault="00454466">
      <w:pPr>
        <w:pStyle w:val="Listeavsnitt"/>
        <w:numPr>
          <w:ilvl w:val="0"/>
          <w:numId w:val="12"/>
        </w:numPr>
        <w:rPr>
          <w:lang w:val="en-GB"/>
        </w:rPr>
      </w:pPr>
      <w:r w:rsidRPr="00715C58">
        <w:rPr>
          <w:lang w:val="en-GB"/>
        </w:rPr>
        <w:t>Appendix</w:t>
      </w:r>
      <w:r w:rsidR="00C7761B" w:rsidRPr="00715C58">
        <w:rPr>
          <w:lang w:val="en-GB"/>
        </w:rPr>
        <w:t xml:space="preserve"> 1 </w:t>
      </w:r>
      <w:r w:rsidRPr="00715C58">
        <w:rPr>
          <w:lang w:val="en-GB"/>
        </w:rPr>
        <w:t>prevails over the other appendices</w:t>
      </w:r>
      <w:r w:rsidR="0074367E" w:rsidRPr="00715C58">
        <w:rPr>
          <w:lang w:val="en-GB"/>
        </w:rPr>
        <w:t>.</w:t>
      </w:r>
    </w:p>
    <w:p w:rsidR="00530981" w:rsidRPr="00715C58" w:rsidRDefault="00454466">
      <w:pPr>
        <w:pStyle w:val="Listeavsnitt"/>
        <w:numPr>
          <w:ilvl w:val="0"/>
          <w:numId w:val="12"/>
        </w:numPr>
        <w:rPr>
          <w:lang w:val="en-GB"/>
        </w:rPr>
      </w:pPr>
      <w:r w:rsidRPr="00715C58">
        <w:rPr>
          <w:lang w:val="en-GB"/>
        </w:rPr>
        <w:t xml:space="preserve">To the extent </w:t>
      </w:r>
      <w:r w:rsidR="00E559C8" w:rsidRPr="00715C58">
        <w:rPr>
          <w:lang w:val="en-GB"/>
        </w:rPr>
        <w:t>it is clear and</w:t>
      </w:r>
      <w:r w:rsidRPr="00715C58">
        <w:rPr>
          <w:lang w:val="en-GB"/>
        </w:rPr>
        <w:t xml:space="preserve"> unambiguous</w:t>
      </w:r>
      <w:r w:rsidR="00E559C8" w:rsidRPr="00715C58">
        <w:rPr>
          <w:lang w:val="en-GB"/>
        </w:rPr>
        <w:t xml:space="preserve"> </w:t>
      </w:r>
      <w:r w:rsidRPr="00715C58">
        <w:rPr>
          <w:lang w:val="en-GB"/>
        </w:rPr>
        <w:t xml:space="preserve">which </w:t>
      </w:r>
      <w:r w:rsidR="0084755C">
        <w:rPr>
          <w:lang w:val="en-GB"/>
        </w:rPr>
        <w:t>section</w:t>
      </w:r>
      <w:r w:rsidR="00E559C8" w:rsidRPr="00715C58">
        <w:rPr>
          <w:lang w:val="en-GB"/>
        </w:rPr>
        <w:t>s have been change</w:t>
      </w:r>
      <w:r w:rsidR="00530981" w:rsidRPr="00715C58">
        <w:rPr>
          <w:lang w:val="en-GB"/>
        </w:rPr>
        <w:t>d</w:t>
      </w:r>
      <w:r w:rsidR="00E559C8" w:rsidRPr="00715C58">
        <w:rPr>
          <w:lang w:val="en-GB"/>
        </w:rPr>
        <w:t>, replaced or supplement</w:t>
      </w:r>
      <w:r w:rsidR="001828FD">
        <w:rPr>
          <w:lang w:val="en-GB"/>
        </w:rPr>
        <w:t>ed</w:t>
      </w:r>
      <w:r w:rsidR="00E559C8" w:rsidRPr="00715C58">
        <w:rPr>
          <w:lang w:val="en-GB"/>
        </w:rPr>
        <w:t>, the following conflict provisions shall apply</w:t>
      </w:r>
      <w:r w:rsidR="00530981" w:rsidRPr="00715C58">
        <w:rPr>
          <w:lang w:val="en-GB"/>
        </w:rPr>
        <w:t xml:space="preserve">: </w:t>
      </w:r>
    </w:p>
    <w:p w:rsidR="00530981" w:rsidRPr="00715C58" w:rsidRDefault="00E559C8" w:rsidP="00530981">
      <w:pPr>
        <w:pStyle w:val="Listeavsnitt"/>
        <w:numPr>
          <w:ilvl w:val="1"/>
          <w:numId w:val="12"/>
        </w:numPr>
        <w:rPr>
          <w:lang w:val="en-GB"/>
        </w:rPr>
      </w:pPr>
      <w:r w:rsidRPr="00715C58">
        <w:rPr>
          <w:lang w:val="en-GB"/>
        </w:rPr>
        <w:t>Appendix</w:t>
      </w:r>
      <w:r w:rsidR="00530981" w:rsidRPr="00715C58">
        <w:rPr>
          <w:lang w:val="en-GB"/>
        </w:rPr>
        <w:t xml:space="preserve"> 2 </w:t>
      </w:r>
      <w:r w:rsidRPr="00715C58">
        <w:rPr>
          <w:lang w:val="en-GB"/>
        </w:rPr>
        <w:t xml:space="preserve">prevails over Appendix </w:t>
      </w:r>
      <w:r w:rsidR="00530981" w:rsidRPr="00715C58">
        <w:rPr>
          <w:lang w:val="en-GB"/>
        </w:rPr>
        <w:t>1</w:t>
      </w:r>
      <w:r w:rsidR="00354B54" w:rsidRPr="00715C58">
        <w:rPr>
          <w:lang w:val="en-GB"/>
        </w:rPr>
        <w:t>.</w:t>
      </w:r>
    </w:p>
    <w:p w:rsidR="00530981" w:rsidRPr="00715C58" w:rsidRDefault="00E559C8" w:rsidP="00530981">
      <w:pPr>
        <w:pStyle w:val="Listeavsnitt"/>
        <w:numPr>
          <w:ilvl w:val="1"/>
          <w:numId w:val="12"/>
        </w:numPr>
        <w:rPr>
          <w:lang w:val="en-GB"/>
        </w:rPr>
      </w:pPr>
      <w:r w:rsidRPr="00715C58">
        <w:rPr>
          <w:lang w:val="en-GB"/>
        </w:rPr>
        <w:t>Appendi</w:t>
      </w:r>
      <w:r w:rsidR="00715C58">
        <w:rPr>
          <w:lang w:val="en-GB"/>
        </w:rPr>
        <w:t>x</w:t>
      </w:r>
      <w:r w:rsidR="00530981" w:rsidRPr="00715C58">
        <w:rPr>
          <w:lang w:val="en-GB"/>
        </w:rPr>
        <w:t xml:space="preserve"> 6 </w:t>
      </w:r>
      <w:r w:rsidRPr="00715C58">
        <w:rPr>
          <w:lang w:val="en-GB"/>
        </w:rPr>
        <w:t>prevails over the general wording of the agreement</w:t>
      </w:r>
      <w:r w:rsidR="00354B54" w:rsidRPr="00715C58">
        <w:rPr>
          <w:lang w:val="en-GB"/>
        </w:rPr>
        <w:t>.</w:t>
      </w:r>
    </w:p>
    <w:p w:rsidR="00582D1E" w:rsidRPr="00715C58" w:rsidRDefault="00E559C8" w:rsidP="00530981">
      <w:pPr>
        <w:pStyle w:val="Listeavsnitt"/>
        <w:numPr>
          <w:ilvl w:val="1"/>
          <w:numId w:val="12"/>
        </w:numPr>
        <w:rPr>
          <w:lang w:val="en-GB"/>
        </w:rPr>
      </w:pPr>
      <w:r w:rsidRPr="00715C58">
        <w:rPr>
          <w:lang w:val="en-GB"/>
        </w:rPr>
        <w:t>If the general wording of the agreement refers changes to an appendix other than Appendix</w:t>
      </w:r>
      <w:r w:rsidR="00530981" w:rsidRPr="00715C58">
        <w:rPr>
          <w:lang w:val="en-GB"/>
        </w:rPr>
        <w:t xml:space="preserve"> 6, </w:t>
      </w:r>
      <w:r w:rsidRPr="00715C58">
        <w:rPr>
          <w:lang w:val="en-GB"/>
        </w:rPr>
        <w:t>such changes prevail over the general wording of the agreement</w:t>
      </w:r>
      <w:r w:rsidR="00354B54" w:rsidRPr="00715C58">
        <w:rPr>
          <w:lang w:val="en-GB"/>
        </w:rPr>
        <w:t>.</w:t>
      </w:r>
    </w:p>
    <w:p w:rsidR="00530981" w:rsidRPr="00715C58" w:rsidRDefault="00E559C8" w:rsidP="00530981">
      <w:pPr>
        <w:pStyle w:val="Listeavsnitt"/>
        <w:numPr>
          <w:ilvl w:val="1"/>
          <w:numId w:val="12"/>
        </w:numPr>
        <w:rPr>
          <w:lang w:val="en-GB"/>
        </w:rPr>
      </w:pPr>
      <w:r w:rsidRPr="00715C58">
        <w:rPr>
          <w:lang w:val="en-GB"/>
        </w:rPr>
        <w:t>Appendix</w:t>
      </w:r>
      <w:r w:rsidR="00530981" w:rsidRPr="00715C58">
        <w:rPr>
          <w:lang w:val="en-GB"/>
        </w:rPr>
        <w:t xml:space="preserve"> 7 </w:t>
      </w:r>
      <w:r w:rsidRPr="00715C58">
        <w:rPr>
          <w:lang w:val="en-GB"/>
        </w:rPr>
        <w:t>prevails over other appendices</w:t>
      </w:r>
      <w:r w:rsidR="00354B54" w:rsidRPr="00715C58">
        <w:rPr>
          <w:lang w:val="en-GB"/>
        </w:rPr>
        <w:t>.</w:t>
      </w:r>
    </w:p>
    <w:p w:rsidR="00292041" w:rsidRPr="00715C58" w:rsidRDefault="00292041" w:rsidP="00292041">
      <w:pPr>
        <w:rPr>
          <w:lang w:val="en-GB"/>
        </w:rPr>
      </w:pPr>
    </w:p>
    <w:p w:rsidR="008E2612" w:rsidRPr="00715C58" w:rsidRDefault="00E3621D" w:rsidP="008E2612">
      <w:pPr>
        <w:pStyle w:val="Overskrift2"/>
        <w:ind w:hanging="851"/>
        <w:rPr>
          <w:rFonts w:ascii="Times New Roman" w:hAnsi="Times New Roman" w:cs="Times New Roman"/>
          <w:lang w:val="en-GB"/>
        </w:rPr>
      </w:pPr>
      <w:bookmarkStart w:id="28" w:name="_Toc320690234"/>
      <w:r w:rsidRPr="00715C58">
        <w:rPr>
          <w:rFonts w:ascii="Times New Roman" w:hAnsi="Times New Roman" w:cs="Times New Roman"/>
          <w:lang w:val="en-GB"/>
        </w:rPr>
        <w:t>Progress plan and delivery date</w:t>
      </w:r>
      <w:bookmarkEnd w:id="27"/>
      <w:bookmarkEnd w:id="28"/>
    </w:p>
    <w:p w:rsidR="00E337DD" w:rsidRPr="00715C58" w:rsidRDefault="00E3621D" w:rsidP="008E2612">
      <w:pPr>
        <w:rPr>
          <w:lang w:val="en-GB"/>
        </w:rPr>
      </w:pPr>
      <w:r w:rsidRPr="00715C58">
        <w:rPr>
          <w:lang w:val="en-GB"/>
        </w:rPr>
        <w:t>The Commissioned Party shall perform the Assignment in compliance with the progress plan in Appendix</w:t>
      </w:r>
      <w:r w:rsidR="008E2612" w:rsidRPr="00715C58">
        <w:rPr>
          <w:lang w:val="en-GB"/>
        </w:rPr>
        <w:t xml:space="preserve"> 3. </w:t>
      </w:r>
      <w:r w:rsidRPr="00715C58">
        <w:rPr>
          <w:lang w:val="en-GB"/>
        </w:rPr>
        <w:t>If the Assignment involves several deliveries or sub-deliveries, Appendix 3 shall state the delivery date for the individual delivery</w:t>
      </w:r>
      <w:r w:rsidR="008E2612" w:rsidRPr="00715C58">
        <w:rPr>
          <w:lang w:val="en-GB"/>
        </w:rPr>
        <w:t>.</w:t>
      </w:r>
    </w:p>
    <w:p w:rsidR="00E337DD" w:rsidRPr="00715C58" w:rsidRDefault="00E337DD" w:rsidP="008E2612">
      <w:pPr>
        <w:rPr>
          <w:lang w:val="en-GB"/>
        </w:rPr>
      </w:pPr>
    </w:p>
    <w:p w:rsidR="008E2612" w:rsidRPr="00715C58" w:rsidRDefault="00E3621D" w:rsidP="008E2612">
      <w:pPr>
        <w:rPr>
          <w:lang w:val="en-GB"/>
        </w:rPr>
      </w:pPr>
      <w:r w:rsidRPr="00715C58">
        <w:rPr>
          <w:lang w:val="en-GB"/>
        </w:rPr>
        <w:t>If, after 30 (thirty) workdays after delivery of the final result, the Principal has not raised objections, the performance of the Assignment is deemed to have been accepted by the Principal</w:t>
      </w:r>
      <w:r w:rsidR="0001453F" w:rsidRPr="00715C58">
        <w:rPr>
          <w:lang w:val="en-GB"/>
        </w:rPr>
        <w:t>.</w:t>
      </w:r>
    </w:p>
    <w:p w:rsidR="00197FD5" w:rsidRPr="00715C58" w:rsidRDefault="00197FD5" w:rsidP="008E2612">
      <w:pPr>
        <w:rPr>
          <w:lang w:val="en-GB"/>
        </w:rPr>
      </w:pPr>
      <w:r w:rsidRPr="00715C58">
        <w:rPr>
          <w:lang w:val="en-GB"/>
        </w:rPr>
        <w:t xml:space="preserve">   </w:t>
      </w:r>
    </w:p>
    <w:p w:rsidR="008E2612" w:rsidRPr="00715C58" w:rsidRDefault="00E3621D" w:rsidP="008E2612">
      <w:pPr>
        <w:pStyle w:val="Overskrift2"/>
        <w:ind w:hanging="851"/>
        <w:rPr>
          <w:rFonts w:ascii="Times New Roman" w:hAnsi="Times New Roman" w:cs="Times New Roman"/>
          <w:lang w:val="en-GB"/>
        </w:rPr>
      </w:pPr>
      <w:bookmarkStart w:id="29" w:name="_Toc150332139"/>
      <w:bookmarkStart w:id="30" w:name="_Toc150576469"/>
      <w:bookmarkStart w:id="31" w:name="_Toc320690235"/>
      <w:r w:rsidRPr="00715C58">
        <w:rPr>
          <w:rFonts w:ascii="Times New Roman" w:hAnsi="Times New Roman" w:cs="Times New Roman"/>
          <w:lang w:val="en-GB"/>
        </w:rPr>
        <w:t>The parties’</w:t>
      </w:r>
      <w:r w:rsidR="008E2612" w:rsidRPr="00715C58">
        <w:rPr>
          <w:rFonts w:ascii="Times New Roman" w:hAnsi="Times New Roman" w:cs="Times New Roman"/>
          <w:lang w:val="en-GB"/>
        </w:rPr>
        <w:t xml:space="preserve"> representa</w:t>
      </w:r>
      <w:bookmarkEnd w:id="29"/>
      <w:bookmarkEnd w:id="30"/>
      <w:r w:rsidRPr="00715C58">
        <w:rPr>
          <w:rFonts w:ascii="Times New Roman" w:hAnsi="Times New Roman" w:cs="Times New Roman"/>
          <w:lang w:val="en-GB"/>
        </w:rPr>
        <w:t>tives</w:t>
      </w:r>
      <w:bookmarkEnd w:id="31"/>
    </w:p>
    <w:p w:rsidR="008E2612" w:rsidRPr="00715C58" w:rsidRDefault="00E3621D" w:rsidP="008E2612">
      <w:pPr>
        <w:rPr>
          <w:lang w:val="en-GB"/>
        </w:rPr>
      </w:pPr>
      <w:r w:rsidRPr="00715C58">
        <w:rPr>
          <w:lang w:val="en-GB"/>
        </w:rPr>
        <w:t>Upon signing of the agreement, each of the parties shall appoint a representative who is authorised to act on behalf of the parties in matters concerning the agreement</w:t>
      </w:r>
      <w:r w:rsidR="00D646FC" w:rsidRPr="00715C58">
        <w:rPr>
          <w:lang w:val="en-GB"/>
        </w:rPr>
        <w:t xml:space="preserve">. </w:t>
      </w:r>
      <w:r w:rsidRPr="00715C58">
        <w:rPr>
          <w:lang w:val="en-GB"/>
        </w:rPr>
        <w:t>The aut</w:t>
      </w:r>
      <w:r w:rsidR="00255DD7" w:rsidRPr="00715C58">
        <w:rPr>
          <w:lang w:val="en-GB"/>
        </w:rPr>
        <w:t>h</w:t>
      </w:r>
      <w:r w:rsidRPr="00715C58">
        <w:rPr>
          <w:lang w:val="en-GB"/>
        </w:rPr>
        <w:t xml:space="preserve">orised representatives for the parties, and procedures and deadlines for replacing the representatives, </w:t>
      </w:r>
      <w:r w:rsidR="00255DD7" w:rsidRPr="00715C58">
        <w:rPr>
          <w:lang w:val="en-GB"/>
        </w:rPr>
        <w:t>are specified in Appendix</w:t>
      </w:r>
      <w:r w:rsidR="00D646FC" w:rsidRPr="00715C58">
        <w:rPr>
          <w:lang w:val="en-GB"/>
        </w:rPr>
        <w:t xml:space="preserve"> 4.</w:t>
      </w:r>
    </w:p>
    <w:p w:rsidR="008E2612" w:rsidRPr="00715C58" w:rsidRDefault="008E2612" w:rsidP="008E2612">
      <w:pPr>
        <w:rPr>
          <w:lang w:val="en-GB"/>
        </w:rPr>
      </w:pPr>
    </w:p>
    <w:p w:rsidR="008E2612" w:rsidRPr="00715C58" w:rsidRDefault="00255DD7" w:rsidP="008E2612">
      <w:pPr>
        <w:pStyle w:val="Overskrift2"/>
        <w:ind w:hanging="851"/>
        <w:rPr>
          <w:rFonts w:ascii="Times New Roman" w:hAnsi="Times New Roman" w:cs="Times New Roman"/>
          <w:lang w:val="en-GB"/>
        </w:rPr>
      </w:pPr>
      <w:bookmarkStart w:id="32" w:name="_Toc150573637"/>
      <w:bookmarkStart w:id="33" w:name="_Toc201664522"/>
      <w:bookmarkStart w:id="34" w:name="_Toc320690236"/>
      <w:r w:rsidRPr="00715C58">
        <w:rPr>
          <w:rFonts w:ascii="Times New Roman" w:hAnsi="Times New Roman" w:cs="Times New Roman"/>
          <w:lang w:val="en-GB"/>
        </w:rPr>
        <w:t>Key personnel</w:t>
      </w:r>
      <w:bookmarkEnd w:id="32"/>
      <w:bookmarkEnd w:id="33"/>
      <w:bookmarkEnd w:id="34"/>
    </w:p>
    <w:p w:rsidR="008E2612" w:rsidRPr="00715C58" w:rsidRDefault="00255DD7" w:rsidP="008E2612">
      <w:pPr>
        <w:rPr>
          <w:lang w:val="en-GB"/>
        </w:rPr>
      </w:pPr>
      <w:r w:rsidRPr="00715C58">
        <w:rPr>
          <w:lang w:val="en-GB"/>
        </w:rPr>
        <w:t>The Commissioned Party’s key personnel in connection with performance of the Assignment shall be stated in Appendix</w:t>
      </w:r>
      <w:r w:rsidR="008E2612" w:rsidRPr="00715C58">
        <w:rPr>
          <w:lang w:val="en-GB"/>
        </w:rPr>
        <w:t xml:space="preserve"> 4.</w:t>
      </w:r>
    </w:p>
    <w:p w:rsidR="008E2612" w:rsidRPr="00715C58" w:rsidRDefault="008E2612" w:rsidP="008E2612">
      <w:pPr>
        <w:rPr>
          <w:lang w:val="en-GB"/>
        </w:rPr>
      </w:pPr>
    </w:p>
    <w:p w:rsidR="008E2612" w:rsidRPr="00715C58" w:rsidRDefault="00255DD7" w:rsidP="008E2612">
      <w:pPr>
        <w:rPr>
          <w:lang w:val="en-GB"/>
        </w:rPr>
      </w:pPr>
      <w:r w:rsidRPr="00715C58">
        <w:rPr>
          <w:lang w:val="en-GB"/>
        </w:rPr>
        <w:t>Replacement of the Commissioned Party’s key personnel shall be approved by the Principal. Approval cannot be refused without objective grounds</w:t>
      </w:r>
      <w:r w:rsidR="008E2612" w:rsidRPr="00715C58">
        <w:rPr>
          <w:lang w:val="en-GB"/>
        </w:rPr>
        <w:t xml:space="preserve">. </w:t>
      </w:r>
    </w:p>
    <w:p w:rsidR="008E2612" w:rsidRPr="00715C58" w:rsidRDefault="008E2612" w:rsidP="008E2612">
      <w:pPr>
        <w:rPr>
          <w:lang w:val="en-GB"/>
        </w:rPr>
      </w:pPr>
    </w:p>
    <w:p w:rsidR="008E2612" w:rsidRPr="00715C58" w:rsidRDefault="00255DD7" w:rsidP="008E2612">
      <w:pPr>
        <w:rPr>
          <w:lang w:val="en-GB"/>
        </w:rPr>
      </w:pPr>
      <w:r w:rsidRPr="00715C58">
        <w:rPr>
          <w:lang w:val="en-GB"/>
        </w:rPr>
        <w:t>Replacement of personnel due to matters concerning the Commissioned Party does not in itself entail changes otherwise in the agreement</w:t>
      </w:r>
      <w:r w:rsidR="0028280B" w:rsidRPr="00715C58">
        <w:rPr>
          <w:lang w:val="en-GB"/>
        </w:rPr>
        <w:t>.</w:t>
      </w:r>
    </w:p>
    <w:p w:rsidR="000D7338" w:rsidRPr="00715C58" w:rsidRDefault="00255DD7" w:rsidP="000D7338">
      <w:pPr>
        <w:pStyle w:val="Overskrift1"/>
        <w:ind w:hanging="851"/>
        <w:rPr>
          <w:rFonts w:ascii="Times New Roman" w:hAnsi="Times New Roman" w:cs="Times New Roman"/>
          <w:lang w:val="en-GB"/>
        </w:rPr>
      </w:pPr>
      <w:bookmarkStart w:id="35" w:name="_Toc150576470"/>
      <w:bookmarkStart w:id="36" w:name="_Toc320690237"/>
      <w:r w:rsidRPr="00715C58">
        <w:rPr>
          <w:rFonts w:ascii="Times New Roman" w:hAnsi="Times New Roman" w:cs="Times New Roman"/>
          <w:lang w:val="en-GB"/>
        </w:rPr>
        <w:t xml:space="preserve">Changes and </w:t>
      </w:r>
      <w:r w:rsidR="00651D3B" w:rsidRPr="00715C58">
        <w:rPr>
          <w:rFonts w:ascii="Times New Roman" w:hAnsi="Times New Roman" w:cs="Times New Roman"/>
          <w:lang w:val="en-GB"/>
        </w:rPr>
        <w:t>re</w:t>
      </w:r>
      <w:r w:rsidR="00715C58">
        <w:rPr>
          <w:rFonts w:ascii="Times New Roman" w:hAnsi="Times New Roman" w:cs="Times New Roman"/>
          <w:lang w:val="en-GB"/>
        </w:rPr>
        <w:t>s</w:t>
      </w:r>
      <w:r w:rsidR="00651D3B" w:rsidRPr="00715C58">
        <w:rPr>
          <w:rFonts w:ascii="Times New Roman" w:hAnsi="Times New Roman" w:cs="Times New Roman"/>
          <w:lang w:val="en-GB"/>
        </w:rPr>
        <w:t>cission</w:t>
      </w:r>
      <w:r w:rsidRPr="00715C58">
        <w:rPr>
          <w:rFonts w:ascii="Times New Roman" w:hAnsi="Times New Roman" w:cs="Times New Roman"/>
          <w:lang w:val="en-GB"/>
        </w:rPr>
        <w:t>, etc.</w:t>
      </w:r>
      <w:bookmarkEnd w:id="35"/>
      <w:bookmarkEnd w:id="36"/>
    </w:p>
    <w:p w:rsidR="00CA1F47" w:rsidRPr="00715C58" w:rsidRDefault="00255DD7">
      <w:pPr>
        <w:pStyle w:val="Overskrift2"/>
        <w:ind w:hanging="851"/>
        <w:rPr>
          <w:rFonts w:ascii="Times New Roman" w:hAnsi="Times New Roman" w:cs="Times New Roman"/>
          <w:lang w:val="en-GB"/>
        </w:rPr>
      </w:pPr>
      <w:bookmarkStart w:id="37" w:name="_Toc320690238"/>
      <w:r w:rsidRPr="00715C58">
        <w:rPr>
          <w:rFonts w:ascii="Times New Roman" w:hAnsi="Times New Roman" w:cs="Times New Roman"/>
          <w:lang w:val="en-GB"/>
        </w:rPr>
        <w:t>Change</w:t>
      </w:r>
      <w:r w:rsidR="002A1F77">
        <w:rPr>
          <w:rFonts w:ascii="Times New Roman" w:hAnsi="Times New Roman" w:cs="Times New Roman"/>
          <w:lang w:val="en-GB"/>
        </w:rPr>
        <w:t>s</w:t>
      </w:r>
      <w:r w:rsidRPr="00715C58">
        <w:rPr>
          <w:rFonts w:ascii="Times New Roman" w:hAnsi="Times New Roman" w:cs="Times New Roman"/>
          <w:lang w:val="en-GB"/>
        </w:rPr>
        <w:t xml:space="preserve"> in the Assignment following signing of the agreement</w:t>
      </w:r>
      <w:bookmarkEnd w:id="37"/>
    </w:p>
    <w:p w:rsidR="008E2612" w:rsidRPr="00715C58" w:rsidRDefault="00255DD7" w:rsidP="008E2612">
      <w:pPr>
        <w:rPr>
          <w:lang w:val="en-GB"/>
        </w:rPr>
      </w:pPr>
      <w:r w:rsidRPr="00715C58">
        <w:rPr>
          <w:lang w:val="en-GB"/>
        </w:rPr>
        <w:t xml:space="preserve">The parties can demand that changes be made in the agreement and the Assignment </w:t>
      </w:r>
      <w:r w:rsidR="009258E5" w:rsidRPr="00715C58">
        <w:rPr>
          <w:lang w:val="en-GB"/>
        </w:rPr>
        <w:t>should matters arise that materially change the prerequisites for the Assignment. The changes shall be approved by both parties. Changes in the agreement shall be dated, in writing and incorporated in Appendix</w:t>
      </w:r>
      <w:r w:rsidR="00F31AB7" w:rsidRPr="00715C58">
        <w:rPr>
          <w:lang w:val="en-GB"/>
        </w:rPr>
        <w:t xml:space="preserve"> </w:t>
      </w:r>
      <w:r w:rsidR="00B81FDE" w:rsidRPr="00715C58">
        <w:rPr>
          <w:lang w:val="en-GB"/>
        </w:rPr>
        <w:t>7</w:t>
      </w:r>
      <w:r w:rsidR="008E2612" w:rsidRPr="00715C58">
        <w:rPr>
          <w:lang w:val="en-GB"/>
        </w:rPr>
        <w:t xml:space="preserve">. </w:t>
      </w:r>
    </w:p>
    <w:p w:rsidR="008E2612" w:rsidRPr="00715C58" w:rsidRDefault="008E2612" w:rsidP="008E2612">
      <w:pPr>
        <w:rPr>
          <w:b/>
          <w:lang w:val="en-GB"/>
        </w:rPr>
      </w:pPr>
    </w:p>
    <w:p w:rsidR="008E2612" w:rsidRPr="00715C58" w:rsidRDefault="008E2612" w:rsidP="008E2612">
      <w:pPr>
        <w:pStyle w:val="Overskrift2"/>
        <w:ind w:hanging="851"/>
        <w:rPr>
          <w:rFonts w:ascii="Times New Roman" w:hAnsi="Times New Roman" w:cs="Times New Roman"/>
          <w:lang w:val="en-GB"/>
        </w:rPr>
      </w:pPr>
      <w:r w:rsidRPr="00715C58">
        <w:rPr>
          <w:rFonts w:ascii="Times New Roman" w:hAnsi="Times New Roman" w:cs="Times New Roman"/>
          <w:lang w:val="en-GB"/>
        </w:rPr>
        <w:t xml:space="preserve"> </w:t>
      </w:r>
      <w:bookmarkStart w:id="38" w:name="_Toc320690239"/>
      <w:r w:rsidR="00651D3B" w:rsidRPr="00715C58">
        <w:rPr>
          <w:rFonts w:ascii="Times New Roman" w:hAnsi="Times New Roman" w:cs="Times New Roman"/>
          <w:lang w:val="en-GB"/>
        </w:rPr>
        <w:t>Re</w:t>
      </w:r>
      <w:r w:rsidR="00F45089" w:rsidRPr="00715C58">
        <w:rPr>
          <w:rFonts w:ascii="Times New Roman" w:hAnsi="Times New Roman" w:cs="Times New Roman"/>
          <w:lang w:val="en-GB"/>
        </w:rPr>
        <w:t>s</w:t>
      </w:r>
      <w:r w:rsidR="00651D3B" w:rsidRPr="00715C58">
        <w:rPr>
          <w:rFonts w:ascii="Times New Roman" w:hAnsi="Times New Roman" w:cs="Times New Roman"/>
          <w:lang w:val="en-GB"/>
        </w:rPr>
        <w:t>cission</w:t>
      </w:r>
      <w:bookmarkEnd w:id="38"/>
    </w:p>
    <w:p w:rsidR="006F18FC" w:rsidRPr="00715C58" w:rsidRDefault="009258E5" w:rsidP="00551E5C">
      <w:pPr>
        <w:rPr>
          <w:lang w:val="en-GB"/>
        </w:rPr>
      </w:pPr>
      <w:r w:rsidRPr="00715C58">
        <w:rPr>
          <w:lang w:val="en-GB"/>
        </w:rPr>
        <w:t xml:space="preserve">If </w:t>
      </w:r>
      <w:r w:rsidR="00651D3B" w:rsidRPr="00715C58">
        <w:rPr>
          <w:lang w:val="en-GB"/>
        </w:rPr>
        <w:t xml:space="preserve">material changes in the prerequisites for the Assignment arise, each of the parties can demand that the Assignment be rescinded within 30 (thirty) calendar days’ written notice. </w:t>
      </w:r>
    </w:p>
    <w:p w:rsidR="00651D3B" w:rsidRPr="00715C58" w:rsidRDefault="00651D3B" w:rsidP="00551E5C">
      <w:pPr>
        <w:rPr>
          <w:lang w:val="en-GB"/>
        </w:rPr>
      </w:pPr>
    </w:p>
    <w:p w:rsidR="006F18FC" w:rsidRPr="00715C58" w:rsidRDefault="00651D3B" w:rsidP="00551E5C">
      <w:pPr>
        <w:rPr>
          <w:lang w:val="en-GB"/>
        </w:rPr>
      </w:pPr>
      <w:r w:rsidRPr="00715C58">
        <w:rPr>
          <w:lang w:val="en-GB"/>
        </w:rPr>
        <w:t>A re</w:t>
      </w:r>
      <w:r w:rsidR="00F45089" w:rsidRPr="00715C58">
        <w:rPr>
          <w:lang w:val="en-GB"/>
        </w:rPr>
        <w:t>s</w:t>
      </w:r>
      <w:r w:rsidRPr="00715C58">
        <w:rPr>
          <w:lang w:val="en-GB"/>
        </w:rPr>
        <w:t xml:space="preserve">cission shall be conducted so that the Assignment is subject to an appropriate discharge of those parts of the work which were </w:t>
      </w:r>
      <w:r w:rsidR="001828FD">
        <w:rPr>
          <w:lang w:val="en-GB"/>
        </w:rPr>
        <w:t>initiated</w:t>
      </w:r>
      <w:r w:rsidRPr="00715C58">
        <w:rPr>
          <w:lang w:val="en-GB"/>
        </w:rPr>
        <w:t xml:space="preserve"> in accordance with an agreed plan. The Principal shall undertake to pay for work the Commissioned Party has carried out up until the Assignment is stopped,</w:t>
      </w:r>
      <w:r w:rsidR="00F45089" w:rsidRPr="00715C58">
        <w:rPr>
          <w:lang w:val="en-GB"/>
        </w:rPr>
        <w:t xml:space="preserve"> with the addition of direct costs incurred by the Commissioned Party as a result of the rescission. This applies provided that the rescission is not due to matters concerning the Commissioned Party</w:t>
      </w:r>
      <w:r w:rsidR="008E2612" w:rsidRPr="00715C58">
        <w:rPr>
          <w:lang w:val="en-GB"/>
        </w:rPr>
        <w:t>.</w:t>
      </w:r>
    </w:p>
    <w:p w:rsidR="006F18FC" w:rsidRPr="00715C58" w:rsidRDefault="006F18FC" w:rsidP="00551E5C">
      <w:pPr>
        <w:rPr>
          <w:lang w:val="en-GB"/>
        </w:rPr>
      </w:pPr>
    </w:p>
    <w:p w:rsidR="008E2612" w:rsidRPr="00715C58" w:rsidRDefault="00F45089" w:rsidP="00551E5C">
      <w:pPr>
        <w:rPr>
          <w:lang w:val="en-GB"/>
        </w:rPr>
      </w:pPr>
      <w:r w:rsidRPr="00715C58">
        <w:rPr>
          <w:lang w:val="en-GB"/>
        </w:rPr>
        <w:lastRenderedPageBreak/>
        <w:t>The Principal’s right to receive the research results pursuant to Chapter 5 applies to the results available upon rescission</w:t>
      </w:r>
      <w:r w:rsidR="008E2612" w:rsidRPr="00715C58">
        <w:rPr>
          <w:lang w:val="en-GB"/>
        </w:rPr>
        <w:t>.</w:t>
      </w:r>
    </w:p>
    <w:p w:rsidR="00180F45" w:rsidRPr="00715C58" w:rsidRDefault="00F45089" w:rsidP="00180F45">
      <w:pPr>
        <w:pStyle w:val="Overskrift1"/>
        <w:ind w:hanging="851"/>
        <w:rPr>
          <w:rFonts w:ascii="Times New Roman" w:hAnsi="Times New Roman" w:cs="Times New Roman"/>
          <w:lang w:val="en-GB"/>
        </w:rPr>
      </w:pPr>
      <w:bookmarkStart w:id="39" w:name="_Toc320690240"/>
      <w:r w:rsidRPr="00715C58">
        <w:rPr>
          <w:rFonts w:ascii="Times New Roman" w:hAnsi="Times New Roman" w:cs="Times New Roman"/>
          <w:lang w:val="en-GB"/>
        </w:rPr>
        <w:t>The parties’ obligations</w:t>
      </w:r>
      <w:bookmarkEnd w:id="39"/>
      <w:r w:rsidR="00180F45" w:rsidRPr="00715C58">
        <w:rPr>
          <w:rFonts w:ascii="Times New Roman" w:hAnsi="Times New Roman" w:cs="Times New Roman"/>
          <w:lang w:val="en-GB"/>
        </w:rPr>
        <w:t xml:space="preserve"> </w:t>
      </w:r>
      <w:bookmarkStart w:id="40" w:name="_Toc98818301"/>
    </w:p>
    <w:p w:rsidR="00B57368" w:rsidRPr="00715C58" w:rsidRDefault="00823272">
      <w:pPr>
        <w:pStyle w:val="Overskrift2"/>
        <w:spacing w:after="0"/>
        <w:ind w:hanging="851"/>
        <w:rPr>
          <w:rFonts w:ascii="Times New Roman" w:hAnsi="Times New Roman" w:cs="Times New Roman"/>
          <w:lang w:val="en-GB"/>
        </w:rPr>
      </w:pPr>
      <w:bookmarkStart w:id="41" w:name="_Toc320690241"/>
      <w:r w:rsidRPr="00715C58">
        <w:rPr>
          <w:rFonts w:ascii="Times New Roman" w:hAnsi="Times New Roman" w:cs="Times New Roman"/>
          <w:lang w:val="en-GB"/>
        </w:rPr>
        <w:t>Scientific integrity</w:t>
      </w:r>
      <w:bookmarkEnd w:id="41"/>
      <w:r w:rsidR="00180F45" w:rsidRPr="00715C58">
        <w:rPr>
          <w:rFonts w:ascii="Times New Roman" w:hAnsi="Times New Roman" w:cs="Times New Roman"/>
          <w:lang w:val="en-GB"/>
        </w:rPr>
        <w:t xml:space="preserve"> </w:t>
      </w:r>
    </w:p>
    <w:p w:rsidR="00180F45" w:rsidRPr="00715C58" w:rsidRDefault="00180F45" w:rsidP="00180F45">
      <w:pPr>
        <w:rPr>
          <w:lang w:val="en-GB"/>
        </w:rPr>
      </w:pPr>
    </w:p>
    <w:p w:rsidR="002E3DA2" w:rsidRPr="00715C58" w:rsidRDefault="00823272" w:rsidP="00180F45">
      <w:pPr>
        <w:rPr>
          <w:lang w:val="en-GB"/>
        </w:rPr>
      </w:pPr>
      <w:r w:rsidRPr="00715C58">
        <w:rPr>
          <w:lang w:val="en-GB"/>
        </w:rPr>
        <w:t xml:space="preserve">The Assignment shall be performed in compliance with recognised scientific and ethical principles. The Assignment shall be founded on the principles for academic freedom within the framework of what has been agreed </w:t>
      </w:r>
      <w:r w:rsidR="00780EBF">
        <w:rPr>
          <w:lang w:val="en-GB"/>
        </w:rPr>
        <w:t>as regards</w:t>
      </w:r>
      <w:r w:rsidRPr="00715C58">
        <w:rPr>
          <w:lang w:val="en-GB"/>
        </w:rPr>
        <w:t xml:space="preserve"> topic</w:t>
      </w:r>
      <w:r w:rsidR="00121426" w:rsidRPr="00715C58">
        <w:rPr>
          <w:lang w:val="en-GB"/>
        </w:rPr>
        <w:t>s</w:t>
      </w:r>
      <w:r w:rsidRPr="00715C58">
        <w:rPr>
          <w:lang w:val="en-GB"/>
        </w:rPr>
        <w:t xml:space="preserve"> and method</w:t>
      </w:r>
      <w:r w:rsidR="00121426" w:rsidRPr="00715C58">
        <w:rPr>
          <w:lang w:val="en-GB"/>
        </w:rPr>
        <w:t>s</w:t>
      </w:r>
      <w:r w:rsidRPr="00715C58">
        <w:rPr>
          <w:lang w:val="en-GB"/>
        </w:rPr>
        <w:t xml:space="preserve"> in this agreement. This entails </w:t>
      </w:r>
      <w:r w:rsidR="003D6B59" w:rsidRPr="00715C58">
        <w:rPr>
          <w:i/>
          <w:lang w:val="en-GB"/>
        </w:rPr>
        <w:t xml:space="preserve">inter alia </w:t>
      </w:r>
      <w:r w:rsidR="003D6B59" w:rsidRPr="00715C58">
        <w:rPr>
          <w:lang w:val="en-GB"/>
        </w:rPr>
        <w:t xml:space="preserve"> that the Commissioned Party cannot be subject to the imposition that the Assignment </w:t>
      </w:r>
      <w:r w:rsidRPr="00715C58">
        <w:rPr>
          <w:lang w:val="en-GB"/>
        </w:rPr>
        <w:t>shall</w:t>
      </w:r>
      <w:r w:rsidR="003D6B59" w:rsidRPr="00715C58">
        <w:rPr>
          <w:lang w:val="en-GB"/>
        </w:rPr>
        <w:t xml:space="preserve"> lead to a specific conclusion</w:t>
      </w:r>
      <w:r w:rsidR="00613914" w:rsidRPr="00715C58">
        <w:rPr>
          <w:lang w:val="en-GB"/>
        </w:rPr>
        <w:t xml:space="preserve">. </w:t>
      </w:r>
    </w:p>
    <w:p w:rsidR="00134F0D" w:rsidRPr="00715C58" w:rsidRDefault="00134F0D" w:rsidP="00180F45">
      <w:pPr>
        <w:rPr>
          <w:lang w:val="en-GB"/>
        </w:rPr>
      </w:pPr>
    </w:p>
    <w:p w:rsidR="00180F45" w:rsidRPr="00715C58" w:rsidRDefault="003D6B59" w:rsidP="00180F45">
      <w:pPr>
        <w:rPr>
          <w:lang w:val="en-GB"/>
        </w:rPr>
      </w:pPr>
      <w:r w:rsidRPr="00715C58">
        <w:rPr>
          <w:lang w:val="en-GB"/>
        </w:rPr>
        <w:t xml:space="preserve">The results the Assignment leads to shall in principle be made public upon handover to the Principal, see </w:t>
      </w:r>
      <w:r w:rsidR="0084755C">
        <w:rPr>
          <w:lang w:val="en-GB"/>
        </w:rPr>
        <w:t>Section</w:t>
      </w:r>
      <w:r w:rsidR="0026650C" w:rsidRPr="00715C58">
        <w:rPr>
          <w:lang w:val="en-GB"/>
        </w:rPr>
        <w:t xml:space="preserve"> </w:t>
      </w:r>
      <w:r w:rsidR="00EE4994" w:rsidRPr="00715C58">
        <w:rPr>
          <w:lang w:val="en-GB"/>
        </w:rPr>
        <w:t>5</w:t>
      </w:r>
      <w:r w:rsidR="0026650C" w:rsidRPr="00715C58">
        <w:rPr>
          <w:lang w:val="en-GB"/>
        </w:rPr>
        <w:t>.2</w:t>
      </w:r>
      <w:r w:rsidR="00180F45" w:rsidRPr="00715C58">
        <w:rPr>
          <w:lang w:val="en-GB"/>
        </w:rPr>
        <w:t>.</w:t>
      </w:r>
    </w:p>
    <w:p w:rsidR="00952A9F" w:rsidRPr="00715C58" w:rsidRDefault="00952A9F" w:rsidP="00180F45">
      <w:pPr>
        <w:rPr>
          <w:lang w:val="en-GB"/>
        </w:rPr>
      </w:pPr>
    </w:p>
    <w:p w:rsidR="00B57368" w:rsidRPr="00715C58" w:rsidRDefault="003D6B59" w:rsidP="00B57368">
      <w:pPr>
        <w:rPr>
          <w:lang w:val="en-GB"/>
        </w:rPr>
      </w:pPr>
      <w:r w:rsidRPr="00715C58">
        <w:rPr>
          <w:lang w:val="en-GB"/>
        </w:rPr>
        <w:t>The Commissioned Party shall</w:t>
      </w:r>
      <w:r w:rsidRPr="00715C58">
        <w:rPr>
          <w:lang w:val="en-GB"/>
        </w:rPr>
        <w:tab/>
      </w:r>
      <w:r w:rsidR="00121426" w:rsidRPr="00715C58">
        <w:rPr>
          <w:lang w:val="en-GB"/>
        </w:rPr>
        <w:t>make supporting research material available in accordance with generally accepted practice in this field</w:t>
      </w:r>
      <w:r w:rsidR="00D457F4" w:rsidRPr="00715C58">
        <w:rPr>
          <w:lang w:val="en-GB"/>
        </w:rPr>
        <w:t>.</w:t>
      </w:r>
      <w:bookmarkStart w:id="42" w:name="_Toc281471810"/>
    </w:p>
    <w:p w:rsidR="00952A9F" w:rsidRPr="00715C58" w:rsidRDefault="00952A9F" w:rsidP="00B57368">
      <w:pPr>
        <w:rPr>
          <w:lang w:val="en-GB"/>
        </w:rPr>
      </w:pPr>
    </w:p>
    <w:p w:rsidR="00B57368" w:rsidRPr="00715C58" w:rsidRDefault="00121426" w:rsidP="00B57368">
      <w:pPr>
        <w:pStyle w:val="Overskrift2"/>
        <w:ind w:hanging="851"/>
        <w:rPr>
          <w:rFonts w:ascii="Times New Roman" w:hAnsi="Times New Roman" w:cs="Times New Roman"/>
          <w:lang w:val="en-GB"/>
        </w:rPr>
      </w:pPr>
      <w:bookmarkStart w:id="43" w:name="_Toc320690242"/>
      <w:r w:rsidRPr="00715C58">
        <w:rPr>
          <w:rFonts w:ascii="Times New Roman" w:hAnsi="Times New Roman" w:cs="Times New Roman"/>
          <w:lang w:val="en-GB"/>
        </w:rPr>
        <w:t>Use of methods and quality assurance</w:t>
      </w:r>
      <w:bookmarkEnd w:id="42"/>
      <w:bookmarkEnd w:id="43"/>
    </w:p>
    <w:p w:rsidR="005D5A5F" w:rsidRPr="00715C58" w:rsidRDefault="00121426" w:rsidP="00180F45">
      <w:pPr>
        <w:rPr>
          <w:lang w:val="en-GB"/>
        </w:rPr>
      </w:pPr>
      <w:r w:rsidRPr="00715C58">
        <w:rPr>
          <w:lang w:val="en-GB"/>
        </w:rPr>
        <w:t>Methods and other procedures for the Assignment shall be stipulated by the Principal in Appendix 1 in those cases where this is a prerequisite for performance of the Assignment</w:t>
      </w:r>
      <w:r w:rsidR="008B0B70" w:rsidRPr="00715C58">
        <w:rPr>
          <w:lang w:val="en-GB"/>
        </w:rPr>
        <w:t xml:space="preserve">. </w:t>
      </w:r>
    </w:p>
    <w:p w:rsidR="005D5A5F" w:rsidRPr="00715C58" w:rsidRDefault="005D5A5F" w:rsidP="00180F45">
      <w:pPr>
        <w:rPr>
          <w:lang w:val="en-GB"/>
        </w:rPr>
      </w:pPr>
    </w:p>
    <w:p w:rsidR="0057447E" w:rsidRPr="00715C58" w:rsidRDefault="00121426" w:rsidP="00180F45">
      <w:pPr>
        <w:rPr>
          <w:lang w:val="en-GB"/>
        </w:rPr>
      </w:pPr>
      <w:r w:rsidRPr="00715C58">
        <w:rPr>
          <w:lang w:val="en-GB"/>
        </w:rPr>
        <w:t xml:space="preserve">The Commissioned Party shall safeguard the academic quality of the Assignment </w:t>
      </w:r>
      <w:r w:rsidR="00EC711E" w:rsidRPr="00715C58">
        <w:rPr>
          <w:lang w:val="en-GB"/>
        </w:rPr>
        <w:t>and shall undertake to perform the Assignment in compliance with the agreement and high</w:t>
      </w:r>
      <w:r w:rsidR="00EB6159" w:rsidRPr="00715C58">
        <w:rPr>
          <w:lang w:val="en-GB"/>
        </w:rPr>
        <w:t xml:space="preserve"> </w:t>
      </w:r>
      <w:r w:rsidR="00EC711E" w:rsidRPr="00715C58">
        <w:rPr>
          <w:lang w:val="en-GB"/>
        </w:rPr>
        <w:t>academic standards. When the research topic and method have been stipulated, it is the Commissioned Party’s right and obligation to preside over the academic activities in connection with the performance of the Assignment</w:t>
      </w:r>
      <w:r w:rsidR="00180F45" w:rsidRPr="00715C58">
        <w:rPr>
          <w:lang w:val="en-GB"/>
        </w:rPr>
        <w:t>.</w:t>
      </w:r>
      <w:r w:rsidR="0057447E" w:rsidRPr="00715C58">
        <w:rPr>
          <w:lang w:val="en-GB"/>
        </w:rPr>
        <w:t xml:space="preserve"> </w:t>
      </w:r>
      <w:r w:rsidR="00EC711E" w:rsidRPr="00715C58">
        <w:rPr>
          <w:lang w:val="en-GB"/>
        </w:rPr>
        <w:t>Further provisions on quality assurance of the Assignment can be agreed in Appendix</w:t>
      </w:r>
      <w:r w:rsidR="0057447E" w:rsidRPr="00715C58">
        <w:rPr>
          <w:lang w:val="en-GB"/>
        </w:rPr>
        <w:t xml:space="preserve"> 3.</w:t>
      </w:r>
    </w:p>
    <w:p w:rsidR="0016258B" w:rsidRPr="00715C58" w:rsidRDefault="0016258B" w:rsidP="00180F45">
      <w:pPr>
        <w:rPr>
          <w:lang w:val="en-GB"/>
        </w:rPr>
      </w:pPr>
    </w:p>
    <w:p w:rsidR="007234DE" w:rsidRPr="00715C58" w:rsidRDefault="00EB6159" w:rsidP="0057447E">
      <w:pPr>
        <w:rPr>
          <w:lang w:val="en-GB"/>
        </w:rPr>
      </w:pPr>
      <w:r w:rsidRPr="00715C58">
        <w:rPr>
          <w:lang w:val="en-GB"/>
        </w:rPr>
        <w:t xml:space="preserve">The Commissioned Party shall arrange for permits where necessary. Personal data acquired by the Commissioned Party from other sources to perform the Assignment, shall be processed in accordance with current provisions in the Act of 14 April 2000 </w:t>
      </w:r>
      <w:r w:rsidR="00170E3F">
        <w:rPr>
          <w:lang w:val="en-GB"/>
        </w:rPr>
        <w:t>n</w:t>
      </w:r>
      <w:r w:rsidRPr="00715C58">
        <w:rPr>
          <w:lang w:val="en-GB"/>
        </w:rPr>
        <w:t xml:space="preserve">o. 31 relating to the processing of personal data (Personal Data Act) and regulations thereto. </w:t>
      </w:r>
      <w:r w:rsidR="002E057E" w:rsidRPr="00715C58">
        <w:rPr>
          <w:lang w:val="en-GB"/>
        </w:rPr>
        <w:t>Further provisions on processing of personal data in the performance of the Assignment can be agreed in Appendix 4 or in a separate appendix</w:t>
      </w:r>
      <w:r w:rsidR="00DE3593" w:rsidRPr="00715C58">
        <w:rPr>
          <w:lang w:val="en-GB"/>
        </w:rPr>
        <w:t>.</w:t>
      </w:r>
    </w:p>
    <w:p w:rsidR="00952A9F" w:rsidRPr="00715C58" w:rsidRDefault="00952A9F" w:rsidP="0057447E">
      <w:pPr>
        <w:rPr>
          <w:lang w:val="en-GB"/>
        </w:rPr>
      </w:pPr>
    </w:p>
    <w:p w:rsidR="00734B3D" w:rsidRPr="00715C58" w:rsidRDefault="002E057E" w:rsidP="00734B3D">
      <w:pPr>
        <w:pStyle w:val="Overskrift2"/>
        <w:ind w:hanging="851"/>
        <w:rPr>
          <w:rFonts w:ascii="Times New Roman" w:hAnsi="Times New Roman" w:cs="Times New Roman"/>
          <w:lang w:val="en-GB"/>
        </w:rPr>
      </w:pPr>
      <w:bookmarkStart w:id="44" w:name="_Toc320690243"/>
      <w:r w:rsidRPr="00715C58">
        <w:rPr>
          <w:rFonts w:ascii="Times New Roman" w:hAnsi="Times New Roman" w:cs="Times New Roman"/>
          <w:lang w:val="en-GB"/>
        </w:rPr>
        <w:t>Contribution</w:t>
      </w:r>
      <w:bookmarkEnd w:id="44"/>
    </w:p>
    <w:p w:rsidR="00F86B45" w:rsidRPr="00715C58" w:rsidRDefault="00734B3D" w:rsidP="00952A9F">
      <w:pPr>
        <w:rPr>
          <w:lang w:val="en-GB"/>
        </w:rPr>
      </w:pPr>
      <w:r w:rsidRPr="00715C58">
        <w:rPr>
          <w:lang w:val="en-GB"/>
        </w:rPr>
        <w:t>B</w:t>
      </w:r>
      <w:r w:rsidR="002E057E" w:rsidRPr="00715C58">
        <w:rPr>
          <w:lang w:val="en-GB"/>
        </w:rPr>
        <w:t>oth parties shall loyally contribute to the performance of the Assignment</w:t>
      </w:r>
      <w:r w:rsidRPr="00715C58">
        <w:rPr>
          <w:lang w:val="en-GB"/>
        </w:rPr>
        <w:t xml:space="preserve">. </w:t>
      </w:r>
    </w:p>
    <w:p w:rsidR="00F86B45" w:rsidRPr="00715C58" w:rsidRDefault="00F86B45" w:rsidP="00952A9F">
      <w:pPr>
        <w:rPr>
          <w:lang w:val="en-GB"/>
        </w:rPr>
      </w:pPr>
    </w:p>
    <w:p w:rsidR="00734B3D" w:rsidRPr="00715C58" w:rsidRDefault="002E057E" w:rsidP="00952A9F">
      <w:pPr>
        <w:rPr>
          <w:b/>
          <w:lang w:val="en-GB"/>
        </w:rPr>
      </w:pPr>
      <w:r w:rsidRPr="00715C58">
        <w:rPr>
          <w:lang w:val="en-GB"/>
        </w:rPr>
        <w:t xml:space="preserve">If the Principal stipulates requirements for his contribution to the performance of the Assignment, these requirements shall be laid down in Appendix 1 and shall be within the framework that follows from </w:t>
      </w:r>
      <w:r w:rsidR="0084755C">
        <w:rPr>
          <w:lang w:val="en-GB"/>
        </w:rPr>
        <w:t>Section</w:t>
      </w:r>
      <w:r w:rsidR="00734B3D" w:rsidRPr="00715C58">
        <w:rPr>
          <w:lang w:val="en-GB"/>
        </w:rPr>
        <w:t xml:space="preserve"> 3.1. </w:t>
      </w:r>
      <w:r w:rsidR="007D7B9F" w:rsidRPr="00715C58">
        <w:rPr>
          <w:lang w:val="en-GB"/>
        </w:rPr>
        <w:t>Further provisions on contribution and the practical performance thereto can be agreed in Appendix 3</w:t>
      </w:r>
      <w:r w:rsidR="000D6C6C" w:rsidRPr="00715C58">
        <w:rPr>
          <w:lang w:val="en-GB"/>
        </w:rPr>
        <w:t>.</w:t>
      </w:r>
    </w:p>
    <w:p w:rsidR="00952A9F" w:rsidRPr="00715C58" w:rsidRDefault="00952A9F" w:rsidP="00952A9F">
      <w:pPr>
        <w:rPr>
          <w:b/>
          <w:lang w:val="en-GB"/>
        </w:rPr>
      </w:pPr>
    </w:p>
    <w:p w:rsidR="00180F45" w:rsidRPr="00715C58" w:rsidRDefault="007D7B9F" w:rsidP="00356D08">
      <w:pPr>
        <w:pStyle w:val="Overskrift2"/>
        <w:ind w:hanging="851"/>
        <w:rPr>
          <w:rFonts w:ascii="Times New Roman" w:hAnsi="Times New Roman" w:cs="Times New Roman"/>
          <w:lang w:val="en-GB"/>
        </w:rPr>
      </w:pPr>
      <w:bookmarkStart w:id="45" w:name="_Toc320690244"/>
      <w:r w:rsidRPr="00715C58">
        <w:rPr>
          <w:rFonts w:ascii="Times New Roman" w:hAnsi="Times New Roman" w:cs="Times New Roman"/>
          <w:lang w:val="en-GB"/>
        </w:rPr>
        <w:lastRenderedPageBreak/>
        <w:t>Confidentiality</w:t>
      </w:r>
      <w:bookmarkEnd w:id="45"/>
    </w:p>
    <w:p w:rsidR="00180F45" w:rsidRPr="00715C58" w:rsidRDefault="007D7B9F" w:rsidP="007D7B9F">
      <w:pPr>
        <w:rPr>
          <w:lang w:val="en-GB"/>
        </w:rPr>
      </w:pPr>
      <w:r w:rsidRPr="00715C58">
        <w:rPr>
          <w:lang w:val="en-GB"/>
        </w:rPr>
        <w:t xml:space="preserve">The Commissioned Party is subject to a duty of </w:t>
      </w:r>
      <w:r w:rsidR="00780EBF">
        <w:rPr>
          <w:lang w:val="en-GB"/>
        </w:rPr>
        <w:t>confidentiality</w:t>
      </w:r>
      <w:r w:rsidRPr="00715C58">
        <w:rPr>
          <w:lang w:val="en-GB"/>
        </w:rPr>
        <w:t xml:space="preserve"> pursuant to Sections </w:t>
      </w:r>
      <w:r w:rsidR="00C5754E" w:rsidRPr="00715C58">
        <w:rPr>
          <w:lang w:val="en-GB"/>
        </w:rPr>
        <w:t>13</w:t>
      </w:r>
      <w:r w:rsidR="00170E3F">
        <w:rPr>
          <w:lang w:val="en-GB"/>
        </w:rPr>
        <w:t>–</w:t>
      </w:r>
      <w:r w:rsidR="00224E3C" w:rsidRPr="00715C58">
        <w:rPr>
          <w:lang w:val="en-GB"/>
        </w:rPr>
        <w:t>13</w:t>
      </w:r>
      <w:r w:rsidR="00872A77" w:rsidRPr="00715C58">
        <w:rPr>
          <w:lang w:val="en-GB"/>
        </w:rPr>
        <w:t>f</w:t>
      </w:r>
      <w:r w:rsidR="000C1ADB" w:rsidRPr="00715C58">
        <w:rPr>
          <w:lang w:val="en-GB"/>
        </w:rPr>
        <w:t xml:space="preserve"> </w:t>
      </w:r>
      <w:r w:rsidRPr="00715C58">
        <w:rPr>
          <w:lang w:val="en-GB"/>
        </w:rPr>
        <w:t xml:space="preserve">of the </w:t>
      </w:r>
      <w:r w:rsidR="00C46C64">
        <w:rPr>
          <w:lang w:val="en-GB"/>
        </w:rPr>
        <w:t xml:space="preserve">Public </w:t>
      </w:r>
      <w:r w:rsidRPr="00715C58">
        <w:rPr>
          <w:lang w:val="en-GB"/>
        </w:rPr>
        <w:t xml:space="preserve">Administration Act and relevant </w:t>
      </w:r>
      <w:r w:rsidR="00637AC0" w:rsidRPr="00715C58">
        <w:rPr>
          <w:lang w:val="en-GB"/>
        </w:rPr>
        <w:t xml:space="preserve">special legislation. This entails </w:t>
      </w:r>
      <w:r w:rsidR="00637AC0" w:rsidRPr="00715C58">
        <w:rPr>
          <w:i/>
          <w:lang w:val="en-GB"/>
        </w:rPr>
        <w:t>inter alia</w:t>
      </w:r>
      <w:r w:rsidR="00637AC0" w:rsidRPr="00715C58">
        <w:rPr>
          <w:lang w:val="en-GB"/>
        </w:rPr>
        <w:t xml:space="preserve"> that he has a duty to prevent others from gaining access to or knowledge of information he obtains about personal matters in connection with the assignment that may be important not to disclose for competitive reasons</w:t>
      </w:r>
      <w:r w:rsidRPr="00715C58">
        <w:rPr>
          <w:rFonts w:ascii="TimesNewRoman" w:hAnsi="TimesNewRoman" w:cs="TimesNewRoman"/>
          <w:sz w:val="24"/>
          <w:szCs w:val="24"/>
          <w:lang w:val="en-GB"/>
        </w:rPr>
        <w:t>.</w:t>
      </w:r>
    </w:p>
    <w:p w:rsidR="007D7B9F" w:rsidRPr="00715C58" w:rsidRDefault="007D7B9F" w:rsidP="00180F45">
      <w:pPr>
        <w:rPr>
          <w:lang w:val="en-GB"/>
        </w:rPr>
      </w:pPr>
    </w:p>
    <w:p w:rsidR="00180F45" w:rsidRPr="00715C58" w:rsidRDefault="00637AC0" w:rsidP="00180F45">
      <w:pPr>
        <w:rPr>
          <w:lang w:val="en-GB"/>
        </w:rPr>
      </w:pPr>
      <w:r w:rsidRPr="00715C58">
        <w:rPr>
          <w:lang w:val="en-GB"/>
        </w:rPr>
        <w:t xml:space="preserve">The Commissioned Party shall also observe </w:t>
      </w:r>
      <w:r w:rsidR="00780EBF">
        <w:rPr>
          <w:lang w:val="en-GB"/>
        </w:rPr>
        <w:t>confidentiality</w:t>
      </w:r>
      <w:r w:rsidRPr="00715C58">
        <w:rPr>
          <w:lang w:val="en-GB"/>
        </w:rPr>
        <w:t xml:space="preserve"> regarding other matters he gains knowledge of in the performance of the Assignment</w:t>
      </w:r>
      <w:r w:rsidR="00744B75" w:rsidRPr="00715C58">
        <w:rPr>
          <w:lang w:val="en-GB"/>
        </w:rPr>
        <w:t xml:space="preserve"> and which he understands or should understand are important not to disclose</w:t>
      </w:r>
      <w:r w:rsidR="00180F45" w:rsidRPr="00715C58">
        <w:rPr>
          <w:lang w:val="en-GB"/>
        </w:rPr>
        <w:t xml:space="preserve">. </w:t>
      </w:r>
    </w:p>
    <w:p w:rsidR="003452BB" w:rsidRPr="00715C58" w:rsidRDefault="003452BB" w:rsidP="00180F45">
      <w:pPr>
        <w:rPr>
          <w:lang w:val="en-GB"/>
        </w:rPr>
      </w:pPr>
    </w:p>
    <w:p w:rsidR="00180F45" w:rsidRPr="00715C58" w:rsidRDefault="00744B75" w:rsidP="00180F45">
      <w:pPr>
        <w:rPr>
          <w:lang w:val="en-GB"/>
        </w:rPr>
      </w:pPr>
      <w:r w:rsidRPr="00715C58">
        <w:rPr>
          <w:lang w:val="en-GB"/>
        </w:rPr>
        <w:t xml:space="preserve">Information covered by the first or second paragraph, and which is necessary for performance of the Assignment, can be </w:t>
      </w:r>
      <w:r w:rsidR="00780EBF">
        <w:rPr>
          <w:lang w:val="en-GB"/>
        </w:rPr>
        <w:t>presented</w:t>
      </w:r>
      <w:r w:rsidRPr="00715C58">
        <w:rPr>
          <w:lang w:val="en-GB"/>
        </w:rPr>
        <w:t xml:space="preserve"> in an anonymous form if consent to make public has not been obtained or there is </w:t>
      </w:r>
      <w:r w:rsidR="006A0658">
        <w:rPr>
          <w:lang w:val="en-GB"/>
        </w:rPr>
        <w:t xml:space="preserve">no </w:t>
      </w:r>
      <w:r w:rsidRPr="00715C58">
        <w:rPr>
          <w:lang w:val="en-GB"/>
        </w:rPr>
        <w:t>other legal authority for public disclosure</w:t>
      </w:r>
      <w:r w:rsidR="00180F45" w:rsidRPr="00715C58">
        <w:rPr>
          <w:lang w:val="en-GB"/>
        </w:rPr>
        <w:t xml:space="preserve">.  </w:t>
      </w:r>
    </w:p>
    <w:p w:rsidR="00180F45" w:rsidRPr="00715C58" w:rsidRDefault="00180F45" w:rsidP="00180F45">
      <w:pPr>
        <w:rPr>
          <w:lang w:val="en-GB"/>
        </w:rPr>
      </w:pPr>
    </w:p>
    <w:p w:rsidR="00180F45" w:rsidRPr="00715C58" w:rsidRDefault="00744B75" w:rsidP="00180F45">
      <w:pPr>
        <w:rPr>
          <w:lang w:val="en-GB"/>
        </w:rPr>
      </w:pPr>
      <w:r w:rsidRPr="00715C58">
        <w:rPr>
          <w:lang w:val="en-GB"/>
        </w:rPr>
        <w:t>The Commissioned Party is responsible for ensuring that informants are guaranteed anonymity in compliance with a declaration of consent and generally accepted research principles</w:t>
      </w:r>
      <w:r w:rsidR="000C2B67" w:rsidRPr="00715C58">
        <w:rPr>
          <w:lang w:val="en-GB"/>
        </w:rPr>
        <w:t>, also vis-à-vis the Principal</w:t>
      </w:r>
      <w:r w:rsidR="00180F45" w:rsidRPr="00715C58">
        <w:rPr>
          <w:lang w:val="en-GB"/>
        </w:rPr>
        <w:t xml:space="preserve">. </w:t>
      </w:r>
    </w:p>
    <w:p w:rsidR="00180F45" w:rsidRPr="00715C58" w:rsidRDefault="00180F45" w:rsidP="00180F45">
      <w:pPr>
        <w:rPr>
          <w:lang w:val="en-GB"/>
        </w:rPr>
      </w:pPr>
    </w:p>
    <w:p w:rsidR="00180F45" w:rsidRPr="00715C58" w:rsidRDefault="000C2B67" w:rsidP="00356D08">
      <w:pPr>
        <w:pStyle w:val="Overskrift2"/>
        <w:ind w:hanging="851"/>
        <w:rPr>
          <w:rFonts w:ascii="Times New Roman" w:hAnsi="Times New Roman" w:cs="Times New Roman"/>
          <w:lang w:val="en-GB"/>
        </w:rPr>
      </w:pPr>
      <w:bookmarkStart w:id="46" w:name="_Toc320690245"/>
      <w:r w:rsidRPr="00715C58">
        <w:rPr>
          <w:rFonts w:ascii="Times New Roman" w:hAnsi="Times New Roman" w:cs="Times New Roman"/>
          <w:lang w:val="en-GB"/>
        </w:rPr>
        <w:t>Mutual duty to provide information</w:t>
      </w:r>
      <w:bookmarkEnd w:id="46"/>
      <w:r w:rsidR="00180F45" w:rsidRPr="00715C58">
        <w:rPr>
          <w:rFonts w:ascii="Times New Roman" w:hAnsi="Times New Roman" w:cs="Times New Roman"/>
          <w:lang w:val="en-GB"/>
        </w:rPr>
        <w:t xml:space="preserve"> </w:t>
      </w:r>
    </w:p>
    <w:p w:rsidR="00180F45" w:rsidRPr="00715C58" w:rsidRDefault="000C2B67" w:rsidP="00180F45">
      <w:pPr>
        <w:rPr>
          <w:lang w:val="en-GB"/>
        </w:rPr>
      </w:pPr>
      <w:r w:rsidRPr="00715C58">
        <w:rPr>
          <w:lang w:val="en-GB"/>
        </w:rPr>
        <w:t>Inquiries from the parties shall be responded to without undue delay</w:t>
      </w:r>
      <w:r w:rsidR="00180F45" w:rsidRPr="00715C58">
        <w:rPr>
          <w:lang w:val="en-GB"/>
        </w:rPr>
        <w:t>.</w:t>
      </w:r>
    </w:p>
    <w:p w:rsidR="00180F45" w:rsidRPr="00715C58" w:rsidRDefault="00180F45" w:rsidP="00180F45">
      <w:pPr>
        <w:rPr>
          <w:lang w:val="en-GB"/>
        </w:rPr>
      </w:pPr>
    </w:p>
    <w:p w:rsidR="00180F45" w:rsidRPr="00715C58" w:rsidRDefault="000C2B67" w:rsidP="00180F45">
      <w:pPr>
        <w:rPr>
          <w:lang w:val="en-GB"/>
        </w:rPr>
      </w:pPr>
      <w:r w:rsidRPr="00715C58">
        <w:rPr>
          <w:lang w:val="en-GB"/>
        </w:rPr>
        <w:t>Each of the parties shall without undue delay provide information on matters they understand or should understand may be of importance for the performance of the Assignment</w:t>
      </w:r>
      <w:r w:rsidR="00180F45" w:rsidRPr="00715C58">
        <w:rPr>
          <w:lang w:val="en-GB"/>
        </w:rPr>
        <w:t>.</w:t>
      </w:r>
    </w:p>
    <w:p w:rsidR="00180F45" w:rsidRPr="00715C58" w:rsidRDefault="00180F45" w:rsidP="00180F45">
      <w:pPr>
        <w:rPr>
          <w:lang w:val="en-GB"/>
        </w:rPr>
      </w:pPr>
    </w:p>
    <w:p w:rsidR="00180F45" w:rsidRPr="00715C58" w:rsidRDefault="00715C58" w:rsidP="00180F45">
      <w:pPr>
        <w:rPr>
          <w:lang w:val="en-GB"/>
        </w:rPr>
      </w:pPr>
      <w:r w:rsidRPr="00715C58">
        <w:rPr>
          <w:lang w:val="en-GB"/>
        </w:rPr>
        <w:t xml:space="preserve">If a party finds </w:t>
      </w:r>
      <w:r w:rsidR="006C7B5C">
        <w:rPr>
          <w:lang w:val="en-GB"/>
        </w:rPr>
        <w:t xml:space="preserve">it </w:t>
      </w:r>
      <w:r w:rsidRPr="00715C58">
        <w:rPr>
          <w:lang w:val="en-GB"/>
        </w:rPr>
        <w:t xml:space="preserve">necessary, the party can convene a meeting with the other party with at least five workdays’ notice to discuss the contractual relationship and </w:t>
      </w:r>
      <w:r w:rsidR="00780EBF">
        <w:rPr>
          <w:lang w:val="en-GB"/>
        </w:rPr>
        <w:t>how</w:t>
      </w:r>
      <w:r w:rsidRPr="00715C58">
        <w:rPr>
          <w:lang w:val="en-GB"/>
        </w:rPr>
        <w:t xml:space="preserve"> the contractual relationship is carried out. Other </w:t>
      </w:r>
      <w:r w:rsidR="00780EBF">
        <w:rPr>
          <w:lang w:val="en-GB"/>
        </w:rPr>
        <w:t xml:space="preserve">meeting </w:t>
      </w:r>
      <w:r w:rsidRPr="00715C58">
        <w:rPr>
          <w:lang w:val="en-GB"/>
        </w:rPr>
        <w:t>deadlines and routines can be agreed in Appendix</w:t>
      </w:r>
      <w:r w:rsidR="00383AAC">
        <w:rPr>
          <w:lang w:val="en-GB"/>
        </w:rPr>
        <w:t> </w:t>
      </w:r>
      <w:r w:rsidR="00180F45" w:rsidRPr="00715C58">
        <w:rPr>
          <w:lang w:val="en-GB"/>
        </w:rPr>
        <w:t>4.</w:t>
      </w:r>
    </w:p>
    <w:p w:rsidR="00180F45" w:rsidRPr="00780EBF" w:rsidRDefault="00180F45" w:rsidP="00180F45">
      <w:pPr>
        <w:rPr>
          <w:lang w:val="en-US"/>
        </w:rPr>
      </w:pPr>
    </w:p>
    <w:p w:rsidR="00180F45" w:rsidRPr="00411412" w:rsidRDefault="00180F45" w:rsidP="00356D08">
      <w:pPr>
        <w:pStyle w:val="Overskrift2"/>
        <w:ind w:hanging="851"/>
        <w:rPr>
          <w:rFonts w:ascii="Times New Roman" w:hAnsi="Times New Roman" w:cs="Times New Roman"/>
          <w:lang w:val="en-US"/>
        </w:rPr>
      </w:pPr>
      <w:bookmarkStart w:id="47" w:name="_Toc320690246"/>
      <w:r w:rsidRPr="00411412">
        <w:rPr>
          <w:rFonts w:ascii="Times New Roman" w:hAnsi="Times New Roman" w:cs="Times New Roman"/>
          <w:lang w:val="en-US"/>
        </w:rPr>
        <w:t>Risk</w:t>
      </w:r>
      <w:r w:rsidR="00715C58" w:rsidRPr="00411412">
        <w:rPr>
          <w:rFonts w:ascii="Times New Roman" w:hAnsi="Times New Roman" w:cs="Times New Roman"/>
          <w:lang w:val="en-US"/>
        </w:rPr>
        <w:t xml:space="preserve"> and </w:t>
      </w:r>
      <w:r w:rsidR="00411412">
        <w:rPr>
          <w:rFonts w:ascii="Times New Roman" w:hAnsi="Times New Roman" w:cs="Times New Roman"/>
          <w:lang w:val="en-US"/>
        </w:rPr>
        <w:t>liability</w:t>
      </w:r>
      <w:r w:rsidR="00715C58" w:rsidRPr="00411412">
        <w:rPr>
          <w:rFonts w:ascii="Times New Roman" w:hAnsi="Times New Roman" w:cs="Times New Roman"/>
          <w:lang w:val="en-US"/>
        </w:rPr>
        <w:t xml:space="preserve"> for communication and documentation</w:t>
      </w:r>
      <w:bookmarkEnd w:id="47"/>
    </w:p>
    <w:p w:rsidR="00180F45" w:rsidRPr="00411412" w:rsidRDefault="00715C58" w:rsidP="00180F45">
      <w:pPr>
        <w:rPr>
          <w:lang w:val="en-US"/>
        </w:rPr>
      </w:pPr>
      <w:r w:rsidRPr="00411412">
        <w:rPr>
          <w:lang w:val="en-US"/>
        </w:rPr>
        <w:t>Both parties shall ensure proper communication, storage and back-up copies of documents and other materials of importance for the Assignment, regardless of the form, including emails</w:t>
      </w:r>
      <w:r w:rsidR="00411412" w:rsidRPr="00411412">
        <w:rPr>
          <w:lang w:val="en-US"/>
        </w:rPr>
        <w:t xml:space="preserve"> and oth</w:t>
      </w:r>
      <w:r w:rsidR="00411412">
        <w:rPr>
          <w:lang w:val="en-US"/>
        </w:rPr>
        <w:t>er electronically stored materials</w:t>
      </w:r>
      <w:r w:rsidR="00180F45" w:rsidRPr="00411412">
        <w:rPr>
          <w:lang w:val="en-US"/>
        </w:rPr>
        <w:t xml:space="preserve">. </w:t>
      </w:r>
    </w:p>
    <w:p w:rsidR="00180F45" w:rsidRPr="00411412" w:rsidRDefault="00180F45" w:rsidP="00180F45">
      <w:pPr>
        <w:rPr>
          <w:lang w:val="en-US"/>
        </w:rPr>
      </w:pPr>
    </w:p>
    <w:p w:rsidR="00180F45" w:rsidRPr="00411412" w:rsidRDefault="00411412" w:rsidP="00180F45">
      <w:pPr>
        <w:rPr>
          <w:lang w:val="en-US"/>
        </w:rPr>
      </w:pPr>
      <w:r w:rsidRPr="00411412">
        <w:rPr>
          <w:lang w:val="en-US"/>
        </w:rPr>
        <w:t>The Commissioned Party assumes the risk and liabil</w:t>
      </w:r>
      <w:r>
        <w:rPr>
          <w:lang w:val="en-US"/>
        </w:rPr>
        <w:t>i</w:t>
      </w:r>
      <w:r w:rsidRPr="00411412">
        <w:rPr>
          <w:lang w:val="en-US"/>
        </w:rPr>
        <w:t>ty for all materials that are damaged or subject to improper use while under the control of the Commissioned Party</w:t>
      </w:r>
      <w:r w:rsidR="00180F45" w:rsidRPr="00411412">
        <w:rPr>
          <w:lang w:val="en-US"/>
        </w:rPr>
        <w:t xml:space="preserve">. </w:t>
      </w:r>
    </w:p>
    <w:p w:rsidR="005356F0" w:rsidRPr="00411412" w:rsidRDefault="005356F0" w:rsidP="005356F0">
      <w:pPr>
        <w:rPr>
          <w:lang w:val="en-US"/>
        </w:rPr>
      </w:pPr>
      <w:bookmarkStart w:id="48" w:name="_Toc150576478"/>
      <w:bookmarkStart w:id="49" w:name="_Toc281471812"/>
      <w:bookmarkEnd w:id="40"/>
    </w:p>
    <w:p w:rsidR="00180F45" w:rsidRPr="0084755C" w:rsidRDefault="00411412" w:rsidP="00356D08">
      <w:pPr>
        <w:pStyle w:val="Overskrift2"/>
        <w:ind w:hanging="851"/>
        <w:rPr>
          <w:rFonts w:ascii="Times New Roman" w:hAnsi="Times New Roman" w:cs="Times New Roman"/>
          <w:lang w:val="en-GB"/>
        </w:rPr>
      </w:pPr>
      <w:bookmarkStart w:id="50" w:name="_Toc320690247"/>
      <w:r w:rsidRPr="0084755C">
        <w:rPr>
          <w:rFonts w:ascii="Times New Roman" w:hAnsi="Times New Roman" w:cs="Times New Roman"/>
          <w:lang w:val="en-GB"/>
        </w:rPr>
        <w:t>Use of subcontractors</w:t>
      </w:r>
      <w:bookmarkEnd w:id="48"/>
      <w:bookmarkEnd w:id="49"/>
      <w:bookmarkEnd w:id="50"/>
    </w:p>
    <w:p w:rsidR="00180F45" w:rsidRPr="0084755C" w:rsidRDefault="00411412" w:rsidP="00180F45">
      <w:pPr>
        <w:rPr>
          <w:lang w:val="en-GB"/>
        </w:rPr>
      </w:pPr>
      <w:r w:rsidRPr="0084755C">
        <w:rPr>
          <w:lang w:val="en-GB"/>
        </w:rPr>
        <w:t>The Commissioned Party’s use and replacement of subcontractors shall be approved in writing by the Principal. Approval cannot be denied without objective grounds</w:t>
      </w:r>
      <w:r w:rsidR="00661131" w:rsidRPr="0084755C">
        <w:rPr>
          <w:lang w:val="en-GB"/>
        </w:rPr>
        <w:t>.</w:t>
      </w:r>
      <w:r w:rsidRPr="0084755C">
        <w:rPr>
          <w:lang w:val="en-GB"/>
        </w:rPr>
        <w:t xml:space="preserve"> Approved subcontractors shall be stated in Appendix</w:t>
      </w:r>
      <w:r w:rsidR="00180F45" w:rsidRPr="0084755C">
        <w:rPr>
          <w:lang w:val="en-GB"/>
        </w:rPr>
        <w:t xml:space="preserve"> 4.</w:t>
      </w:r>
    </w:p>
    <w:p w:rsidR="00180F45" w:rsidRPr="0084755C" w:rsidRDefault="00180F45" w:rsidP="00180F45">
      <w:pPr>
        <w:rPr>
          <w:lang w:val="en-GB"/>
        </w:rPr>
      </w:pPr>
    </w:p>
    <w:p w:rsidR="00162CD6" w:rsidRPr="0084755C" w:rsidRDefault="00411412" w:rsidP="00162CD6">
      <w:pPr>
        <w:rPr>
          <w:lang w:val="en-GB"/>
        </w:rPr>
      </w:pPr>
      <w:r w:rsidRPr="0084755C">
        <w:rPr>
          <w:lang w:val="en-GB"/>
        </w:rPr>
        <w:t>The Commissioned Party is liable in full for the performance of subcontractors’ tasks in the same manner as if the Commissioned Party was in charge of the performance</w:t>
      </w:r>
      <w:r w:rsidR="00162CD6" w:rsidRPr="0084755C">
        <w:rPr>
          <w:lang w:val="en-GB"/>
        </w:rPr>
        <w:t xml:space="preserve">. </w:t>
      </w:r>
    </w:p>
    <w:p w:rsidR="00162CD6" w:rsidRPr="0084755C" w:rsidRDefault="00162CD6" w:rsidP="00162CD6">
      <w:pPr>
        <w:rPr>
          <w:lang w:val="en-GB"/>
        </w:rPr>
      </w:pPr>
    </w:p>
    <w:p w:rsidR="00180F45" w:rsidRPr="0084755C" w:rsidRDefault="0084755C" w:rsidP="00180F45">
      <w:pPr>
        <w:rPr>
          <w:lang w:val="en-GB"/>
        </w:rPr>
      </w:pPr>
      <w:r w:rsidRPr="0084755C">
        <w:rPr>
          <w:lang w:val="en-GB"/>
        </w:rPr>
        <w:lastRenderedPageBreak/>
        <w:t xml:space="preserve">The Commissioned Party shall impose the same duty of </w:t>
      </w:r>
      <w:r w:rsidR="00780EBF">
        <w:rPr>
          <w:lang w:val="en-GB"/>
        </w:rPr>
        <w:t>confidentiality</w:t>
      </w:r>
      <w:r w:rsidRPr="0084755C">
        <w:rPr>
          <w:lang w:val="en-GB"/>
        </w:rPr>
        <w:t xml:space="preserve"> on subcontractors that applies to the Commissioned Party pursuant </w:t>
      </w:r>
      <w:r>
        <w:rPr>
          <w:lang w:val="en-GB"/>
        </w:rPr>
        <w:t>to</w:t>
      </w:r>
      <w:r w:rsidRPr="0084755C">
        <w:rPr>
          <w:lang w:val="en-GB"/>
        </w:rPr>
        <w:t xml:space="preserve"> </w:t>
      </w:r>
      <w:r>
        <w:rPr>
          <w:lang w:val="en-GB"/>
        </w:rPr>
        <w:t>Section</w:t>
      </w:r>
      <w:r w:rsidRPr="0084755C">
        <w:rPr>
          <w:lang w:val="en-GB"/>
        </w:rPr>
        <w:t xml:space="preserve"> 3.4. If necessary, a declaration of confidentiality shall be signed</w:t>
      </w:r>
      <w:r w:rsidR="00180F45" w:rsidRPr="0084755C">
        <w:rPr>
          <w:lang w:val="en-GB"/>
        </w:rPr>
        <w:t xml:space="preserve">. </w:t>
      </w:r>
    </w:p>
    <w:p w:rsidR="00180F45" w:rsidRPr="003E145D" w:rsidRDefault="00180F45" w:rsidP="00180F45">
      <w:pPr>
        <w:rPr>
          <w:lang w:val="en-GB"/>
        </w:rPr>
      </w:pPr>
    </w:p>
    <w:p w:rsidR="00952A9F" w:rsidRPr="003E145D" w:rsidRDefault="004F2C5A" w:rsidP="00356D08">
      <w:pPr>
        <w:pStyle w:val="Overskrift2"/>
        <w:ind w:hanging="851"/>
        <w:rPr>
          <w:rFonts w:ascii="Times New Roman" w:hAnsi="Times New Roman" w:cs="Times New Roman"/>
          <w:lang w:val="en-GB"/>
        </w:rPr>
      </w:pPr>
      <w:bookmarkStart w:id="51" w:name="_Toc320690248"/>
      <w:bookmarkStart w:id="52" w:name="_Toc208293704"/>
      <w:bookmarkStart w:id="53" w:name="_Toc281471814"/>
      <w:r w:rsidRPr="003E145D">
        <w:rPr>
          <w:rFonts w:ascii="Times New Roman" w:hAnsi="Times New Roman" w:cs="Times New Roman"/>
          <w:lang w:val="en-GB"/>
        </w:rPr>
        <w:t>Pay and working conditions</w:t>
      </w:r>
      <w:bookmarkEnd w:id="51"/>
    </w:p>
    <w:p w:rsidR="00952A9F" w:rsidRPr="003E145D" w:rsidRDefault="004F2C5A" w:rsidP="00952A9F">
      <w:pPr>
        <w:rPr>
          <w:lang w:val="en-GB"/>
        </w:rPr>
      </w:pPr>
      <w:r w:rsidRPr="003E145D">
        <w:rPr>
          <w:lang w:val="en-GB"/>
        </w:rPr>
        <w:t>The following applies to</w:t>
      </w:r>
      <w:r w:rsidR="00952A9F" w:rsidRPr="003E145D">
        <w:rPr>
          <w:lang w:val="en-GB"/>
        </w:rPr>
        <w:t xml:space="preserve"> </w:t>
      </w:r>
      <w:r w:rsidRPr="003E145D">
        <w:rPr>
          <w:lang w:val="en-GB"/>
        </w:rPr>
        <w:t xml:space="preserve">agreements covered by the regulations of 8 February 2008 </w:t>
      </w:r>
      <w:r w:rsidR="006C7B5C">
        <w:rPr>
          <w:lang w:val="en-GB"/>
        </w:rPr>
        <w:t>n</w:t>
      </w:r>
      <w:r w:rsidRPr="003E145D">
        <w:rPr>
          <w:lang w:val="en-GB"/>
        </w:rPr>
        <w:t>o. 112 relating to pay and working conditions in public contracts:</w:t>
      </w:r>
    </w:p>
    <w:p w:rsidR="00952A9F" w:rsidRPr="003E145D" w:rsidRDefault="00952A9F" w:rsidP="00952A9F">
      <w:pPr>
        <w:rPr>
          <w:lang w:val="en-GB"/>
        </w:rPr>
      </w:pPr>
    </w:p>
    <w:p w:rsidR="00952A9F" w:rsidRPr="003E145D" w:rsidRDefault="004F2C5A" w:rsidP="00952A9F">
      <w:pPr>
        <w:rPr>
          <w:lang w:val="en-GB"/>
        </w:rPr>
      </w:pPr>
      <w:r w:rsidRPr="003E145D">
        <w:rPr>
          <w:lang w:val="en-GB"/>
        </w:rPr>
        <w:t xml:space="preserve">The Commissioned Party shall ensure that employees in his own organisation or with subcontractors do not have poorer pay and working conditions than what follows from </w:t>
      </w:r>
      <w:r w:rsidR="00CE3000" w:rsidRPr="003E145D">
        <w:rPr>
          <w:lang w:val="en-GB"/>
        </w:rPr>
        <w:t>the national collective pay agreement or what is normal for the location and occupation concerned. In areas covered by the regulations relating to general applicat</w:t>
      </w:r>
      <w:r w:rsidR="006B5B54" w:rsidRPr="003E145D">
        <w:rPr>
          <w:lang w:val="en-GB"/>
        </w:rPr>
        <w:t>ion of the collective agreement, pay and working conditions shall comply with current regulations. These requirements apply to employees who directly contribute to the performance of the Commissioned Party’s obligations under the agreement</w:t>
      </w:r>
      <w:r w:rsidR="00952A9F" w:rsidRPr="003E145D">
        <w:rPr>
          <w:lang w:val="en-GB"/>
        </w:rPr>
        <w:t xml:space="preserve">. </w:t>
      </w:r>
    </w:p>
    <w:p w:rsidR="00952A9F" w:rsidRPr="003E145D" w:rsidRDefault="00952A9F" w:rsidP="00952A9F">
      <w:pPr>
        <w:rPr>
          <w:lang w:val="en-GB"/>
        </w:rPr>
      </w:pPr>
    </w:p>
    <w:p w:rsidR="00952A9F" w:rsidRPr="003E145D" w:rsidRDefault="006B5B54" w:rsidP="003A13C8">
      <w:pPr>
        <w:rPr>
          <w:lang w:val="en-GB"/>
        </w:rPr>
      </w:pPr>
      <w:r w:rsidRPr="003E145D">
        <w:rPr>
          <w:lang w:val="en-GB"/>
        </w:rPr>
        <w:t xml:space="preserve">The Principal can demand that the Commissioned Party document that these requirements have been fulfilled. If the Commissioned Party does not fulfil this obligation, the Principal is entitled to retain part of the contract sum equal to two times the </w:t>
      </w:r>
      <w:r w:rsidR="006A0658">
        <w:rPr>
          <w:lang w:val="en-GB"/>
        </w:rPr>
        <w:t xml:space="preserve">estimated </w:t>
      </w:r>
      <w:r w:rsidRPr="003E145D">
        <w:rPr>
          <w:lang w:val="en-GB"/>
        </w:rPr>
        <w:t xml:space="preserve">savings for </w:t>
      </w:r>
      <w:r w:rsidR="00780EBF">
        <w:rPr>
          <w:lang w:val="en-GB"/>
        </w:rPr>
        <w:t xml:space="preserve">the </w:t>
      </w:r>
      <w:r w:rsidRPr="003E145D">
        <w:rPr>
          <w:lang w:val="en-GB"/>
        </w:rPr>
        <w:t xml:space="preserve">Commissioned Party until documentation is provided showing that the matter has been dealt with and </w:t>
      </w:r>
      <w:r w:rsidR="00780EBF">
        <w:rPr>
          <w:lang w:val="en-GB"/>
        </w:rPr>
        <w:t>corrected</w:t>
      </w:r>
      <w:r w:rsidR="00FB4201" w:rsidRPr="003E145D">
        <w:rPr>
          <w:lang w:val="en-GB"/>
        </w:rPr>
        <w:t xml:space="preserve">. </w:t>
      </w:r>
    </w:p>
    <w:p w:rsidR="003A13C8" w:rsidRPr="003E145D" w:rsidRDefault="003A13C8" w:rsidP="003A13C8">
      <w:pPr>
        <w:rPr>
          <w:lang w:val="en-GB"/>
        </w:rPr>
      </w:pPr>
    </w:p>
    <w:p w:rsidR="00952A9F" w:rsidRPr="003E145D" w:rsidRDefault="006B5B54" w:rsidP="00952A9F">
      <w:pPr>
        <w:pStyle w:val="Overskrift2"/>
        <w:ind w:hanging="851"/>
        <w:rPr>
          <w:rFonts w:ascii="Times New Roman" w:hAnsi="Times New Roman" w:cs="Times New Roman"/>
          <w:lang w:val="en-GB"/>
        </w:rPr>
      </w:pPr>
      <w:bookmarkStart w:id="54" w:name="_Toc320690249"/>
      <w:bookmarkEnd w:id="52"/>
      <w:bookmarkEnd w:id="53"/>
      <w:r w:rsidRPr="003E145D">
        <w:rPr>
          <w:rFonts w:ascii="Times New Roman" w:hAnsi="Times New Roman" w:cs="Times New Roman"/>
          <w:lang w:val="en-GB"/>
        </w:rPr>
        <w:t>Rights of other parties</w:t>
      </w:r>
      <w:bookmarkEnd w:id="54"/>
    </w:p>
    <w:p w:rsidR="00F86B45" w:rsidRPr="003E145D" w:rsidRDefault="006B5B54" w:rsidP="00551E5C">
      <w:pPr>
        <w:rPr>
          <w:lang w:val="en-GB"/>
        </w:rPr>
      </w:pPr>
      <w:r w:rsidRPr="003E145D">
        <w:rPr>
          <w:lang w:val="en-GB"/>
        </w:rPr>
        <w:t>The Commissioned Party shall undertake to ensure that the Assignment and the performance o</w:t>
      </w:r>
      <w:r w:rsidR="009C37E5" w:rsidRPr="003E145D">
        <w:rPr>
          <w:lang w:val="en-GB"/>
        </w:rPr>
        <w:t xml:space="preserve">f the Assignment do not infringe on proprietary rights or intellectual property rights belonging to or controlled by other parties than the Commissioned Party. In this connection the Commissioned Party shall undertake to have agreements with his employees </w:t>
      </w:r>
      <w:r w:rsidR="009C6DA4">
        <w:rPr>
          <w:lang w:val="en-GB"/>
        </w:rPr>
        <w:t xml:space="preserve">and subcontractors </w:t>
      </w:r>
      <w:r w:rsidR="009C37E5" w:rsidRPr="003E145D">
        <w:rPr>
          <w:lang w:val="en-GB"/>
        </w:rPr>
        <w:t xml:space="preserve">that </w:t>
      </w:r>
      <w:r w:rsidR="00142CFC" w:rsidRPr="003E145D">
        <w:rPr>
          <w:lang w:val="en-GB"/>
        </w:rPr>
        <w:t>secure</w:t>
      </w:r>
      <w:r w:rsidR="009C37E5" w:rsidRPr="003E145D">
        <w:rPr>
          <w:lang w:val="en-GB"/>
        </w:rPr>
        <w:t xml:space="preserve"> the </w:t>
      </w:r>
      <w:r w:rsidR="00142CFC" w:rsidRPr="003E145D">
        <w:rPr>
          <w:lang w:val="en-GB"/>
        </w:rPr>
        <w:t xml:space="preserve">necessary rights to enable performance of the agreement by the </w:t>
      </w:r>
      <w:r w:rsidR="009C37E5" w:rsidRPr="003E145D">
        <w:rPr>
          <w:lang w:val="en-GB"/>
        </w:rPr>
        <w:t>Commissioned Party</w:t>
      </w:r>
      <w:r w:rsidR="00142CFC" w:rsidRPr="003E145D">
        <w:rPr>
          <w:lang w:val="en-GB"/>
        </w:rPr>
        <w:t xml:space="preserve">.   </w:t>
      </w:r>
    </w:p>
    <w:p w:rsidR="00F86B45" w:rsidRPr="003E145D" w:rsidRDefault="00F86B45" w:rsidP="00551E5C">
      <w:pPr>
        <w:rPr>
          <w:lang w:val="en-GB"/>
        </w:rPr>
      </w:pPr>
    </w:p>
    <w:p w:rsidR="00952A9F" w:rsidRPr="003E145D" w:rsidRDefault="00142CFC" w:rsidP="00551E5C">
      <w:pPr>
        <w:rPr>
          <w:lang w:val="en-GB"/>
        </w:rPr>
      </w:pPr>
      <w:r w:rsidRPr="003E145D">
        <w:rPr>
          <w:lang w:val="en-GB"/>
        </w:rPr>
        <w:t>If it comes to the Commissioned Party</w:t>
      </w:r>
      <w:r w:rsidR="003E145D">
        <w:rPr>
          <w:lang w:val="en-GB"/>
        </w:rPr>
        <w:t>’s</w:t>
      </w:r>
      <w:r w:rsidRPr="003E145D">
        <w:rPr>
          <w:lang w:val="en-GB"/>
        </w:rPr>
        <w:t xml:space="preserve"> attention that the </w:t>
      </w:r>
      <w:r w:rsidR="00A35DE1">
        <w:rPr>
          <w:lang w:val="en-GB"/>
        </w:rPr>
        <w:t xml:space="preserve">exploitation </w:t>
      </w:r>
      <w:r w:rsidRPr="003E145D">
        <w:rPr>
          <w:lang w:val="en-GB"/>
        </w:rPr>
        <w:t>of the results, including any final report or interim reports, may infringe on the rights of other parties, the Commissioned Party shall immediate</w:t>
      </w:r>
      <w:r w:rsidR="006C7B5C">
        <w:rPr>
          <w:lang w:val="en-GB"/>
        </w:rPr>
        <w:t>ly</w:t>
      </w:r>
      <w:r w:rsidRPr="003E145D">
        <w:rPr>
          <w:lang w:val="en-GB"/>
        </w:rPr>
        <w:t xml:space="preserve"> notify the Principal in writing</w:t>
      </w:r>
      <w:r w:rsidR="00952A9F" w:rsidRPr="003E145D">
        <w:rPr>
          <w:lang w:val="en-GB"/>
        </w:rPr>
        <w:t xml:space="preserve">. </w:t>
      </w:r>
    </w:p>
    <w:p w:rsidR="008E2612" w:rsidRPr="00B91C8B" w:rsidRDefault="00B91C8B" w:rsidP="00E9616D">
      <w:pPr>
        <w:pStyle w:val="Overskrift1"/>
        <w:ind w:hanging="709"/>
        <w:rPr>
          <w:rStyle w:val="StilOverskrift1IkkeStorebokstaverTegn"/>
          <w:rFonts w:ascii="Times New Roman" w:hAnsi="Times New Roman" w:cs="Times New Roman"/>
          <w:lang w:val="en-US"/>
        </w:rPr>
      </w:pPr>
      <w:bookmarkStart w:id="55" w:name="_Toc150576487"/>
      <w:bookmarkStart w:id="56" w:name="_Toc320690250"/>
      <w:r>
        <w:rPr>
          <w:rFonts w:ascii="Times New Roman" w:hAnsi="Times New Roman" w:cs="Times New Roman"/>
          <w:lang w:val="en-GB"/>
        </w:rPr>
        <w:t>Remuneration</w:t>
      </w:r>
      <w:r w:rsidR="003E145D" w:rsidRPr="003E145D">
        <w:rPr>
          <w:rFonts w:ascii="Times New Roman" w:hAnsi="Times New Roman" w:cs="Times New Roman"/>
          <w:lang w:val="en-GB"/>
        </w:rPr>
        <w:t xml:space="preserve"> and terms of payment</w:t>
      </w:r>
      <w:bookmarkEnd w:id="55"/>
      <w:bookmarkEnd w:id="56"/>
    </w:p>
    <w:p w:rsidR="008E2612" w:rsidRPr="00B75E31" w:rsidRDefault="00B91C8B" w:rsidP="008E2612">
      <w:pPr>
        <w:pStyle w:val="Overskrift2"/>
        <w:ind w:hanging="851"/>
        <w:rPr>
          <w:rFonts w:ascii="Times New Roman" w:hAnsi="Times New Roman" w:cs="Times New Roman"/>
          <w:lang w:val="en-GB"/>
        </w:rPr>
      </w:pPr>
      <w:bookmarkStart w:id="57" w:name="_Toc320690251"/>
      <w:r>
        <w:rPr>
          <w:rFonts w:ascii="Times New Roman" w:hAnsi="Times New Roman" w:cs="Times New Roman"/>
          <w:lang w:val="en-GB"/>
        </w:rPr>
        <w:t>Remuneration</w:t>
      </w:r>
      <w:bookmarkEnd w:id="57"/>
    </w:p>
    <w:p w:rsidR="008E2612" w:rsidRPr="003E145D" w:rsidRDefault="008E2612" w:rsidP="008E2612">
      <w:pPr>
        <w:rPr>
          <w:lang w:val="en-US"/>
        </w:rPr>
      </w:pPr>
      <w:r w:rsidRPr="00B75E31">
        <w:rPr>
          <w:lang w:val="en-GB"/>
        </w:rPr>
        <w:t>All</w:t>
      </w:r>
      <w:r w:rsidR="003E145D" w:rsidRPr="00B75E31">
        <w:rPr>
          <w:lang w:val="en-GB"/>
        </w:rPr>
        <w:t xml:space="preserve"> prices and s</w:t>
      </w:r>
      <w:r w:rsidR="003E145D" w:rsidRPr="003E145D">
        <w:rPr>
          <w:lang w:val="en-US"/>
        </w:rPr>
        <w:t xml:space="preserve">pecific conditions for the </w:t>
      </w:r>
      <w:r w:rsidR="00B91C8B">
        <w:rPr>
          <w:lang w:val="en-US"/>
        </w:rPr>
        <w:t>remuneration</w:t>
      </w:r>
      <w:r w:rsidR="003E145D" w:rsidRPr="003E145D">
        <w:rPr>
          <w:lang w:val="en-US"/>
        </w:rPr>
        <w:t xml:space="preserve"> that the Principal shall pay for the Commissioned Party’s services are stated in Appendix 5. All prices are stated exclusive of value-added tax and are in NOK</w:t>
      </w:r>
      <w:r w:rsidR="001D6D47" w:rsidRPr="003E145D">
        <w:rPr>
          <w:lang w:val="en-US"/>
        </w:rPr>
        <w:t>.</w:t>
      </w:r>
    </w:p>
    <w:p w:rsidR="008E2612" w:rsidRPr="003E145D" w:rsidRDefault="008E2612" w:rsidP="008E2612">
      <w:pPr>
        <w:rPr>
          <w:lang w:val="en-US"/>
        </w:rPr>
      </w:pPr>
    </w:p>
    <w:p w:rsidR="008E2612" w:rsidRPr="00A32160" w:rsidRDefault="003E145D" w:rsidP="008E2612">
      <w:pPr>
        <w:rPr>
          <w:lang w:val="en-US"/>
        </w:rPr>
      </w:pPr>
      <w:r w:rsidRPr="00A32160">
        <w:rPr>
          <w:lang w:val="en-US"/>
        </w:rPr>
        <w:t xml:space="preserve">Expenditures </w:t>
      </w:r>
      <w:r w:rsidR="00A32160" w:rsidRPr="00A32160">
        <w:rPr>
          <w:lang w:val="en-US"/>
        </w:rPr>
        <w:t xml:space="preserve">will be covered to the extent they have been agreed. </w:t>
      </w:r>
      <w:r w:rsidR="00A32160">
        <w:rPr>
          <w:lang w:val="en-US"/>
        </w:rPr>
        <w:t xml:space="preserve">Travel and per diem costs shall be specified and will be covered in accordance with the current State rates unless otherwise agreed. Travel time is only to be invoiced if agreed in Appendix </w:t>
      </w:r>
      <w:r w:rsidR="008E2612" w:rsidRPr="00A32160">
        <w:rPr>
          <w:lang w:val="en-US"/>
        </w:rPr>
        <w:t xml:space="preserve">5. </w:t>
      </w:r>
    </w:p>
    <w:p w:rsidR="008E2612" w:rsidRPr="00A32160" w:rsidRDefault="008E2612" w:rsidP="008E2612">
      <w:pPr>
        <w:rPr>
          <w:lang w:val="en-US"/>
        </w:rPr>
      </w:pPr>
      <w:r w:rsidRPr="00A32160">
        <w:rPr>
          <w:lang w:val="en-US"/>
        </w:rPr>
        <w:t xml:space="preserve"> </w:t>
      </w:r>
    </w:p>
    <w:p w:rsidR="008E2612" w:rsidRPr="00B75E31" w:rsidRDefault="00A32160" w:rsidP="008E2612">
      <w:pPr>
        <w:rPr>
          <w:lang w:val="en-US"/>
        </w:rPr>
      </w:pPr>
      <w:r w:rsidRPr="00A32160">
        <w:rPr>
          <w:lang w:val="en-US"/>
        </w:rPr>
        <w:lastRenderedPageBreak/>
        <w:t xml:space="preserve">If </w:t>
      </w:r>
      <w:r w:rsidR="00B91C8B">
        <w:rPr>
          <w:lang w:val="en-US"/>
        </w:rPr>
        <w:t>remuneration</w:t>
      </w:r>
      <w:r w:rsidRPr="00A32160">
        <w:rPr>
          <w:lang w:val="en-US"/>
        </w:rPr>
        <w:t xml:space="preserve"> is to be based on current hours, an estimate of the number of hours shall be stated in Appendix</w:t>
      </w:r>
      <w:r w:rsidR="008E2612" w:rsidRPr="00A32160">
        <w:rPr>
          <w:lang w:val="en-US"/>
        </w:rPr>
        <w:t xml:space="preserve"> 5. </w:t>
      </w:r>
      <w:r w:rsidRPr="00B75E31">
        <w:rPr>
          <w:lang w:val="en-US"/>
        </w:rPr>
        <w:t xml:space="preserve">If the Commissioned Party sees that the estimate will be </w:t>
      </w:r>
      <w:r w:rsidR="0098170C" w:rsidRPr="00B75E31">
        <w:rPr>
          <w:lang w:val="en-US"/>
        </w:rPr>
        <w:t xml:space="preserve">overrun by more than 10 (ten) per cent, </w:t>
      </w:r>
      <w:r w:rsidR="00B75E31" w:rsidRPr="003E145D">
        <w:rPr>
          <w:lang w:val="en-GB"/>
        </w:rPr>
        <w:t>the Commissioned Party shall immediate notify the Principal in writing.</w:t>
      </w:r>
      <w:r w:rsidRPr="00B75E31">
        <w:rPr>
          <w:lang w:val="en-US"/>
        </w:rPr>
        <w:tab/>
      </w:r>
      <w:r w:rsidR="00B75E31" w:rsidRPr="00B75E31">
        <w:rPr>
          <w:lang w:val="en-US"/>
        </w:rPr>
        <w:t>The Commissioned Party shall state the cause of overrun in the notice and the estimated time the remaining work will take.</w:t>
      </w:r>
      <w:r w:rsidR="00B75E31">
        <w:rPr>
          <w:lang w:val="en-US"/>
        </w:rPr>
        <w:t xml:space="preserve"> </w:t>
      </w:r>
      <w:r w:rsidR="00B75E31" w:rsidRPr="00B75E31">
        <w:rPr>
          <w:lang w:val="en-US"/>
        </w:rPr>
        <w:t>A potential price reduction in the event of an estimate overrun is stated in Appendix</w:t>
      </w:r>
      <w:r w:rsidR="008E2612" w:rsidRPr="00B75E31">
        <w:rPr>
          <w:lang w:val="en-US"/>
        </w:rPr>
        <w:t xml:space="preserve"> 5.</w:t>
      </w:r>
    </w:p>
    <w:p w:rsidR="008E2612" w:rsidRPr="00B75E31" w:rsidRDefault="008E2612" w:rsidP="008E2612">
      <w:pPr>
        <w:rPr>
          <w:lang w:val="en-US"/>
        </w:rPr>
      </w:pPr>
    </w:p>
    <w:p w:rsidR="008E2612" w:rsidRPr="00062FF4" w:rsidRDefault="002518D1" w:rsidP="008E2612">
      <w:pPr>
        <w:pStyle w:val="Overskrift2"/>
        <w:ind w:hanging="851"/>
        <w:rPr>
          <w:rFonts w:ascii="Times New Roman" w:hAnsi="Times New Roman" w:cs="Times New Roman"/>
          <w:lang w:val="en-GB"/>
        </w:rPr>
      </w:pPr>
      <w:bookmarkStart w:id="58" w:name="_Toc320690252"/>
      <w:r w:rsidRPr="00062FF4">
        <w:rPr>
          <w:rFonts w:ascii="Times New Roman" w:hAnsi="Times New Roman" w:cs="Times New Roman"/>
          <w:lang w:val="en-GB"/>
        </w:rPr>
        <w:t>I</w:t>
      </w:r>
      <w:r w:rsidR="00B75E31" w:rsidRPr="00062FF4">
        <w:rPr>
          <w:rFonts w:ascii="Times New Roman" w:hAnsi="Times New Roman" w:cs="Times New Roman"/>
          <w:lang w:val="en-GB"/>
        </w:rPr>
        <w:t>nvoicing</w:t>
      </w:r>
      <w:bookmarkEnd w:id="58"/>
    </w:p>
    <w:p w:rsidR="000A10D6" w:rsidRPr="00062FF4" w:rsidRDefault="000A10D6" w:rsidP="003944F1">
      <w:pPr>
        <w:rPr>
          <w:bCs/>
          <w:lang w:val="en-GB"/>
        </w:rPr>
      </w:pPr>
      <w:r w:rsidRPr="00062FF4">
        <w:rPr>
          <w:lang w:val="en-GB"/>
        </w:rPr>
        <w:t xml:space="preserve">All </w:t>
      </w:r>
      <w:r w:rsidR="00B75E31" w:rsidRPr="00062FF4">
        <w:rPr>
          <w:lang w:val="en-GB"/>
        </w:rPr>
        <w:t>invoicing of public enterprises shall be done electronically in accordance with the State’s stipulated standard format</w:t>
      </w:r>
      <w:r w:rsidRPr="00062FF4">
        <w:rPr>
          <w:bCs/>
          <w:lang w:val="en-GB"/>
        </w:rPr>
        <w:t xml:space="preserve"> (EHF</w:t>
      </w:r>
      <w:r w:rsidR="00415984" w:rsidRPr="00062FF4">
        <w:rPr>
          <w:bCs/>
          <w:lang w:val="en-GB"/>
        </w:rPr>
        <w:t xml:space="preserve"> – electronic trade format</w:t>
      </w:r>
      <w:r w:rsidRPr="00062FF4">
        <w:rPr>
          <w:bCs/>
          <w:lang w:val="en-GB"/>
        </w:rPr>
        <w:t xml:space="preserve">), </w:t>
      </w:r>
      <w:r w:rsidR="00415984" w:rsidRPr="00062FF4">
        <w:rPr>
          <w:bCs/>
          <w:lang w:val="en-GB"/>
        </w:rPr>
        <w:t>unless the Principal’s organisation cannot facilitate receipt of</w:t>
      </w:r>
      <w:r w:rsidRPr="00062FF4">
        <w:rPr>
          <w:bCs/>
          <w:lang w:val="en-GB"/>
        </w:rPr>
        <w:t xml:space="preserve"> EHF. T</w:t>
      </w:r>
      <w:r w:rsidR="00415984" w:rsidRPr="00062FF4">
        <w:rPr>
          <w:bCs/>
          <w:lang w:val="en-GB"/>
        </w:rPr>
        <w:t>he same applies to reminders and credit notes</w:t>
      </w:r>
      <w:r w:rsidRPr="00062FF4">
        <w:rPr>
          <w:bCs/>
          <w:lang w:val="en-GB"/>
        </w:rPr>
        <w:t>.</w:t>
      </w:r>
    </w:p>
    <w:p w:rsidR="000A10D6" w:rsidRPr="00062FF4" w:rsidRDefault="000A10D6" w:rsidP="000A10D6">
      <w:pPr>
        <w:shd w:val="clear" w:color="auto" w:fill="FFFFFF"/>
        <w:rPr>
          <w:lang w:val="en-GB"/>
        </w:rPr>
      </w:pPr>
    </w:p>
    <w:p w:rsidR="000A10D6" w:rsidRPr="00062FF4" w:rsidRDefault="00415984" w:rsidP="00E032DD">
      <w:pPr>
        <w:shd w:val="clear" w:color="auto" w:fill="FFFFFF"/>
        <w:rPr>
          <w:lang w:val="en-GB"/>
        </w:rPr>
      </w:pPr>
      <w:r w:rsidRPr="00062FF4">
        <w:rPr>
          <w:lang w:val="en-GB"/>
        </w:rPr>
        <w:t>Payment will be effected according to the invoice per 30 (thirty) calendar days. The Commissioned Party’s invoices shall be specified and documented so that the Principal can easily check the invoice against the agreed compensation. All invoices for current hours shall be appended with a detailed specification of hours accrued. Expenditures shall be specified separately</w:t>
      </w:r>
      <w:r w:rsidR="000A10D6" w:rsidRPr="00062FF4">
        <w:rPr>
          <w:lang w:val="en-GB"/>
        </w:rPr>
        <w:t>.</w:t>
      </w:r>
    </w:p>
    <w:p w:rsidR="000A10D6" w:rsidRPr="00062FF4" w:rsidRDefault="000A10D6" w:rsidP="000A10D6">
      <w:pPr>
        <w:shd w:val="clear" w:color="auto" w:fill="FFFFFF"/>
        <w:rPr>
          <w:lang w:val="en-GB"/>
        </w:rPr>
      </w:pPr>
    </w:p>
    <w:p w:rsidR="00444CFA" w:rsidRPr="00062FF4" w:rsidRDefault="00415984" w:rsidP="00C0061A">
      <w:pPr>
        <w:rPr>
          <w:lang w:val="en-GB"/>
        </w:rPr>
      </w:pPr>
      <w:r w:rsidRPr="00062FF4">
        <w:rPr>
          <w:lang w:val="en-GB"/>
        </w:rPr>
        <w:t xml:space="preserve">The payment schedule and other payment terms are stated in Appendix </w:t>
      </w:r>
      <w:r w:rsidR="000A10D6" w:rsidRPr="00062FF4">
        <w:rPr>
          <w:lang w:val="en-GB"/>
        </w:rPr>
        <w:t xml:space="preserve">5. </w:t>
      </w:r>
      <w:r w:rsidRPr="00062FF4">
        <w:rPr>
          <w:lang w:val="en-GB"/>
        </w:rPr>
        <w:t>Compensation based on current hours shall be invoiced in arrears per month unless otherwise agreed in Appendix</w:t>
      </w:r>
      <w:r w:rsidR="008E2612" w:rsidRPr="00062FF4" w:rsidDel="00444CFA">
        <w:rPr>
          <w:lang w:val="en-GB"/>
        </w:rPr>
        <w:t xml:space="preserve"> 5. I</w:t>
      </w:r>
      <w:r w:rsidRPr="00062FF4">
        <w:rPr>
          <w:lang w:val="en-GB"/>
        </w:rPr>
        <w:t xml:space="preserve">n such case, the invoiced amount </w:t>
      </w:r>
      <w:r w:rsidR="001E4845" w:rsidRPr="00062FF4">
        <w:rPr>
          <w:lang w:val="en-GB"/>
        </w:rPr>
        <w:t>shall cover the hours accrued up until the time of invoicing, plus any expenditures incurred in the same period</w:t>
      </w:r>
      <w:r w:rsidR="008E2612" w:rsidRPr="00062FF4" w:rsidDel="00444CFA">
        <w:rPr>
          <w:lang w:val="en-GB"/>
        </w:rPr>
        <w:t>.</w:t>
      </w:r>
    </w:p>
    <w:p w:rsidR="008E2612" w:rsidRPr="00062FF4" w:rsidRDefault="008E2612" w:rsidP="008E2612">
      <w:pPr>
        <w:rPr>
          <w:lang w:val="en-GB"/>
        </w:rPr>
      </w:pPr>
    </w:p>
    <w:p w:rsidR="008E2612" w:rsidRPr="00062FF4" w:rsidRDefault="001E4845" w:rsidP="008E2612">
      <w:pPr>
        <w:pStyle w:val="Overskrift2"/>
        <w:ind w:hanging="851"/>
        <w:rPr>
          <w:rFonts w:ascii="Times New Roman" w:hAnsi="Times New Roman" w:cs="Times New Roman"/>
          <w:lang w:val="en-GB"/>
        </w:rPr>
      </w:pPr>
      <w:bookmarkStart w:id="59" w:name="_Toc320690253"/>
      <w:r w:rsidRPr="00062FF4">
        <w:rPr>
          <w:rFonts w:ascii="Times New Roman" w:hAnsi="Times New Roman" w:cs="Times New Roman"/>
          <w:lang w:val="en-GB"/>
        </w:rPr>
        <w:t>Int</w:t>
      </w:r>
      <w:r w:rsidR="00062FF4">
        <w:rPr>
          <w:rFonts w:ascii="Times New Roman" w:hAnsi="Times New Roman" w:cs="Times New Roman"/>
          <w:lang w:val="en-GB"/>
        </w:rPr>
        <w:t>e</w:t>
      </w:r>
      <w:r w:rsidRPr="00062FF4">
        <w:rPr>
          <w:rFonts w:ascii="Times New Roman" w:hAnsi="Times New Roman" w:cs="Times New Roman"/>
          <w:lang w:val="en-GB"/>
        </w:rPr>
        <w:t>rest on overdue payments</w:t>
      </w:r>
      <w:bookmarkEnd w:id="59"/>
    </w:p>
    <w:p w:rsidR="008E2612" w:rsidRPr="00062FF4" w:rsidRDefault="001E4845" w:rsidP="008E2612">
      <w:pPr>
        <w:rPr>
          <w:lang w:val="en-GB"/>
        </w:rPr>
      </w:pPr>
      <w:r w:rsidRPr="00062FF4">
        <w:rPr>
          <w:lang w:val="en-GB"/>
        </w:rPr>
        <w:t>If the Principal does not make payments on time, the Commissioned Party shall be entitled to interest on the amount due for payment, cf.</w:t>
      </w:r>
      <w:r w:rsidR="008E2612" w:rsidRPr="00062FF4">
        <w:rPr>
          <w:lang w:val="en-GB"/>
        </w:rPr>
        <w:t xml:space="preserve"> </w:t>
      </w:r>
      <w:r w:rsidRPr="00062FF4">
        <w:rPr>
          <w:lang w:val="en-GB"/>
        </w:rPr>
        <w:t xml:space="preserve">the </w:t>
      </w:r>
      <w:r w:rsidR="006C7B5C">
        <w:rPr>
          <w:lang w:val="en-GB"/>
        </w:rPr>
        <w:t>A</w:t>
      </w:r>
      <w:r w:rsidRPr="00062FF4">
        <w:rPr>
          <w:lang w:val="en-GB"/>
        </w:rPr>
        <w:t xml:space="preserve">ct of 17 December </w:t>
      </w:r>
      <w:r w:rsidR="005614E1" w:rsidRPr="00062FF4">
        <w:rPr>
          <w:lang w:val="en-GB"/>
        </w:rPr>
        <w:t xml:space="preserve">1976 </w:t>
      </w:r>
      <w:r w:rsidR="006C7B5C">
        <w:rPr>
          <w:lang w:val="en-GB"/>
        </w:rPr>
        <w:t>n</w:t>
      </w:r>
      <w:r w:rsidR="005614E1" w:rsidRPr="00062FF4">
        <w:rPr>
          <w:lang w:val="en-GB"/>
        </w:rPr>
        <w:t xml:space="preserve">o. 100 </w:t>
      </w:r>
      <w:r w:rsidRPr="00062FF4">
        <w:rPr>
          <w:lang w:val="en-GB"/>
        </w:rPr>
        <w:t xml:space="preserve">relating to </w:t>
      </w:r>
      <w:r w:rsidR="009C6DA4">
        <w:rPr>
          <w:lang w:val="en-GB"/>
        </w:rPr>
        <w:t>Interest on O</w:t>
      </w:r>
      <w:r w:rsidRPr="00062FF4">
        <w:rPr>
          <w:lang w:val="en-GB"/>
        </w:rPr>
        <w:t xml:space="preserve">verdue </w:t>
      </w:r>
      <w:r w:rsidR="009C6DA4">
        <w:rPr>
          <w:lang w:val="en-GB"/>
        </w:rPr>
        <w:t>P</w:t>
      </w:r>
      <w:r w:rsidRPr="00062FF4">
        <w:rPr>
          <w:lang w:val="en-GB"/>
        </w:rPr>
        <w:t>ayments</w:t>
      </w:r>
      <w:r w:rsidR="005614E1" w:rsidRPr="00062FF4">
        <w:rPr>
          <w:lang w:val="en-GB"/>
        </w:rPr>
        <w:t>, etc</w:t>
      </w:r>
      <w:r w:rsidR="00007E41" w:rsidRPr="00062FF4">
        <w:rPr>
          <w:lang w:val="en-GB"/>
        </w:rPr>
        <w:t>.</w:t>
      </w:r>
    </w:p>
    <w:p w:rsidR="008E2612" w:rsidRPr="00062FF4" w:rsidRDefault="008E2612" w:rsidP="008E2612">
      <w:pPr>
        <w:rPr>
          <w:lang w:val="en-GB"/>
        </w:rPr>
      </w:pPr>
    </w:p>
    <w:p w:rsidR="008E2612" w:rsidRPr="00062FF4" w:rsidRDefault="005614E1" w:rsidP="008E2612">
      <w:pPr>
        <w:pStyle w:val="Overskrift2"/>
        <w:ind w:hanging="851"/>
        <w:rPr>
          <w:rFonts w:ascii="Times New Roman" w:hAnsi="Times New Roman" w:cs="Times New Roman"/>
          <w:lang w:val="en-GB"/>
        </w:rPr>
      </w:pPr>
      <w:bookmarkStart w:id="60" w:name="_Toc320690254"/>
      <w:r w:rsidRPr="00062FF4">
        <w:rPr>
          <w:rFonts w:ascii="Times New Roman" w:hAnsi="Times New Roman" w:cs="Times New Roman"/>
          <w:lang w:val="en-GB"/>
        </w:rPr>
        <w:t>Payment default</w:t>
      </w:r>
      <w:bookmarkEnd w:id="60"/>
    </w:p>
    <w:p w:rsidR="008E2612" w:rsidRPr="00062FF4" w:rsidRDefault="005614E1" w:rsidP="008E2612">
      <w:pPr>
        <w:rPr>
          <w:lang w:val="en-GB"/>
        </w:rPr>
      </w:pPr>
      <w:r w:rsidRPr="00062FF4">
        <w:rPr>
          <w:lang w:val="en-GB"/>
        </w:rPr>
        <w:t>If overdue payment for compensation with the addition of interest thereof has not been effected within 30 (thirty) calendar days of the due date, the Commissioned Party can submit a written notice to the Principal stating that the agreement will be rescinded if payment is not effected within 30 (thirty) calendar days after the notice has been received</w:t>
      </w:r>
      <w:r w:rsidR="008E2612" w:rsidRPr="00062FF4">
        <w:rPr>
          <w:lang w:val="en-GB"/>
        </w:rPr>
        <w:t>.</w:t>
      </w:r>
    </w:p>
    <w:p w:rsidR="008E2612" w:rsidRPr="00062FF4" w:rsidRDefault="008E2612" w:rsidP="008E2612">
      <w:pPr>
        <w:rPr>
          <w:lang w:val="en-GB"/>
        </w:rPr>
      </w:pPr>
    </w:p>
    <w:p w:rsidR="008E2612" w:rsidRPr="00062FF4" w:rsidRDefault="005614E1" w:rsidP="008E2612">
      <w:pPr>
        <w:rPr>
          <w:lang w:val="en-GB"/>
        </w:rPr>
      </w:pPr>
      <w:r w:rsidRPr="00062FF4">
        <w:rPr>
          <w:lang w:val="en-GB"/>
        </w:rPr>
        <w:t>The agreement cannot be rescinded if the Principal pays the overdue compensation with the addition of interest thereof within the expiry of the deadline</w:t>
      </w:r>
      <w:r w:rsidR="008E2612" w:rsidRPr="00062FF4">
        <w:rPr>
          <w:lang w:val="en-GB"/>
        </w:rPr>
        <w:t>.</w:t>
      </w:r>
    </w:p>
    <w:p w:rsidR="00CC0DE5" w:rsidRPr="00062FF4" w:rsidRDefault="00E63C83" w:rsidP="00C94371">
      <w:pPr>
        <w:pStyle w:val="Overskrift1"/>
        <w:ind w:hanging="851"/>
        <w:rPr>
          <w:rFonts w:ascii="Times New Roman" w:hAnsi="Times New Roman" w:cs="Times New Roman"/>
          <w:sz w:val="24"/>
          <w:szCs w:val="24"/>
          <w:lang w:val="en-GB"/>
        </w:rPr>
      </w:pPr>
      <w:bookmarkStart w:id="61" w:name="_Toc98814584"/>
      <w:bookmarkStart w:id="62" w:name="_Toc98814706"/>
      <w:bookmarkStart w:id="63" w:name="_Toc98818317"/>
      <w:bookmarkStart w:id="64" w:name="_Toc98823263"/>
      <w:bookmarkStart w:id="65" w:name="_Toc320690255"/>
      <w:bookmarkEnd w:id="61"/>
      <w:bookmarkEnd w:id="62"/>
      <w:bookmarkEnd w:id="63"/>
      <w:bookmarkEnd w:id="64"/>
      <w:r w:rsidRPr="00062FF4">
        <w:rPr>
          <w:rFonts w:ascii="Times New Roman" w:hAnsi="Times New Roman" w:cs="Times New Roman"/>
          <w:sz w:val="24"/>
          <w:szCs w:val="24"/>
          <w:lang w:val="en-GB"/>
        </w:rPr>
        <w:t>R</w:t>
      </w:r>
      <w:r w:rsidR="004A080D" w:rsidRPr="00062FF4">
        <w:rPr>
          <w:rFonts w:ascii="Times New Roman" w:hAnsi="Times New Roman" w:cs="Times New Roman"/>
          <w:sz w:val="24"/>
          <w:szCs w:val="24"/>
          <w:lang w:val="en-GB"/>
        </w:rPr>
        <w:t>ights and public disclosure</w:t>
      </w:r>
      <w:bookmarkEnd w:id="65"/>
      <w:r w:rsidR="000D7789" w:rsidRPr="00062FF4">
        <w:rPr>
          <w:rFonts w:ascii="Times New Roman" w:hAnsi="Times New Roman" w:cs="Times New Roman"/>
          <w:sz w:val="24"/>
          <w:szCs w:val="24"/>
          <w:lang w:val="en-GB"/>
        </w:rPr>
        <w:t xml:space="preserve"> </w:t>
      </w:r>
    </w:p>
    <w:p w:rsidR="00762812" w:rsidRPr="00062FF4" w:rsidRDefault="004A080D" w:rsidP="00C94371">
      <w:pPr>
        <w:pStyle w:val="Overskrift2"/>
        <w:ind w:hanging="851"/>
        <w:rPr>
          <w:rFonts w:ascii="Times New Roman" w:hAnsi="Times New Roman" w:cs="Times New Roman"/>
          <w:lang w:val="en-GB"/>
        </w:rPr>
      </w:pPr>
      <w:bookmarkStart w:id="66" w:name="_Toc320690256"/>
      <w:r w:rsidRPr="00062FF4">
        <w:rPr>
          <w:rFonts w:ascii="Times New Roman" w:hAnsi="Times New Roman" w:cs="Times New Roman"/>
          <w:lang w:val="en-GB"/>
        </w:rPr>
        <w:t>Propri</w:t>
      </w:r>
      <w:r w:rsidR="00062FF4" w:rsidRPr="00062FF4">
        <w:rPr>
          <w:rFonts w:ascii="Times New Roman" w:hAnsi="Times New Roman" w:cs="Times New Roman"/>
          <w:lang w:val="en-GB"/>
        </w:rPr>
        <w:t>e</w:t>
      </w:r>
      <w:r w:rsidRPr="00062FF4">
        <w:rPr>
          <w:rFonts w:ascii="Times New Roman" w:hAnsi="Times New Roman" w:cs="Times New Roman"/>
          <w:lang w:val="en-GB"/>
        </w:rPr>
        <w:t>tary rights and intellectual property righ</w:t>
      </w:r>
      <w:r w:rsidR="00062FF4" w:rsidRPr="00062FF4">
        <w:rPr>
          <w:rFonts w:ascii="Times New Roman" w:hAnsi="Times New Roman" w:cs="Times New Roman"/>
          <w:lang w:val="en-GB"/>
        </w:rPr>
        <w:t>t</w:t>
      </w:r>
      <w:r w:rsidRPr="00062FF4">
        <w:rPr>
          <w:rFonts w:ascii="Times New Roman" w:hAnsi="Times New Roman" w:cs="Times New Roman"/>
          <w:lang w:val="en-GB"/>
        </w:rPr>
        <w:t>s</w:t>
      </w:r>
      <w:r w:rsidR="00CD5F3F" w:rsidRPr="00062FF4">
        <w:rPr>
          <w:rFonts w:ascii="Times New Roman" w:hAnsi="Times New Roman" w:cs="Times New Roman"/>
          <w:lang w:val="en-GB"/>
        </w:rPr>
        <w:t xml:space="preserve"> (</w:t>
      </w:r>
      <w:r w:rsidR="006C7B5C">
        <w:rPr>
          <w:rFonts w:ascii="Times New Roman" w:hAnsi="Times New Roman" w:cs="Times New Roman"/>
          <w:lang w:val="en-GB"/>
        </w:rPr>
        <w:t>“</w:t>
      </w:r>
      <w:r w:rsidR="00CD5F3F" w:rsidRPr="00062FF4">
        <w:rPr>
          <w:rFonts w:ascii="Times New Roman" w:hAnsi="Times New Roman" w:cs="Times New Roman"/>
          <w:lang w:val="en-GB"/>
        </w:rPr>
        <w:t>r</w:t>
      </w:r>
      <w:r w:rsidRPr="00062FF4">
        <w:rPr>
          <w:rFonts w:ascii="Times New Roman" w:hAnsi="Times New Roman" w:cs="Times New Roman"/>
          <w:lang w:val="en-GB"/>
        </w:rPr>
        <w:t>ights</w:t>
      </w:r>
      <w:r w:rsidR="008E08C4" w:rsidRPr="00062FF4">
        <w:rPr>
          <w:rFonts w:ascii="Times New Roman" w:hAnsi="Times New Roman" w:cs="Times New Roman"/>
          <w:lang w:val="en-GB"/>
        </w:rPr>
        <w:t>”</w:t>
      </w:r>
      <w:r w:rsidR="00CD5F3F" w:rsidRPr="00062FF4">
        <w:rPr>
          <w:rFonts w:ascii="Times New Roman" w:hAnsi="Times New Roman" w:cs="Times New Roman"/>
          <w:lang w:val="en-GB"/>
        </w:rPr>
        <w:t>)</w:t>
      </w:r>
      <w:bookmarkEnd w:id="66"/>
    </w:p>
    <w:p w:rsidR="00762812" w:rsidRPr="00062FF4" w:rsidRDefault="004A080D" w:rsidP="00C94371">
      <w:pPr>
        <w:rPr>
          <w:color w:val="000000"/>
          <w:lang w:val="en-GB"/>
        </w:rPr>
      </w:pPr>
      <w:r w:rsidRPr="00062FF4">
        <w:rPr>
          <w:color w:val="000000"/>
          <w:lang w:val="en-GB"/>
        </w:rPr>
        <w:t xml:space="preserve">In Appendix 6 the parties can agree on the rules to be applied to </w:t>
      </w:r>
      <w:r w:rsidR="00FC07F5" w:rsidRPr="00062FF4">
        <w:rPr>
          <w:color w:val="000000"/>
          <w:lang w:val="en-GB"/>
        </w:rPr>
        <w:t xml:space="preserve">the </w:t>
      </w:r>
      <w:r w:rsidRPr="00062FF4">
        <w:rPr>
          <w:color w:val="000000"/>
          <w:lang w:val="en-GB"/>
        </w:rPr>
        <w:t>matter of rights in the contractual relationship. The following applies unless otherwise agreed</w:t>
      </w:r>
      <w:r w:rsidR="00AD2E30" w:rsidRPr="00062FF4">
        <w:rPr>
          <w:color w:val="000000"/>
          <w:lang w:val="en-GB"/>
        </w:rPr>
        <w:t>:</w:t>
      </w:r>
      <w:r w:rsidR="0074367E" w:rsidRPr="00062FF4">
        <w:rPr>
          <w:color w:val="000000"/>
          <w:lang w:val="en-GB"/>
        </w:rPr>
        <w:t xml:space="preserve"> </w:t>
      </w:r>
    </w:p>
    <w:p w:rsidR="00E20FAE" w:rsidRPr="00062FF4" w:rsidRDefault="00E20FAE" w:rsidP="00C94371">
      <w:pPr>
        <w:rPr>
          <w:color w:val="000000"/>
          <w:lang w:val="en-GB"/>
        </w:rPr>
      </w:pPr>
    </w:p>
    <w:p w:rsidR="000740F2" w:rsidRPr="00062FF4" w:rsidRDefault="00FC07F5" w:rsidP="00C72E83">
      <w:pPr>
        <w:rPr>
          <w:lang w:val="en-GB" w:eastAsia="en-US"/>
        </w:rPr>
      </w:pPr>
      <w:r w:rsidRPr="00062FF4">
        <w:rPr>
          <w:lang w:val="en-GB" w:eastAsia="en-US"/>
        </w:rPr>
        <w:t xml:space="preserve">The Commissioned Party retains the rights to the results of the Assignment with the limitations that follow from the Principal’s right </w:t>
      </w:r>
      <w:r w:rsidR="00014E54" w:rsidRPr="00062FF4">
        <w:rPr>
          <w:lang w:val="en-GB" w:eastAsia="en-US"/>
        </w:rPr>
        <w:t>of</w:t>
      </w:r>
      <w:r w:rsidRPr="00062FF4">
        <w:rPr>
          <w:lang w:val="en-GB" w:eastAsia="en-US"/>
        </w:rPr>
        <w:t xml:space="preserve"> beneficial use</w:t>
      </w:r>
      <w:r w:rsidR="00C72E83" w:rsidRPr="00062FF4">
        <w:rPr>
          <w:lang w:val="en-GB" w:eastAsia="en-US"/>
        </w:rPr>
        <w:t xml:space="preserve">. </w:t>
      </w:r>
    </w:p>
    <w:p w:rsidR="000740F2" w:rsidRPr="00062FF4" w:rsidRDefault="000740F2" w:rsidP="00C72E83">
      <w:pPr>
        <w:rPr>
          <w:lang w:val="en-GB" w:eastAsia="en-US"/>
        </w:rPr>
      </w:pPr>
    </w:p>
    <w:p w:rsidR="00727E89" w:rsidRPr="00062FF4" w:rsidRDefault="00FC07F5" w:rsidP="007C40E6">
      <w:pPr>
        <w:keepLines w:val="0"/>
        <w:widowControl/>
        <w:autoSpaceDE w:val="0"/>
        <w:autoSpaceDN w:val="0"/>
        <w:adjustRightInd w:val="0"/>
        <w:rPr>
          <w:lang w:val="en-GB" w:eastAsia="en-US"/>
        </w:rPr>
      </w:pPr>
      <w:r w:rsidRPr="00062FF4">
        <w:rPr>
          <w:lang w:val="en-GB" w:eastAsia="en-US"/>
        </w:rPr>
        <w:lastRenderedPageBreak/>
        <w:t>The Principal shall be entitled to use the results of the Assignment in its activities and grant other parties a similar right to use the results</w:t>
      </w:r>
      <w:r w:rsidR="00C72E83" w:rsidRPr="00062FF4">
        <w:rPr>
          <w:lang w:val="en-GB" w:eastAsia="en-US"/>
        </w:rPr>
        <w:t xml:space="preserve">. </w:t>
      </w:r>
      <w:r w:rsidRPr="00062FF4">
        <w:rPr>
          <w:lang w:val="en-GB" w:eastAsia="en-US"/>
        </w:rPr>
        <w:t xml:space="preserve">The right </w:t>
      </w:r>
      <w:r w:rsidR="00014E54" w:rsidRPr="00062FF4">
        <w:rPr>
          <w:lang w:val="en-GB" w:eastAsia="en-US"/>
        </w:rPr>
        <w:t>of</w:t>
      </w:r>
      <w:r w:rsidRPr="00062FF4">
        <w:rPr>
          <w:lang w:val="en-GB" w:eastAsia="en-US"/>
        </w:rPr>
        <w:t xml:space="preserve"> beneficial use includes the right to produce copies of any final report or interim reports resulting from the Assignment, the right to m</w:t>
      </w:r>
      <w:r w:rsidR="00014E54" w:rsidRPr="00062FF4">
        <w:rPr>
          <w:lang w:val="en-GB" w:eastAsia="en-US"/>
        </w:rPr>
        <w:t>a</w:t>
      </w:r>
      <w:r w:rsidRPr="00062FF4">
        <w:rPr>
          <w:lang w:val="en-GB" w:eastAsia="en-US"/>
        </w:rPr>
        <w:t>ke the results of the Assignment available to the general public in accordance with Section</w:t>
      </w:r>
      <w:r w:rsidR="00C72E83" w:rsidRPr="00062FF4">
        <w:rPr>
          <w:lang w:val="en-GB" w:eastAsia="en-US"/>
        </w:rPr>
        <w:t xml:space="preserve"> 5.2</w:t>
      </w:r>
      <w:r w:rsidR="0036241F" w:rsidRPr="00062FF4">
        <w:rPr>
          <w:lang w:val="en-GB" w:eastAsia="en-US"/>
        </w:rPr>
        <w:t xml:space="preserve"> </w:t>
      </w:r>
      <w:r w:rsidR="00014E54" w:rsidRPr="00062FF4">
        <w:rPr>
          <w:lang w:val="en-GB" w:eastAsia="en-US"/>
        </w:rPr>
        <w:t xml:space="preserve"> and the right to use the results in further research and reports. The right of beneficial </w:t>
      </w:r>
      <w:r w:rsidR="009C6DA4">
        <w:rPr>
          <w:lang w:val="en-GB" w:eastAsia="en-US"/>
        </w:rPr>
        <w:t xml:space="preserve">use </w:t>
      </w:r>
      <w:r w:rsidR="00014E54" w:rsidRPr="00062FF4">
        <w:rPr>
          <w:lang w:val="en-GB" w:eastAsia="en-US"/>
        </w:rPr>
        <w:t>does not comprise commercial exploitation unless otherwise agreed</w:t>
      </w:r>
      <w:r w:rsidR="00C72E83" w:rsidRPr="00062FF4">
        <w:rPr>
          <w:lang w:val="en-GB" w:eastAsia="en-US"/>
        </w:rPr>
        <w:t xml:space="preserve">. </w:t>
      </w:r>
    </w:p>
    <w:p w:rsidR="00B81FDE" w:rsidRPr="00062FF4" w:rsidRDefault="00B81FDE" w:rsidP="007C40E6">
      <w:pPr>
        <w:keepLines w:val="0"/>
        <w:widowControl/>
        <w:autoSpaceDE w:val="0"/>
        <w:autoSpaceDN w:val="0"/>
        <w:adjustRightInd w:val="0"/>
        <w:rPr>
          <w:lang w:val="en-GB" w:eastAsia="en-US"/>
        </w:rPr>
      </w:pPr>
    </w:p>
    <w:p w:rsidR="00C72E83" w:rsidRPr="00062FF4" w:rsidRDefault="00014E54" w:rsidP="007C40E6">
      <w:pPr>
        <w:keepLines w:val="0"/>
        <w:widowControl/>
        <w:autoSpaceDE w:val="0"/>
        <w:autoSpaceDN w:val="0"/>
        <w:adjustRightInd w:val="0"/>
        <w:rPr>
          <w:lang w:val="en-GB" w:eastAsia="en-US"/>
        </w:rPr>
      </w:pPr>
      <w:r w:rsidRPr="00062FF4">
        <w:rPr>
          <w:lang w:val="en-GB" w:eastAsia="en-US"/>
        </w:rPr>
        <w:t xml:space="preserve">The rights under the second and third paragraphs also apply to </w:t>
      </w:r>
      <w:r w:rsidR="002518D1" w:rsidRPr="00062FF4">
        <w:rPr>
          <w:lang w:val="en-GB" w:eastAsia="en-US"/>
        </w:rPr>
        <w:t>raw data resulting from the performance of the Assignment</w:t>
      </w:r>
      <w:r w:rsidR="00C72E83" w:rsidRPr="00062FF4">
        <w:rPr>
          <w:lang w:val="en-GB" w:eastAsia="en-US"/>
        </w:rPr>
        <w:t>.</w:t>
      </w:r>
    </w:p>
    <w:p w:rsidR="00C72E83" w:rsidRPr="00062FF4" w:rsidRDefault="00C72E83" w:rsidP="00C72E83">
      <w:pPr>
        <w:rPr>
          <w:lang w:val="en-GB" w:eastAsia="en-US"/>
        </w:rPr>
      </w:pPr>
    </w:p>
    <w:p w:rsidR="00C72E83" w:rsidRPr="00062FF4" w:rsidRDefault="00C72E83" w:rsidP="00C72E83">
      <w:pPr>
        <w:rPr>
          <w:lang w:val="en-GB" w:eastAsia="en-US"/>
        </w:rPr>
      </w:pPr>
      <w:r w:rsidRPr="00062FF4">
        <w:rPr>
          <w:lang w:val="en-GB" w:eastAsia="en-US"/>
        </w:rPr>
        <w:t>I</w:t>
      </w:r>
      <w:r w:rsidR="002518D1" w:rsidRPr="00062FF4">
        <w:rPr>
          <w:lang w:val="en-GB" w:eastAsia="en-US"/>
        </w:rPr>
        <w:t xml:space="preserve">n connection with the assignment the Principal or Commissioned Party can bring in </w:t>
      </w:r>
      <w:r w:rsidRPr="00062FF4">
        <w:rPr>
          <w:lang w:val="en-GB" w:eastAsia="en-US"/>
        </w:rPr>
        <w:t xml:space="preserve"> k</w:t>
      </w:r>
      <w:r w:rsidR="002518D1" w:rsidRPr="00062FF4">
        <w:rPr>
          <w:lang w:val="en-GB" w:eastAsia="en-US"/>
        </w:rPr>
        <w:t>now-how, information and materials</w:t>
      </w:r>
      <w:r w:rsidRPr="00062FF4">
        <w:rPr>
          <w:lang w:val="en-GB" w:eastAsia="en-US"/>
        </w:rPr>
        <w:t xml:space="preserve"> (</w:t>
      </w:r>
      <w:r w:rsidR="0045548E">
        <w:rPr>
          <w:lang w:val="en-GB" w:eastAsia="en-US"/>
        </w:rPr>
        <w:t>“</w:t>
      </w:r>
      <w:r w:rsidRPr="00062FF4">
        <w:rPr>
          <w:lang w:val="en-GB" w:eastAsia="en-US"/>
        </w:rPr>
        <w:t>ba</w:t>
      </w:r>
      <w:r w:rsidR="002518D1" w:rsidRPr="00062FF4">
        <w:rPr>
          <w:lang w:val="en-GB" w:eastAsia="en-US"/>
        </w:rPr>
        <w:t>ckground knowledge</w:t>
      </w:r>
      <w:r w:rsidRPr="00062FF4">
        <w:rPr>
          <w:lang w:val="en-GB" w:eastAsia="en-US"/>
        </w:rPr>
        <w:t xml:space="preserve">”) </w:t>
      </w:r>
      <w:r w:rsidR="002518D1" w:rsidRPr="00062FF4">
        <w:rPr>
          <w:lang w:val="en-GB" w:eastAsia="en-US"/>
        </w:rPr>
        <w:t>protected by proprietary rights, intellectual property rights or as</w:t>
      </w:r>
      <w:r w:rsidR="003506D7" w:rsidRPr="00062FF4">
        <w:rPr>
          <w:lang w:val="en-GB" w:eastAsia="en-US"/>
        </w:rPr>
        <w:t xml:space="preserve"> trade secrets and which have been produced independent of the Assignment. Examples of background knowledge are analysis tools, metho</w:t>
      </w:r>
      <w:r w:rsidR="00A35DE1" w:rsidRPr="00062FF4">
        <w:rPr>
          <w:lang w:val="en-GB" w:eastAsia="en-US"/>
        </w:rPr>
        <w:t>dology and raw data. The Commissioned Party can use such protected background knowledge to the extent this is necessary to perform the Assignment and can also use the Principal’s raw data in research that is not commissioned by the Principal. The Principal shall be entitled to use such protected background knowledge from the Commissioned Party to the extent this is necessary to exploit the rights to the results of the Assignment under this agreement</w:t>
      </w:r>
      <w:r w:rsidRPr="00062FF4">
        <w:rPr>
          <w:lang w:val="en-GB" w:eastAsia="en-US"/>
        </w:rPr>
        <w:t xml:space="preserve">.   </w:t>
      </w:r>
    </w:p>
    <w:p w:rsidR="00C72E83" w:rsidRPr="00062FF4" w:rsidRDefault="00C72E83" w:rsidP="00C72E83">
      <w:pPr>
        <w:rPr>
          <w:lang w:val="en-GB" w:eastAsia="en-US"/>
        </w:rPr>
      </w:pPr>
    </w:p>
    <w:p w:rsidR="00C72E83" w:rsidRPr="00062FF4" w:rsidRDefault="00A35DE1" w:rsidP="00C72E83">
      <w:pPr>
        <w:rPr>
          <w:lang w:val="en-GB" w:eastAsia="en-US"/>
        </w:rPr>
      </w:pPr>
      <w:r w:rsidRPr="00062FF4">
        <w:rPr>
          <w:lang w:val="en-GB" w:eastAsia="en-US"/>
        </w:rPr>
        <w:t xml:space="preserve">The Principal and the Commissioned Party cannot use the results of the Assignment, background knowledge and raw data in such a manner that </w:t>
      </w:r>
      <w:r w:rsidR="003A35FE" w:rsidRPr="00062FF4">
        <w:rPr>
          <w:lang w:val="en-GB" w:eastAsia="en-US"/>
        </w:rPr>
        <w:t xml:space="preserve">infringes on the duty of </w:t>
      </w:r>
      <w:r w:rsidR="00780EBF">
        <w:rPr>
          <w:lang w:val="en-GB" w:eastAsia="en-US"/>
        </w:rPr>
        <w:t>confidentiality</w:t>
      </w:r>
      <w:r w:rsidR="003A35FE" w:rsidRPr="00062FF4">
        <w:rPr>
          <w:lang w:val="en-GB" w:eastAsia="en-US"/>
        </w:rPr>
        <w:t xml:space="preserve"> under Section 3.4 or statutes or other agreements, or if the use conflicts with a third  party’s rights</w:t>
      </w:r>
      <w:r w:rsidR="00C72E83" w:rsidRPr="00062FF4">
        <w:rPr>
          <w:lang w:val="en-GB" w:eastAsia="en-US"/>
        </w:rPr>
        <w:t>.</w:t>
      </w:r>
    </w:p>
    <w:p w:rsidR="00C72E83" w:rsidRPr="00062FF4" w:rsidRDefault="00C72E83" w:rsidP="00C72E83">
      <w:pPr>
        <w:rPr>
          <w:lang w:val="en-GB" w:eastAsia="en-US"/>
        </w:rPr>
      </w:pPr>
    </w:p>
    <w:p w:rsidR="00762812" w:rsidRPr="00062FF4" w:rsidRDefault="003A35FE" w:rsidP="00C72E83">
      <w:pPr>
        <w:rPr>
          <w:lang w:val="en-GB"/>
        </w:rPr>
      </w:pPr>
      <w:r w:rsidRPr="00062FF4">
        <w:rPr>
          <w:lang w:val="en-GB"/>
        </w:rPr>
        <w:t>Originators are entitled to be named in</w:t>
      </w:r>
      <w:r w:rsidR="008517FE" w:rsidRPr="00062FF4">
        <w:rPr>
          <w:lang w:val="en-GB"/>
        </w:rPr>
        <w:t xml:space="preserve"> </w:t>
      </w:r>
      <w:r w:rsidRPr="00062FF4">
        <w:rPr>
          <w:lang w:val="en-GB"/>
        </w:rPr>
        <w:t xml:space="preserve">keeping with proper usage, </w:t>
      </w:r>
      <w:r w:rsidR="008517FE" w:rsidRPr="00062FF4">
        <w:rPr>
          <w:lang w:val="en-GB"/>
        </w:rPr>
        <w:t>cf. Section 3 of the Copyright Act</w:t>
      </w:r>
      <w:r w:rsidR="00762812" w:rsidRPr="00062FF4">
        <w:rPr>
          <w:lang w:val="en-GB"/>
        </w:rPr>
        <w:t xml:space="preserve">. All </w:t>
      </w:r>
      <w:r w:rsidR="008517FE" w:rsidRPr="00062FF4">
        <w:rPr>
          <w:lang w:val="en-GB"/>
        </w:rPr>
        <w:t xml:space="preserve">use of the results of the Assignment shall take place with the framework for generally accepted research practice. In the results the Commissioned Party must also state to what extent the Principal has funded the </w:t>
      </w:r>
      <w:r w:rsidR="00CD389B" w:rsidRPr="00062FF4">
        <w:rPr>
          <w:lang w:val="en-GB"/>
        </w:rPr>
        <w:t>A</w:t>
      </w:r>
      <w:r w:rsidR="008517FE" w:rsidRPr="00062FF4">
        <w:rPr>
          <w:lang w:val="en-GB"/>
        </w:rPr>
        <w:t>ssignment</w:t>
      </w:r>
      <w:r w:rsidR="00762812" w:rsidRPr="00062FF4">
        <w:rPr>
          <w:color w:val="000000"/>
          <w:lang w:val="en-GB"/>
        </w:rPr>
        <w:t>.</w:t>
      </w:r>
    </w:p>
    <w:p w:rsidR="00762812" w:rsidRPr="00062FF4" w:rsidRDefault="00762812" w:rsidP="00CC0DE5">
      <w:pPr>
        <w:rPr>
          <w:lang w:val="en-GB"/>
        </w:rPr>
      </w:pPr>
    </w:p>
    <w:p w:rsidR="00762812" w:rsidRPr="00062FF4" w:rsidRDefault="00D30615" w:rsidP="00FA7607">
      <w:pPr>
        <w:pStyle w:val="Overskrift2"/>
        <w:ind w:hanging="851"/>
        <w:rPr>
          <w:rFonts w:ascii="Times New Roman" w:hAnsi="Times New Roman" w:cs="Times New Roman"/>
          <w:lang w:val="en-GB"/>
        </w:rPr>
      </w:pPr>
      <w:r w:rsidRPr="00062FF4">
        <w:rPr>
          <w:rFonts w:ascii="Times New Roman" w:hAnsi="Times New Roman" w:cs="Times New Roman"/>
          <w:lang w:val="en-GB"/>
        </w:rPr>
        <w:t xml:space="preserve"> </w:t>
      </w:r>
      <w:bookmarkStart w:id="67" w:name="_Toc320690257"/>
      <w:r w:rsidR="008517FE" w:rsidRPr="00062FF4">
        <w:rPr>
          <w:rFonts w:ascii="Times New Roman" w:hAnsi="Times New Roman" w:cs="Times New Roman"/>
          <w:lang w:val="en-GB"/>
        </w:rPr>
        <w:t>Public disclosure</w:t>
      </w:r>
      <w:bookmarkEnd w:id="67"/>
    </w:p>
    <w:p w:rsidR="00BE4349" w:rsidRPr="00062FF4" w:rsidRDefault="008517FE" w:rsidP="00CC0DE5">
      <w:pPr>
        <w:rPr>
          <w:lang w:val="en-GB"/>
        </w:rPr>
      </w:pPr>
      <w:r w:rsidRPr="00062FF4">
        <w:rPr>
          <w:lang w:val="en-GB"/>
        </w:rPr>
        <w:t xml:space="preserve">The results of the Assignment shall </w:t>
      </w:r>
      <w:r w:rsidR="0045548E">
        <w:rPr>
          <w:lang w:val="en-GB"/>
        </w:rPr>
        <w:t xml:space="preserve">be </w:t>
      </w:r>
      <w:r w:rsidRPr="00062FF4">
        <w:rPr>
          <w:lang w:val="en-GB"/>
        </w:rPr>
        <w:t xml:space="preserve">made public after handover to the Principal. If the Principal does not make the results public within three weeks of handover, the Commissioned Party shall be entitled to do so. The party making the disclosure decides </w:t>
      </w:r>
      <w:r w:rsidR="0045548E">
        <w:rPr>
          <w:lang w:val="en-GB"/>
        </w:rPr>
        <w:t xml:space="preserve">where </w:t>
      </w:r>
      <w:r w:rsidRPr="00062FF4">
        <w:rPr>
          <w:lang w:val="en-GB"/>
        </w:rPr>
        <w:t xml:space="preserve">and in which manner this is </w:t>
      </w:r>
      <w:r w:rsidR="0045548E">
        <w:rPr>
          <w:lang w:val="en-GB"/>
        </w:rPr>
        <w:t xml:space="preserve">done </w:t>
      </w:r>
      <w:r w:rsidRPr="00062FF4">
        <w:rPr>
          <w:lang w:val="en-GB"/>
        </w:rPr>
        <w:t xml:space="preserve">unless otherwise </w:t>
      </w:r>
      <w:r w:rsidR="0045548E">
        <w:rPr>
          <w:lang w:val="en-GB"/>
        </w:rPr>
        <w:t xml:space="preserve">is </w:t>
      </w:r>
      <w:r w:rsidRPr="00062FF4">
        <w:rPr>
          <w:lang w:val="en-GB"/>
        </w:rPr>
        <w:t>agreed in Appendix</w:t>
      </w:r>
      <w:r w:rsidR="00E60BBD" w:rsidRPr="00062FF4">
        <w:rPr>
          <w:lang w:val="en-GB"/>
        </w:rPr>
        <w:t xml:space="preserve"> </w:t>
      </w:r>
      <w:r w:rsidR="00B81FDE" w:rsidRPr="00062FF4">
        <w:rPr>
          <w:lang w:val="en-GB"/>
        </w:rPr>
        <w:t>6</w:t>
      </w:r>
      <w:r w:rsidR="00EE4994" w:rsidRPr="00062FF4">
        <w:rPr>
          <w:lang w:val="en-GB"/>
        </w:rPr>
        <w:t>.</w:t>
      </w:r>
    </w:p>
    <w:p w:rsidR="00CA1F47" w:rsidRPr="00062FF4" w:rsidRDefault="00CA1F47" w:rsidP="00CC0DE5">
      <w:pPr>
        <w:rPr>
          <w:lang w:val="en-GB"/>
        </w:rPr>
      </w:pPr>
    </w:p>
    <w:p w:rsidR="00CA1F47" w:rsidRPr="00062FF4" w:rsidRDefault="008517FE" w:rsidP="00CC0DE5">
      <w:pPr>
        <w:rPr>
          <w:lang w:val="en-GB"/>
        </w:rPr>
      </w:pPr>
      <w:r w:rsidRPr="00062FF4">
        <w:rPr>
          <w:lang w:val="en-GB"/>
        </w:rPr>
        <w:t xml:space="preserve">To the extent legitimate considerations so dictate, </w:t>
      </w:r>
      <w:r w:rsidR="0082126B" w:rsidRPr="00062FF4">
        <w:rPr>
          <w:lang w:val="en-GB"/>
        </w:rPr>
        <w:t>a party can demand that public disclosure be postponed. Legitimate considerations can be that a party shall have a reasonable period of time in which to secure protection of the results through a patent application or because this is necessary due to competitive reasons</w:t>
      </w:r>
      <w:r w:rsidR="0082126B" w:rsidRPr="00062FF4">
        <w:rPr>
          <w:lang w:val="en-GB"/>
        </w:rPr>
        <w:tab/>
        <w:t>or other current research work, or if there are considerations that allow postponed disclosure pursuant to the Freedom of Information Act</w:t>
      </w:r>
      <w:r w:rsidR="00915955" w:rsidRPr="00062FF4">
        <w:rPr>
          <w:lang w:val="en-GB"/>
        </w:rPr>
        <w:t xml:space="preserve"> </w:t>
      </w:r>
      <w:r w:rsidR="0082126B" w:rsidRPr="00062FF4">
        <w:rPr>
          <w:lang w:val="en-GB"/>
        </w:rPr>
        <w:t xml:space="preserve">of 19 May 2006 </w:t>
      </w:r>
      <w:r w:rsidR="002219D7">
        <w:rPr>
          <w:lang w:val="en-GB"/>
        </w:rPr>
        <w:t>n</w:t>
      </w:r>
      <w:r w:rsidR="0082126B" w:rsidRPr="00062FF4">
        <w:rPr>
          <w:lang w:val="en-GB"/>
        </w:rPr>
        <w:t>o. 16. Any patent</w:t>
      </w:r>
      <w:r w:rsidR="00915955" w:rsidRPr="00062FF4">
        <w:rPr>
          <w:lang w:val="en-GB"/>
        </w:rPr>
        <w:t xml:space="preserve"> applications must be filed no later than six months after the conclusion of the Assignment</w:t>
      </w:r>
      <w:r w:rsidR="00FB2536" w:rsidRPr="00062FF4">
        <w:rPr>
          <w:lang w:val="en-GB"/>
        </w:rPr>
        <w:t>.</w:t>
      </w:r>
      <w:r w:rsidR="002C2463" w:rsidRPr="00062FF4">
        <w:rPr>
          <w:lang w:val="en-GB"/>
        </w:rPr>
        <w:t xml:space="preserve"> </w:t>
      </w:r>
    </w:p>
    <w:p w:rsidR="00762812" w:rsidRPr="00062FF4" w:rsidRDefault="00762812" w:rsidP="00CC0DE5">
      <w:pPr>
        <w:rPr>
          <w:lang w:val="en-GB"/>
        </w:rPr>
      </w:pPr>
    </w:p>
    <w:p w:rsidR="00B966F7" w:rsidRPr="00062FF4" w:rsidRDefault="00915955" w:rsidP="00B966F7">
      <w:pPr>
        <w:rPr>
          <w:lang w:val="en-GB"/>
        </w:rPr>
      </w:pPr>
      <w:r w:rsidRPr="00062FF4">
        <w:rPr>
          <w:lang w:val="en-GB"/>
        </w:rPr>
        <w:t>The Commissioned Party and his employees that have contributed to the performance of the Assignment can publish scientific results from the Assignment. The publication must state that it has been prepared in connection with an assignment funded by the Principal.</w:t>
      </w:r>
    </w:p>
    <w:p w:rsidR="00B966F7" w:rsidRPr="00062FF4" w:rsidRDefault="00B966F7" w:rsidP="00B966F7">
      <w:pPr>
        <w:rPr>
          <w:lang w:val="en-GB"/>
        </w:rPr>
      </w:pPr>
    </w:p>
    <w:p w:rsidR="00E032DD" w:rsidRPr="00062FF4" w:rsidRDefault="00CD389B" w:rsidP="00BC5F7C">
      <w:pPr>
        <w:rPr>
          <w:lang w:val="en-GB"/>
        </w:rPr>
      </w:pPr>
      <w:r w:rsidRPr="00062FF4">
        <w:rPr>
          <w:lang w:val="en-GB"/>
        </w:rPr>
        <w:t xml:space="preserve">When communicating the results of the Assignment externally, the Commissioned Party shall undertake to name the originator in keeping with proper usage, cf. Section 3 of the Copyright Act. </w:t>
      </w:r>
      <w:r w:rsidRPr="00062FF4">
        <w:rPr>
          <w:lang w:val="en-GB"/>
        </w:rPr>
        <w:tab/>
        <w:t xml:space="preserve"> The extent to which the Principal has funded the assignment must also be stated</w:t>
      </w:r>
      <w:r w:rsidR="00CC0DE5" w:rsidRPr="00062FF4">
        <w:rPr>
          <w:lang w:val="en-GB"/>
        </w:rPr>
        <w:t>.</w:t>
      </w:r>
    </w:p>
    <w:p w:rsidR="003F0716" w:rsidRPr="00062FF4" w:rsidRDefault="00CD389B" w:rsidP="00101E8E">
      <w:pPr>
        <w:pStyle w:val="Overskrift1"/>
        <w:ind w:hanging="851"/>
        <w:rPr>
          <w:rFonts w:ascii="Times New Roman" w:hAnsi="Times New Roman" w:cs="Times New Roman"/>
          <w:lang w:val="en-GB"/>
        </w:rPr>
      </w:pPr>
      <w:bookmarkStart w:id="68" w:name="_Toc320690258"/>
      <w:r w:rsidRPr="00062FF4">
        <w:rPr>
          <w:rFonts w:ascii="Times New Roman" w:hAnsi="Times New Roman" w:cs="Times New Roman"/>
          <w:lang w:val="en-GB"/>
        </w:rPr>
        <w:lastRenderedPageBreak/>
        <w:t>Breach on the part of the Commissioned Party</w:t>
      </w:r>
      <w:bookmarkEnd w:id="68"/>
    </w:p>
    <w:p w:rsidR="003F0716" w:rsidRPr="00062FF4" w:rsidRDefault="00CD389B" w:rsidP="00101E8E">
      <w:pPr>
        <w:pStyle w:val="Overskrift2"/>
        <w:ind w:hanging="851"/>
        <w:rPr>
          <w:rFonts w:ascii="Times New Roman" w:hAnsi="Times New Roman" w:cs="Times New Roman"/>
          <w:lang w:val="en-GB"/>
        </w:rPr>
      </w:pPr>
      <w:bookmarkStart w:id="69" w:name="_Toc27203118"/>
      <w:bookmarkStart w:id="70" w:name="_Toc27204300"/>
      <w:bookmarkStart w:id="71" w:name="_Toc27204458"/>
      <w:bookmarkStart w:id="72" w:name="_Toc114459915"/>
      <w:bookmarkStart w:id="73" w:name="_Toc120952920"/>
      <w:bookmarkStart w:id="74" w:name="_Toc120952971"/>
      <w:bookmarkStart w:id="75" w:name="_Toc120953047"/>
      <w:bookmarkStart w:id="76" w:name="_Toc120953221"/>
      <w:bookmarkStart w:id="77" w:name="_Toc120953298"/>
      <w:bookmarkStart w:id="78" w:name="_Toc120953351"/>
      <w:bookmarkStart w:id="79" w:name="_Toc134700229"/>
      <w:bookmarkStart w:id="80" w:name="_Toc136061395"/>
      <w:bookmarkStart w:id="81" w:name="_Toc136153110"/>
      <w:bookmarkStart w:id="82" w:name="_Toc136170781"/>
      <w:bookmarkStart w:id="83" w:name="_Toc139680159"/>
      <w:bookmarkStart w:id="84" w:name="_Toc146424384"/>
      <w:bookmarkStart w:id="85" w:name="_Toc150576495"/>
      <w:bookmarkStart w:id="86" w:name="_Toc320690259"/>
      <w:r w:rsidRPr="00062FF4">
        <w:rPr>
          <w:rFonts w:ascii="Times New Roman" w:hAnsi="Times New Roman" w:cs="Times New Roman"/>
          <w:lang w:val="en-GB"/>
        </w:rPr>
        <w:t>What is regarded as breach</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F0716" w:rsidRPr="00062FF4" w:rsidRDefault="00CD389B">
      <w:pPr>
        <w:rPr>
          <w:lang w:val="en-GB"/>
        </w:rPr>
      </w:pPr>
      <w:r w:rsidRPr="00062FF4">
        <w:rPr>
          <w:lang w:val="en-GB"/>
        </w:rPr>
        <w:t xml:space="preserve">The Commissioned Party is in breach of the agreement if his services are not in accordance </w:t>
      </w:r>
      <w:r w:rsidR="001521D8" w:rsidRPr="00062FF4">
        <w:rPr>
          <w:lang w:val="en-GB"/>
        </w:rPr>
        <w:t>with what has been agreed. The Commissioned Party is also in breach of the agreement if he does not fulfil other obligations under the agreement</w:t>
      </w:r>
      <w:r w:rsidR="003F0716" w:rsidRPr="00062FF4">
        <w:rPr>
          <w:lang w:val="en-GB"/>
        </w:rPr>
        <w:t>.</w:t>
      </w:r>
    </w:p>
    <w:p w:rsidR="003F0716" w:rsidRPr="00062FF4" w:rsidRDefault="003F0716">
      <w:pPr>
        <w:rPr>
          <w:lang w:val="en-GB"/>
        </w:rPr>
      </w:pPr>
    </w:p>
    <w:p w:rsidR="003F0716" w:rsidRPr="00062FF4" w:rsidRDefault="001521D8">
      <w:pPr>
        <w:rPr>
          <w:lang w:val="en-GB"/>
        </w:rPr>
      </w:pPr>
      <w:r w:rsidRPr="00062FF4">
        <w:rPr>
          <w:lang w:val="en-GB"/>
        </w:rPr>
        <w:t xml:space="preserve">The Commissioned Party is nevertheless not in breach of the agreement if the situation is due to circumstances on the part of the Principal or </w:t>
      </w:r>
      <w:r w:rsidR="003F0716" w:rsidRPr="00062FF4">
        <w:rPr>
          <w:lang w:val="en-GB"/>
        </w:rPr>
        <w:t>force majeure</w:t>
      </w:r>
      <w:r w:rsidR="00CD67F8" w:rsidRPr="00062FF4">
        <w:rPr>
          <w:lang w:val="en-GB"/>
        </w:rPr>
        <w:t>,</w:t>
      </w:r>
      <w:r w:rsidR="00E60BBD" w:rsidRPr="00062FF4">
        <w:rPr>
          <w:lang w:val="en-GB"/>
        </w:rPr>
        <w:t xml:space="preserve"> </w:t>
      </w:r>
      <w:r w:rsidRPr="00062FF4">
        <w:rPr>
          <w:lang w:val="en-GB"/>
        </w:rPr>
        <w:t>cf</w:t>
      </w:r>
      <w:r w:rsidR="00DA1256">
        <w:rPr>
          <w:lang w:val="en-GB"/>
        </w:rPr>
        <w:t>.</w:t>
      </w:r>
      <w:r w:rsidRPr="00062FF4">
        <w:rPr>
          <w:lang w:val="en-GB"/>
        </w:rPr>
        <w:t xml:space="preserve"> Section</w:t>
      </w:r>
      <w:r w:rsidR="00E60BBD" w:rsidRPr="00062FF4">
        <w:rPr>
          <w:lang w:val="en-GB"/>
        </w:rPr>
        <w:t xml:space="preserve"> 8.4</w:t>
      </w:r>
      <w:r w:rsidRPr="00062FF4">
        <w:rPr>
          <w:lang w:val="en-GB"/>
        </w:rPr>
        <w:t xml:space="preserve"> of the agreement.</w:t>
      </w:r>
      <w:r w:rsidR="003F0716" w:rsidRPr="00062FF4">
        <w:rPr>
          <w:lang w:val="en-GB"/>
        </w:rPr>
        <w:t xml:space="preserve"> </w:t>
      </w:r>
    </w:p>
    <w:p w:rsidR="003F0716" w:rsidRPr="00062FF4" w:rsidRDefault="003F0716">
      <w:pPr>
        <w:rPr>
          <w:lang w:val="en-GB"/>
        </w:rPr>
      </w:pPr>
    </w:p>
    <w:p w:rsidR="003F0716" w:rsidRPr="00062FF4" w:rsidRDefault="001521D8">
      <w:pPr>
        <w:rPr>
          <w:lang w:val="en-GB"/>
        </w:rPr>
      </w:pPr>
      <w:r w:rsidRPr="00062FF4">
        <w:rPr>
          <w:lang w:val="en-GB"/>
        </w:rPr>
        <w:t>The Principal shall file a complaint in writing as soon as possible after the breach is or should have been detected</w:t>
      </w:r>
      <w:r w:rsidR="0037074F" w:rsidRPr="00062FF4">
        <w:rPr>
          <w:lang w:val="en-GB"/>
        </w:rPr>
        <w:t>.</w:t>
      </w:r>
    </w:p>
    <w:p w:rsidR="003F0716" w:rsidRPr="00062FF4" w:rsidRDefault="003F0716">
      <w:pPr>
        <w:pStyle w:val="Dato"/>
        <w:rPr>
          <w:lang w:val="en-GB"/>
        </w:rPr>
      </w:pPr>
    </w:p>
    <w:p w:rsidR="003F0716" w:rsidRPr="00062FF4" w:rsidRDefault="001521D8" w:rsidP="00101E8E">
      <w:pPr>
        <w:pStyle w:val="Overskrift2"/>
        <w:ind w:hanging="851"/>
        <w:rPr>
          <w:rFonts w:ascii="Times New Roman" w:hAnsi="Times New Roman" w:cs="Times New Roman"/>
          <w:lang w:val="en-GB"/>
        </w:rPr>
      </w:pPr>
      <w:bookmarkStart w:id="87" w:name="_Toc320690260"/>
      <w:bookmarkStart w:id="88" w:name="OLE_LINK2"/>
      <w:bookmarkStart w:id="89" w:name="_Toc27203119"/>
      <w:bookmarkStart w:id="90" w:name="_Toc27204301"/>
      <w:bookmarkStart w:id="91" w:name="_Toc27204459"/>
      <w:bookmarkStart w:id="92" w:name="_Toc114459916"/>
      <w:bookmarkStart w:id="93" w:name="_Toc120952921"/>
      <w:bookmarkStart w:id="94" w:name="_Toc120952972"/>
      <w:bookmarkStart w:id="95" w:name="_Toc120953048"/>
      <w:bookmarkStart w:id="96" w:name="_Toc120953222"/>
      <w:bookmarkStart w:id="97" w:name="_Toc120953299"/>
      <w:bookmarkStart w:id="98" w:name="_Toc120953352"/>
      <w:r w:rsidRPr="00062FF4">
        <w:rPr>
          <w:rFonts w:ascii="Times New Roman" w:hAnsi="Times New Roman" w:cs="Times New Roman"/>
          <w:lang w:val="en-GB"/>
        </w:rPr>
        <w:t>Notification duty</w:t>
      </w:r>
      <w:bookmarkEnd w:id="87"/>
    </w:p>
    <w:p w:rsidR="003F0716" w:rsidRPr="00062FF4" w:rsidRDefault="001521D8">
      <w:pPr>
        <w:rPr>
          <w:lang w:val="en-GB"/>
        </w:rPr>
      </w:pPr>
      <w:r w:rsidRPr="00062FF4">
        <w:rPr>
          <w:lang w:val="en-GB"/>
        </w:rPr>
        <w:t>If the Commissioned Party’s services cannot be delivered as agreed, the Commissioned Party shall notify the Pri</w:t>
      </w:r>
      <w:r w:rsidR="00DA1256">
        <w:rPr>
          <w:lang w:val="en-GB"/>
        </w:rPr>
        <w:t>n</w:t>
      </w:r>
      <w:r w:rsidRPr="00062FF4">
        <w:rPr>
          <w:lang w:val="en-GB"/>
        </w:rPr>
        <w:t xml:space="preserve">cipal in writing. The notice shall state the cause of the problem and if possible indicate when the Assignment can be delivered. The same applies if further delays can be expected </w:t>
      </w:r>
      <w:r w:rsidR="00062FF4" w:rsidRPr="00062FF4">
        <w:rPr>
          <w:lang w:val="en-GB"/>
        </w:rPr>
        <w:t>after the first notice was submitted</w:t>
      </w:r>
      <w:r w:rsidR="003F0716" w:rsidRPr="00062FF4">
        <w:rPr>
          <w:lang w:val="en-GB"/>
        </w:rPr>
        <w:t xml:space="preserve">. </w:t>
      </w:r>
    </w:p>
    <w:bookmarkEnd w:id="88"/>
    <w:p w:rsidR="003F0716" w:rsidRPr="00062FF4" w:rsidRDefault="003F0716">
      <w:pPr>
        <w:rPr>
          <w:lang w:val="en-US"/>
        </w:rPr>
      </w:pPr>
    </w:p>
    <w:p w:rsidR="003F0716" w:rsidRPr="005F0AD0" w:rsidRDefault="00F16C7E" w:rsidP="00101E8E">
      <w:pPr>
        <w:pStyle w:val="Overskrift2"/>
        <w:ind w:hanging="851"/>
        <w:rPr>
          <w:rFonts w:ascii="Times New Roman" w:hAnsi="Times New Roman" w:cs="Times New Roman"/>
          <w:lang w:val="en-GB"/>
        </w:rPr>
      </w:pPr>
      <w:bookmarkStart w:id="99" w:name="_Toc27203121"/>
      <w:bookmarkStart w:id="100" w:name="_Toc27204303"/>
      <w:bookmarkStart w:id="101" w:name="_Toc27204461"/>
      <w:bookmarkStart w:id="102" w:name="_Toc52089947"/>
      <w:bookmarkStart w:id="103" w:name="_Toc136153112"/>
      <w:bookmarkStart w:id="104" w:name="_Toc136170783"/>
      <w:bookmarkStart w:id="105" w:name="_Toc139680161"/>
      <w:bookmarkStart w:id="106" w:name="_Toc146424386"/>
      <w:bookmarkStart w:id="107" w:name="_Toc150576497"/>
      <w:bookmarkStart w:id="108" w:name="_Ref282105492"/>
      <w:bookmarkStart w:id="109" w:name="_Toc320690261"/>
      <w:r w:rsidRPr="005F0AD0">
        <w:rPr>
          <w:rFonts w:ascii="Times New Roman" w:hAnsi="Times New Roman" w:cs="Times New Roman"/>
          <w:lang w:val="en-GB"/>
        </w:rPr>
        <w:t>Extended deadline</w:t>
      </w:r>
      <w:bookmarkEnd w:id="99"/>
      <w:bookmarkEnd w:id="100"/>
      <w:bookmarkEnd w:id="101"/>
      <w:bookmarkEnd w:id="102"/>
      <w:bookmarkEnd w:id="103"/>
      <w:bookmarkEnd w:id="104"/>
      <w:bookmarkEnd w:id="105"/>
      <w:bookmarkEnd w:id="106"/>
      <w:bookmarkEnd w:id="107"/>
      <w:bookmarkEnd w:id="108"/>
      <w:bookmarkEnd w:id="109"/>
    </w:p>
    <w:p w:rsidR="00B534D5" w:rsidRPr="005F0AD0" w:rsidRDefault="00F16C7E" w:rsidP="00B534D5">
      <w:pPr>
        <w:rPr>
          <w:lang w:val="en-GB"/>
        </w:rPr>
      </w:pPr>
      <w:r w:rsidRPr="005F0AD0">
        <w:rPr>
          <w:lang w:val="en-GB"/>
        </w:rPr>
        <w:t>The Commissioned Party may request an extended deadline in the event of overrun of the project plan and progress plan. The deadline must be approved in writing by the Principal in order to be applicable</w:t>
      </w:r>
      <w:r w:rsidR="00B534D5" w:rsidRPr="005F0AD0">
        <w:rPr>
          <w:lang w:val="en-GB"/>
        </w:rPr>
        <w:t>.</w:t>
      </w:r>
    </w:p>
    <w:p w:rsidR="00B534D5" w:rsidRPr="005F0AD0" w:rsidRDefault="00B534D5" w:rsidP="00B534D5">
      <w:pPr>
        <w:rPr>
          <w:lang w:val="en-GB"/>
        </w:rPr>
      </w:pPr>
    </w:p>
    <w:p w:rsidR="00B534D5" w:rsidRPr="005F0AD0" w:rsidRDefault="00F16C7E" w:rsidP="00B534D5">
      <w:pPr>
        <w:rPr>
          <w:lang w:val="en-GB"/>
        </w:rPr>
      </w:pPr>
      <w:r w:rsidRPr="005F0AD0">
        <w:rPr>
          <w:lang w:val="en-GB"/>
        </w:rPr>
        <w:t xml:space="preserve">During the period of the extended deadline the Principal cannot impose day penalties or </w:t>
      </w:r>
      <w:r w:rsidR="009C26EE" w:rsidRPr="005F0AD0">
        <w:rPr>
          <w:lang w:val="en-GB"/>
        </w:rPr>
        <w:t>claim</w:t>
      </w:r>
      <w:r w:rsidRPr="005F0AD0">
        <w:rPr>
          <w:lang w:val="en-GB"/>
        </w:rPr>
        <w:t xml:space="preserve"> compensation as a result of the delay</w:t>
      </w:r>
      <w:r w:rsidR="00B534D5" w:rsidRPr="005F0AD0">
        <w:rPr>
          <w:lang w:val="en-GB"/>
        </w:rPr>
        <w:t>.</w:t>
      </w:r>
    </w:p>
    <w:p w:rsidR="00B534D5" w:rsidRPr="005F0AD0" w:rsidRDefault="00B534D5" w:rsidP="00B534D5">
      <w:pPr>
        <w:rPr>
          <w:lang w:val="en-GB"/>
        </w:rPr>
      </w:pPr>
    </w:p>
    <w:p w:rsidR="00B534D5" w:rsidRPr="005F0AD0" w:rsidRDefault="00F16C7E" w:rsidP="00B534D5">
      <w:pPr>
        <w:rPr>
          <w:lang w:val="en-GB"/>
        </w:rPr>
      </w:pPr>
      <w:r w:rsidRPr="005F0AD0">
        <w:rPr>
          <w:lang w:val="en-GB"/>
        </w:rPr>
        <w:t xml:space="preserve">The extended deadline has no </w:t>
      </w:r>
      <w:r w:rsidR="009C26EE" w:rsidRPr="005F0AD0">
        <w:rPr>
          <w:lang w:val="en-GB"/>
        </w:rPr>
        <w:t>effect on the Principal’s right to impose day penalties or claim compensation accrued prior to the extended deadline</w:t>
      </w:r>
      <w:r w:rsidR="00B534D5" w:rsidRPr="005F0AD0">
        <w:rPr>
          <w:lang w:val="en-GB"/>
        </w:rPr>
        <w:t>.</w:t>
      </w:r>
    </w:p>
    <w:p w:rsidR="003F0716" w:rsidRPr="005F0AD0" w:rsidRDefault="003F0716">
      <w:pPr>
        <w:rPr>
          <w:lang w:val="en-GB"/>
        </w:rPr>
      </w:pPr>
    </w:p>
    <w:p w:rsidR="004536D9" w:rsidRPr="005F0AD0" w:rsidRDefault="009C26EE" w:rsidP="004536D9">
      <w:pPr>
        <w:pStyle w:val="Overskrift2"/>
        <w:ind w:hanging="851"/>
        <w:rPr>
          <w:rFonts w:ascii="Times New Roman" w:hAnsi="Times New Roman" w:cs="Times New Roman"/>
          <w:lang w:val="en-GB"/>
        </w:rPr>
      </w:pPr>
      <w:bookmarkStart w:id="110" w:name="_Toc320690262"/>
      <w:r w:rsidRPr="005F0AD0">
        <w:rPr>
          <w:rFonts w:ascii="Times New Roman" w:hAnsi="Times New Roman" w:cs="Times New Roman"/>
          <w:lang w:val="en-GB"/>
        </w:rPr>
        <w:t>Remedial measures</w:t>
      </w:r>
      <w:bookmarkEnd w:id="110"/>
    </w:p>
    <w:p w:rsidR="004536D9" w:rsidRPr="005F0AD0" w:rsidRDefault="009C26EE" w:rsidP="004536D9">
      <w:pPr>
        <w:rPr>
          <w:lang w:val="en-GB"/>
        </w:rPr>
      </w:pPr>
      <w:r w:rsidRPr="005F0AD0">
        <w:rPr>
          <w:lang w:val="en-GB"/>
        </w:rPr>
        <w:t xml:space="preserve">The Commissioned Party shall commence and carry out the work of remedying </w:t>
      </w:r>
      <w:r w:rsidR="000F7DF7">
        <w:rPr>
          <w:lang w:val="en-GB"/>
        </w:rPr>
        <w:t xml:space="preserve">any </w:t>
      </w:r>
      <w:r w:rsidRPr="005F0AD0">
        <w:rPr>
          <w:lang w:val="en-GB"/>
        </w:rPr>
        <w:t xml:space="preserve">breach of the Assignment without undue delay by making repairs, re-delivering or </w:t>
      </w:r>
      <w:r w:rsidR="000F7DF7">
        <w:rPr>
          <w:lang w:val="en-GB"/>
        </w:rPr>
        <w:t xml:space="preserve">making </w:t>
      </w:r>
      <w:r w:rsidRPr="005F0AD0">
        <w:rPr>
          <w:lang w:val="en-GB"/>
        </w:rPr>
        <w:t>addition</w:t>
      </w:r>
      <w:r w:rsidR="000F7DF7">
        <w:rPr>
          <w:lang w:val="en-GB"/>
        </w:rPr>
        <w:t>al</w:t>
      </w:r>
      <w:r w:rsidRPr="005F0AD0">
        <w:rPr>
          <w:lang w:val="en-GB"/>
        </w:rPr>
        <w:t xml:space="preserve"> deliver</w:t>
      </w:r>
      <w:r w:rsidR="000F7DF7">
        <w:rPr>
          <w:lang w:val="en-GB"/>
        </w:rPr>
        <w:t>ies</w:t>
      </w:r>
      <w:r w:rsidRPr="005F0AD0">
        <w:rPr>
          <w:lang w:val="en-GB"/>
        </w:rPr>
        <w:t xml:space="preserve"> at no extra costs for the Principal</w:t>
      </w:r>
      <w:r w:rsidR="004536D9" w:rsidRPr="005F0AD0">
        <w:rPr>
          <w:lang w:val="en-GB"/>
        </w:rPr>
        <w:t>.</w:t>
      </w:r>
    </w:p>
    <w:p w:rsidR="004536D9" w:rsidRPr="005F0AD0" w:rsidRDefault="004536D9">
      <w:pPr>
        <w:rPr>
          <w:lang w:val="en-GB"/>
        </w:rPr>
      </w:pPr>
    </w:p>
    <w:p w:rsidR="003F0716" w:rsidRPr="005F0AD0" w:rsidRDefault="009D3FAF" w:rsidP="00101E8E">
      <w:pPr>
        <w:pStyle w:val="Overskrift2"/>
        <w:ind w:hanging="851"/>
        <w:rPr>
          <w:rFonts w:ascii="Times New Roman" w:hAnsi="Times New Roman" w:cs="Times New Roman"/>
          <w:lang w:val="en-GB"/>
        </w:rPr>
      </w:pPr>
      <w:bookmarkStart w:id="111" w:name="_Toc320690263"/>
      <w:bookmarkStart w:id="112" w:name="_Toc27203123"/>
      <w:bookmarkStart w:id="113" w:name="_Toc27204305"/>
      <w:bookmarkStart w:id="114" w:name="_Toc27204463"/>
      <w:bookmarkStart w:id="115" w:name="_Toc114459920"/>
      <w:bookmarkStart w:id="116" w:name="_Toc120952924"/>
      <w:bookmarkEnd w:id="89"/>
      <w:bookmarkEnd w:id="90"/>
      <w:bookmarkEnd w:id="91"/>
      <w:bookmarkEnd w:id="92"/>
      <w:bookmarkEnd w:id="93"/>
      <w:bookmarkEnd w:id="94"/>
      <w:bookmarkEnd w:id="95"/>
      <w:bookmarkEnd w:id="96"/>
      <w:bookmarkEnd w:id="97"/>
      <w:bookmarkEnd w:id="98"/>
      <w:r w:rsidRPr="005F0AD0">
        <w:rPr>
          <w:rFonts w:ascii="Times New Roman" w:hAnsi="Times New Roman" w:cs="Times New Roman"/>
          <w:lang w:val="en-GB"/>
        </w:rPr>
        <w:t>San</w:t>
      </w:r>
      <w:r w:rsidR="009C26EE" w:rsidRPr="005F0AD0">
        <w:rPr>
          <w:rFonts w:ascii="Times New Roman" w:hAnsi="Times New Roman" w:cs="Times New Roman"/>
          <w:lang w:val="en-GB"/>
        </w:rPr>
        <w:t>ction</w:t>
      </w:r>
      <w:r w:rsidR="00505CD5" w:rsidRPr="005F0AD0">
        <w:rPr>
          <w:rFonts w:ascii="Times New Roman" w:hAnsi="Times New Roman" w:cs="Times New Roman"/>
          <w:lang w:val="en-GB"/>
        </w:rPr>
        <w:t>s</w:t>
      </w:r>
      <w:r w:rsidR="009C26EE" w:rsidRPr="005F0AD0">
        <w:rPr>
          <w:rFonts w:ascii="Times New Roman" w:hAnsi="Times New Roman" w:cs="Times New Roman"/>
          <w:lang w:val="en-GB"/>
        </w:rPr>
        <w:t xml:space="preserve"> in the event of breach</w:t>
      </w:r>
      <w:bookmarkEnd w:id="111"/>
      <w:r w:rsidRPr="005F0AD0">
        <w:rPr>
          <w:rFonts w:ascii="Times New Roman" w:hAnsi="Times New Roman" w:cs="Times New Roman"/>
          <w:lang w:val="en-GB"/>
        </w:rPr>
        <w:t xml:space="preserve"> </w:t>
      </w:r>
    </w:p>
    <w:p w:rsidR="003F0716" w:rsidRPr="005F0AD0" w:rsidRDefault="009C26EE" w:rsidP="00BC5F7C">
      <w:pPr>
        <w:pStyle w:val="Overskrift3"/>
        <w:rPr>
          <w:rFonts w:ascii="Times New Roman" w:hAnsi="Times New Roman" w:cs="Times New Roman"/>
          <w:lang w:val="en-GB"/>
        </w:rPr>
      </w:pPr>
      <w:bookmarkStart w:id="117" w:name="_Toc150576500"/>
      <w:bookmarkStart w:id="118" w:name="_Toc320690264"/>
      <w:bookmarkEnd w:id="112"/>
      <w:bookmarkEnd w:id="113"/>
      <w:bookmarkEnd w:id="114"/>
      <w:bookmarkEnd w:id="115"/>
      <w:bookmarkEnd w:id="116"/>
      <w:r w:rsidRPr="005F0AD0">
        <w:rPr>
          <w:rFonts w:ascii="Times New Roman" w:hAnsi="Times New Roman" w:cs="Times New Roman"/>
          <w:lang w:val="en-GB"/>
        </w:rPr>
        <w:t>Withholding payment</w:t>
      </w:r>
      <w:bookmarkEnd w:id="117"/>
      <w:bookmarkEnd w:id="118"/>
    </w:p>
    <w:p w:rsidR="003F0716" w:rsidRPr="005F0AD0" w:rsidRDefault="009C26EE">
      <w:pPr>
        <w:rPr>
          <w:lang w:val="en-GB"/>
        </w:rPr>
      </w:pPr>
      <w:r w:rsidRPr="005F0AD0">
        <w:rPr>
          <w:lang w:val="en-GB"/>
        </w:rPr>
        <w:t>In the event of breach on the part of the Commissioned Party, the Principal may withhold payment</w:t>
      </w:r>
      <w:r w:rsidR="00AD1F40" w:rsidRPr="005F0AD0">
        <w:rPr>
          <w:lang w:val="en-GB"/>
        </w:rPr>
        <w:t>, but by an amount no higher than what is obviously necessary to secure the Principal’s claim in consequence of the breach</w:t>
      </w:r>
      <w:r w:rsidR="003F0716" w:rsidRPr="005F0AD0">
        <w:rPr>
          <w:lang w:val="en-GB"/>
        </w:rPr>
        <w:t>.</w:t>
      </w:r>
      <w:r w:rsidR="00B361D2" w:rsidRPr="005F0AD0">
        <w:rPr>
          <w:lang w:val="en-GB"/>
        </w:rPr>
        <w:t xml:space="preserve"> </w:t>
      </w:r>
    </w:p>
    <w:p w:rsidR="00754F04" w:rsidRPr="005F0AD0" w:rsidRDefault="00754F04">
      <w:pPr>
        <w:rPr>
          <w:lang w:val="en-GB"/>
        </w:rPr>
      </w:pPr>
    </w:p>
    <w:p w:rsidR="003F0716" w:rsidRPr="005F0AD0" w:rsidRDefault="003F0716" w:rsidP="00BC5F7C">
      <w:pPr>
        <w:pStyle w:val="Overskrift3"/>
        <w:rPr>
          <w:rFonts w:ascii="Times New Roman" w:hAnsi="Times New Roman" w:cs="Times New Roman"/>
          <w:lang w:val="en-GB"/>
        </w:rPr>
      </w:pPr>
      <w:bookmarkStart w:id="119" w:name="_Toc146424391"/>
      <w:bookmarkStart w:id="120" w:name="_Toc150576501"/>
      <w:bookmarkStart w:id="121" w:name="_Toc320690265"/>
      <w:r w:rsidRPr="005F0AD0">
        <w:rPr>
          <w:rFonts w:ascii="Times New Roman" w:hAnsi="Times New Roman" w:cs="Times New Roman"/>
          <w:lang w:val="en-GB"/>
        </w:rPr>
        <w:lastRenderedPageBreak/>
        <w:t>Da</w:t>
      </w:r>
      <w:r w:rsidR="00AD1F40" w:rsidRPr="005F0AD0">
        <w:rPr>
          <w:rFonts w:ascii="Times New Roman" w:hAnsi="Times New Roman" w:cs="Times New Roman"/>
          <w:lang w:val="en-GB"/>
        </w:rPr>
        <w:t>y penalties for delays</w:t>
      </w:r>
      <w:bookmarkEnd w:id="119"/>
      <w:bookmarkEnd w:id="120"/>
      <w:bookmarkEnd w:id="121"/>
    </w:p>
    <w:p w:rsidR="0019483C" w:rsidRPr="005F0AD0" w:rsidRDefault="00AD1F40" w:rsidP="0019483C">
      <w:pPr>
        <w:rPr>
          <w:lang w:val="en-GB"/>
        </w:rPr>
      </w:pPr>
      <w:r w:rsidRPr="005F0AD0">
        <w:rPr>
          <w:lang w:val="en-GB"/>
        </w:rPr>
        <w:t xml:space="preserve">In the event of </w:t>
      </w:r>
      <w:r w:rsidR="00AE62F3" w:rsidRPr="005F0AD0">
        <w:rPr>
          <w:lang w:val="en-GB"/>
        </w:rPr>
        <w:t>n</w:t>
      </w:r>
      <w:r w:rsidRPr="005F0AD0">
        <w:rPr>
          <w:lang w:val="en-GB"/>
        </w:rPr>
        <w:t xml:space="preserve">on-compliance </w:t>
      </w:r>
      <w:r w:rsidR="00AE62F3" w:rsidRPr="005F0AD0">
        <w:rPr>
          <w:lang w:val="en-GB"/>
        </w:rPr>
        <w:t xml:space="preserve">regarding </w:t>
      </w:r>
      <w:r w:rsidRPr="005F0AD0">
        <w:rPr>
          <w:lang w:val="en-GB"/>
        </w:rPr>
        <w:t xml:space="preserve">the agreed date for delivery or other deadlines subject to day penalties as agreed by the parties in Appendix 3, </w:t>
      </w:r>
      <w:r w:rsidR="00AE62F3" w:rsidRPr="005F0AD0">
        <w:rPr>
          <w:lang w:val="en-GB"/>
        </w:rPr>
        <w:t xml:space="preserve">and this is not due to </w:t>
      </w:r>
      <w:r w:rsidR="0019483C" w:rsidRPr="005F0AD0">
        <w:rPr>
          <w:lang w:val="en-GB"/>
        </w:rPr>
        <w:t xml:space="preserve">force majeure </w:t>
      </w:r>
      <w:r w:rsidR="00AE62F3" w:rsidRPr="005F0AD0">
        <w:rPr>
          <w:lang w:val="en-GB"/>
        </w:rPr>
        <w:t xml:space="preserve">or circumstances on the part of the Principal, then </w:t>
      </w:r>
      <w:r w:rsidR="00505CD5" w:rsidRPr="005F0AD0">
        <w:rPr>
          <w:lang w:val="en-GB"/>
        </w:rPr>
        <w:t xml:space="preserve">the </w:t>
      </w:r>
      <w:r w:rsidR="00AE62F3" w:rsidRPr="005F0AD0">
        <w:rPr>
          <w:lang w:val="en-GB"/>
        </w:rPr>
        <w:t xml:space="preserve">Commissioned Party is deemed to </w:t>
      </w:r>
      <w:r w:rsidR="000F7DF7">
        <w:rPr>
          <w:lang w:val="en-GB"/>
        </w:rPr>
        <w:t xml:space="preserve">have caused a delay that is </w:t>
      </w:r>
      <w:r w:rsidR="00AE62F3" w:rsidRPr="005F0AD0">
        <w:rPr>
          <w:lang w:val="en-GB"/>
        </w:rPr>
        <w:t>subject to day penalties</w:t>
      </w:r>
      <w:r w:rsidR="0019483C" w:rsidRPr="005F0AD0">
        <w:rPr>
          <w:lang w:val="en-GB"/>
        </w:rPr>
        <w:t>.</w:t>
      </w:r>
    </w:p>
    <w:p w:rsidR="0019483C" w:rsidRPr="005F0AD0" w:rsidRDefault="0019483C" w:rsidP="0019483C">
      <w:pPr>
        <w:rPr>
          <w:lang w:val="en-GB"/>
        </w:rPr>
      </w:pPr>
    </w:p>
    <w:p w:rsidR="0019483C" w:rsidRPr="005F0AD0" w:rsidRDefault="00AE62F3" w:rsidP="0019483C">
      <w:pPr>
        <w:rPr>
          <w:lang w:val="en-GB"/>
        </w:rPr>
      </w:pPr>
      <w:r w:rsidRPr="005F0AD0">
        <w:rPr>
          <w:lang w:val="en-GB"/>
        </w:rPr>
        <w:t>The day penalty accrues without necessitating the lodging of a claim. The day penalty amounts to 0.15 per cent of the total compensation for the Assignment, excluding value-added tax for each calendar day the delay lasts, but limited to maximum 100 calendar days</w:t>
      </w:r>
      <w:r w:rsidR="0019483C" w:rsidRPr="005F0AD0">
        <w:rPr>
          <w:lang w:val="en-GB"/>
        </w:rPr>
        <w:t>.</w:t>
      </w:r>
    </w:p>
    <w:p w:rsidR="0019483C" w:rsidRPr="005F0AD0" w:rsidRDefault="0019483C" w:rsidP="0019483C">
      <w:pPr>
        <w:rPr>
          <w:lang w:val="en-GB"/>
        </w:rPr>
      </w:pPr>
    </w:p>
    <w:p w:rsidR="0019483C" w:rsidRPr="005F0AD0" w:rsidRDefault="007E3259" w:rsidP="0019483C">
      <w:pPr>
        <w:rPr>
          <w:lang w:val="en-GB"/>
        </w:rPr>
      </w:pPr>
      <w:r w:rsidRPr="005F0AD0">
        <w:rPr>
          <w:lang w:val="en-GB"/>
        </w:rPr>
        <w:t>Other day penalty rates and other</w:t>
      </w:r>
      <w:r w:rsidR="0019483C" w:rsidRPr="005F0AD0">
        <w:rPr>
          <w:lang w:val="en-GB"/>
        </w:rPr>
        <w:t xml:space="preserve"> </w:t>
      </w:r>
      <w:r w:rsidRPr="005F0AD0">
        <w:rPr>
          <w:lang w:val="en-GB"/>
        </w:rPr>
        <w:t>day penalty periods can be agreed in Appendix</w:t>
      </w:r>
      <w:r w:rsidR="0019483C" w:rsidRPr="005F0AD0">
        <w:rPr>
          <w:lang w:val="en-GB"/>
        </w:rPr>
        <w:t xml:space="preserve"> 5.</w:t>
      </w:r>
    </w:p>
    <w:p w:rsidR="0019483C" w:rsidRPr="005F0AD0" w:rsidRDefault="0019483C" w:rsidP="0019483C">
      <w:pPr>
        <w:rPr>
          <w:lang w:val="en-GB"/>
        </w:rPr>
      </w:pPr>
    </w:p>
    <w:p w:rsidR="0019483C" w:rsidRPr="005F0AD0" w:rsidRDefault="007E3259" w:rsidP="0019483C">
      <w:pPr>
        <w:rPr>
          <w:lang w:val="en-GB"/>
        </w:rPr>
      </w:pPr>
      <w:r w:rsidRPr="005F0AD0">
        <w:rPr>
          <w:lang w:val="en-GB"/>
        </w:rPr>
        <w:t xml:space="preserve">The Principal cannot terminate the agreement while the day penalty remains in force. </w:t>
      </w:r>
      <w:r w:rsidR="00505CD5" w:rsidRPr="005F0AD0">
        <w:rPr>
          <w:lang w:val="en-GB"/>
        </w:rPr>
        <w:t>However, t</w:t>
      </w:r>
      <w:r w:rsidRPr="005F0AD0">
        <w:rPr>
          <w:lang w:val="en-GB"/>
        </w:rPr>
        <w:t xml:space="preserve">his time limit does not apply if the delay is due to intentional or </w:t>
      </w:r>
      <w:r w:rsidR="00505CD5" w:rsidRPr="005F0AD0">
        <w:rPr>
          <w:lang w:val="en-GB"/>
        </w:rPr>
        <w:t>grossly negligent circumstances on the part of the Commissioned Party or parties for which he is liable</w:t>
      </w:r>
      <w:r w:rsidR="00FC44C1" w:rsidRPr="005F0AD0">
        <w:rPr>
          <w:lang w:val="en-GB"/>
        </w:rPr>
        <w:t>.</w:t>
      </w:r>
    </w:p>
    <w:p w:rsidR="0019483C" w:rsidRPr="005F0AD0" w:rsidRDefault="0019483C" w:rsidP="0019483C">
      <w:pPr>
        <w:rPr>
          <w:lang w:val="en-GB"/>
        </w:rPr>
      </w:pPr>
    </w:p>
    <w:p w:rsidR="0019483C" w:rsidRPr="005F0AD0" w:rsidRDefault="00505CD5" w:rsidP="0019483C">
      <w:pPr>
        <w:rPr>
          <w:lang w:val="en-GB"/>
        </w:rPr>
      </w:pPr>
      <w:r w:rsidRPr="005F0AD0">
        <w:rPr>
          <w:lang w:val="en-GB"/>
        </w:rPr>
        <w:t>If only part of the agreed service is delayed</w:t>
      </w:r>
      <w:r w:rsidR="000F7DF7">
        <w:rPr>
          <w:lang w:val="en-GB"/>
        </w:rPr>
        <w:t>,</w:t>
      </w:r>
      <w:r w:rsidRPr="005F0AD0">
        <w:rPr>
          <w:lang w:val="en-GB"/>
        </w:rPr>
        <w:t xml:space="preserve"> the Commissioned Party can demand a reduction of the day penalty proportionate to the Principal’s </w:t>
      </w:r>
      <w:r w:rsidR="00632108">
        <w:rPr>
          <w:lang w:val="en-GB"/>
        </w:rPr>
        <w:t>opportunity</w:t>
      </w:r>
      <w:r w:rsidRPr="005F0AD0">
        <w:rPr>
          <w:lang w:val="en-GB"/>
        </w:rPr>
        <w:t xml:space="preserve"> to utilise that part of the services which has been delivered</w:t>
      </w:r>
      <w:r w:rsidR="0019483C" w:rsidRPr="005F0AD0">
        <w:rPr>
          <w:lang w:val="en-GB"/>
        </w:rPr>
        <w:t>.</w:t>
      </w:r>
    </w:p>
    <w:p w:rsidR="00B11E98" w:rsidRPr="005F0AD0" w:rsidRDefault="00B11E98">
      <w:pPr>
        <w:rPr>
          <w:lang w:val="en-GB"/>
        </w:rPr>
      </w:pPr>
    </w:p>
    <w:p w:rsidR="003F0716" w:rsidRPr="005F0AD0" w:rsidRDefault="003F0716" w:rsidP="00BC5F7C">
      <w:pPr>
        <w:pStyle w:val="Overskrift3"/>
        <w:rPr>
          <w:rFonts w:ascii="Times New Roman" w:hAnsi="Times New Roman" w:cs="Times New Roman"/>
          <w:lang w:val="en-GB"/>
        </w:rPr>
      </w:pPr>
      <w:bookmarkStart w:id="122" w:name="_Toc27203126"/>
      <w:bookmarkStart w:id="123" w:name="_Toc27204308"/>
      <w:bookmarkStart w:id="124" w:name="_Toc27204466"/>
      <w:bookmarkStart w:id="125" w:name="_Toc114459923"/>
      <w:bookmarkStart w:id="126" w:name="_Toc120952927"/>
      <w:bookmarkStart w:id="127" w:name="_Toc136061403"/>
      <w:bookmarkStart w:id="128" w:name="_Toc136153120"/>
      <w:bookmarkStart w:id="129" w:name="_Toc136170791"/>
      <w:bookmarkStart w:id="130" w:name="_Toc139680168"/>
      <w:bookmarkStart w:id="131" w:name="_Toc146424392"/>
      <w:bookmarkStart w:id="132" w:name="_Toc150576502"/>
      <w:bookmarkStart w:id="133" w:name="_Toc320690266"/>
      <w:r w:rsidRPr="005F0AD0">
        <w:rPr>
          <w:rFonts w:ascii="Times New Roman" w:hAnsi="Times New Roman" w:cs="Times New Roman"/>
          <w:lang w:val="en-GB"/>
        </w:rPr>
        <w:t>Pri</w:t>
      </w:r>
      <w:bookmarkEnd w:id="122"/>
      <w:bookmarkEnd w:id="123"/>
      <w:bookmarkEnd w:id="124"/>
      <w:bookmarkEnd w:id="125"/>
      <w:bookmarkEnd w:id="126"/>
      <w:bookmarkEnd w:id="127"/>
      <w:bookmarkEnd w:id="128"/>
      <w:bookmarkEnd w:id="129"/>
      <w:bookmarkEnd w:id="130"/>
      <w:bookmarkEnd w:id="131"/>
      <w:bookmarkEnd w:id="132"/>
      <w:r w:rsidR="00505CD5" w:rsidRPr="005F0AD0">
        <w:rPr>
          <w:rFonts w:ascii="Times New Roman" w:hAnsi="Times New Roman" w:cs="Times New Roman"/>
          <w:lang w:val="en-GB"/>
        </w:rPr>
        <w:t>ce reduction</w:t>
      </w:r>
      <w:bookmarkEnd w:id="133"/>
    </w:p>
    <w:p w:rsidR="003F0716" w:rsidRPr="005F0AD0" w:rsidRDefault="00505CD5">
      <w:pPr>
        <w:rPr>
          <w:lang w:val="en-GB"/>
        </w:rPr>
      </w:pPr>
      <w:r w:rsidRPr="005F0AD0">
        <w:rPr>
          <w:lang w:val="en-GB"/>
        </w:rPr>
        <w:t xml:space="preserve">If the Commissioned Party is unsuccessful in remedying a defect within a reasonable period of time, the Principal can demand a proportionate reduction </w:t>
      </w:r>
      <w:r w:rsidR="00E8603C" w:rsidRPr="005F0AD0">
        <w:rPr>
          <w:lang w:val="en-GB"/>
        </w:rPr>
        <w:t>in</w:t>
      </w:r>
      <w:r w:rsidRPr="005F0AD0">
        <w:rPr>
          <w:lang w:val="en-GB"/>
        </w:rPr>
        <w:t xml:space="preserve"> the contract sum</w:t>
      </w:r>
      <w:r w:rsidR="003F0716" w:rsidRPr="005F0AD0">
        <w:rPr>
          <w:lang w:val="en-GB"/>
        </w:rPr>
        <w:t xml:space="preserve">. </w:t>
      </w:r>
    </w:p>
    <w:p w:rsidR="00F71FF9" w:rsidRPr="005F0AD0" w:rsidRDefault="00F71FF9">
      <w:pPr>
        <w:rPr>
          <w:lang w:val="en-GB"/>
        </w:rPr>
      </w:pPr>
    </w:p>
    <w:p w:rsidR="003F0716" w:rsidRPr="005F0AD0" w:rsidRDefault="008A3B76" w:rsidP="00BC5F7C">
      <w:pPr>
        <w:pStyle w:val="Overskrift3"/>
        <w:rPr>
          <w:rFonts w:ascii="Times New Roman" w:hAnsi="Times New Roman" w:cs="Times New Roman"/>
          <w:lang w:val="en-GB"/>
        </w:rPr>
      </w:pPr>
      <w:bookmarkStart w:id="134" w:name="_Toc320690267"/>
      <w:r w:rsidRPr="005F0AD0">
        <w:rPr>
          <w:rFonts w:ascii="Times New Roman" w:hAnsi="Times New Roman" w:cs="Times New Roman"/>
          <w:lang w:val="en-GB"/>
        </w:rPr>
        <w:t>Termination</w:t>
      </w:r>
      <w:bookmarkEnd w:id="134"/>
    </w:p>
    <w:p w:rsidR="003F0716" w:rsidRPr="005F0AD0" w:rsidRDefault="008A3B76">
      <w:pPr>
        <w:rPr>
          <w:lang w:val="en-GB"/>
        </w:rPr>
      </w:pPr>
      <w:r w:rsidRPr="005F0AD0">
        <w:rPr>
          <w:lang w:val="en-GB"/>
        </w:rPr>
        <w:t>In the event of material breach</w:t>
      </w:r>
      <w:r w:rsidR="00632108">
        <w:rPr>
          <w:lang w:val="en-GB"/>
        </w:rPr>
        <w:t>,</w:t>
      </w:r>
      <w:r w:rsidRPr="005F0AD0">
        <w:rPr>
          <w:lang w:val="en-GB"/>
        </w:rPr>
        <w:t xml:space="preserve"> the Principal can terminate the agreement with immediate effect after having given the Commissioned Party written notice and a reasonable deadline by which to remedy the matter</w:t>
      </w:r>
      <w:r w:rsidR="003F0716" w:rsidRPr="005F0AD0">
        <w:rPr>
          <w:lang w:val="en-GB"/>
        </w:rPr>
        <w:t xml:space="preserve">. </w:t>
      </w:r>
    </w:p>
    <w:p w:rsidR="003F0716" w:rsidRPr="005F0AD0" w:rsidRDefault="003F0716">
      <w:pPr>
        <w:rPr>
          <w:lang w:val="en-GB"/>
        </w:rPr>
      </w:pPr>
    </w:p>
    <w:p w:rsidR="003F0716" w:rsidRPr="005F0AD0" w:rsidRDefault="00632108">
      <w:pPr>
        <w:rPr>
          <w:lang w:val="en-GB"/>
        </w:rPr>
      </w:pPr>
      <w:r>
        <w:rPr>
          <w:lang w:val="en-GB"/>
        </w:rPr>
        <w:t>In the event of delays, m</w:t>
      </w:r>
      <w:r w:rsidR="008A3B76" w:rsidRPr="005F0AD0">
        <w:rPr>
          <w:lang w:val="en-GB"/>
        </w:rPr>
        <w:t xml:space="preserve">aterial breach is deemed to </w:t>
      </w:r>
      <w:r>
        <w:rPr>
          <w:lang w:val="en-GB"/>
        </w:rPr>
        <w:t>have occurred</w:t>
      </w:r>
      <w:r w:rsidR="008A3B76" w:rsidRPr="005F0AD0">
        <w:rPr>
          <w:lang w:val="en-GB"/>
        </w:rPr>
        <w:t xml:space="preserve"> when delivery has not taken place by the time the maximum day penalty has been reached or after the expiry of an extended deadline if this expires later</w:t>
      </w:r>
      <w:r w:rsidR="003F0716" w:rsidRPr="005F0AD0">
        <w:rPr>
          <w:lang w:val="en-GB"/>
        </w:rPr>
        <w:t xml:space="preserve">. </w:t>
      </w:r>
    </w:p>
    <w:p w:rsidR="00260B14" w:rsidRPr="005F0AD0" w:rsidRDefault="00260B14">
      <w:pPr>
        <w:rPr>
          <w:lang w:val="en-GB"/>
        </w:rPr>
      </w:pPr>
    </w:p>
    <w:p w:rsidR="00DB44A4" w:rsidRPr="005F0AD0" w:rsidRDefault="008A3B76" w:rsidP="00DB44A4">
      <w:pPr>
        <w:rPr>
          <w:lang w:val="en-GB"/>
        </w:rPr>
      </w:pPr>
      <w:r w:rsidRPr="005F0AD0">
        <w:rPr>
          <w:lang w:val="en-GB"/>
        </w:rPr>
        <w:t xml:space="preserve">If the breach is of such a nature that the Principal has little or no use of the services delivered, </w:t>
      </w:r>
      <w:r w:rsidR="00E8603C" w:rsidRPr="005F0AD0">
        <w:rPr>
          <w:lang w:val="en-GB"/>
        </w:rPr>
        <w:t>then the Principal</w:t>
      </w:r>
      <w:r w:rsidR="00632108">
        <w:rPr>
          <w:lang w:val="en-GB"/>
        </w:rPr>
        <w:t>,</w:t>
      </w:r>
      <w:r w:rsidR="00E8603C" w:rsidRPr="005F0AD0">
        <w:rPr>
          <w:lang w:val="en-GB"/>
        </w:rPr>
        <w:t xml:space="preserve"> in connection with termination</w:t>
      </w:r>
      <w:r w:rsidR="00632108">
        <w:rPr>
          <w:lang w:val="en-GB"/>
        </w:rPr>
        <w:t>,</w:t>
      </w:r>
      <w:r w:rsidR="00E8603C" w:rsidRPr="005F0AD0">
        <w:rPr>
          <w:lang w:val="en-GB"/>
        </w:rPr>
        <w:t xml:space="preserve"> can demand repayment of compensation for hours accrued and any expenses the Commissioned Party </w:t>
      </w:r>
      <w:r w:rsidR="00632108">
        <w:rPr>
          <w:lang w:val="en-GB"/>
        </w:rPr>
        <w:t xml:space="preserve">has been refunded </w:t>
      </w:r>
      <w:r w:rsidR="00E8603C" w:rsidRPr="005F0AD0">
        <w:rPr>
          <w:lang w:val="en-GB"/>
        </w:rPr>
        <w:t xml:space="preserve">under the agreement, with the addition of interest equal to </w:t>
      </w:r>
      <w:r w:rsidR="00344733" w:rsidRPr="005F0AD0">
        <w:rPr>
          <w:lang w:val="en-GB"/>
        </w:rPr>
        <w:t>NIBOR plus 1</w:t>
      </w:r>
      <w:r w:rsidR="00383AAC">
        <w:rPr>
          <w:lang w:val="en-GB"/>
        </w:rPr>
        <w:t> </w:t>
      </w:r>
      <w:r w:rsidR="00DB44A4" w:rsidRPr="005F0AD0">
        <w:rPr>
          <w:lang w:val="en-GB"/>
        </w:rPr>
        <w:t>p</w:t>
      </w:r>
      <w:r w:rsidR="00E8603C" w:rsidRPr="005F0AD0">
        <w:rPr>
          <w:lang w:val="en-GB"/>
        </w:rPr>
        <w:t>ercentage point from the time payment was effected. The Principal shall</w:t>
      </w:r>
      <w:r w:rsidR="00632108">
        <w:rPr>
          <w:lang w:val="en-GB"/>
        </w:rPr>
        <w:t>, however,</w:t>
      </w:r>
      <w:r w:rsidR="00E8603C" w:rsidRPr="005F0AD0">
        <w:rPr>
          <w:lang w:val="en-GB"/>
        </w:rPr>
        <w:t xml:space="preserve"> pay for services delivered in accordance with the agreement prior to the termination date</w:t>
      </w:r>
      <w:r w:rsidR="00632108">
        <w:rPr>
          <w:lang w:val="en-GB"/>
        </w:rPr>
        <w:t>,</w:t>
      </w:r>
      <w:r w:rsidR="00E8603C" w:rsidRPr="005F0AD0">
        <w:rPr>
          <w:lang w:val="en-GB"/>
        </w:rPr>
        <w:t xml:space="preserve"> to the extent the Principal can utili</w:t>
      </w:r>
      <w:r w:rsidR="0045548E">
        <w:rPr>
          <w:lang w:val="en-GB"/>
        </w:rPr>
        <w:t>s</w:t>
      </w:r>
      <w:r w:rsidR="00E8603C" w:rsidRPr="005F0AD0">
        <w:rPr>
          <w:lang w:val="en-GB"/>
        </w:rPr>
        <w:t xml:space="preserve">e these services as </w:t>
      </w:r>
      <w:r w:rsidR="00632108">
        <w:rPr>
          <w:lang w:val="en-GB"/>
        </w:rPr>
        <w:t>intended</w:t>
      </w:r>
      <w:r w:rsidR="00DB44A4" w:rsidRPr="005F0AD0">
        <w:rPr>
          <w:lang w:val="en-GB"/>
        </w:rPr>
        <w:t xml:space="preserve">. </w:t>
      </w:r>
    </w:p>
    <w:p w:rsidR="003F0716" w:rsidRPr="005F0AD0" w:rsidRDefault="003F0716">
      <w:pPr>
        <w:rPr>
          <w:lang w:val="en-GB"/>
        </w:rPr>
      </w:pPr>
    </w:p>
    <w:p w:rsidR="00463E9B" w:rsidRPr="005F0AD0" w:rsidRDefault="00B91C8B" w:rsidP="00463E9B">
      <w:pPr>
        <w:pStyle w:val="Overskrift3"/>
        <w:rPr>
          <w:rFonts w:ascii="Times New Roman" w:hAnsi="Times New Roman" w:cs="Times New Roman"/>
          <w:lang w:val="en-GB"/>
        </w:rPr>
      </w:pPr>
      <w:bookmarkStart w:id="135" w:name="_Toc225228297"/>
      <w:bookmarkStart w:id="136" w:name="_Toc320690268"/>
      <w:bookmarkStart w:id="137" w:name="_Toc27203128"/>
      <w:bookmarkStart w:id="138" w:name="_Toc27204310"/>
      <w:bookmarkStart w:id="139" w:name="_Toc27204468"/>
      <w:bookmarkStart w:id="140" w:name="_Toc114459925"/>
      <w:bookmarkStart w:id="141" w:name="_Toc120952929"/>
      <w:bookmarkStart w:id="142" w:name="_Toc136061405"/>
      <w:bookmarkStart w:id="143" w:name="_Toc136153122"/>
      <w:bookmarkStart w:id="144" w:name="_Toc136170793"/>
      <w:bookmarkStart w:id="145" w:name="_Toc139680170"/>
      <w:bookmarkStart w:id="146" w:name="_Toc146424394"/>
      <w:bookmarkStart w:id="147" w:name="_Toc150576504"/>
      <w:bookmarkStart w:id="148" w:name="_Ref282107498"/>
      <w:r w:rsidRPr="005F0AD0">
        <w:rPr>
          <w:rFonts w:ascii="Times New Roman" w:hAnsi="Times New Roman" w:cs="Times New Roman"/>
          <w:lang w:val="en-GB"/>
        </w:rPr>
        <w:t>Compensation</w:t>
      </w:r>
      <w:bookmarkEnd w:id="135"/>
      <w:bookmarkEnd w:id="136"/>
    </w:p>
    <w:p w:rsidR="00463E9B" w:rsidRPr="005F0AD0" w:rsidRDefault="00B91C8B" w:rsidP="00463E9B">
      <w:pPr>
        <w:rPr>
          <w:lang w:val="en-GB"/>
        </w:rPr>
      </w:pPr>
      <w:r w:rsidRPr="005F0AD0">
        <w:rPr>
          <w:lang w:val="en-GB"/>
        </w:rPr>
        <w:t>The Principal can demand compensation for any direct loss that can reasonably be traced back to delays, defects or other breach</w:t>
      </w:r>
      <w:r w:rsidR="00632108">
        <w:rPr>
          <w:lang w:val="en-GB"/>
        </w:rPr>
        <w:t>es</w:t>
      </w:r>
      <w:r w:rsidRPr="005F0AD0">
        <w:rPr>
          <w:lang w:val="en-GB"/>
        </w:rPr>
        <w:t xml:space="preserve"> on the part of the Commissioned Party</w:t>
      </w:r>
      <w:r w:rsidR="00463E9B" w:rsidRPr="005F0AD0">
        <w:rPr>
          <w:lang w:val="en-GB"/>
        </w:rPr>
        <w:t>.</w:t>
      </w:r>
    </w:p>
    <w:p w:rsidR="00463E9B" w:rsidRPr="005F0AD0" w:rsidRDefault="00463E9B" w:rsidP="00463E9B">
      <w:pPr>
        <w:rPr>
          <w:lang w:val="en-GB"/>
        </w:rPr>
      </w:pPr>
    </w:p>
    <w:p w:rsidR="00463E9B" w:rsidRPr="005F0AD0" w:rsidRDefault="00463E9B" w:rsidP="00463E9B">
      <w:pPr>
        <w:rPr>
          <w:lang w:val="en-GB"/>
        </w:rPr>
      </w:pPr>
      <w:r w:rsidRPr="005F0AD0">
        <w:rPr>
          <w:lang w:val="en-GB"/>
        </w:rPr>
        <w:t>Da</w:t>
      </w:r>
      <w:r w:rsidR="00B91C8B" w:rsidRPr="005F0AD0">
        <w:rPr>
          <w:lang w:val="en-GB"/>
        </w:rPr>
        <w:t>y penalties will be deducted from any compensation for the same delay</w:t>
      </w:r>
      <w:r w:rsidRPr="005F0AD0">
        <w:rPr>
          <w:lang w:val="en-GB"/>
        </w:rPr>
        <w:t>.</w:t>
      </w:r>
    </w:p>
    <w:p w:rsidR="00B81FDE" w:rsidRPr="005F0AD0" w:rsidRDefault="00B81FDE" w:rsidP="00463E9B">
      <w:pPr>
        <w:rPr>
          <w:lang w:val="en-GB"/>
        </w:rPr>
      </w:pPr>
    </w:p>
    <w:p w:rsidR="00463E9B" w:rsidRPr="005F0AD0" w:rsidRDefault="00587843" w:rsidP="00463E9B">
      <w:pPr>
        <w:pStyle w:val="Overskrift3"/>
        <w:rPr>
          <w:rFonts w:ascii="Times New Roman" w:hAnsi="Times New Roman" w:cs="Times New Roman"/>
          <w:lang w:val="en-GB"/>
        </w:rPr>
      </w:pPr>
      <w:bookmarkStart w:id="149" w:name="_Toc150576505"/>
      <w:bookmarkStart w:id="150" w:name="_Toc225228298"/>
      <w:bookmarkStart w:id="151" w:name="_Toc320690269"/>
      <w:r w:rsidRPr="005F0AD0">
        <w:rPr>
          <w:rFonts w:ascii="Times New Roman" w:hAnsi="Times New Roman" w:cs="Times New Roman"/>
          <w:lang w:val="en-GB"/>
        </w:rPr>
        <w:lastRenderedPageBreak/>
        <w:t>Compensation limit</w:t>
      </w:r>
      <w:bookmarkEnd w:id="149"/>
      <w:bookmarkEnd w:id="150"/>
      <w:bookmarkEnd w:id="151"/>
    </w:p>
    <w:p w:rsidR="009D3FAF" w:rsidRPr="005F0AD0" w:rsidRDefault="00587843" w:rsidP="009D3FAF">
      <w:pPr>
        <w:rPr>
          <w:lang w:val="en-GB"/>
        </w:rPr>
      </w:pPr>
      <w:r w:rsidRPr="005F0AD0">
        <w:rPr>
          <w:lang w:val="en-GB"/>
        </w:rPr>
        <w:t xml:space="preserve">Compensation for indirect loss cannot be claimed. Loss of data is deemed to </w:t>
      </w:r>
      <w:r w:rsidR="00632108">
        <w:rPr>
          <w:lang w:val="en-GB"/>
        </w:rPr>
        <w:t xml:space="preserve">be </w:t>
      </w:r>
      <w:r w:rsidRPr="005F0AD0">
        <w:rPr>
          <w:lang w:val="en-GB"/>
        </w:rPr>
        <w:t>an indirect loss except where this is due to data processing for which the Commissioned Party is responsible under the agreement</w:t>
      </w:r>
      <w:r w:rsidR="009D3FAF" w:rsidRPr="005F0AD0">
        <w:rPr>
          <w:lang w:val="en-GB"/>
        </w:rPr>
        <w:t>.</w:t>
      </w:r>
    </w:p>
    <w:p w:rsidR="009D3FAF" w:rsidRPr="005F0AD0" w:rsidRDefault="009D3FAF" w:rsidP="009D3FAF">
      <w:pPr>
        <w:rPr>
          <w:lang w:val="en-GB"/>
        </w:rPr>
      </w:pPr>
    </w:p>
    <w:p w:rsidR="00463E9B" w:rsidRPr="005F0AD0" w:rsidRDefault="00587843" w:rsidP="00463E9B">
      <w:pPr>
        <w:rPr>
          <w:lang w:val="en-GB"/>
        </w:rPr>
      </w:pPr>
      <w:r w:rsidRPr="005F0AD0">
        <w:rPr>
          <w:lang w:val="en-GB"/>
        </w:rPr>
        <w:t xml:space="preserve">Total compensation during the agreement period is limited to an amount equal to the </w:t>
      </w:r>
      <w:r w:rsidR="00632108">
        <w:rPr>
          <w:lang w:val="en-GB"/>
        </w:rPr>
        <w:t>contract</w:t>
      </w:r>
      <w:r w:rsidRPr="005F0AD0">
        <w:rPr>
          <w:lang w:val="en-GB"/>
        </w:rPr>
        <w:t xml:space="preserve"> sum excluding value-added tax or an agreed estimate for the Assignment</w:t>
      </w:r>
      <w:r w:rsidR="00463E9B" w:rsidRPr="005F0AD0">
        <w:rPr>
          <w:lang w:val="en-GB"/>
        </w:rPr>
        <w:t>.</w:t>
      </w:r>
    </w:p>
    <w:p w:rsidR="00463E9B" w:rsidRPr="005F0AD0" w:rsidRDefault="00463E9B" w:rsidP="00463E9B">
      <w:pPr>
        <w:rPr>
          <w:lang w:val="en-GB"/>
        </w:rPr>
      </w:pPr>
    </w:p>
    <w:p w:rsidR="00463E9B" w:rsidRPr="005F0AD0" w:rsidRDefault="00587843" w:rsidP="00463E9B">
      <w:pPr>
        <w:rPr>
          <w:lang w:val="en-GB"/>
        </w:rPr>
      </w:pPr>
      <w:r w:rsidRPr="005F0AD0">
        <w:rPr>
          <w:lang w:val="en-GB"/>
        </w:rPr>
        <w:t>The limitations in the first and second paragraphs are not, however, applicable if the Commissioned Party or parties for which he is liable have acted with gross negligence or intent</w:t>
      </w:r>
      <w:r w:rsidR="001D04CC" w:rsidRPr="005F0AD0">
        <w:rPr>
          <w:lang w:val="en-GB"/>
        </w:rPr>
        <w:t>.</w:t>
      </w:r>
      <w:r w:rsidR="00463E9B" w:rsidRPr="005F0AD0">
        <w:rPr>
          <w:lang w:val="en-GB"/>
        </w:rPr>
        <w:t xml:space="preserve"> </w:t>
      </w:r>
    </w:p>
    <w:p w:rsidR="003F0716" w:rsidRPr="005F0AD0" w:rsidRDefault="000D2F09" w:rsidP="00315127">
      <w:pPr>
        <w:pStyle w:val="Overskrift1"/>
        <w:ind w:hanging="851"/>
        <w:rPr>
          <w:rFonts w:ascii="Times New Roman" w:hAnsi="Times New Roman" w:cs="Times New Roman"/>
          <w:kern w:val="0"/>
          <w:lang w:val="en-GB"/>
        </w:rPr>
      </w:pPr>
      <w:bookmarkStart w:id="152" w:name="_Toc98814602"/>
      <w:bookmarkStart w:id="153" w:name="_Toc98814724"/>
      <w:bookmarkStart w:id="154" w:name="_Toc98818339"/>
      <w:bookmarkStart w:id="155" w:name="_Toc98823285"/>
      <w:bookmarkStart w:id="156" w:name="_Toc98814603"/>
      <w:bookmarkStart w:id="157" w:name="_Toc98814725"/>
      <w:bookmarkStart w:id="158" w:name="_Toc98818340"/>
      <w:bookmarkStart w:id="159" w:name="_Toc98823286"/>
      <w:bookmarkStart w:id="160" w:name="_Toc150576506"/>
      <w:bookmarkStart w:id="161" w:name="_Toc320690270"/>
      <w:bookmarkEnd w:id="137"/>
      <w:bookmarkEnd w:id="138"/>
      <w:bookmarkEnd w:id="139"/>
      <w:bookmarkEnd w:id="140"/>
      <w:bookmarkEnd w:id="141"/>
      <w:bookmarkEnd w:id="142"/>
      <w:bookmarkEnd w:id="143"/>
      <w:bookmarkEnd w:id="144"/>
      <w:bookmarkEnd w:id="145"/>
      <w:bookmarkEnd w:id="146"/>
      <w:bookmarkEnd w:id="147"/>
      <w:bookmarkEnd w:id="148"/>
      <w:bookmarkEnd w:id="152"/>
      <w:bookmarkEnd w:id="153"/>
      <w:bookmarkEnd w:id="154"/>
      <w:bookmarkEnd w:id="155"/>
      <w:bookmarkEnd w:id="156"/>
      <w:bookmarkEnd w:id="157"/>
      <w:bookmarkEnd w:id="158"/>
      <w:bookmarkEnd w:id="159"/>
      <w:r w:rsidRPr="005F0AD0">
        <w:rPr>
          <w:rFonts w:ascii="Times New Roman" w:hAnsi="Times New Roman" w:cs="Times New Roman"/>
          <w:kern w:val="0"/>
          <w:lang w:val="en-GB"/>
        </w:rPr>
        <w:t>Breach on the part of the Principal</w:t>
      </w:r>
      <w:bookmarkEnd w:id="160"/>
      <w:bookmarkEnd w:id="161"/>
      <w:r w:rsidR="003F0716" w:rsidRPr="005F0AD0">
        <w:rPr>
          <w:rFonts w:ascii="Times New Roman" w:hAnsi="Times New Roman" w:cs="Times New Roman"/>
          <w:kern w:val="0"/>
          <w:lang w:val="en-GB"/>
        </w:rPr>
        <w:t xml:space="preserve"> </w:t>
      </w:r>
    </w:p>
    <w:p w:rsidR="003F0716" w:rsidRPr="005F0AD0" w:rsidRDefault="000D2F09" w:rsidP="00315127">
      <w:pPr>
        <w:pStyle w:val="Overskrift2"/>
        <w:ind w:hanging="851"/>
        <w:rPr>
          <w:rFonts w:ascii="Times New Roman" w:hAnsi="Times New Roman" w:cs="Times New Roman"/>
          <w:lang w:val="en-GB"/>
        </w:rPr>
      </w:pPr>
      <w:bookmarkStart w:id="162" w:name="_Toc134700234"/>
      <w:bookmarkStart w:id="163" w:name="_Toc136061408"/>
      <w:bookmarkStart w:id="164" w:name="_Toc136153130"/>
      <w:bookmarkStart w:id="165" w:name="_Toc136170802"/>
      <w:bookmarkStart w:id="166" w:name="_Toc139680178"/>
      <w:bookmarkStart w:id="167" w:name="_Toc146424401"/>
      <w:bookmarkStart w:id="168" w:name="_Toc147565049"/>
      <w:bookmarkStart w:id="169" w:name="_Toc150576507"/>
      <w:bookmarkStart w:id="170" w:name="_Toc320690271"/>
      <w:r w:rsidRPr="005F0AD0">
        <w:rPr>
          <w:rFonts w:ascii="Times New Roman" w:hAnsi="Times New Roman" w:cs="Times New Roman"/>
          <w:lang w:val="en-GB"/>
        </w:rPr>
        <w:t>What is regarded as breach</w:t>
      </w:r>
      <w:bookmarkEnd w:id="162"/>
      <w:bookmarkEnd w:id="163"/>
      <w:bookmarkEnd w:id="164"/>
      <w:bookmarkEnd w:id="165"/>
      <w:bookmarkEnd w:id="166"/>
      <w:bookmarkEnd w:id="167"/>
      <w:bookmarkEnd w:id="168"/>
      <w:bookmarkEnd w:id="169"/>
      <w:bookmarkEnd w:id="170"/>
    </w:p>
    <w:p w:rsidR="003F0716" w:rsidRPr="005F0AD0" w:rsidRDefault="000D2F09">
      <w:pPr>
        <w:rPr>
          <w:lang w:val="en-GB"/>
        </w:rPr>
      </w:pPr>
      <w:r w:rsidRPr="005F0AD0">
        <w:rPr>
          <w:lang w:val="en-GB"/>
        </w:rPr>
        <w:t>The Principal is in breach of the agreement if he does not fulfil his obligations under the agreement</w:t>
      </w:r>
      <w:r w:rsidR="003F0716" w:rsidRPr="005F0AD0">
        <w:rPr>
          <w:lang w:val="en-GB"/>
        </w:rPr>
        <w:t>.</w:t>
      </w:r>
    </w:p>
    <w:p w:rsidR="003F0716" w:rsidRPr="005F0AD0" w:rsidRDefault="003F0716">
      <w:pPr>
        <w:rPr>
          <w:lang w:val="en-GB"/>
        </w:rPr>
      </w:pPr>
    </w:p>
    <w:p w:rsidR="003F0716" w:rsidRPr="005F0AD0" w:rsidRDefault="000D2F09">
      <w:pPr>
        <w:rPr>
          <w:lang w:val="en-GB"/>
        </w:rPr>
      </w:pPr>
      <w:r w:rsidRPr="005F0AD0">
        <w:rPr>
          <w:lang w:val="en-GB"/>
        </w:rPr>
        <w:t>The Principal is nevertheless not in breach of the agreement if the situation is due to circumstances on the part of the Commissioned Party or</w:t>
      </w:r>
      <w:r w:rsidR="003F0716" w:rsidRPr="005F0AD0">
        <w:rPr>
          <w:lang w:val="en-GB"/>
        </w:rPr>
        <w:t xml:space="preserve"> </w:t>
      </w:r>
      <w:r w:rsidR="00B20F61" w:rsidRPr="005F0AD0">
        <w:rPr>
          <w:lang w:val="en-GB"/>
        </w:rPr>
        <w:t>f</w:t>
      </w:r>
      <w:r w:rsidR="003F0716" w:rsidRPr="005F0AD0">
        <w:rPr>
          <w:lang w:val="en-GB"/>
        </w:rPr>
        <w:t>orce majeure.</w:t>
      </w:r>
    </w:p>
    <w:p w:rsidR="00B37BA3" w:rsidRPr="005F0AD0" w:rsidRDefault="00B37BA3" w:rsidP="00B37BA3">
      <w:pPr>
        <w:rPr>
          <w:lang w:val="en-GB"/>
        </w:rPr>
      </w:pPr>
    </w:p>
    <w:p w:rsidR="003F0716" w:rsidRPr="005F0AD0" w:rsidRDefault="000D2F09">
      <w:pPr>
        <w:rPr>
          <w:lang w:val="en-GB"/>
        </w:rPr>
      </w:pPr>
      <w:r w:rsidRPr="005F0AD0">
        <w:rPr>
          <w:lang w:val="en-GB"/>
        </w:rPr>
        <w:t>The Commissioned Party shall file a complaint in writing and as soon as possible after the breach is or should have been detected</w:t>
      </w:r>
      <w:r w:rsidR="00B37BA3" w:rsidRPr="005F0AD0">
        <w:rPr>
          <w:lang w:val="en-GB"/>
        </w:rPr>
        <w:t>.</w:t>
      </w:r>
    </w:p>
    <w:p w:rsidR="00FA7607" w:rsidRPr="005F0AD0" w:rsidRDefault="00FA7607">
      <w:pPr>
        <w:rPr>
          <w:lang w:val="en-GB"/>
        </w:rPr>
      </w:pPr>
    </w:p>
    <w:p w:rsidR="003F0716" w:rsidRPr="005F0AD0" w:rsidRDefault="000D2F09" w:rsidP="00315127">
      <w:pPr>
        <w:pStyle w:val="Overskrift2"/>
        <w:ind w:hanging="851"/>
        <w:rPr>
          <w:rFonts w:ascii="Times New Roman" w:hAnsi="Times New Roman" w:cs="Times New Roman"/>
          <w:lang w:val="en-GB"/>
        </w:rPr>
      </w:pPr>
      <w:bookmarkStart w:id="171" w:name="_Toc150576508"/>
      <w:bookmarkStart w:id="172" w:name="_Toc320690272"/>
      <w:r w:rsidRPr="005F0AD0">
        <w:rPr>
          <w:rFonts w:ascii="Times New Roman" w:hAnsi="Times New Roman" w:cs="Times New Roman"/>
          <w:lang w:val="en-GB"/>
        </w:rPr>
        <w:t>Notification duty and complaints</w:t>
      </w:r>
      <w:bookmarkEnd w:id="171"/>
      <w:bookmarkEnd w:id="172"/>
    </w:p>
    <w:p w:rsidR="003F0716" w:rsidRPr="005F0AD0" w:rsidRDefault="000D2F09">
      <w:pPr>
        <w:rPr>
          <w:lang w:val="en-GB"/>
        </w:rPr>
      </w:pPr>
      <w:r w:rsidRPr="005F0AD0">
        <w:rPr>
          <w:lang w:val="en-GB"/>
        </w:rPr>
        <w:t xml:space="preserve">If the Principal cannot fulfil his obligations under the agreement, including deadlines, the Principal shall notify the Commissioned Party </w:t>
      </w:r>
      <w:r w:rsidR="004E4142" w:rsidRPr="005F0AD0">
        <w:rPr>
          <w:lang w:val="en-GB"/>
        </w:rPr>
        <w:t xml:space="preserve">about this </w:t>
      </w:r>
      <w:r w:rsidRPr="005F0AD0">
        <w:rPr>
          <w:lang w:val="en-GB"/>
        </w:rPr>
        <w:t>in writing</w:t>
      </w:r>
      <w:r w:rsidR="004E4142" w:rsidRPr="005F0AD0">
        <w:rPr>
          <w:lang w:val="en-GB"/>
        </w:rPr>
        <w:t xml:space="preserve"> as soon as possible. The notice shall state the cause of the problem and if possible indicate when the Principal can fulfil his obligations</w:t>
      </w:r>
      <w:r w:rsidR="003F0716" w:rsidRPr="005F0AD0">
        <w:rPr>
          <w:lang w:val="en-GB"/>
        </w:rPr>
        <w:t xml:space="preserve">. </w:t>
      </w:r>
    </w:p>
    <w:p w:rsidR="00FA7607" w:rsidRPr="005F0AD0" w:rsidRDefault="00FA7607">
      <w:pPr>
        <w:rPr>
          <w:lang w:val="en-GB"/>
        </w:rPr>
      </w:pPr>
    </w:p>
    <w:p w:rsidR="003F0716" w:rsidRPr="005F0AD0" w:rsidRDefault="004E4142" w:rsidP="00315127">
      <w:pPr>
        <w:pStyle w:val="Overskrift2"/>
        <w:ind w:hanging="851"/>
        <w:rPr>
          <w:rFonts w:ascii="Times New Roman" w:hAnsi="Times New Roman" w:cs="Times New Roman"/>
          <w:lang w:val="en-GB"/>
        </w:rPr>
      </w:pPr>
      <w:bookmarkStart w:id="173" w:name="_Toc134700235"/>
      <w:bookmarkStart w:id="174" w:name="_Toc136061409"/>
      <w:bookmarkStart w:id="175" w:name="_Toc136153131"/>
      <w:bookmarkStart w:id="176" w:name="_Toc136170803"/>
      <w:bookmarkStart w:id="177" w:name="_Toc150576509"/>
      <w:bookmarkStart w:id="178" w:name="_Toc320690273"/>
      <w:r w:rsidRPr="005F0AD0">
        <w:rPr>
          <w:rFonts w:ascii="Times New Roman" w:hAnsi="Times New Roman" w:cs="Times New Roman"/>
          <w:lang w:val="en-GB"/>
        </w:rPr>
        <w:t>Limitation in the Commissioned Party’s possessory lien</w:t>
      </w:r>
      <w:bookmarkEnd w:id="173"/>
      <w:bookmarkEnd w:id="174"/>
      <w:bookmarkEnd w:id="175"/>
      <w:bookmarkEnd w:id="176"/>
      <w:bookmarkEnd w:id="177"/>
      <w:bookmarkEnd w:id="178"/>
    </w:p>
    <w:p w:rsidR="003F0716" w:rsidRPr="005F0AD0" w:rsidRDefault="00F3256A">
      <w:pPr>
        <w:rPr>
          <w:lang w:val="en-GB"/>
        </w:rPr>
      </w:pPr>
      <w:r w:rsidRPr="005F0AD0">
        <w:rPr>
          <w:lang w:val="en-GB"/>
        </w:rPr>
        <w:t xml:space="preserve">The Commissioned Party cannot </w:t>
      </w:r>
      <w:r w:rsidR="00632108">
        <w:rPr>
          <w:lang w:val="en-GB"/>
        </w:rPr>
        <w:t>withhold</w:t>
      </w:r>
      <w:r w:rsidRPr="005F0AD0">
        <w:rPr>
          <w:lang w:val="en-GB"/>
        </w:rPr>
        <w:t xml:space="preserve"> services in consequence of the Pr</w:t>
      </w:r>
      <w:r w:rsidR="004F7A9D" w:rsidRPr="005F0AD0">
        <w:rPr>
          <w:lang w:val="en-GB"/>
        </w:rPr>
        <w:t>i</w:t>
      </w:r>
      <w:r w:rsidRPr="005F0AD0">
        <w:rPr>
          <w:lang w:val="en-GB"/>
        </w:rPr>
        <w:t>ncipal’s breach unless such breach is material</w:t>
      </w:r>
      <w:r w:rsidR="003F0716" w:rsidRPr="005F0AD0">
        <w:rPr>
          <w:lang w:val="en-GB"/>
        </w:rPr>
        <w:t>.</w:t>
      </w:r>
    </w:p>
    <w:p w:rsidR="003F0716" w:rsidRPr="005F0AD0" w:rsidRDefault="003F0716">
      <w:pPr>
        <w:rPr>
          <w:lang w:val="en-GB"/>
        </w:rPr>
      </w:pPr>
    </w:p>
    <w:p w:rsidR="003F0716" w:rsidRPr="005F0AD0" w:rsidRDefault="004F7A9D" w:rsidP="00315127">
      <w:pPr>
        <w:pStyle w:val="Overskrift2"/>
        <w:ind w:hanging="851"/>
        <w:rPr>
          <w:rFonts w:ascii="Times New Roman" w:hAnsi="Times New Roman" w:cs="Times New Roman"/>
          <w:lang w:val="en-GB"/>
        </w:rPr>
      </w:pPr>
      <w:bookmarkStart w:id="179" w:name="_Toc320690274"/>
      <w:r w:rsidRPr="005F0AD0">
        <w:rPr>
          <w:rFonts w:ascii="Times New Roman" w:hAnsi="Times New Roman" w:cs="Times New Roman"/>
          <w:lang w:val="en-GB"/>
        </w:rPr>
        <w:t>Compensation</w:t>
      </w:r>
      <w:bookmarkEnd w:id="179"/>
    </w:p>
    <w:p w:rsidR="003F0716" w:rsidRPr="005F0AD0" w:rsidRDefault="004F7A9D">
      <w:pPr>
        <w:keepLines w:val="0"/>
        <w:autoSpaceDE w:val="0"/>
        <w:autoSpaceDN w:val="0"/>
        <w:adjustRightInd w:val="0"/>
        <w:rPr>
          <w:lang w:val="en-GB"/>
        </w:rPr>
      </w:pPr>
      <w:r w:rsidRPr="005F0AD0">
        <w:rPr>
          <w:lang w:val="en-GB"/>
        </w:rPr>
        <w:t>The Commissioned Party can claim compensation for any direct loss that can reasonably be attributed to the breach unless the Principal can substantiate that breach cannot be attributed to the Principal</w:t>
      </w:r>
      <w:r w:rsidR="003F0716" w:rsidRPr="005F0AD0">
        <w:rPr>
          <w:lang w:val="en-GB"/>
        </w:rPr>
        <w:t>.</w:t>
      </w:r>
    </w:p>
    <w:p w:rsidR="003F0716" w:rsidRPr="005F0AD0" w:rsidRDefault="003F0716">
      <w:pPr>
        <w:rPr>
          <w:lang w:val="en-GB"/>
        </w:rPr>
      </w:pPr>
    </w:p>
    <w:p w:rsidR="001A4B44" w:rsidRPr="005F0AD0" w:rsidRDefault="004F7A9D">
      <w:pPr>
        <w:rPr>
          <w:lang w:val="en-GB"/>
        </w:rPr>
      </w:pPr>
      <w:r w:rsidRPr="005F0AD0">
        <w:rPr>
          <w:lang w:val="en-GB"/>
        </w:rPr>
        <w:t>The compensation limit in Section 6</w:t>
      </w:r>
      <w:r w:rsidR="00D72EB0" w:rsidRPr="005F0AD0">
        <w:rPr>
          <w:lang w:val="en-GB"/>
        </w:rPr>
        <w:t>.5.</w:t>
      </w:r>
      <w:r w:rsidR="00B81FDE" w:rsidRPr="005F0AD0">
        <w:rPr>
          <w:lang w:val="en-GB"/>
        </w:rPr>
        <w:t>6</w:t>
      </w:r>
      <w:r w:rsidR="00D72EB0" w:rsidRPr="005F0AD0">
        <w:rPr>
          <w:lang w:val="en-GB"/>
        </w:rPr>
        <w:t xml:space="preserve"> </w:t>
      </w:r>
      <w:r w:rsidRPr="005F0AD0">
        <w:rPr>
          <w:lang w:val="en-GB"/>
        </w:rPr>
        <w:t>is similarly applicable</w:t>
      </w:r>
      <w:r w:rsidR="003F0716" w:rsidRPr="005F0AD0">
        <w:rPr>
          <w:lang w:val="en-GB"/>
        </w:rPr>
        <w:t>.</w:t>
      </w:r>
    </w:p>
    <w:p w:rsidR="00762812" w:rsidRPr="005F0AD0" w:rsidRDefault="00762812">
      <w:pPr>
        <w:rPr>
          <w:lang w:val="en-GB"/>
        </w:rPr>
      </w:pPr>
    </w:p>
    <w:p w:rsidR="003F0716" w:rsidRPr="005F0AD0" w:rsidRDefault="003F0716">
      <w:pPr>
        <w:rPr>
          <w:lang w:val="en-GB"/>
        </w:rPr>
      </w:pPr>
    </w:p>
    <w:p w:rsidR="00C0524D" w:rsidRPr="005F0AD0" w:rsidRDefault="00C0524D" w:rsidP="00C0524D">
      <w:pPr>
        <w:pStyle w:val="Overskrift1"/>
        <w:ind w:hanging="851"/>
        <w:rPr>
          <w:rFonts w:ascii="Times New Roman" w:hAnsi="Times New Roman" w:cs="Times New Roman"/>
          <w:kern w:val="0"/>
          <w:lang w:val="en-GB"/>
        </w:rPr>
      </w:pPr>
      <w:bookmarkStart w:id="180" w:name="_Toc150576511"/>
      <w:bookmarkStart w:id="181" w:name="_Toc3206902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5F0AD0">
        <w:rPr>
          <w:rFonts w:ascii="Times New Roman" w:hAnsi="Times New Roman" w:cs="Times New Roman"/>
          <w:kern w:val="0"/>
          <w:lang w:val="en-GB"/>
        </w:rPr>
        <w:lastRenderedPageBreak/>
        <w:t>Other provisions</w:t>
      </w:r>
      <w:bookmarkEnd w:id="180"/>
      <w:bookmarkEnd w:id="181"/>
    </w:p>
    <w:p w:rsidR="00C0524D" w:rsidRPr="00C0524D" w:rsidRDefault="00C0524D" w:rsidP="00C0524D">
      <w:pPr>
        <w:pStyle w:val="Overskrift2"/>
        <w:ind w:hanging="851"/>
        <w:rPr>
          <w:rFonts w:ascii="Times New Roman" w:hAnsi="Times New Roman" w:cs="Times New Roman"/>
        </w:rPr>
      </w:pPr>
      <w:bookmarkStart w:id="182" w:name="_Toc320690276"/>
      <w:bookmarkStart w:id="183" w:name="_Toc150576514"/>
      <w:r w:rsidRPr="00C0524D">
        <w:rPr>
          <w:rFonts w:ascii="Times New Roman" w:hAnsi="Times New Roman" w:cs="Times New Roman"/>
        </w:rPr>
        <w:t>Insurance</w:t>
      </w:r>
      <w:bookmarkEnd w:id="182"/>
    </w:p>
    <w:p w:rsidR="00C0524D" w:rsidRDefault="00C0524D" w:rsidP="00C0524D">
      <w:pPr>
        <w:keepLines w:val="0"/>
        <w:autoSpaceDE w:val="0"/>
        <w:autoSpaceDN w:val="0"/>
        <w:adjustRightInd w:val="0"/>
        <w:rPr>
          <w:lang w:val="en-US"/>
        </w:rPr>
      </w:pPr>
      <w:r>
        <w:rPr>
          <w:lang w:val="en-GB"/>
        </w:rPr>
        <w:t xml:space="preserve">A party that is a public </w:t>
      </w:r>
      <w:r w:rsidR="009C6DA4">
        <w:rPr>
          <w:lang w:val="en-GB"/>
        </w:rPr>
        <w:t>enterprise</w:t>
      </w:r>
      <w:r>
        <w:rPr>
          <w:lang w:val="en-GB"/>
        </w:rPr>
        <w:t xml:space="preserve"> is his own insurer. If the party is not his own insurer, he must have insurance policies that cover claims from the opposite party on account of the risk or liability which the party bears according to the </w:t>
      </w:r>
      <w:r w:rsidR="000F7DF7">
        <w:rPr>
          <w:lang w:val="en-GB"/>
        </w:rPr>
        <w:t>agreement</w:t>
      </w:r>
      <w:r>
        <w:rPr>
          <w:lang w:val="en-GB"/>
        </w:rPr>
        <w:t xml:space="preserve">. </w:t>
      </w:r>
      <w:r>
        <w:rPr>
          <w:lang w:val="en-US"/>
        </w:rPr>
        <w:t>This obligation is met if the party takes out liability and risk insurance on terms that are normal in Norwegian insurance activities.</w:t>
      </w:r>
    </w:p>
    <w:p w:rsidR="00C0524D" w:rsidRDefault="00C0524D" w:rsidP="00C0524D">
      <w:pPr>
        <w:rPr>
          <w:lang w:val="en-US"/>
        </w:rPr>
      </w:pPr>
    </w:p>
    <w:p w:rsidR="00C0524D" w:rsidRPr="00C0524D" w:rsidRDefault="00C0524D" w:rsidP="00C0524D">
      <w:pPr>
        <w:pStyle w:val="Overskrift2"/>
        <w:ind w:hanging="851"/>
        <w:rPr>
          <w:rFonts w:ascii="Times New Roman" w:hAnsi="Times New Roman" w:cs="Times New Roman"/>
        </w:rPr>
      </w:pPr>
      <w:bookmarkStart w:id="184" w:name="_Toc320690277"/>
      <w:r w:rsidRPr="00C0524D">
        <w:rPr>
          <w:rFonts w:ascii="Times New Roman" w:hAnsi="Times New Roman" w:cs="Times New Roman"/>
        </w:rPr>
        <w:t>Transfer of rights and obligations</w:t>
      </w:r>
      <w:bookmarkEnd w:id="184"/>
    </w:p>
    <w:p w:rsidR="00C0524D" w:rsidRDefault="00C0524D" w:rsidP="00C0524D">
      <w:pPr>
        <w:rPr>
          <w:lang w:val="en-GB"/>
        </w:rPr>
      </w:pPr>
      <w:r>
        <w:rPr>
          <w:lang w:val="en-US"/>
        </w:rPr>
        <w:t xml:space="preserve">If the Principal is a public </w:t>
      </w:r>
      <w:r w:rsidR="009C6DA4">
        <w:rPr>
          <w:lang w:val="en-US"/>
        </w:rPr>
        <w:t>enterprise</w:t>
      </w:r>
      <w:r>
        <w:rPr>
          <w:lang w:val="en-US"/>
        </w:rPr>
        <w:t xml:space="preserve">, he may transfer his rights and obligations </w:t>
      </w:r>
      <w:r w:rsidR="009C6DA4">
        <w:rPr>
          <w:lang w:val="en-US"/>
        </w:rPr>
        <w:t>under</w:t>
      </w:r>
      <w:r>
        <w:rPr>
          <w:lang w:val="en-US"/>
        </w:rPr>
        <w:t xml:space="preserve"> this </w:t>
      </w:r>
      <w:r w:rsidR="000F7DF7">
        <w:rPr>
          <w:lang w:val="en-US"/>
        </w:rPr>
        <w:t>agreement</w:t>
      </w:r>
      <w:r>
        <w:rPr>
          <w:lang w:val="en-US"/>
        </w:rPr>
        <w:t xml:space="preserve"> to another public </w:t>
      </w:r>
      <w:r w:rsidR="009C6DA4">
        <w:rPr>
          <w:lang w:val="en-US"/>
        </w:rPr>
        <w:t>enterprise</w:t>
      </w:r>
      <w:r>
        <w:rPr>
          <w:lang w:val="en-US"/>
        </w:rPr>
        <w:t xml:space="preserve">. The </w:t>
      </w:r>
      <w:r w:rsidR="009C6DA4">
        <w:rPr>
          <w:lang w:val="en-US"/>
        </w:rPr>
        <w:t>enterprise</w:t>
      </w:r>
      <w:r>
        <w:rPr>
          <w:lang w:val="en-US"/>
        </w:rPr>
        <w:t xml:space="preserve"> to which rights and obligations are transferred is entitled to the same terms and conditions, provided all the rights and duties of the </w:t>
      </w:r>
      <w:r w:rsidR="000F7DF7">
        <w:rPr>
          <w:lang w:val="en-US"/>
        </w:rPr>
        <w:t>agreement</w:t>
      </w:r>
      <w:r>
        <w:rPr>
          <w:lang w:val="en-US"/>
        </w:rPr>
        <w:t xml:space="preserve"> have been transferred</w:t>
      </w:r>
      <w:r>
        <w:rPr>
          <w:lang w:val="en-GB"/>
        </w:rPr>
        <w:t>.</w:t>
      </w:r>
    </w:p>
    <w:p w:rsidR="00C0524D" w:rsidRDefault="00C0524D" w:rsidP="00C0524D">
      <w:pPr>
        <w:rPr>
          <w:lang w:val="en-GB"/>
        </w:rPr>
      </w:pPr>
    </w:p>
    <w:p w:rsidR="00C0524D" w:rsidRDefault="00C0524D" w:rsidP="00C0524D">
      <w:pPr>
        <w:keepLines w:val="0"/>
        <w:rPr>
          <w:lang w:val="en-US"/>
        </w:rPr>
      </w:pPr>
      <w:r>
        <w:rPr>
          <w:lang w:val="en-GB"/>
        </w:rPr>
        <w:t xml:space="preserve">A party may only transfer his rights and obligations according to this </w:t>
      </w:r>
      <w:r w:rsidR="000F7DF7">
        <w:rPr>
          <w:lang w:val="en-GB"/>
        </w:rPr>
        <w:t>agreement</w:t>
      </w:r>
      <w:r>
        <w:rPr>
          <w:lang w:val="en-GB"/>
        </w:rPr>
        <w:t xml:space="preserve"> upon the written consent of the other party. This also applies for mergers or demergers of a party. </w:t>
      </w:r>
      <w:r>
        <w:rPr>
          <w:lang w:val="en-US"/>
        </w:rPr>
        <w:t>Consent cannot be denied without fair reason.</w:t>
      </w:r>
    </w:p>
    <w:p w:rsidR="00C0524D" w:rsidRDefault="00C0524D" w:rsidP="00C0524D">
      <w:pPr>
        <w:rPr>
          <w:lang w:val="en-US"/>
        </w:rPr>
      </w:pPr>
    </w:p>
    <w:p w:rsidR="00C0524D" w:rsidRDefault="00C0524D" w:rsidP="00C0524D">
      <w:pPr>
        <w:rPr>
          <w:lang w:val="en-GB"/>
        </w:rPr>
      </w:pPr>
      <w:r>
        <w:rPr>
          <w:lang w:val="en-GB"/>
        </w:rPr>
        <w:t xml:space="preserve">The right to compensation according to this </w:t>
      </w:r>
      <w:r w:rsidR="000F7DF7">
        <w:rPr>
          <w:lang w:val="en-GB"/>
        </w:rPr>
        <w:t>agreement</w:t>
      </w:r>
      <w:r>
        <w:rPr>
          <w:lang w:val="en-GB"/>
        </w:rPr>
        <w:t xml:space="preserve"> may be freely transferred. Such a transfer does not relieve the relevant party from his obligations and liability. </w:t>
      </w:r>
    </w:p>
    <w:p w:rsidR="00C0524D" w:rsidRDefault="00C0524D" w:rsidP="00C0524D">
      <w:pPr>
        <w:rPr>
          <w:lang w:val="en-GB"/>
        </w:rPr>
      </w:pPr>
    </w:p>
    <w:p w:rsidR="00C0524D" w:rsidRPr="005F0AD0" w:rsidRDefault="00C0524D" w:rsidP="00C0524D">
      <w:pPr>
        <w:pStyle w:val="Overskrift2"/>
        <w:ind w:hanging="851"/>
        <w:rPr>
          <w:rFonts w:ascii="Times New Roman" w:hAnsi="Times New Roman" w:cs="Times New Roman"/>
          <w:lang w:val="en-GB"/>
        </w:rPr>
      </w:pPr>
      <w:bookmarkStart w:id="185" w:name="_Toc320690278"/>
      <w:r w:rsidRPr="005F0AD0">
        <w:rPr>
          <w:rFonts w:ascii="Times New Roman" w:hAnsi="Times New Roman" w:cs="Times New Roman"/>
          <w:lang w:val="en-GB"/>
        </w:rPr>
        <w:t>Liquidation, voluntary arrangements, etc.</w:t>
      </w:r>
      <w:bookmarkEnd w:id="183"/>
      <w:bookmarkEnd w:id="185"/>
    </w:p>
    <w:p w:rsidR="00C0524D" w:rsidRDefault="00C0524D" w:rsidP="00C0524D">
      <w:pPr>
        <w:rPr>
          <w:lang w:val="en-US"/>
        </w:rPr>
      </w:pPr>
      <w:r w:rsidRPr="005F0AD0">
        <w:rPr>
          <w:lang w:val="en-GB"/>
        </w:rPr>
        <w:t xml:space="preserve">If debt settlement proceedings, voluntary arrangements, liquidation or any other type of creditor control </w:t>
      </w:r>
      <w:r w:rsidR="009C6DA4">
        <w:rPr>
          <w:lang w:val="en-GB"/>
        </w:rPr>
        <w:t>is instituted against</w:t>
      </w:r>
      <w:r w:rsidRPr="005F0AD0">
        <w:rPr>
          <w:lang w:val="en-GB"/>
        </w:rPr>
        <w:t xml:space="preserve"> the Commissioned Party, the Principal is entitled to terminate </w:t>
      </w:r>
      <w:r>
        <w:rPr>
          <w:lang w:val="en-US"/>
        </w:rPr>
        <w:t xml:space="preserve">the </w:t>
      </w:r>
      <w:r w:rsidR="000F7DF7">
        <w:rPr>
          <w:lang w:val="en-US"/>
        </w:rPr>
        <w:t>agreement</w:t>
      </w:r>
      <w:r>
        <w:rPr>
          <w:lang w:val="en-US"/>
        </w:rPr>
        <w:t xml:space="preserve"> with immediate effect.</w:t>
      </w:r>
    </w:p>
    <w:p w:rsidR="00C0524D" w:rsidRDefault="00C0524D" w:rsidP="00C0524D">
      <w:pPr>
        <w:rPr>
          <w:lang w:val="en-US"/>
        </w:rPr>
      </w:pPr>
    </w:p>
    <w:p w:rsidR="00C0524D" w:rsidRDefault="00C0524D" w:rsidP="00C0524D">
      <w:pPr>
        <w:pStyle w:val="Overskrift2"/>
        <w:ind w:hanging="851"/>
        <w:rPr>
          <w:rFonts w:ascii="Times New Roman" w:hAnsi="Times New Roman" w:cs="Times New Roman"/>
          <w:lang w:val="en-GB"/>
        </w:rPr>
      </w:pPr>
      <w:bookmarkStart w:id="186" w:name="_Toc225228308"/>
      <w:bookmarkStart w:id="187" w:name="_Toc320690279"/>
      <w:r w:rsidRPr="00C0524D">
        <w:rPr>
          <w:rFonts w:ascii="Times New Roman" w:hAnsi="Times New Roman" w:cs="Times New Roman"/>
        </w:rPr>
        <w:t>Force majeure</w:t>
      </w:r>
      <w:bookmarkEnd w:id="186"/>
      <w:bookmarkEnd w:id="187"/>
    </w:p>
    <w:p w:rsidR="00C0524D" w:rsidRDefault="00C0524D" w:rsidP="00C0524D">
      <w:pPr>
        <w:rPr>
          <w:lang w:val="en-US"/>
        </w:rPr>
      </w:pPr>
      <w:r>
        <w:rPr>
          <w:lang w:val="en-US"/>
        </w:rPr>
        <w:t xml:space="preserve">If an extraordinary situation should arise beyond the parties’ control which renders it impossible to fulfill obligations </w:t>
      </w:r>
      <w:r w:rsidR="009C6DA4">
        <w:rPr>
          <w:lang w:val="en-US"/>
        </w:rPr>
        <w:t>under</w:t>
      </w:r>
      <w:r>
        <w:rPr>
          <w:lang w:val="en-US"/>
        </w:rPr>
        <w:t xml:space="preserve"> this </w:t>
      </w:r>
      <w:r w:rsidR="000F7DF7">
        <w:rPr>
          <w:lang w:val="en-US"/>
        </w:rPr>
        <w:t>agreement</w:t>
      </w:r>
      <w:r>
        <w:rPr>
          <w:lang w:val="en-US"/>
        </w:rPr>
        <w:t xml:space="preserve"> and which according to Norwegian law must be considered force majeure, the opposite party must be informed as soon as possible. The afflicted party’s obligations are suspended for as long as the extraordinary situation lasts</w:t>
      </w:r>
      <w:r>
        <w:rPr>
          <w:lang w:val="en-GB"/>
        </w:rPr>
        <w:t xml:space="preserve">. </w:t>
      </w:r>
      <w:r>
        <w:rPr>
          <w:lang w:val="en-US"/>
        </w:rPr>
        <w:t>The other party’s co</w:t>
      </w:r>
      <w:r w:rsidR="009C6DA4">
        <w:rPr>
          <w:lang w:val="en-US"/>
        </w:rPr>
        <w:t>nsideration</w:t>
      </w:r>
      <w:r>
        <w:rPr>
          <w:lang w:val="en-US"/>
        </w:rPr>
        <w:t xml:space="preserve"> is</w:t>
      </w:r>
      <w:r w:rsidR="009C6DA4">
        <w:rPr>
          <w:lang w:val="en-US"/>
        </w:rPr>
        <w:t xml:space="preserve"> </w:t>
      </w:r>
      <w:r>
        <w:rPr>
          <w:lang w:val="en-US"/>
        </w:rPr>
        <w:t>suspended for the same period.</w:t>
      </w:r>
    </w:p>
    <w:p w:rsidR="00C0524D" w:rsidRDefault="00C0524D" w:rsidP="00C0524D">
      <w:pPr>
        <w:rPr>
          <w:lang w:val="en-US"/>
        </w:rPr>
      </w:pPr>
    </w:p>
    <w:p w:rsidR="00C0524D" w:rsidRDefault="00C0524D" w:rsidP="00C0524D">
      <w:pPr>
        <w:rPr>
          <w:lang w:val="en-US"/>
        </w:rPr>
      </w:pPr>
      <w:r>
        <w:rPr>
          <w:lang w:val="en-US"/>
        </w:rPr>
        <w:t xml:space="preserve">The opposite party may in force majeure situations only terminate the </w:t>
      </w:r>
      <w:r w:rsidR="000F7DF7">
        <w:rPr>
          <w:lang w:val="en-US"/>
        </w:rPr>
        <w:t>agreement</w:t>
      </w:r>
      <w:r>
        <w:rPr>
          <w:lang w:val="en-US"/>
        </w:rPr>
        <w:t xml:space="preserve"> with the afflicted party’s consent, or if the situation lasts or is expected to last more than ninety (90) calendar days from the date it arose, and then only with fifteen (15) calendar days’ notice. </w:t>
      </w:r>
    </w:p>
    <w:p w:rsidR="00C0524D" w:rsidRDefault="00C0524D" w:rsidP="00C0524D">
      <w:pPr>
        <w:rPr>
          <w:lang w:val="en-US"/>
        </w:rPr>
      </w:pPr>
    </w:p>
    <w:p w:rsidR="00C0524D" w:rsidRDefault="00C0524D" w:rsidP="00C0524D">
      <w:pPr>
        <w:rPr>
          <w:lang w:val="en-GB"/>
        </w:rPr>
      </w:pPr>
      <w:r>
        <w:rPr>
          <w:lang w:val="en-US"/>
        </w:rPr>
        <w:t xml:space="preserve">In connection with force majeure situations the parties have a mutual duty to keep each other informed concerning all matters that must be presumed to be of importance for the other party. </w:t>
      </w:r>
      <w:r>
        <w:rPr>
          <w:lang w:val="en-GB"/>
        </w:rPr>
        <w:t>Such information must be provided as soon as possible.</w:t>
      </w:r>
    </w:p>
    <w:p w:rsidR="00C0524D" w:rsidRPr="00C0524D" w:rsidRDefault="00C0524D" w:rsidP="00C0524D">
      <w:pPr>
        <w:pStyle w:val="Overskrift1"/>
        <w:ind w:hanging="851"/>
        <w:rPr>
          <w:rFonts w:ascii="Times New Roman" w:hAnsi="Times New Roman" w:cs="Times New Roman"/>
          <w:kern w:val="0"/>
        </w:rPr>
      </w:pPr>
      <w:bookmarkStart w:id="188" w:name="_Toc98814616"/>
      <w:bookmarkStart w:id="189" w:name="_Toc98814738"/>
      <w:bookmarkStart w:id="190" w:name="_Toc98818353"/>
      <w:bookmarkStart w:id="191" w:name="_Toc98823302"/>
      <w:bookmarkStart w:id="192" w:name="_Toc98814618"/>
      <w:bookmarkStart w:id="193" w:name="_Toc98814740"/>
      <w:bookmarkStart w:id="194" w:name="_Toc98818355"/>
      <w:bookmarkStart w:id="195" w:name="_Toc98823304"/>
      <w:bookmarkStart w:id="196" w:name="_Toc150576516"/>
      <w:bookmarkStart w:id="197" w:name="_Toc320690280"/>
      <w:bookmarkStart w:id="198" w:name="_Toc98818356"/>
      <w:bookmarkEnd w:id="188"/>
      <w:bookmarkEnd w:id="189"/>
      <w:bookmarkEnd w:id="190"/>
      <w:bookmarkEnd w:id="191"/>
      <w:bookmarkEnd w:id="192"/>
      <w:bookmarkEnd w:id="193"/>
      <w:bookmarkEnd w:id="194"/>
      <w:bookmarkEnd w:id="195"/>
      <w:r w:rsidRPr="00C0524D">
        <w:rPr>
          <w:rFonts w:ascii="Times New Roman" w:hAnsi="Times New Roman" w:cs="Times New Roman"/>
          <w:kern w:val="0"/>
        </w:rPr>
        <w:lastRenderedPageBreak/>
        <w:t>Disputes</w:t>
      </w:r>
      <w:bookmarkEnd w:id="196"/>
      <w:bookmarkEnd w:id="197"/>
      <w:r w:rsidRPr="00C0524D">
        <w:rPr>
          <w:rFonts w:ascii="Times New Roman" w:hAnsi="Times New Roman" w:cs="Times New Roman"/>
          <w:kern w:val="0"/>
        </w:rPr>
        <w:t xml:space="preserve"> </w:t>
      </w:r>
    </w:p>
    <w:p w:rsidR="00C0524D" w:rsidRPr="00C0524D" w:rsidRDefault="00C0524D" w:rsidP="00C0524D">
      <w:pPr>
        <w:pStyle w:val="Overskrift2"/>
        <w:ind w:hanging="851"/>
        <w:rPr>
          <w:rFonts w:ascii="Times New Roman" w:hAnsi="Times New Roman" w:cs="Times New Roman"/>
        </w:rPr>
      </w:pPr>
      <w:bookmarkStart w:id="199" w:name="_Toc150576517"/>
      <w:bookmarkStart w:id="200" w:name="_Toc133654115"/>
      <w:bookmarkStart w:id="201" w:name="_Toc320690281"/>
      <w:r w:rsidRPr="00C0524D">
        <w:rPr>
          <w:rFonts w:ascii="Times New Roman" w:hAnsi="Times New Roman" w:cs="Times New Roman"/>
        </w:rPr>
        <w:t>Choice of law</w:t>
      </w:r>
      <w:bookmarkEnd w:id="199"/>
      <w:bookmarkEnd w:id="200"/>
      <w:bookmarkEnd w:id="201"/>
    </w:p>
    <w:p w:rsidR="00C0524D" w:rsidRDefault="00C0524D" w:rsidP="00C0524D">
      <w:pPr>
        <w:rPr>
          <w:lang w:val="en-US"/>
        </w:rPr>
      </w:pPr>
      <w:r>
        <w:rPr>
          <w:lang w:val="en-US"/>
        </w:rPr>
        <w:t xml:space="preserve">The parties’ rights and obligations </w:t>
      </w:r>
      <w:r w:rsidR="009C6DA4">
        <w:rPr>
          <w:lang w:val="en-US"/>
        </w:rPr>
        <w:t>under</w:t>
      </w:r>
      <w:r>
        <w:rPr>
          <w:lang w:val="en-US"/>
        </w:rPr>
        <w:t xml:space="preserve"> this </w:t>
      </w:r>
      <w:r w:rsidR="000F7DF7">
        <w:rPr>
          <w:lang w:val="en-US"/>
        </w:rPr>
        <w:t>agreement</w:t>
      </w:r>
      <w:r>
        <w:rPr>
          <w:lang w:val="en-US"/>
        </w:rPr>
        <w:t xml:space="preserve"> are determined in their entirety by Norwegian law.</w:t>
      </w:r>
    </w:p>
    <w:p w:rsidR="00C0524D" w:rsidRDefault="00C0524D" w:rsidP="00C0524D">
      <w:pPr>
        <w:rPr>
          <w:lang w:val="en-US"/>
        </w:rPr>
      </w:pPr>
    </w:p>
    <w:p w:rsidR="00C0524D" w:rsidRDefault="00C0524D" w:rsidP="00C0524D">
      <w:pPr>
        <w:pStyle w:val="Overskrift2"/>
        <w:ind w:hanging="851"/>
        <w:rPr>
          <w:rFonts w:ascii="Times New Roman" w:hAnsi="Times New Roman" w:cs="Times New Roman"/>
          <w:lang w:val="en-GB"/>
        </w:rPr>
      </w:pPr>
      <w:bookmarkStart w:id="202" w:name="_Toc150576518"/>
      <w:bookmarkStart w:id="203" w:name="_Toc320690282"/>
      <w:r w:rsidRPr="00C0524D">
        <w:rPr>
          <w:rFonts w:ascii="Times New Roman" w:hAnsi="Times New Roman" w:cs="Times New Roman"/>
        </w:rPr>
        <w:t>Negotiations</w:t>
      </w:r>
      <w:bookmarkEnd w:id="202"/>
      <w:bookmarkEnd w:id="203"/>
    </w:p>
    <w:p w:rsidR="00C0524D" w:rsidRDefault="00C0524D" w:rsidP="00C0524D">
      <w:pPr>
        <w:rPr>
          <w:lang w:val="en-US"/>
        </w:rPr>
      </w:pPr>
      <w:r>
        <w:rPr>
          <w:lang w:val="en-US"/>
        </w:rPr>
        <w:t xml:space="preserve">Should a dispute arise between the parties concerning the interpretation or legal effects of this </w:t>
      </w:r>
      <w:r w:rsidR="000F7DF7">
        <w:rPr>
          <w:lang w:val="en-US"/>
        </w:rPr>
        <w:t>agreement</w:t>
      </w:r>
      <w:r>
        <w:rPr>
          <w:lang w:val="en-US"/>
        </w:rPr>
        <w:t xml:space="preserve">, the parties must first seek to solve the dispute through negotiations. </w:t>
      </w:r>
    </w:p>
    <w:p w:rsidR="00C0524D" w:rsidRDefault="00C0524D" w:rsidP="00C0524D">
      <w:pPr>
        <w:rPr>
          <w:lang w:val="en-US"/>
        </w:rPr>
      </w:pPr>
    </w:p>
    <w:p w:rsidR="00C0524D" w:rsidRPr="00C0524D" w:rsidRDefault="00C0524D" w:rsidP="00C0524D">
      <w:pPr>
        <w:pStyle w:val="Overskrift2"/>
        <w:ind w:hanging="851"/>
        <w:rPr>
          <w:rFonts w:ascii="Times New Roman" w:hAnsi="Times New Roman" w:cs="Times New Roman"/>
        </w:rPr>
      </w:pPr>
      <w:bookmarkStart w:id="204" w:name="_Toc225228312"/>
      <w:bookmarkStart w:id="205" w:name="_Toc150576519"/>
      <w:bookmarkStart w:id="206" w:name="_Toc150332222"/>
      <w:bookmarkStart w:id="207" w:name="_Toc320690283"/>
      <w:r w:rsidRPr="00C0524D">
        <w:rPr>
          <w:rFonts w:ascii="Times New Roman" w:hAnsi="Times New Roman" w:cs="Times New Roman"/>
        </w:rPr>
        <w:t>Mediation</w:t>
      </w:r>
      <w:bookmarkEnd w:id="204"/>
      <w:bookmarkEnd w:id="205"/>
      <w:bookmarkEnd w:id="206"/>
      <w:bookmarkEnd w:id="207"/>
    </w:p>
    <w:p w:rsidR="00C0524D" w:rsidRDefault="00C0524D" w:rsidP="00C0524D">
      <w:pPr>
        <w:rPr>
          <w:lang w:val="en-US"/>
        </w:rPr>
      </w:pPr>
      <w:r>
        <w:rPr>
          <w:lang w:val="en-GB"/>
        </w:rPr>
        <w:t xml:space="preserve">If a dispute concerning this </w:t>
      </w:r>
      <w:r w:rsidR="000F7DF7">
        <w:rPr>
          <w:lang w:val="en-GB"/>
        </w:rPr>
        <w:t>agreement</w:t>
      </w:r>
      <w:r>
        <w:rPr>
          <w:lang w:val="en-GB"/>
        </w:rPr>
        <w:t xml:space="preserve"> has not been </w:t>
      </w:r>
      <w:r w:rsidR="009F210B">
        <w:rPr>
          <w:lang w:val="en-GB"/>
        </w:rPr>
        <w:t>re</w:t>
      </w:r>
      <w:r>
        <w:rPr>
          <w:lang w:val="en-GB"/>
        </w:rPr>
        <w:t>solved following negotiations, the parties may attempt to solve the dispute through mediation</w:t>
      </w:r>
      <w:r>
        <w:rPr>
          <w:lang w:val="en-US"/>
        </w:rPr>
        <w:t>.</w:t>
      </w:r>
    </w:p>
    <w:p w:rsidR="00C0524D" w:rsidRDefault="00C0524D" w:rsidP="00C0524D">
      <w:pPr>
        <w:rPr>
          <w:lang w:val="en-US"/>
        </w:rPr>
      </w:pPr>
    </w:p>
    <w:p w:rsidR="00C0524D" w:rsidRDefault="00C0524D" w:rsidP="00C0524D">
      <w:pPr>
        <w:rPr>
          <w:lang w:val="en-GB"/>
        </w:rPr>
      </w:pPr>
      <w:r>
        <w:rPr>
          <w:lang w:val="en-GB"/>
        </w:rPr>
        <w:t>The parties may choose to apply the Norwegian Bar Association’s rules for mediation by a lawyer, perhaps modified according to the wishes of the parties. This presupposes that the parties agree on a mediator with the expertise which the parties believe is appropriate for the dispute.</w:t>
      </w:r>
    </w:p>
    <w:p w:rsidR="00C0524D" w:rsidRDefault="00C0524D" w:rsidP="00C0524D">
      <w:pPr>
        <w:rPr>
          <w:lang w:val="en-GB"/>
        </w:rPr>
      </w:pPr>
    </w:p>
    <w:p w:rsidR="00C0524D" w:rsidRDefault="00C0524D" w:rsidP="00C0524D">
      <w:pPr>
        <w:rPr>
          <w:lang w:val="en-US"/>
        </w:rPr>
      </w:pPr>
      <w:r>
        <w:rPr>
          <w:lang w:val="en-US"/>
        </w:rPr>
        <w:t>The more detailed mediation procedure will be determined by the mediator in consultation with the parties.</w:t>
      </w:r>
    </w:p>
    <w:p w:rsidR="00C0524D" w:rsidRDefault="00C0524D" w:rsidP="00C0524D">
      <w:pPr>
        <w:rPr>
          <w:lang w:val="en-US"/>
        </w:rPr>
      </w:pPr>
    </w:p>
    <w:p w:rsidR="00C0524D" w:rsidRPr="00C0524D" w:rsidRDefault="00C0524D" w:rsidP="00C0524D">
      <w:pPr>
        <w:pStyle w:val="Overskrift2"/>
        <w:ind w:hanging="851"/>
        <w:rPr>
          <w:rFonts w:ascii="Times New Roman" w:hAnsi="Times New Roman" w:cs="Times New Roman"/>
        </w:rPr>
      </w:pPr>
      <w:bookmarkStart w:id="208" w:name="_Toc225228313"/>
      <w:bookmarkStart w:id="209" w:name="_Toc320690284"/>
      <w:r w:rsidRPr="00C0524D">
        <w:rPr>
          <w:rFonts w:ascii="Times New Roman" w:hAnsi="Times New Roman" w:cs="Times New Roman"/>
        </w:rPr>
        <w:t>Court trial or arbitration</w:t>
      </w:r>
      <w:bookmarkEnd w:id="208"/>
      <w:bookmarkEnd w:id="209"/>
    </w:p>
    <w:p w:rsidR="00C0524D" w:rsidRDefault="00C0524D" w:rsidP="00C0524D">
      <w:pPr>
        <w:rPr>
          <w:lang w:val="en-US"/>
        </w:rPr>
      </w:pPr>
      <w:r>
        <w:rPr>
          <w:lang w:val="en-US"/>
        </w:rPr>
        <w:t>If a dispute is not solved through negotiations or mediation, either party may demand the dispute to be decided with final effect in a Norwegian court of law.</w:t>
      </w:r>
    </w:p>
    <w:p w:rsidR="00C0524D" w:rsidRDefault="00C0524D" w:rsidP="00C0524D">
      <w:pPr>
        <w:rPr>
          <w:lang w:val="en-US"/>
        </w:rPr>
      </w:pPr>
    </w:p>
    <w:p w:rsidR="00C0524D" w:rsidRDefault="00C0524D" w:rsidP="00C0524D">
      <w:pPr>
        <w:rPr>
          <w:lang w:val="en-US"/>
        </w:rPr>
      </w:pPr>
      <w:r>
        <w:rPr>
          <w:lang w:val="en-US"/>
        </w:rPr>
        <w:t>The Principal’s business address is the correct legal venue.</w:t>
      </w:r>
    </w:p>
    <w:p w:rsidR="00C0524D" w:rsidRDefault="00C0524D" w:rsidP="00C0524D">
      <w:pPr>
        <w:rPr>
          <w:lang w:val="en-US"/>
        </w:rPr>
      </w:pPr>
    </w:p>
    <w:p w:rsidR="00C0524D" w:rsidRDefault="00C0524D" w:rsidP="00C0524D">
      <w:pPr>
        <w:rPr>
          <w:lang w:val="en-GB"/>
        </w:rPr>
      </w:pPr>
      <w:r>
        <w:rPr>
          <w:lang w:val="en-US"/>
        </w:rPr>
        <w:t xml:space="preserve">As an alternative, the parties may agree to have the dispute decided with final effect through arbitration in Norway pursuant to the Act of </w:t>
      </w:r>
      <w:r>
        <w:rPr>
          <w:lang w:val="en-GB"/>
        </w:rPr>
        <w:t xml:space="preserve">14 May 2004 </w:t>
      </w:r>
      <w:r w:rsidR="0045548E">
        <w:rPr>
          <w:lang w:val="en-GB"/>
        </w:rPr>
        <w:t>n</w:t>
      </w:r>
      <w:r>
        <w:rPr>
          <w:lang w:val="en-GB"/>
        </w:rPr>
        <w:t xml:space="preserve">o. 25 relating to </w:t>
      </w:r>
      <w:r w:rsidR="0045548E">
        <w:rPr>
          <w:lang w:val="en-GB"/>
        </w:rPr>
        <w:t>A</w:t>
      </w:r>
      <w:r>
        <w:rPr>
          <w:lang w:val="en-GB"/>
        </w:rPr>
        <w:t>rbitration.</w:t>
      </w:r>
    </w:p>
    <w:p w:rsidR="002C6A94" w:rsidRDefault="002C6A94">
      <w:pPr>
        <w:keepLines w:val="0"/>
        <w:widowControl/>
        <w:rPr>
          <w:b/>
          <w:bCs/>
          <w:kern w:val="28"/>
          <w:sz w:val="26"/>
          <w:szCs w:val="26"/>
          <w:lang w:val="en-GB"/>
        </w:rPr>
      </w:pPr>
      <w:r>
        <w:rPr>
          <w:b/>
          <w:bCs/>
          <w:kern w:val="28"/>
          <w:sz w:val="26"/>
          <w:szCs w:val="26"/>
          <w:lang w:val="en-GB"/>
        </w:rPr>
        <w:br w:type="page"/>
      </w:r>
    </w:p>
    <w:p w:rsidR="00C0524D" w:rsidRPr="00C0524D" w:rsidRDefault="00C0524D" w:rsidP="00C0524D">
      <w:pPr>
        <w:pStyle w:val="Overskrift1"/>
        <w:ind w:hanging="851"/>
        <w:rPr>
          <w:rFonts w:ascii="Times New Roman" w:hAnsi="Times New Roman" w:cs="Times New Roman"/>
          <w:kern w:val="0"/>
        </w:rPr>
      </w:pPr>
      <w:bookmarkStart w:id="210" w:name="_Toc320690285"/>
      <w:r w:rsidRPr="00C0524D">
        <w:rPr>
          <w:rFonts w:ascii="Times New Roman" w:hAnsi="Times New Roman" w:cs="Times New Roman"/>
          <w:kern w:val="0"/>
        </w:rPr>
        <w:lastRenderedPageBreak/>
        <w:t>Signatures</w:t>
      </w:r>
      <w:bookmarkEnd w:id="210"/>
    </w:p>
    <w:p w:rsidR="00C0524D" w:rsidRDefault="00C0524D" w:rsidP="00C0524D">
      <w:pPr>
        <w:jc w:val="center"/>
        <w:rPr>
          <w:b/>
          <w:bCs/>
          <w:lang w:val="en-GB"/>
        </w:rPr>
      </w:pPr>
      <w:r>
        <w:rPr>
          <w:b/>
          <w:bCs/>
          <w:lang w:val="en-GB"/>
        </w:rPr>
        <w:t>Place and date:</w:t>
      </w:r>
    </w:p>
    <w:p w:rsidR="002C6A94" w:rsidRDefault="002C6A94" w:rsidP="00C0524D">
      <w:pPr>
        <w:jc w:val="center"/>
        <w:rPr>
          <w:b/>
          <w:bCs/>
          <w:lang w:val="en-GB"/>
        </w:rPr>
      </w:pPr>
    </w:p>
    <w:p w:rsidR="00C0524D" w:rsidRDefault="00C0524D" w:rsidP="00C0524D">
      <w:pPr>
        <w:jc w:val="center"/>
        <w:rPr>
          <w:lang w:val="en-GB"/>
        </w:rPr>
      </w:pPr>
    </w:p>
    <w:p w:rsidR="00C0524D" w:rsidRDefault="00C0524D" w:rsidP="00C0524D">
      <w:pPr>
        <w:jc w:val="center"/>
        <w:rPr>
          <w:lang w:val="en-GB"/>
        </w:rPr>
      </w:pPr>
      <w:r>
        <w:rPr>
          <w:lang w:val="en-GB"/>
        </w:rPr>
        <w:t>______________________________</w:t>
      </w:r>
    </w:p>
    <w:p w:rsidR="00C0524D" w:rsidRDefault="00C0524D" w:rsidP="00C0524D">
      <w:pPr>
        <w:jc w:val="center"/>
        <w:rPr>
          <w:lang w:val="en-GB"/>
        </w:rPr>
      </w:pPr>
    </w:p>
    <w:p w:rsidR="00C0524D" w:rsidRDefault="00C0524D" w:rsidP="00C0524D">
      <w:pPr>
        <w:jc w:val="center"/>
        <w:rPr>
          <w:lang w:val="en-GB"/>
        </w:rPr>
      </w:pPr>
    </w:p>
    <w:tbl>
      <w:tblPr>
        <w:tblW w:w="0" w:type="auto"/>
        <w:tblInd w:w="55" w:type="dxa"/>
        <w:tblLayout w:type="fixed"/>
        <w:tblCellMar>
          <w:top w:w="55" w:type="dxa"/>
          <w:left w:w="55" w:type="dxa"/>
          <w:bottom w:w="55" w:type="dxa"/>
          <w:right w:w="55" w:type="dxa"/>
        </w:tblCellMar>
        <w:tblLook w:val="04A0"/>
      </w:tblPr>
      <w:tblGrid>
        <w:gridCol w:w="4109"/>
        <w:gridCol w:w="4110"/>
      </w:tblGrid>
      <w:tr w:rsidR="00C0524D" w:rsidTr="00C0524D">
        <w:tc>
          <w:tcPr>
            <w:tcW w:w="4109" w:type="dxa"/>
          </w:tcPr>
          <w:p w:rsidR="00C0524D" w:rsidRDefault="00C0524D">
            <w:pPr>
              <w:pStyle w:val="TableContents"/>
              <w:spacing w:line="276" w:lineRule="auto"/>
              <w:rPr>
                <w:rFonts w:ascii="Times New Roman" w:hAnsi="Times New Roman"/>
                <w:i/>
                <w:lang w:val="en-GB"/>
              </w:rPr>
            </w:pPr>
          </w:p>
        </w:tc>
        <w:tc>
          <w:tcPr>
            <w:tcW w:w="4110" w:type="dxa"/>
          </w:tcPr>
          <w:p w:rsidR="00C0524D" w:rsidRDefault="00C0524D">
            <w:pPr>
              <w:pStyle w:val="TableContents"/>
              <w:spacing w:line="276" w:lineRule="auto"/>
              <w:rPr>
                <w:rFonts w:ascii="Times New Roman" w:hAnsi="Times New Roman"/>
                <w:i/>
                <w:lang w:val="en-GB"/>
              </w:rPr>
            </w:pPr>
          </w:p>
        </w:tc>
      </w:tr>
      <w:tr w:rsidR="00C0524D" w:rsidTr="00C0524D">
        <w:tc>
          <w:tcPr>
            <w:tcW w:w="4109" w:type="dxa"/>
          </w:tcPr>
          <w:p w:rsidR="00C0524D" w:rsidRDefault="00C0524D">
            <w:pPr>
              <w:pStyle w:val="TableContents"/>
              <w:spacing w:line="276" w:lineRule="auto"/>
              <w:jc w:val="center"/>
              <w:rPr>
                <w:rFonts w:ascii="Times New Roman" w:hAnsi="Times New Roman"/>
                <w:lang w:val="en-GB"/>
              </w:rPr>
            </w:pPr>
          </w:p>
          <w:p w:rsidR="00C0524D" w:rsidRDefault="00C0524D">
            <w:pPr>
              <w:pStyle w:val="TableContents"/>
              <w:spacing w:line="276" w:lineRule="auto"/>
              <w:jc w:val="center"/>
              <w:rPr>
                <w:rFonts w:ascii="Times New Roman" w:hAnsi="Times New Roman"/>
                <w:lang w:val="en-GB"/>
              </w:rPr>
            </w:pPr>
          </w:p>
          <w:p w:rsidR="00C0524D" w:rsidRDefault="00C0524D">
            <w:pPr>
              <w:pStyle w:val="TableContents"/>
              <w:spacing w:line="276" w:lineRule="auto"/>
              <w:rPr>
                <w:rFonts w:ascii="Times New Roman" w:hAnsi="Times New Roman"/>
                <w:lang w:val="en-GB"/>
              </w:rPr>
            </w:pPr>
            <w:r>
              <w:rPr>
                <w:rFonts w:ascii="Times New Roman" w:hAnsi="Times New Roman"/>
                <w:lang w:val="en-GB"/>
              </w:rPr>
              <w:t>____________________________</w:t>
            </w:r>
          </w:p>
          <w:p w:rsidR="00C0524D" w:rsidRDefault="00C0524D">
            <w:pPr>
              <w:pStyle w:val="TableContents"/>
              <w:spacing w:line="276" w:lineRule="auto"/>
              <w:rPr>
                <w:rFonts w:ascii="Times New Roman" w:hAnsi="Times New Roman"/>
                <w:i/>
                <w:lang w:val="en-GB"/>
              </w:rPr>
            </w:pPr>
            <w:r>
              <w:rPr>
                <w:rFonts w:ascii="Times New Roman" w:hAnsi="Times New Roman"/>
                <w:i/>
                <w:lang w:val="en-GB"/>
              </w:rPr>
              <w:t>The Principal’s signature</w:t>
            </w:r>
          </w:p>
        </w:tc>
        <w:tc>
          <w:tcPr>
            <w:tcW w:w="4110" w:type="dxa"/>
          </w:tcPr>
          <w:p w:rsidR="00C0524D" w:rsidRDefault="00C0524D">
            <w:pPr>
              <w:pStyle w:val="TableContents"/>
              <w:spacing w:line="276" w:lineRule="auto"/>
              <w:rPr>
                <w:rFonts w:ascii="Times New Roman" w:hAnsi="Times New Roman"/>
                <w:lang w:val="en-GB"/>
              </w:rPr>
            </w:pPr>
          </w:p>
          <w:p w:rsidR="00C0524D" w:rsidRDefault="00C0524D">
            <w:pPr>
              <w:pStyle w:val="TableContents"/>
              <w:spacing w:line="276" w:lineRule="auto"/>
              <w:rPr>
                <w:rFonts w:ascii="Times New Roman" w:hAnsi="Times New Roman"/>
                <w:lang w:val="en-GB"/>
              </w:rPr>
            </w:pPr>
          </w:p>
          <w:p w:rsidR="00C0524D" w:rsidRDefault="00C0524D">
            <w:pPr>
              <w:pStyle w:val="TableContents"/>
              <w:spacing w:line="276" w:lineRule="auto"/>
              <w:rPr>
                <w:rFonts w:ascii="Times New Roman" w:hAnsi="Times New Roman"/>
                <w:lang w:val="en-GB"/>
              </w:rPr>
            </w:pPr>
            <w:r>
              <w:rPr>
                <w:rFonts w:ascii="Times New Roman" w:hAnsi="Times New Roman"/>
                <w:lang w:val="en-GB"/>
              </w:rPr>
              <w:t>______________________________</w:t>
            </w:r>
          </w:p>
          <w:p w:rsidR="00C0524D" w:rsidRDefault="00C0524D">
            <w:pPr>
              <w:pStyle w:val="TableContents"/>
              <w:spacing w:line="276" w:lineRule="auto"/>
              <w:rPr>
                <w:rFonts w:ascii="Times New Roman" w:hAnsi="Times New Roman"/>
                <w:i/>
                <w:lang w:val="en-GB"/>
              </w:rPr>
            </w:pPr>
            <w:r>
              <w:rPr>
                <w:rFonts w:ascii="Times New Roman" w:hAnsi="Times New Roman"/>
                <w:i/>
                <w:lang w:val="en-GB"/>
              </w:rPr>
              <w:t>The Commissioned Party’s signature</w:t>
            </w:r>
          </w:p>
        </w:tc>
      </w:tr>
    </w:tbl>
    <w:p w:rsidR="00C0524D" w:rsidRDefault="00C0524D" w:rsidP="00C0524D">
      <w:pPr>
        <w:rPr>
          <w:lang w:val="en-GB"/>
        </w:rPr>
      </w:pPr>
    </w:p>
    <w:p w:rsidR="002C6A94" w:rsidRDefault="002C6A94" w:rsidP="00C0524D">
      <w:pPr>
        <w:rPr>
          <w:lang w:val="en-GB"/>
        </w:rPr>
      </w:pPr>
    </w:p>
    <w:p w:rsidR="00C0524D" w:rsidRDefault="00C0524D" w:rsidP="00C0524D">
      <w:pPr>
        <w:pStyle w:val="Merknadstekst"/>
        <w:rPr>
          <w:lang w:val="en-GB"/>
        </w:rPr>
      </w:pPr>
    </w:p>
    <w:p w:rsidR="00C0524D" w:rsidRDefault="00C0524D" w:rsidP="00C0524D">
      <w:pPr>
        <w:jc w:val="center"/>
        <w:rPr>
          <w:lang w:val="en-GB"/>
        </w:rPr>
      </w:pPr>
      <w:r>
        <w:rPr>
          <w:lang w:val="en-GB"/>
        </w:rPr>
        <w:t xml:space="preserve">This </w:t>
      </w:r>
      <w:r w:rsidR="000F7DF7">
        <w:rPr>
          <w:lang w:val="en-GB"/>
        </w:rPr>
        <w:t>agreement</w:t>
      </w:r>
      <w:r>
        <w:rPr>
          <w:lang w:val="en-GB"/>
        </w:rPr>
        <w:t xml:space="preserve"> will be signed in two copies, one for each party.</w:t>
      </w:r>
    </w:p>
    <w:bookmarkEnd w:id="198"/>
    <w:p w:rsidR="00C0524D" w:rsidRDefault="00C0524D" w:rsidP="00C0524D">
      <w:pPr>
        <w:keepLines w:val="0"/>
        <w:widowControl/>
        <w:jc w:val="center"/>
        <w:rPr>
          <w:lang w:val="en-GB"/>
        </w:rPr>
      </w:pPr>
      <w:r>
        <w:rPr>
          <w:lang w:val="en-GB"/>
        </w:rPr>
        <w:t>*****</w:t>
      </w:r>
      <w:r>
        <w:rPr>
          <w:lang w:val="en-GB"/>
        </w:rPr>
        <w:br w:type="page"/>
      </w:r>
    </w:p>
    <w:p w:rsidR="00C0524D" w:rsidRDefault="00C0524D" w:rsidP="00C0524D">
      <w:pPr>
        <w:jc w:val="both"/>
        <w:rPr>
          <w:b/>
          <w:sz w:val="26"/>
          <w:szCs w:val="26"/>
          <w:lang w:val="en-GB"/>
        </w:rPr>
      </w:pPr>
      <w:r>
        <w:rPr>
          <w:b/>
          <w:sz w:val="26"/>
          <w:szCs w:val="26"/>
          <w:lang w:val="en-GB"/>
        </w:rPr>
        <w:lastRenderedPageBreak/>
        <w:t>Appendix 1 The Principal’s description of the Assignment</w:t>
      </w:r>
    </w:p>
    <w:p w:rsidR="00C0524D" w:rsidRDefault="00C0524D" w:rsidP="00C0524D">
      <w:pPr>
        <w:jc w:val="both"/>
        <w:rPr>
          <w:i/>
          <w:sz w:val="20"/>
          <w:szCs w:val="20"/>
          <w:lang w:val="en-GB"/>
        </w:rPr>
      </w:pPr>
    </w:p>
    <w:p w:rsidR="00C0524D" w:rsidRDefault="00C0524D" w:rsidP="00C0524D">
      <w:pPr>
        <w:jc w:val="both"/>
        <w:rPr>
          <w:i/>
          <w:sz w:val="20"/>
          <w:szCs w:val="20"/>
          <w:lang w:val="en-GB"/>
        </w:rPr>
      </w:pPr>
    </w:p>
    <w:p w:rsidR="00C0524D" w:rsidRDefault="00C0524D" w:rsidP="00C0524D">
      <w:pPr>
        <w:rPr>
          <w:i/>
          <w:lang w:val="en-GB"/>
        </w:rPr>
      </w:pPr>
      <w:r>
        <w:rPr>
          <w:i/>
          <w:lang w:val="en-GB"/>
        </w:rPr>
        <w:t>The Principal’s requirements for the Assignment are described here, including any requirements for choice of method and other procedures, for quality assurance, for contributions and for deliveries. This determines what must finally be delivered from the Commissioned Party, and is also important for what must be considered deficiencies, etc.</w:t>
      </w:r>
    </w:p>
    <w:p w:rsidR="00C0524D" w:rsidRDefault="00C0524D" w:rsidP="00C0524D">
      <w:pPr>
        <w:rPr>
          <w:i/>
          <w:sz w:val="20"/>
          <w:szCs w:val="20"/>
          <w:lang w:val="en-GB"/>
        </w:rPr>
      </w:pPr>
    </w:p>
    <w:p w:rsidR="00C0524D" w:rsidRDefault="00C0524D" w:rsidP="00C0524D">
      <w:pPr>
        <w:rPr>
          <w:i/>
          <w:lang w:val="en-GB"/>
        </w:rPr>
      </w:pPr>
    </w:p>
    <w:p w:rsidR="00C0524D" w:rsidRDefault="00C0524D" w:rsidP="00C0524D">
      <w:pPr>
        <w:rPr>
          <w:i/>
          <w:lang w:val="en-GB"/>
        </w:rPr>
      </w:pPr>
    </w:p>
    <w:p w:rsidR="00C0524D" w:rsidRDefault="00C0524D" w:rsidP="00C0524D">
      <w:pPr>
        <w:rPr>
          <w:i/>
          <w:lang w:val="en-GB"/>
        </w:rPr>
      </w:pPr>
    </w:p>
    <w:p w:rsidR="00C0524D" w:rsidRDefault="00C0524D" w:rsidP="00C0524D">
      <w:pPr>
        <w:keepLines w:val="0"/>
        <w:widowControl/>
        <w:rPr>
          <w:lang w:val="en-GB"/>
        </w:rPr>
      </w:pPr>
      <w:r>
        <w:rPr>
          <w:lang w:val="en-GB"/>
        </w:rPr>
        <w:br w:type="page"/>
      </w:r>
    </w:p>
    <w:p w:rsidR="00C0524D" w:rsidRDefault="00C0524D" w:rsidP="00C0524D">
      <w:pPr>
        <w:rPr>
          <w:b/>
          <w:vanish/>
          <w:sz w:val="26"/>
          <w:szCs w:val="26"/>
          <w:lang w:val="en-GB"/>
          <w:specVanish/>
        </w:rPr>
      </w:pPr>
    </w:p>
    <w:p w:rsidR="00C0524D" w:rsidRDefault="00C0524D" w:rsidP="00C0524D">
      <w:pPr>
        <w:rPr>
          <w:b/>
          <w:sz w:val="26"/>
          <w:szCs w:val="26"/>
          <w:lang w:val="en-GB"/>
        </w:rPr>
      </w:pPr>
      <w:r>
        <w:rPr>
          <w:b/>
          <w:sz w:val="26"/>
          <w:szCs w:val="26"/>
          <w:lang w:val="en-GB"/>
        </w:rPr>
        <w:t>Appendix 2 The Commissioned Party’s specification of the Assignment</w:t>
      </w:r>
    </w:p>
    <w:p w:rsidR="00C0524D" w:rsidRDefault="00C0524D" w:rsidP="00C0524D">
      <w:pPr>
        <w:rPr>
          <w:i/>
          <w:sz w:val="20"/>
          <w:szCs w:val="20"/>
          <w:lang w:val="en-GB"/>
        </w:rPr>
      </w:pPr>
    </w:p>
    <w:p w:rsidR="00C0524D" w:rsidRDefault="00C0524D" w:rsidP="00C0524D">
      <w:pPr>
        <w:ind w:left="708"/>
        <w:rPr>
          <w:i/>
          <w:sz w:val="20"/>
          <w:szCs w:val="20"/>
          <w:lang w:val="en-GB"/>
        </w:rPr>
      </w:pPr>
    </w:p>
    <w:p w:rsidR="00C0524D" w:rsidRDefault="00C0524D" w:rsidP="00C0524D">
      <w:pPr>
        <w:rPr>
          <w:b/>
          <w:lang w:val="en-GB"/>
        </w:rPr>
      </w:pPr>
      <w:r>
        <w:rPr>
          <w:i/>
          <w:lang w:val="en-GB"/>
        </w:rPr>
        <w:t xml:space="preserve">The Commissioned Party must specify the performance of the Assignment in </w:t>
      </w:r>
      <w:r w:rsidR="009F210B">
        <w:rPr>
          <w:i/>
          <w:lang w:val="en-GB"/>
        </w:rPr>
        <w:t>response</w:t>
      </w:r>
      <w:r>
        <w:rPr>
          <w:i/>
          <w:lang w:val="en-GB"/>
        </w:rPr>
        <w:t xml:space="preserve"> to Appendix 1. </w:t>
      </w:r>
    </w:p>
    <w:p w:rsidR="00C0524D" w:rsidRDefault="00C0524D" w:rsidP="00C0524D">
      <w:pPr>
        <w:keepLines w:val="0"/>
        <w:widowControl/>
        <w:rPr>
          <w:b/>
          <w:lang w:val="en-GB"/>
        </w:rPr>
      </w:pPr>
      <w:r>
        <w:rPr>
          <w:b/>
          <w:lang w:val="en-GB"/>
        </w:rPr>
        <w:br w:type="page"/>
      </w:r>
    </w:p>
    <w:p w:rsidR="00C0524D" w:rsidRDefault="00C0524D" w:rsidP="00C0524D">
      <w:pPr>
        <w:rPr>
          <w:b/>
          <w:i/>
          <w:sz w:val="26"/>
          <w:szCs w:val="26"/>
          <w:lang w:val="en-GB"/>
        </w:rPr>
      </w:pPr>
      <w:r>
        <w:rPr>
          <w:b/>
          <w:sz w:val="26"/>
          <w:szCs w:val="26"/>
          <w:lang w:val="en-GB"/>
        </w:rPr>
        <w:lastRenderedPageBreak/>
        <w:t>Appendix 3 Project plan and progress plan</w:t>
      </w:r>
    </w:p>
    <w:p w:rsidR="00C0524D" w:rsidRDefault="00C0524D" w:rsidP="00C0524D">
      <w:pPr>
        <w:rPr>
          <w:lang w:val="en-GB"/>
        </w:rPr>
      </w:pPr>
    </w:p>
    <w:p w:rsidR="00C0524D" w:rsidRDefault="00C0524D" w:rsidP="00C0524D">
      <w:pPr>
        <w:rPr>
          <w:lang w:val="en-GB"/>
        </w:rPr>
      </w:pPr>
    </w:p>
    <w:p w:rsidR="00C0524D" w:rsidRDefault="00C0524D" w:rsidP="00C0524D">
      <w:pPr>
        <w:rPr>
          <w:i/>
          <w:lang w:val="en-GB"/>
        </w:rPr>
      </w:pPr>
      <w:r>
        <w:rPr>
          <w:i/>
          <w:lang w:val="en-GB"/>
        </w:rPr>
        <w:t xml:space="preserve">The project plan and progress plan for the Assignment will be included here. </w:t>
      </w:r>
    </w:p>
    <w:p w:rsidR="00C0524D" w:rsidRDefault="00C0524D" w:rsidP="00C0524D">
      <w:pPr>
        <w:rPr>
          <w:lang w:val="en-GB"/>
        </w:rPr>
      </w:pPr>
    </w:p>
    <w:p w:rsidR="00C0524D" w:rsidRDefault="00C0524D" w:rsidP="00C0524D">
      <w:pPr>
        <w:rPr>
          <w:b/>
          <w:lang w:val="en-GB"/>
        </w:rPr>
      </w:pPr>
      <w:r>
        <w:rPr>
          <w:b/>
          <w:lang w:val="en-GB"/>
        </w:rPr>
        <w:t>Progress plan for the Assignment:</w:t>
      </w:r>
    </w:p>
    <w:p w:rsidR="00C0524D" w:rsidRDefault="00C0524D" w:rsidP="00C0524D">
      <w:pPr>
        <w:rPr>
          <w:i/>
          <w:lang w:val="en-GB"/>
        </w:rPr>
      </w:pPr>
      <w:r>
        <w:rPr>
          <w:i/>
          <w:lang w:val="en-GB"/>
        </w:rPr>
        <w:t>&lt;To be filled in with the relevant deliveries, sub-deliveries and activities with the associated schedule, start-up date and delivery date for the deliveries&gt;</w:t>
      </w:r>
    </w:p>
    <w:p w:rsidR="00C0524D" w:rsidRDefault="00C0524D" w:rsidP="00C0524D">
      <w:pPr>
        <w:rPr>
          <w:lang w:val="en-GB"/>
        </w:rPr>
      </w:pPr>
    </w:p>
    <w:p w:rsidR="00C0524D" w:rsidRDefault="00C0524D" w:rsidP="00C0524D">
      <w:pPr>
        <w:rPr>
          <w:lang w:val="en-GB"/>
        </w:rPr>
      </w:pPr>
    </w:p>
    <w:p w:rsidR="00C0524D" w:rsidRDefault="00C0524D" w:rsidP="00C0524D">
      <w:pPr>
        <w:rPr>
          <w:b/>
          <w:lang w:val="en-GB"/>
        </w:rPr>
      </w:pPr>
      <w:r>
        <w:rPr>
          <w:b/>
          <w:lang w:val="en-GB"/>
        </w:rPr>
        <w:t xml:space="preserve">The </w:t>
      </w:r>
      <w:r w:rsidR="000F7DF7">
        <w:rPr>
          <w:b/>
          <w:lang w:val="en-GB"/>
        </w:rPr>
        <w:t>agreement</w:t>
      </w:r>
      <w:r>
        <w:rPr>
          <w:b/>
          <w:lang w:val="en-GB"/>
        </w:rPr>
        <w:t xml:space="preserve">’s </w:t>
      </w:r>
      <w:r w:rsidR="000F7DF7">
        <w:rPr>
          <w:b/>
          <w:lang w:val="en-GB"/>
        </w:rPr>
        <w:t>Section</w:t>
      </w:r>
      <w:r>
        <w:rPr>
          <w:b/>
          <w:lang w:val="en-GB"/>
        </w:rPr>
        <w:t xml:space="preserve"> 6.5.2, Day penalties for delays</w:t>
      </w:r>
    </w:p>
    <w:p w:rsidR="00C0524D" w:rsidRDefault="00C0524D" w:rsidP="00C0524D">
      <w:pPr>
        <w:rPr>
          <w:lang w:val="en-GB"/>
        </w:rPr>
      </w:pPr>
    </w:p>
    <w:p w:rsidR="00C0524D" w:rsidRDefault="00C0524D" w:rsidP="00C0524D">
      <w:pPr>
        <w:rPr>
          <w:lang w:val="en-GB"/>
        </w:rPr>
      </w:pPr>
      <w:r>
        <w:rPr>
          <w:lang w:val="en-GB"/>
        </w:rPr>
        <w:t>Day penalties will be imposed when the following deadlines are exceeded:</w:t>
      </w:r>
    </w:p>
    <w:p w:rsidR="00C0524D" w:rsidRDefault="00C0524D" w:rsidP="00C0524D">
      <w:pPr>
        <w:keepLines w:val="0"/>
        <w:widowControl/>
        <w:rPr>
          <w:b/>
          <w:lang w:val="en-GB"/>
        </w:rPr>
      </w:pPr>
      <w:r>
        <w:rPr>
          <w:b/>
          <w:lang w:val="en-GB"/>
        </w:rPr>
        <w:br w:type="page"/>
      </w:r>
    </w:p>
    <w:p w:rsidR="00C0524D" w:rsidRDefault="00C0524D" w:rsidP="00C0524D">
      <w:pPr>
        <w:rPr>
          <w:b/>
          <w:i/>
          <w:sz w:val="26"/>
          <w:szCs w:val="26"/>
          <w:lang w:val="en-GB"/>
        </w:rPr>
      </w:pPr>
      <w:r>
        <w:rPr>
          <w:b/>
          <w:sz w:val="26"/>
          <w:szCs w:val="26"/>
          <w:lang w:val="en-GB"/>
        </w:rPr>
        <w:lastRenderedPageBreak/>
        <w:t>Appendix 4 Administrative provisions</w:t>
      </w:r>
    </w:p>
    <w:p w:rsidR="00C0524D" w:rsidRDefault="00C0524D" w:rsidP="00C0524D">
      <w:pPr>
        <w:rPr>
          <w:i/>
          <w:sz w:val="20"/>
          <w:szCs w:val="20"/>
          <w:lang w:val="en-GB"/>
        </w:rPr>
      </w:pPr>
    </w:p>
    <w:p w:rsidR="00C0524D" w:rsidRDefault="00C0524D" w:rsidP="00C0524D">
      <w:pPr>
        <w:rPr>
          <w:i/>
          <w:sz w:val="20"/>
          <w:szCs w:val="20"/>
          <w:lang w:val="en-GB"/>
        </w:rPr>
      </w:pPr>
    </w:p>
    <w:p w:rsidR="00C0524D" w:rsidRDefault="00C0524D" w:rsidP="00C0524D">
      <w:pPr>
        <w:rPr>
          <w:i/>
          <w:lang w:val="en-GB"/>
        </w:rPr>
      </w:pPr>
      <w:r>
        <w:rPr>
          <w:i/>
          <w:lang w:val="en-GB"/>
        </w:rPr>
        <w:t>This appendix contains administrative routines for the agreement relationship and cooperation between the parties.</w:t>
      </w:r>
    </w:p>
    <w:p w:rsidR="00C0524D" w:rsidRDefault="00C0524D" w:rsidP="00C0524D">
      <w:pPr>
        <w:rPr>
          <w:lang w:val="en-GB"/>
        </w:rPr>
      </w:pPr>
    </w:p>
    <w:p w:rsidR="002C6A94" w:rsidRDefault="002C6A94" w:rsidP="00C0524D">
      <w:pPr>
        <w:rPr>
          <w:b/>
          <w:lang w:val="en-GB"/>
        </w:rPr>
      </w:pPr>
    </w:p>
    <w:p w:rsidR="00C0524D" w:rsidRDefault="00C0524D" w:rsidP="00C0524D">
      <w:pPr>
        <w:rPr>
          <w:b/>
          <w:lang w:val="en-GB"/>
        </w:rPr>
      </w:pPr>
      <w:r>
        <w:rPr>
          <w:b/>
          <w:lang w:val="en-GB"/>
        </w:rPr>
        <w:t xml:space="preserve">The </w:t>
      </w:r>
      <w:r w:rsidR="000F7DF7">
        <w:rPr>
          <w:b/>
          <w:lang w:val="en-GB"/>
        </w:rPr>
        <w:t>agreement</w:t>
      </w:r>
      <w:r>
        <w:rPr>
          <w:b/>
          <w:lang w:val="en-GB"/>
        </w:rPr>
        <w:t xml:space="preserve">’s </w:t>
      </w:r>
      <w:r w:rsidR="000F7DF7">
        <w:rPr>
          <w:b/>
          <w:lang w:val="en-GB"/>
        </w:rPr>
        <w:t>Section</w:t>
      </w:r>
      <w:r>
        <w:rPr>
          <w:b/>
          <w:lang w:val="en-GB"/>
        </w:rPr>
        <w:t xml:space="preserve"> 1.5, The Parties’ representatives:</w:t>
      </w:r>
    </w:p>
    <w:p w:rsidR="00C0524D" w:rsidRDefault="00C0524D" w:rsidP="00C0524D">
      <w:pPr>
        <w:rPr>
          <w:lang w:val="en-GB"/>
        </w:rPr>
      </w:pPr>
    </w:p>
    <w:p w:rsidR="00C0524D" w:rsidRDefault="00C0524D" w:rsidP="00C0524D">
      <w:pPr>
        <w:rPr>
          <w:lang w:val="en-GB"/>
        </w:rPr>
      </w:pPr>
      <w:r>
        <w:rPr>
          <w:lang w:val="en-GB"/>
        </w:rPr>
        <w:t>Authorised representatives for the parties:</w:t>
      </w:r>
    </w:p>
    <w:p w:rsidR="00C0524D" w:rsidRDefault="00C0524D" w:rsidP="00C0524D">
      <w:pPr>
        <w:rPr>
          <w:lang w:val="en-GB"/>
        </w:rPr>
      </w:pPr>
    </w:p>
    <w:p w:rsidR="00C0524D" w:rsidRDefault="00C0524D" w:rsidP="00C0524D">
      <w:pPr>
        <w:tabs>
          <w:tab w:val="left" w:pos="1701"/>
          <w:tab w:val="left" w:pos="5103"/>
          <w:tab w:val="left" w:pos="6096"/>
        </w:tabs>
        <w:rPr>
          <w:lang w:val="en-GB"/>
        </w:rPr>
      </w:pPr>
      <w:r>
        <w:rPr>
          <w:lang w:val="en-GB"/>
        </w:rPr>
        <w:t>For the Principal:</w:t>
      </w:r>
    </w:p>
    <w:p w:rsidR="00C0524D" w:rsidRDefault="00C0524D" w:rsidP="00C0524D">
      <w:pPr>
        <w:tabs>
          <w:tab w:val="left" w:pos="1701"/>
          <w:tab w:val="left" w:pos="5103"/>
          <w:tab w:val="left" w:pos="6096"/>
        </w:tabs>
        <w:rPr>
          <w:lang w:val="en-GB"/>
        </w:rPr>
      </w:pPr>
      <w:r>
        <w:rPr>
          <w:lang w:val="en-GB"/>
        </w:rPr>
        <w:t>Name</w:t>
      </w:r>
    </w:p>
    <w:p w:rsidR="00C0524D" w:rsidRDefault="00C0524D" w:rsidP="00C0524D">
      <w:pPr>
        <w:tabs>
          <w:tab w:val="left" w:pos="1701"/>
          <w:tab w:val="left" w:pos="5103"/>
          <w:tab w:val="left" w:pos="6096"/>
        </w:tabs>
        <w:rPr>
          <w:lang w:val="en-GB"/>
        </w:rPr>
      </w:pPr>
      <w:r>
        <w:rPr>
          <w:lang w:val="en-GB"/>
        </w:rPr>
        <w:t>Title</w:t>
      </w:r>
    </w:p>
    <w:p w:rsidR="00C0524D" w:rsidRDefault="00C0524D" w:rsidP="00C0524D">
      <w:pPr>
        <w:tabs>
          <w:tab w:val="left" w:pos="1701"/>
          <w:tab w:val="left" w:pos="5103"/>
          <w:tab w:val="left" w:pos="6096"/>
        </w:tabs>
        <w:rPr>
          <w:lang w:val="en-GB"/>
        </w:rPr>
      </w:pPr>
      <w:r>
        <w:rPr>
          <w:lang w:val="en-GB"/>
        </w:rPr>
        <w:t>Address</w:t>
      </w:r>
    </w:p>
    <w:p w:rsidR="00C0524D" w:rsidRDefault="00C0524D" w:rsidP="00C0524D">
      <w:pPr>
        <w:tabs>
          <w:tab w:val="left" w:pos="1701"/>
          <w:tab w:val="left" w:pos="5103"/>
          <w:tab w:val="left" w:pos="6096"/>
        </w:tabs>
        <w:rPr>
          <w:lang w:val="en-GB"/>
        </w:rPr>
      </w:pPr>
      <w:r>
        <w:rPr>
          <w:lang w:val="en-GB"/>
        </w:rPr>
        <w:t>Telephone</w:t>
      </w:r>
    </w:p>
    <w:p w:rsidR="00C0524D" w:rsidRDefault="00C0524D" w:rsidP="00C0524D">
      <w:pPr>
        <w:tabs>
          <w:tab w:val="left" w:pos="1701"/>
          <w:tab w:val="left" w:pos="5103"/>
          <w:tab w:val="left" w:pos="6096"/>
        </w:tabs>
        <w:rPr>
          <w:lang w:val="en-GB"/>
        </w:rPr>
      </w:pPr>
      <w:r>
        <w:rPr>
          <w:lang w:val="en-GB"/>
        </w:rPr>
        <w:t>E-mail</w:t>
      </w:r>
    </w:p>
    <w:p w:rsidR="00C0524D" w:rsidRDefault="00C0524D" w:rsidP="00C0524D">
      <w:pPr>
        <w:tabs>
          <w:tab w:val="left" w:pos="1701"/>
          <w:tab w:val="left" w:pos="5103"/>
          <w:tab w:val="left" w:pos="6096"/>
        </w:tabs>
        <w:rPr>
          <w:lang w:val="en-GB"/>
        </w:rPr>
      </w:pPr>
    </w:p>
    <w:p w:rsidR="00C0524D" w:rsidRDefault="00C0524D" w:rsidP="00C0524D">
      <w:pPr>
        <w:tabs>
          <w:tab w:val="left" w:pos="1701"/>
          <w:tab w:val="left" w:pos="5103"/>
          <w:tab w:val="left" w:pos="6096"/>
        </w:tabs>
        <w:rPr>
          <w:lang w:val="en-GB"/>
        </w:rPr>
      </w:pPr>
      <w:r>
        <w:rPr>
          <w:lang w:val="en-GB"/>
        </w:rPr>
        <w:t>For the Commissioned Party:</w:t>
      </w:r>
    </w:p>
    <w:p w:rsidR="00C0524D" w:rsidRDefault="00C0524D" w:rsidP="00C0524D">
      <w:pPr>
        <w:tabs>
          <w:tab w:val="left" w:pos="1701"/>
          <w:tab w:val="left" w:pos="5103"/>
          <w:tab w:val="left" w:pos="6096"/>
        </w:tabs>
        <w:rPr>
          <w:lang w:val="en-GB"/>
        </w:rPr>
      </w:pPr>
      <w:r>
        <w:rPr>
          <w:lang w:val="en-GB"/>
        </w:rPr>
        <w:t>Name</w:t>
      </w:r>
    </w:p>
    <w:p w:rsidR="00C0524D" w:rsidRDefault="00C0524D" w:rsidP="00C0524D">
      <w:pPr>
        <w:tabs>
          <w:tab w:val="left" w:pos="1701"/>
          <w:tab w:val="left" w:pos="5103"/>
          <w:tab w:val="left" w:pos="6096"/>
        </w:tabs>
        <w:rPr>
          <w:lang w:val="en-GB"/>
        </w:rPr>
      </w:pPr>
      <w:r>
        <w:rPr>
          <w:lang w:val="en-GB"/>
        </w:rPr>
        <w:t>Title</w:t>
      </w:r>
    </w:p>
    <w:p w:rsidR="00C0524D" w:rsidRDefault="00C0524D" w:rsidP="00C0524D">
      <w:pPr>
        <w:tabs>
          <w:tab w:val="left" w:pos="1701"/>
          <w:tab w:val="left" w:pos="5103"/>
          <w:tab w:val="left" w:pos="6096"/>
        </w:tabs>
        <w:rPr>
          <w:lang w:val="en-GB"/>
        </w:rPr>
      </w:pPr>
      <w:r>
        <w:rPr>
          <w:lang w:val="en-GB"/>
        </w:rPr>
        <w:t>Address</w:t>
      </w:r>
    </w:p>
    <w:p w:rsidR="00C0524D" w:rsidRDefault="00C0524D" w:rsidP="00C0524D">
      <w:pPr>
        <w:tabs>
          <w:tab w:val="left" w:pos="1701"/>
          <w:tab w:val="left" w:pos="5103"/>
          <w:tab w:val="left" w:pos="6096"/>
        </w:tabs>
        <w:rPr>
          <w:lang w:val="en-GB"/>
        </w:rPr>
      </w:pPr>
      <w:r>
        <w:rPr>
          <w:lang w:val="en-GB"/>
        </w:rPr>
        <w:t>Telephone</w:t>
      </w:r>
    </w:p>
    <w:p w:rsidR="00C0524D" w:rsidRDefault="00C0524D" w:rsidP="00C0524D">
      <w:pPr>
        <w:rPr>
          <w:lang w:val="en-GB"/>
        </w:rPr>
      </w:pPr>
      <w:r>
        <w:rPr>
          <w:lang w:val="en-GB"/>
        </w:rPr>
        <w:t>E-mail</w:t>
      </w:r>
    </w:p>
    <w:p w:rsidR="00C0524D" w:rsidRDefault="00C0524D" w:rsidP="00C0524D">
      <w:pPr>
        <w:rPr>
          <w:lang w:val="en-GB"/>
        </w:rPr>
      </w:pPr>
    </w:p>
    <w:p w:rsidR="00C0524D" w:rsidRDefault="00C0524D" w:rsidP="00C0524D">
      <w:pPr>
        <w:rPr>
          <w:lang w:val="en-GB"/>
        </w:rPr>
      </w:pPr>
      <w:r>
        <w:rPr>
          <w:lang w:val="en-GB"/>
        </w:rPr>
        <w:t xml:space="preserve">If the authorised representative for a party is replaced, the other party must be informed of this </w:t>
      </w:r>
      <w:r>
        <w:rPr>
          <w:i/>
          <w:lang w:val="en-GB"/>
        </w:rPr>
        <w:t>&lt;</w:t>
      </w:r>
      <w:r w:rsidR="009F210B">
        <w:rPr>
          <w:i/>
          <w:lang w:val="en-GB"/>
        </w:rPr>
        <w:t>enter</w:t>
      </w:r>
      <w:r>
        <w:rPr>
          <w:i/>
          <w:lang w:val="en-GB"/>
        </w:rPr>
        <w:t xml:space="preserve"> the number of days&gt;</w:t>
      </w:r>
      <w:r>
        <w:rPr>
          <w:lang w:val="en-GB"/>
        </w:rPr>
        <w:t xml:space="preserve"> working days in advance.</w:t>
      </w:r>
    </w:p>
    <w:p w:rsidR="00C0524D" w:rsidRDefault="00C0524D" w:rsidP="00C0524D">
      <w:pPr>
        <w:rPr>
          <w:lang w:val="en-GB"/>
        </w:rPr>
      </w:pPr>
    </w:p>
    <w:p w:rsidR="00C0524D" w:rsidRDefault="00C0524D" w:rsidP="00C0524D">
      <w:pPr>
        <w:rPr>
          <w:lang w:val="en-GB"/>
        </w:rPr>
      </w:pPr>
      <w:r>
        <w:rPr>
          <w:lang w:val="en-GB"/>
        </w:rPr>
        <w:t>The following procedures for replacement of an authorised representative also apply:</w:t>
      </w:r>
    </w:p>
    <w:p w:rsidR="00C0524D" w:rsidRDefault="00C0524D" w:rsidP="00C0524D">
      <w:pPr>
        <w:rPr>
          <w:i/>
          <w:lang w:val="en-GB"/>
        </w:rPr>
      </w:pPr>
      <w:r>
        <w:rPr>
          <w:i/>
          <w:lang w:val="en-GB"/>
        </w:rPr>
        <w:t>&lt;To be completed if one wants to establish a routine/procedure for replacement of an authorised representative&gt;</w:t>
      </w:r>
    </w:p>
    <w:p w:rsidR="00C0524D" w:rsidRDefault="00C0524D" w:rsidP="00C0524D">
      <w:pPr>
        <w:rPr>
          <w:i/>
          <w:lang w:val="en-GB"/>
        </w:rPr>
      </w:pPr>
    </w:p>
    <w:p w:rsidR="002C6A94" w:rsidRDefault="002C6A94" w:rsidP="00C0524D">
      <w:pPr>
        <w:rPr>
          <w:i/>
          <w:lang w:val="en-GB"/>
        </w:rPr>
      </w:pPr>
    </w:p>
    <w:p w:rsidR="00C0524D" w:rsidRDefault="00C0524D" w:rsidP="00C0524D">
      <w:pPr>
        <w:rPr>
          <w:lang w:val="en-GB"/>
        </w:rPr>
      </w:pPr>
    </w:p>
    <w:p w:rsidR="00C0524D" w:rsidRDefault="00C0524D" w:rsidP="00C0524D">
      <w:pPr>
        <w:rPr>
          <w:b/>
          <w:lang w:val="en-GB"/>
        </w:rPr>
      </w:pPr>
      <w:r>
        <w:rPr>
          <w:b/>
          <w:lang w:val="en-GB"/>
        </w:rPr>
        <w:t xml:space="preserve">The </w:t>
      </w:r>
      <w:r w:rsidR="000F7DF7">
        <w:rPr>
          <w:b/>
          <w:lang w:val="en-GB"/>
        </w:rPr>
        <w:t>agreement</w:t>
      </w:r>
      <w:r>
        <w:rPr>
          <w:b/>
          <w:lang w:val="en-GB"/>
        </w:rPr>
        <w:t xml:space="preserve">’s </w:t>
      </w:r>
      <w:r w:rsidR="000F7DF7">
        <w:rPr>
          <w:b/>
          <w:lang w:val="en-GB"/>
        </w:rPr>
        <w:t>Section</w:t>
      </w:r>
      <w:r>
        <w:rPr>
          <w:b/>
          <w:lang w:val="en-GB"/>
        </w:rPr>
        <w:t xml:space="preserve"> 1.6, Key personnel</w:t>
      </w:r>
    </w:p>
    <w:p w:rsidR="00C0524D" w:rsidRDefault="00C0524D" w:rsidP="00C0524D">
      <w:pPr>
        <w:rPr>
          <w:lang w:val="en-GB"/>
        </w:rPr>
      </w:pPr>
    </w:p>
    <w:p w:rsidR="00C0524D" w:rsidRDefault="00C0524D" w:rsidP="00C0524D">
      <w:pPr>
        <w:rPr>
          <w:lang w:val="en-GB"/>
        </w:rPr>
      </w:pPr>
      <w:r>
        <w:rPr>
          <w:lang w:val="en-GB"/>
        </w:rPr>
        <w:t>The Commissioned Party’s key personnel:</w:t>
      </w:r>
    </w:p>
    <w:p w:rsidR="00C0524D" w:rsidRDefault="00C0524D" w:rsidP="00C0524D">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2322"/>
        <w:gridCol w:w="2615"/>
        <w:gridCol w:w="1697"/>
      </w:tblGrid>
      <w:tr w:rsidR="00C0524D" w:rsidTr="00C0524D">
        <w:trPr>
          <w:trHeight w:val="297"/>
        </w:trPr>
        <w:tc>
          <w:tcPr>
            <w:tcW w:w="1803"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Name</w:t>
            </w:r>
          </w:p>
        </w:tc>
        <w:tc>
          <w:tcPr>
            <w:tcW w:w="2322"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Position</w:t>
            </w:r>
          </w:p>
        </w:tc>
        <w:tc>
          <w:tcPr>
            <w:tcW w:w="2615"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Area of competence</w:t>
            </w:r>
          </w:p>
        </w:tc>
        <w:tc>
          <w:tcPr>
            <w:tcW w:w="1697"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Contribution as a percentage</w:t>
            </w:r>
          </w:p>
        </w:tc>
      </w:tr>
      <w:tr w:rsidR="00C0524D" w:rsidTr="00C0524D">
        <w:trPr>
          <w:trHeight w:val="297"/>
        </w:trPr>
        <w:tc>
          <w:tcPr>
            <w:tcW w:w="1803"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&lt;name&gt;</w:t>
            </w:r>
          </w:p>
        </w:tc>
        <w:tc>
          <w:tcPr>
            <w:tcW w:w="2322"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&lt;project manager&gt;</w:t>
            </w:r>
          </w:p>
        </w:tc>
        <w:tc>
          <w:tcPr>
            <w:tcW w:w="2615"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&lt;area of competence&gt;</w:t>
            </w:r>
          </w:p>
        </w:tc>
        <w:tc>
          <w:tcPr>
            <w:tcW w:w="1697" w:type="dxa"/>
            <w:tcBorders>
              <w:top w:val="single" w:sz="4" w:space="0" w:color="000000"/>
              <w:left w:val="single" w:sz="4" w:space="0" w:color="000000"/>
              <w:bottom w:val="single" w:sz="4" w:space="0" w:color="000000"/>
              <w:right w:val="single" w:sz="4" w:space="0" w:color="000000"/>
            </w:tcBorders>
            <w:hideMark/>
          </w:tcPr>
          <w:p w:rsidR="00C0524D" w:rsidRDefault="00C0524D" w:rsidP="002A1F77">
            <w:pPr>
              <w:spacing w:line="276" w:lineRule="auto"/>
              <w:rPr>
                <w:lang w:val="en-GB"/>
              </w:rPr>
            </w:pPr>
            <w:r>
              <w:rPr>
                <w:lang w:val="en-GB"/>
              </w:rPr>
              <w:t>&lt; x &gt;</w:t>
            </w:r>
            <w:r w:rsidR="002A1F77" w:rsidRPr="002A1F77">
              <w:rPr>
                <w:w w:val="66"/>
                <w:lang w:val="en-GB"/>
              </w:rPr>
              <w:t> </w:t>
            </w:r>
            <w:r>
              <w:rPr>
                <w:lang w:val="en-GB"/>
              </w:rPr>
              <w:t>%</w:t>
            </w:r>
          </w:p>
        </w:tc>
      </w:tr>
      <w:tr w:rsidR="00C0524D" w:rsidTr="00C0524D">
        <w:trPr>
          <w:trHeight w:val="297"/>
        </w:trPr>
        <w:tc>
          <w:tcPr>
            <w:tcW w:w="1803"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&lt;name&gt;</w:t>
            </w:r>
          </w:p>
        </w:tc>
        <w:tc>
          <w:tcPr>
            <w:tcW w:w="2322"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&lt;researcher&gt;</w:t>
            </w:r>
          </w:p>
        </w:tc>
        <w:tc>
          <w:tcPr>
            <w:tcW w:w="2615"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b/>
                <w:lang w:val="en-GB"/>
              </w:rPr>
            </w:pPr>
          </w:p>
        </w:tc>
        <w:tc>
          <w:tcPr>
            <w:tcW w:w="169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b/>
                <w:lang w:val="en-GB"/>
              </w:rPr>
            </w:pPr>
          </w:p>
        </w:tc>
      </w:tr>
      <w:tr w:rsidR="00C0524D" w:rsidTr="00C0524D">
        <w:trPr>
          <w:trHeight w:val="297"/>
        </w:trPr>
        <w:tc>
          <w:tcPr>
            <w:tcW w:w="1803"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&lt;name&gt;</w:t>
            </w:r>
          </w:p>
        </w:tc>
        <w:tc>
          <w:tcPr>
            <w:tcW w:w="2322"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i/>
                <w:lang w:val="en-GB"/>
              </w:rPr>
            </w:pPr>
            <w:r>
              <w:rPr>
                <w:i/>
                <w:lang w:val="en-GB"/>
              </w:rPr>
              <w:t>&lt;quality assurance officer&gt;</w:t>
            </w:r>
          </w:p>
        </w:tc>
        <w:tc>
          <w:tcPr>
            <w:tcW w:w="2615"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b/>
                <w:lang w:val="en-GB"/>
              </w:rPr>
            </w:pPr>
          </w:p>
        </w:tc>
        <w:tc>
          <w:tcPr>
            <w:tcW w:w="169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b/>
                <w:lang w:val="en-GB"/>
              </w:rPr>
            </w:pPr>
          </w:p>
        </w:tc>
      </w:tr>
      <w:tr w:rsidR="00C0524D" w:rsidTr="00C0524D">
        <w:trPr>
          <w:trHeight w:val="297"/>
        </w:trPr>
        <w:tc>
          <w:tcPr>
            <w:tcW w:w="1803"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i/>
                <w:lang w:val="en-GB"/>
              </w:rPr>
            </w:pPr>
          </w:p>
        </w:tc>
        <w:tc>
          <w:tcPr>
            <w:tcW w:w="2322"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i/>
                <w:lang w:val="en-GB"/>
              </w:rPr>
            </w:pPr>
          </w:p>
        </w:tc>
        <w:tc>
          <w:tcPr>
            <w:tcW w:w="2615"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b/>
                <w:lang w:val="en-GB"/>
              </w:rPr>
            </w:pPr>
          </w:p>
        </w:tc>
        <w:tc>
          <w:tcPr>
            <w:tcW w:w="169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b/>
                <w:lang w:val="en-GB"/>
              </w:rPr>
            </w:pPr>
          </w:p>
        </w:tc>
      </w:tr>
    </w:tbl>
    <w:p w:rsidR="00C0524D" w:rsidRDefault="00C0524D" w:rsidP="00C0524D">
      <w:pPr>
        <w:rPr>
          <w:lang w:val="en-GB"/>
        </w:rPr>
      </w:pPr>
    </w:p>
    <w:p w:rsidR="00C0524D" w:rsidRDefault="00C0524D" w:rsidP="00C0524D">
      <w:pPr>
        <w:rPr>
          <w:i/>
          <w:lang w:val="en-GB"/>
        </w:rPr>
      </w:pPr>
    </w:p>
    <w:p w:rsidR="002C6A94" w:rsidRDefault="002C6A94" w:rsidP="00C0524D">
      <w:pPr>
        <w:rPr>
          <w:i/>
          <w:lang w:val="en-GB"/>
        </w:rPr>
      </w:pPr>
    </w:p>
    <w:p w:rsidR="002C6A94" w:rsidRDefault="002C6A94">
      <w:pPr>
        <w:keepLines w:val="0"/>
        <w:widowControl/>
        <w:rPr>
          <w:b/>
          <w:lang w:val="en-GB"/>
        </w:rPr>
      </w:pPr>
      <w:r>
        <w:rPr>
          <w:b/>
          <w:lang w:val="en-GB"/>
        </w:rPr>
        <w:br w:type="page"/>
      </w:r>
    </w:p>
    <w:p w:rsidR="00C0524D" w:rsidRDefault="00C0524D" w:rsidP="00C0524D">
      <w:pPr>
        <w:rPr>
          <w:b/>
          <w:lang w:val="en-GB"/>
        </w:rPr>
      </w:pPr>
      <w:r>
        <w:rPr>
          <w:b/>
          <w:lang w:val="en-GB"/>
        </w:rPr>
        <w:lastRenderedPageBreak/>
        <w:t xml:space="preserve">The </w:t>
      </w:r>
      <w:r w:rsidR="000F7DF7">
        <w:rPr>
          <w:b/>
          <w:lang w:val="en-GB"/>
        </w:rPr>
        <w:t>agreement</w:t>
      </w:r>
      <w:r>
        <w:rPr>
          <w:b/>
          <w:lang w:val="en-GB"/>
        </w:rPr>
        <w:t xml:space="preserve">’s </w:t>
      </w:r>
      <w:r w:rsidR="000F7DF7">
        <w:rPr>
          <w:b/>
          <w:lang w:val="en-GB"/>
        </w:rPr>
        <w:t>Section</w:t>
      </w:r>
      <w:r>
        <w:rPr>
          <w:b/>
          <w:lang w:val="en-GB"/>
        </w:rPr>
        <w:t xml:space="preserve"> 3.7, Use of subcontractors</w:t>
      </w:r>
    </w:p>
    <w:p w:rsidR="00C0524D" w:rsidRDefault="00C0524D" w:rsidP="00C0524D">
      <w:pPr>
        <w:rPr>
          <w:lang w:val="en-GB"/>
        </w:rPr>
      </w:pPr>
    </w:p>
    <w:p w:rsidR="00C0524D" w:rsidRDefault="00C0524D" w:rsidP="00C0524D">
      <w:pPr>
        <w:rPr>
          <w:lang w:val="en-GB"/>
        </w:rPr>
      </w:pPr>
      <w:r>
        <w:rPr>
          <w:lang w:val="en-GB"/>
        </w:rPr>
        <w:t>The Commissioned Party’s approved subcontractors:</w:t>
      </w:r>
    </w:p>
    <w:p w:rsidR="00C0524D" w:rsidRDefault="00C0524D" w:rsidP="00C0524D">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1"/>
        <w:gridCol w:w="2597"/>
        <w:gridCol w:w="2343"/>
        <w:gridCol w:w="1716"/>
      </w:tblGrid>
      <w:tr w:rsidR="00C0524D" w:rsidTr="00C0524D">
        <w:tc>
          <w:tcPr>
            <w:tcW w:w="2018"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Name</w:t>
            </w:r>
          </w:p>
        </w:tc>
        <w:tc>
          <w:tcPr>
            <w:tcW w:w="2863"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Organisation no.</w:t>
            </w:r>
          </w:p>
        </w:tc>
        <w:tc>
          <w:tcPr>
            <w:tcW w:w="2630"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Field of deliveries</w:t>
            </w:r>
          </w:p>
        </w:tc>
        <w:tc>
          <w:tcPr>
            <w:tcW w:w="1777"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b/>
                <w:lang w:val="en-GB"/>
              </w:rPr>
            </w:pPr>
            <w:r>
              <w:rPr>
                <w:b/>
                <w:lang w:val="en-GB"/>
              </w:rPr>
              <w:t>Contribution as a percentage</w:t>
            </w:r>
          </w:p>
        </w:tc>
      </w:tr>
      <w:tr w:rsidR="00C0524D" w:rsidTr="00C0524D">
        <w:tc>
          <w:tcPr>
            <w:tcW w:w="2018"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i/>
                <w:lang w:val="en-GB"/>
              </w:rPr>
            </w:pPr>
          </w:p>
        </w:tc>
        <w:tc>
          <w:tcPr>
            <w:tcW w:w="2863"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i/>
                <w:lang w:val="en-GB"/>
              </w:rPr>
            </w:pPr>
          </w:p>
        </w:tc>
        <w:tc>
          <w:tcPr>
            <w:tcW w:w="2630"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177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r w:rsidR="00C0524D" w:rsidTr="00C0524D">
        <w:tc>
          <w:tcPr>
            <w:tcW w:w="2018"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2863"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2630"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177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bl>
    <w:p w:rsidR="0045548E" w:rsidRDefault="0045548E" w:rsidP="00C0524D">
      <w:pPr>
        <w:rPr>
          <w:i/>
          <w:lang w:val="en-GB"/>
        </w:rPr>
      </w:pPr>
    </w:p>
    <w:p w:rsidR="0045548E" w:rsidRDefault="0045548E">
      <w:pPr>
        <w:keepLines w:val="0"/>
        <w:widowControl/>
        <w:rPr>
          <w:i/>
          <w:lang w:val="en-GB"/>
        </w:rPr>
      </w:pPr>
      <w:r>
        <w:rPr>
          <w:i/>
          <w:lang w:val="en-GB"/>
        </w:rPr>
        <w:br w:type="page"/>
      </w:r>
    </w:p>
    <w:p w:rsidR="00C0524D" w:rsidRDefault="00C0524D" w:rsidP="00C0524D">
      <w:pPr>
        <w:rPr>
          <w:i/>
          <w:lang w:val="en-GB"/>
        </w:rPr>
      </w:pPr>
    </w:p>
    <w:p w:rsidR="00C0524D" w:rsidRDefault="009F210B" w:rsidP="00C0524D">
      <w:pPr>
        <w:rPr>
          <w:i/>
          <w:sz w:val="26"/>
          <w:szCs w:val="26"/>
          <w:lang w:val="en-GB"/>
        </w:rPr>
      </w:pPr>
      <w:r>
        <w:rPr>
          <w:b/>
          <w:sz w:val="26"/>
          <w:szCs w:val="26"/>
          <w:lang w:val="en-GB"/>
        </w:rPr>
        <w:t>Appendix 5 Total</w:t>
      </w:r>
      <w:r w:rsidR="00C0524D">
        <w:rPr>
          <w:b/>
          <w:sz w:val="26"/>
          <w:szCs w:val="26"/>
          <w:lang w:val="en-GB"/>
        </w:rPr>
        <w:t xml:space="preserve"> price and price provisions</w:t>
      </w:r>
      <w:r w:rsidR="00C0524D">
        <w:rPr>
          <w:sz w:val="26"/>
          <w:szCs w:val="26"/>
          <w:lang w:val="en-GB"/>
        </w:rPr>
        <w:t xml:space="preserve"> </w:t>
      </w:r>
    </w:p>
    <w:p w:rsidR="00C0524D" w:rsidRDefault="00C0524D" w:rsidP="00C0524D">
      <w:pPr>
        <w:pStyle w:val="Teknisk4"/>
        <w:tabs>
          <w:tab w:val="left" w:pos="708"/>
        </w:tabs>
        <w:suppressAutoHyphens w:val="0"/>
        <w:rPr>
          <w:rFonts w:ascii="Times New Roman" w:hAnsi="Times New Roman"/>
          <w:sz w:val="22"/>
          <w:szCs w:val="22"/>
          <w:lang w:val="en-GB"/>
        </w:rPr>
      </w:pPr>
    </w:p>
    <w:p w:rsidR="00C0524D" w:rsidRDefault="00C0524D" w:rsidP="00C0524D">
      <w:pPr>
        <w:pStyle w:val="Teknisk4"/>
        <w:tabs>
          <w:tab w:val="left" w:pos="708"/>
        </w:tabs>
        <w:suppressAutoHyphens w:val="0"/>
        <w:rPr>
          <w:rFonts w:ascii="Times New Roman" w:hAnsi="Times New Roman"/>
          <w:sz w:val="22"/>
          <w:szCs w:val="22"/>
          <w:lang w:val="en-GB"/>
        </w:rPr>
      </w:pPr>
    </w:p>
    <w:p w:rsidR="00C0524D" w:rsidRDefault="00C0524D" w:rsidP="00C0524D">
      <w:pPr>
        <w:pStyle w:val="Teknisk4"/>
        <w:tabs>
          <w:tab w:val="left" w:pos="708"/>
        </w:tabs>
        <w:suppressAutoHyphens w:val="0"/>
        <w:rPr>
          <w:rFonts w:ascii="Times New Roman" w:hAnsi="Times New Roman"/>
          <w:b w:val="0"/>
          <w:sz w:val="22"/>
          <w:szCs w:val="22"/>
          <w:lang w:val="en-GB"/>
        </w:rPr>
      </w:pPr>
      <w:r>
        <w:rPr>
          <w:rFonts w:ascii="Times New Roman" w:hAnsi="Times New Roman"/>
          <w:b w:val="0"/>
          <w:i/>
          <w:sz w:val="22"/>
          <w:szCs w:val="22"/>
          <w:lang w:val="en-GB"/>
        </w:rPr>
        <w:t xml:space="preserve">All prices and further terms and conditions for the compensation which the Principal must pay for the Commissioned Party’s services, must be shown here. The </w:t>
      </w:r>
      <w:r w:rsidR="009F210B">
        <w:rPr>
          <w:rFonts w:ascii="Times New Roman" w:hAnsi="Times New Roman"/>
          <w:b w:val="0"/>
          <w:sz w:val="22"/>
          <w:szCs w:val="22"/>
          <w:lang w:val="en-GB"/>
        </w:rPr>
        <w:t>total</w:t>
      </w:r>
      <w:r>
        <w:rPr>
          <w:rFonts w:ascii="Times New Roman" w:hAnsi="Times New Roman"/>
          <w:b w:val="0"/>
          <w:sz w:val="22"/>
          <w:szCs w:val="22"/>
          <w:lang w:val="en-GB"/>
        </w:rPr>
        <w:t xml:space="preserve"> </w:t>
      </w:r>
      <w:r>
        <w:rPr>
          <w:rFonts w:ascii="Times New Roman" w:hAnsi="Times New Roman"/>
          <w:b w:val="0"/>
          <w:i/>
          <w:sz w:val="22"/>
          <w:szCs w:val="22"/>
          <w:lang w:val="en-GB"/>
        </w:rPr>
        <w:t xml:space="preserve">prices and final compensation must be stated in Appendix 5. </w:t>
      </w:r>
    </w:p>
    <w:p w:rsidR="00C0524D" w:rsidRDefault="00C0524D" w:rsidP="00C0524D">
      <w:pPr>
        <w:pStyle w:val="Teknisk4"/>
        <w:tabs>
          <w:tab w:val="left" w:pos="708"/>
        </w:tabs>
        <w:suppressAutoHyphens w:val="0"/>
        <w:rPr>
          <w:rFonts w:ascii="Times New Roman" w:hAnsi="Times New Roman"/>
          <w:b w:val="0"/>
          <w:sz w:val="22"/>
          <w:szCs w:val="22"/>
          <w:lang w:val="en-GB"/>
        </w:rPr>
      </w:pPr>
    </w:p>
    <w:p w:rsidR="00C0524D" w:rsidRDefault="00C0524D" w:rsidP="00C0524D">
      <w:pPr>
        <w:pStyle w:val="Teknisk4"/>
        <w:tabs>
          <w:tab w:val="left" w:pos="708"/>
        </w:tabs>
        <w:suppressAutoHyphens w:val="0"/>
        <w:rPr>
          <w:rFonts w:ascii="Times New Roman" w:hAnsi="Times New Roman"/>
          <w:sz w:val="22"/>
          <w:szCs w:val="22"/>
          <w:lang w:val="en-GB"/>
        </w:rPr>
      </w:pPr>
      <w:r>
        <w:rPr>
          <w:rFonts w:ascii="Times New Roman" w:hAnsi="Times New Roman"/>
          <w:sz w:val="22"/>
          <w:szCs w:val="22"/>
          <w:lang w:val="en-GB"/>
        </w:rPr>
        <w:t xml:space="preserve">The </w:t>
      </w:r>
      <w:r w:rsidR="000F7DF7">
        <w:rPr>
          <w:rFonts w:ascii="Times New Roman" w:hAnsi="Times New Roman"/>
          <w:sz w:val="22"/>
          <w:szCs w:val="22"/>
          <w:lang w:val="en-GB"/>
        </w:rPr>
        <w:t>agreement</w:t>
      </w:r>
      <w:r>
        <w:rPr>
          <w:rFonts w:ascii="Times New Roman" w:hAnsi="Times New Roman"/>
          <w:sz w:val="22"/>
          <w:szCs w:val="22"/>
          <w:lang w:val="en-GB"/>
        </w:rPr>
        <w:t xml:space="preserve">’s </w:t>
      </w:r>
      <w:r w:rsidR="000F7DF7">
        <w:rPr>
          <w:rFonts w:ascii="Times New Roman" w:hAnsi="Times New Roman"/>
          <w:sz w:val="22"/>
          <w:szCs w:val="22"/>
          <w:lang w:val="en-GB"/>
        </w:rPr>
        <w:t>Section</w:t>
      </w:r>
      <w:r>
        <w:rPr>
          <w:rFonts w:ascii="Times New Roman" w:hAnsi="Times New Roman"/>
          <w:sz w:val="22"/>
          <w:szCs w:val="22"/>
          <w:lang w:val="en-GB"/>
        </w:rPr>
        <w:t xml:space="preserve"> 4.1, Compensation</w:t>
      </w:r>
    </w:p>
    <w:p w:rsidR="00C0524D" w:rsidRDefault="00C0524D" w:rsidP="00C0524D">
      <w:pPr>
        <w:rPr>
          <w:b/>
          <w:lang w:val="en-GB"/>
        </w:rPr>
      </w:pPr>
    </w:p>
    <w:p w:rsidR="00C0524D" w:rsidRDefault="00C0524D" w:rsidP="00C0524D">
      <w:pPr>
        <w:pStyle w:val="Teknisk4"/>
        <w:tabs>
          <w:tab w:val="left" w:pos="708"/>
        </w:tabs>
        <w:suppressAutoHyphens w:val="0"/>
        <w:rPr>
          <w:rFonts w:ascii="Times New Roman" w:hAnsi="Times New Roman"/>
          <w:b w:val="0"/>
          <w:i/>
          <w:lang w:val="en-GB"/>
        </w:rPr>
      </w:pPr>
      <w:r>
        <w:rPr>
          <w:rFonts w:ascii="Times New Roman" w:hAnsi="Times New Roman"/>
          <w:b w:val="0"/>
          <w:i/>
          <w:sz w:val="22"/>
          <w:szCs w:val="22"/>
          <w:lang w:val="en-GB"/>
        </w:rPr>
        <w:t>Choose the relevant option below or make your own itemisation. Cross out options that will not be used</w:t>
      </w:r>
      <w:r>
        <w:rPr>
          <w:rFonts w:ascii="Times New Roman" w:hAnsi="Times New Roman"/>
          <w:b w:val="0"/>
          <w:i/>
          <w:lang w:val="en-GB"/>
        </w:rPr>
        <w:t xml:space="preserve">. </w:t>
      </w:r>
    </w:p>
    <w:p w:rsidR="00C0524D" w:rsidRDefault="00C0524D" w:rsidP="00C0524D">
      <w:pPr>
        <w:pStyle w:val="Teknisk4"/>
        <w:tabs>
          <w:tab w:val="left" w:pos="708"/>
        </w:tabs>
        <w:suppressAutoHyphens w:val="0"/>
        <w:rPr>
          <w:rFonts w:ascii="Times New Roman" w:hAnsi="Times New Roman"/>
          <w:b w:val="0"/>
          <w:i/>
          <w:lang w:val="en-GB"/>
        </w:rPr>
      </w:pPr>
    </w:p>
    <w:p w:rsidR="00C0524D" w:rsidRDefault="00C0524D" w:rsidP="00C0524D">
      <w:pPr>
        <w:rPr>
          <w:lang w:val="en-GB"/>
        </w:rPr>
      </w:pPr>
      <w:r>
        <w:rPr>
          <w:lang w:val="en-GB"/>
        </w:rPr>
        <w:tab/>
      </w:r>
    </w:p>
    <w:p w:rsidR="00C0524D" w:rsidRDefault="00C0524D" w:rsidP="00C0524D">
      <w:pPr>
        <w:rPr>
          <w:b/>
          <w:lang w:val="en-GB"/>
        </w:rPr>
      </w:pPr>
      <w:r>
        <w:rPr>
          <w:lang w:val="en-GB"/>
        </w:rPr>
        <w:t xml:space="preserve">&lt;Option A&gt; </w:t>
      </w:r>
      <w:r>
        <w:rPr>
          <w:b/>
          <w:lang w:val="en-GB"/>
        </w:rPr>
        <w:t>Fixed price</w:t>
      </w:r>
    </w:p>
    <w:p w:rsidR="00C0524D" w:rsidRDefault="00C0524D" w:rsidP="00C0524D">
      <w:pPr>
        <w:rPr>
          <w:b/>
          <w:lang w:val="en-GB"/>
        </w:rPr>
      </w:pPr>
    </w:p>
    <w:tbl>
      <w:tblPr>
        <w:tblStyle w:val="Tabellrutenett"/>
        <w:tblW w:w="0" w:type="auto"/>
        <w:tblLook w:val="04A0"/>
      </w:tblPr>
      <w:tblGrid>
        <w:gridCol w:w="2376"/>
        <w:gridCol w:w="993"/>
        <w:gridCol w:w="2409"/>
        <w:gridCol w:w="1276"/>
      </w:tblGrid>
      <w:tr w:rsidR="00C0524D" w:rsidTr="00C0524D">
        <w:tc>
          <w:tcPr>
            <w:tcW w:w="2376"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993"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Currency</w:t>
            </w:r>
          </w:p>
        </w:tc>
        <w:tc>
          <w:tcPr>
            <w:tcW w:w="2409"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Amount</w:t>
            </w:r>
          </w:p>
        </w:tc>
        <w:tc>
          <w:tcPr>
            <w:tcW w:w="1276"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r>
      <w:tr w:rsidR="00C0524D" w:rsidTr="00C0524D">
        <w:tc>
          <w:tcPr>
            <w:tcW w:w="2376"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Price for assistance</w:t>
            </w:r>
          </w:p>
        </w:tc>
        <w:tc>
          <w:tcPr>
            <w:tcW w:w="993"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2409"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excl. VAT</w:t>
            </w:r>
          </w:p>
        </w:tc>
      </w:tr>
      <w:tr w:rsidR="00C0524D" w:rsidTr="00C0524D">
        <w:tc>
          <w:tcPr>
            <w:tcW w:w="2376" w:type="dxa"/>
            <w:tcBorders>
              <w:top w:val="single" w:sz="4" w:space="0" w:color="auto"/>
              <w:left w:val="single" w:sz="4" w:space="0" w:color="auto"/>
              <w:bottom w:val="single" w:sz="4" w:space="0" w:color="auto"/>
              <w:right w:val="single" w:sz="4" w:space="0" w:color="auto"/>
            </w:tcBorders>
            <w:hideMark/>
          </w:tcPr>
          <w:p w:rsidR="00C0524D" w:rsidRDefault="00C0524D" w:rsidP="002A1F77">
            <w:pPr>
              <w:rPr>
                <w:sz w:val="20"/>
                <w:szCs w:val="20"/>
                <w:lang w:val="en-GB"/>
              </w:rPr>
            </w:pPr>
            <w:r>
              <w:rPr>
                <w:sz w:val="20"/>
                <w:szCs w:val="20"/>
                <w:lang w:val="en-GB"/>
              </w:rPr>
              <w:t>VAT ……</w:t>
            </w:r>
            <w:r w:rsidR="002A1F77" w:rsidRPr="002A1F77">
              <w:rPr>
                <w:w w:val="66"/>
                <w:sz w:val="20"/>
                <w:szCs w:val="20"/>
                <w:lang w:val="en-GB"/>
              </w:rPr>
              <w:t> </w:t>
            </w:r>
            <w:r>
              <w:rPr>
                <w:sz w:val="20"/>
                <w:szCs w:val="20"/>
                <w:lang w:val="en-GB"/>
              </w:rPr>
              <w:t>%</w:t>
            </w:r>
          </w:p>
        </w:tc>
        <w:tc>
          <w:tcPr>
            <w:tcW w:w="993"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2409"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r>
      <w:tr w:rsidR="00C0524D" w:rsidTr="00C0524D">
        <w:tc>
          <w:tcPr>
            <w:tcW w:w="2376"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Contract amount</w:t>
            </w:r>
          </w:p>
        </w:tc>
        <w:tc>
          <w:tcPr>
            <w:tcW w:w="993"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2409"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incl. VAT</w:t>
            </w:r>
          </w:p>
        </w:tc>
      </w:tr>
    </w:tbl>
    <w:p w:rsidR="00C0524D" w:rsidRDefault="00C0524D" w:rsidP="00C0524D">
      <w:pPr>
        <w:rPr>
          <w:b/>
          <w:lang w:val="en-GB"/>
        </w:rPr>
      </w:pPr>
    </w:p>
    <w:p w:rsidR="00C0524D" w:rsidRDefault="00C0524D" w:rsidP="00C0524D">
      <w:pPr>
        <w:rPr>
          <w:b/>
          <w:lang w:val="en-GB"/>
        </w:rPr>
      </w:pPr>
    </w:p>
    <w:p w:rsidR="00C0524D" w:rsidRDefault="00C0524D" w:rsidP="00C0524D">
      <w:pPr>
        <w:rPr>
          <w:lang w:val="en-GB"/>
        </w:rPr>
      </w:pPr>
      <w:r>
        <w:rPr>
          <w:lang w:val="en-GB"/>
        </w:rPr>
        <w:t xml:space="preserve">&lt;Option B&gt; </w:t>
      </w:r>
      <w:r>
        <w:rPr>
          <w:b/>
          <w:lang w:val="en-GB"/>
        </w:rPr>
        <w:t>Hourly rate</w:t>
      </w:r>
    </w:p>
    <w:p w:rsidR="00C0524D" w:rsidRDefault="00C0524D" w:rsidP="00C0524D">
      <w:pPr>
        <w:rPr>
          <w:b/>
          <w:lang w:val="en-GB"/>
        </w:rPr>
      </w:pPr>
    </w:p>
    <w:tbl>
      <w:tblPr>
        <w:tblStyle w:val="Tabellrutenett"/>
        <w:tblW w:w="0" w:type="auto"/>
        <w:tblLook w:val="04A0"/>
      </w:tblPr>
      <w:tblGrid>
        <w:gridCol w:w="2376"/>
        <w:gridCol w:w="993"/>
        <w:gridCol w:w="2409"/>
        <w:gridCol w:w="1276"/>
      </w:tblGrid>
      <w:tr w:rsidR="00C0524D" w:rsidTr="00C0524D">
        <w:tc>
          <w:tcPr>
            <w:tcW w:w="2376"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993"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Currency</w:t>
            </w:r>
          </w:p>
        </w:tc>
        <w:tc>
          <w:tcPr>
            <w:tcW w:w="2409"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Amount</w:t>
            </w:r>
          </w:p>
        </w:tc>
        <w:tc>
          <w:tcPr>
            <w:tcW w:w="1276"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r>
      <w:tr w:rsidR="00C0524D" w:rsidTr="00C0524D">
        <w:tc>
          <w:tcPr>
            <w:tcW w:w="2376" w:type="dxa"/>
            <w:tcBorders>
              <w:top w:val="single" w:sz="4" w:space="0" w:color="auto"/>
              <w:left w:val="single" w:sz="4" w:space="0" w:color="auto"/>
              <w:bottom w:val="single" w:sz="4" w:space="0" w:color="auto"/>
              <w:right w:val="single" w:sz="4" w:space="0" w:color="auto"/>
            </w:tcBorders>
            <w:hideMark/>
          </w:tcPr>
          <w:p w:rsidR="00C0524D" w:rsidRDefault="00C0524D">
            <w:pPr>
              <w:rPr>
                <w:b/>
                <w:sz w:val="20"/>
                <w:szCs w:val="20"/>
                <w:lang w:val="en-GB"/>
              </w:rPr>
            </w:pPr>
            <w:r>
              <w:rPr>
                <w:sz w:val="20"/>
                <w:szCs w:val="20"/>
                <w:lang w:val="en-GB"/>
              </w:rPr>
              <w:t>Hourly rate</w:t>
            </w:r>
          </w:p>
        </w:tc>
        <w:tc>
          <w:tcPr>
            <w:tcW w:w="993"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2409"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excl. VAT</w:t>
            </w:r>
          </w:p>
        </w:tc>
      </w:tr>
      <w:tr w:rsidR="00C0524D" w:rsidTr="00C0524D">
        <w:tc>
          <w:tcPr>
            <w:tcW w:w="2376" w:type="dxa"/>
            <w:tcBorders>
              <w:top w:val="single" w:sz="4" w:space="0" w:color="auto"/>
              <w:left w:val="single" w:sz="4" w:space="0" w:color="auto"/>
              <w:bottom w:val="single" w:sz="4" w:space="0" w:color="auto"/>
              <w:right w:val="single" w:sz="4" w:space="0" w:color="auto"/>
            </w:tcBorders>
            <w:hideMark/>
          </w:tcPr>
          <w:p w:rsidR="00C0524D" w:rsidRDefault="00C0524D" w:rsidP="002A1F77">
            <w:pPr>
              <w:rPr>
                <w:b/>
                <w:sz w:val="20"/>
                <w:szCs w:val="20"/>
                <w:lang w:val="en-GB"/>
              </w:rPr>
            </w:pPr>
            <w:r>
              <w:rPr>
                <w:sz w:val="20"/>
                <w:szCs w:val="20"/>
                <w:lang w:val="en-GB"/>
              </w:rPr>
              <w:t>VAT ……</w:t>
            </w:r>
            <w:r w:rsidR="002A1F77" w:rsidRPr="002A1F77">
              <w:rPr>
                <w:w w:val="66"/>
                <w:sz w:val="20"/>
                <w:szCs w:val="20"/>
                <w:lang w:val="en-GB"/>
              </w:rPr>
              <w:t> </w:t>
            </w:r>
            <w:r>
              <w:rPr>
                <w:sz w:val="20"/>
                <w:szCs w:val="20"/>
                <w:lang w:val="en-GB"/>
              </w:rPr>
              <w:t>%</w:t>
            </w:r>
          </w:p>
        </w:tc>
        <w:tc>
          <w:tcPr>
            <w:tcW w:w="993"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2409"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rsidR="00C0524D" w:rsidRDefault="00C0524D">
            <w:pPr>
              <w:rPr>
                <w:sz w:val="20"/>
                <w:szCs w:val="20"/>
                <w:lang w:val="en-GB"/>
              </w:rPr>
            </w:pPr>
          </w:p>
        </w:tc>
      </w:tr>
      <w:tr w:rsidR="00C0524D" w:rsidTr="00C0524D">
        <w:tc>
          <w:tcPr>
            <w:tcW w:w="2376" w:type="dxa"/>
            <w:tcBorders>
              <w:top w:val="single" w:sz="4" w:space="0" w:color="auto"/>
              <w:left w:val="single" w:sz="4" w:space="0" w:color="auto"/>
              <w:bottom w:val="single" w:sz="4" w:space="0" w:color="auto"/>
              <w:right w:val="single" w:sz="4" w:space="0" w:color="auto"/>
            </w:tcBorders>
            <w:hideMark/>
          </w:tcPr>
          <w:p w:rsidR="00C0524D" w:rsidRDefault="00C0524D">
            <w:pPr>
              <w:rPr>
                <w:b/>
                <w:sz w:val="20"/>
                <w:szCs w:val="20"/>
                <w:lang w:val="en-GB"/>
              </w:rPr>
            </w:pPr>
            <w:r>
              <w:rPr>
                <w:sz w:val="20"/>
                <w:szCs w:val="20"/>
                <w:lang w:val="en-GB"/>
              </w:rPr>
              <w:t>Total price per hour</w:t>
            </w:r>
          </w:p>
        </w:tc>
        <w:tc>
          <w:tcPr>
            <w:tcW w:w="993"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2409" w:type="dxa"/>
            <w:tcBorders>
              <w:top w:val="single" w:sz="4" w:space="0" w:color="auto"/>
              <w:left w:val="single" w:sz="4" w:space="0" w:color="auto"/>
              <w:bottom w:val="single" w:sz="4" w:space="0" w:color="auto"/>
              <w:right w:val="single" w:sz="4" w:space="0" w:color="auto"/>
            </w:tcBorders>
          </w:tcPr>
          <w:p w:rsidR="00C0524D" w:rsidRDefault="00C0524D">
            <w:pPr>
              <w:rPr>
                <w:b/>
                <w:sz w:val="20"/>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rsidR="00C0524D" w:rsidRDefault="00C0524D">
            <w:pPr>
              <w:rPr>
                <w:sz w:val="20"/>
                <w:szCs w:val="20"/>
                <w:lang w:val="en-GB"/>
              </w:rPr>
            </w:pPr>
            <w:r>
              <w:rPr>
                <w:sz w:val="20"/>
                <w:szCs w:val="20"/>
                <w:lang w:val="en-GB"/>
              </w:rPr>
              <w:t>incl. VAT</w:t>
            </w:r>
          </w:p>
        </w:tc>
      </w:tr>
    </w:tbl>
    <w:p w:rsidR="00C0524D" w:rsidRDefault="00C0524D" w:rsidP="00C0524D">
      <w:pPr>
        <w:rPr>
          <w:lang w:val="en-GB"/>
        </w:rPr>
      </w:pPr>
    </w:p>
    <w:p w:rsidR="00C0524D" w:rsidRDefault="00C0524D" w:rsidP="00C0524D">
      <w:pPr>
        <w:rPr>
          <w:lang w:val="en-GB"/>
        </w:rPr>
      </w:pPr>
    </w:p>
    <w:p w:rsidR="00C0524D" w:rsidRDefault="00C0524D" w:rsidP="00C0524D">
      <w:pPr>
        <w:rPr>
          <w:sz w:val="18"/>
          <w:lang w:val="en-GB"/>
        </w:rPr>
      </w:pPr>
      <w:r>
        <w:rPr>
          <w:lang w:val="en-GB"/>
        </w:rPr>
        <w:t xml:space="preserve">Estimate the total number of hours: </w:t>
      </w:r>
      <w:r>
        <w:rPr>
          <w:lang w:val="en-GB"/>
        </w:rPr>
        <w:br/>
      </w:r>
      <w:r>
        <w:rPr>
          <w:i/>
          <w:lang w:val="en-GB"/>
        </w:rPr>
        <w:t xml:space="preserve">&lt;If relevant: </w:t>
      </w:r>
      <w:r w:rsidR="009F210B">
        <w:rPr>
          <w:i/>
          <w:lang w:val="en-GB"/>
        </w:rPr>
        <w:t>Enter</w:t>
      </w:r>
      <w:r>
        <w:rPr>
          <w:i/>
          <w:lang w:val="en-GB"/>
        </w:rPr>
        <w:t xml:space="preserve"> how many hours the Assignment is estimated to take&gt;</w:t>
      </w:r>
    </w:p>
    <w:p w:rsidR="00C0524D" w:rsidRDefault="00C0524D" w:rsidP="00C0524D">
      <w:pPr>
        <w:rPr>
          <w:lang w:val="en-GB"/>
        </w:rPr>
      </w:pPr>
    </w:p>
    <w:p w:rsidR="00C0524D" w:rsidRDefault="00C0524D" w:rsidP="00C0524D">
      <w:pPr>
        <w:rPr>
          <w:lang w:val="en-GB"/>
        </w:rPr>
      </w:pPr>
      <w:r>
        <w:rPr>
          <w:lang w:val="en-GB"/>
        </w:rPr>
        <w:t>Potential price reduction if the estimate is exceeded by more than 10</w:t>
      </w:r>
      <w:r w:rsidR="002A1F77" w:rsidRPr="002A1F77">
        <w:rPr>
          <w:w w:val="66"/>
          <w:lang w:val="en-GB"/>
        </w:rPr>
        <w:t> </w:t>
      </w:r>
      <w:r w:rsidR="002A1F77">
        <w:rPr>
          <w:lang w:val="en-GB"/>
        </w:rPr>
        <w:t>%</w:t>
      </w:r>
      <w:r>
        <w:rPr>
          <w:lang w:val="en-GB"/>
        </w:rPr>
        <w:t>:</w:t>
      </w:r>
    </w:p>
    <w:p w:rsidR="00C0524D" w:rsidRDefault="00C0524D" w:rsidP="00C0524D">
      <w:pPr>
        <w:rPr>
          <w:lang w:val="en-GB"/>
        </w:rPr>
      </w:pPr>
      <w:r>
        <w:rPr>
          <w:i/>
          <w:lang w:val="en-GB"/>
        </w:rPr>
        <w:t>&lt;If the Commissioned Party exceeds his estimated hours by more than 10</w:t>
      </w:r>
      <w:r w:rsidR="002A1F77" w:rsidRPr="002A1F77">
        <w:rPr>
          <w:i/>
          <w:w w:val="66"/>
          <w:lang w:val="en-GB"/>
        </w:rPr>
        <w:t> </w:t>
      </w:r>
      <w:r w:rsidR="002A1F77">
        <w:rPr>
          <w:i/>
          <w:lang w:val="en-GB"/>
        </w:rPr>
        <w:t>%</w:t>
      </w:r>
      <w:r>
        <w:rPr>
          <w:i/>
          <w:lang w:val="en-GB"/>
        </w:rPr>
        <w:t>, please specify what reduction in the hourly rate will apply for all the hours accrued over and above an excess of 10</w:t>
      </w:r>
      <w:r w:rsidR="002A1F77" w:rsidRPr="002A1F77">
        <w:rPr>
          <w:i/>
          <w:w w:val="66"/>
          <w:lang w:val="en-GB"/>
        </w:rPr>
        <w:t> </w:t>
      </w:r>
      <w:r w:rsidR="002A1F77">
        <w:rPr>
          <w:i/>
          <w:lang w:val="en-GB"/>
        </w:rPr>
        <w:t>%</w:t>
      </w:r>
      <w:r>
        <w:rPr>
          <w:i/>
          <w:lang w:val="en-GB"/>
        </w:rPr>
        <w:t>&gt;</w:t>
      </w:r>
    </w:p>
    <w:p w:rsidR="00C0524D" w:rsidRDefault="00C0524D" w:rsidP="00C0524D">
      <w:pPr>
        <w:rPr>
          <w:lang w:val="en-GB"/>
        </w:rPr>
      </w:pPr>
    </w:p>
    <w:p w:rsidR="00C0524D" w:rsidRDefault="00C0524D" w:rsidP="00C0524D">
      <w:pPr>
        <w:pStyle w:val="Teknisk4"/>
        <w:tabs>
          <w:tab w:val="left" w:pos="708"/>
        </w:tabs>
        <w:suppressAutoHyphens w:val="0"/>
        <w:rPr>
          <w:rFonts w:ascii="Times New Roman" w:hAnsi="Times New Roman"/>
          <w:sz w:val="22"/>
          <w:szCs w:val="22"/>
          <w:lang w:val="en-GB"/>
        </w:rPr>
      </w:pPr>
    </w:p>
    <w:p w:rsidR="00C0524D" w:rsidRDefault="00C0524D" w:rsidP="00C0524D">
      <w:pPr>
        <w:rPr>
          <w:b/>
          <w:lang w:val="en-GB"/>
        </w:rPr>
      </w:pPr>
      <w:r>
        <w:rPr>
          <w:b/>
          <w:lang w:val="en-GB"/>
        </w:rPr>
        <w:t>Expenditures</w:t>
      </w:r>
    </w:p>
    <w:p w:rsidR="00C0524D" w:rsidRDefault="00C0524D" w:rsidP="00C0524D">
      <w:pPr>
        <w:rPr>
          <w:lang w:val="en-GB"/>
        </w:rPr>
      </w:pPr>
      <w:r>
        <w:rPr>
          <w:lang w:val="en-GB"/>
        </w:rPr>
        <w:t xml:space="preserve">In addition to the agreed compensation, the Principal will refund the Commissioned Party’s documented expenditures for: </w:t>
      </w:r>
    </w:p>
    <w:p w:rsidR="00C0524D" w:rsidRDefault="00C0524D" w:rsidP="00C0524D">
      <w:pPr>
        <w:rPr>
          <w:lang w:val="en-GB"/>
        </w:rPr>
      </w:pPr>
      <w:r>
        <w:rPr>
          <w:lang w:val="en-GB"/>
        </w:rPr>
        <w:t>&lt;</w:t>
      </w:r>
      <w:r>
        <w:rPr>
          <w:i/>
          <w:lang w:val="en-GB"/>
        </w:rPr>
        <w:t>To be completed if the parties agree that expenditures will be covered.&gt;</w:t>
      </w:r>
    </w:p>
    <w:p w:rsidR="00C0524D" w:rsidRDefault="00C0524D" w:rsidP="00C0524D">
      <w:pPr>
        <w:rPr>
          <w:b/>
          <w:lang w:val="en-GB"/>
        </w:rPr>
      </w:pPr>
    </w:p>
    <w:p w:rsidR="00C0524D" w:rsidRDefault="00C0524D" w:rsidP="00C0524D">
      <w:pPr>
        <w:rPr>
          <w:b/>
          <w:i/>
          <w:lang w:val="en-GB"/>
        </w:rPr>
      </w:pPr>
    </w:p>
    <w:p w:rsidR="00C0524D" w:rsidRDefault="00C0524D" w:rsidP="00C0524D">
      <w:pPr>
        <w:rPr>
          <w:b/>
          <w:lang w:val="en-GB"/>
        </w:rPr>
      </w:pPr>
      <w:r>
        <w:rPr>
          <w:b/>
          <w:lang w:val="en-GB"/>
        </w:rPr>
        <w:t>Travel time</w:t>
      </w:r>
    </w:p>
    <w:p w:rsidR="00C0524D" w:rsidRDefault="00C0524D" w:rsidP="00C0524D">
      <w:pPr>
        <w:rPr>
          <w:lang w:val="en-GB"/>
        </w:rPr>
      </w:pPr>
      <w:r>
        <w:rPr>
          <w:lang w:val="en-GB"/>
        </w:rPr>
        <w:t>In addition to the agreed compensation, the Commissioned Party may invoice the Principal for travel time:</w:t>
      </w:r>
    </w:p>
    <w:p w:rsidR="00C0524D" w:rsidRDefault="00C0524D" w:rsidP="00C0524D">
      <w:pPr>
        <w:rPr>
          <w:i/>
          <w:lang w:val="en-GB"/>
        </w:rPr>
      </w:pPr>
    </w:p>
    <w:p w:rsidR="00C0524D" w:rsidRDefault="00C0524D" w:rsidP="00C0524D">
      <w:pPr>
        <w:rPr>
          <w:i/>
          <w:lang w:val="en-GB"/>
        </w:rPr>
      </w:pPr>
      <w:r>
        <w:rPr>
          <w:i/>
          <w:lang w:val="en-GB"/>
        </w:rPr>
        <w:t>&lt;As a main rule, travel time will not be invoiced. Thus travel time can only be invoiced if this has been agreed in Appendix 5.</w:t>
      </w:r>
    </w:p>
    <w:p w:rsidR="00C0524D" w:rsidRDefault="00C0524D" w:rsidP="00C0524D">
      <w:pPr>
        <w:rPr>
          <w:i/>
          <w:lang w:val="en-GB"/>
        </w:rPr>
      </w:pPr>
    </w:p>
    <w:p w:rsidR="00C0524D" w:rsidRDefault="00C0524D" w:rsidP="00C0524D">
      <w:pPr>
        <w:rPr>
          <w:i/>
          <w:lang w:val="en-GB"/>
        </w:rPr>
      </w:pPr>
      <w:r>
        <w:rPr>
          <w:i/>
          <w:lang w:val="en-GB"/>
        </w:rPr>
        <w:t xml:space="preserve">___ For travel to and from the Commissioned Party’s premises to the Principal in connection with </w:t>
      </w:r>
    </w:p>
    <w:p w:rsidR="00C0524D" w:rsidRDefault="00C0524D" w:rsidP="00C0524D">
      <w:pPr>
        <w:rPr>
          <w:i/>
          <w:lang w:val="en-GB"/>
        </w:rPr>
      </w:pPr>
      <w:r>
        <w:rPr>
          <w:i/>
          <w:lang w:val="en-GB"/>
        </w:rPr>
        <w:lastRenderedPageBreak/>
        <w:t xml:space="preserve">       the Assignment</w:t>
      </w:r>
    </w:p>
    <w:p w:rsidR="00C0524D" w:rsidRDefault="00C0524D" w:rsidP="00C0524D">
      <w:pPr>
        <w:rPr>
          <w:i/>
          <w:lang w:val="en-GB"/>
        </w:rPr>
      </w:pPr>
      <w:r>
        <w:rPr>
          <w:i/>
          <w:lang w:val="en-GB"/>
        </w:rPr>
        <w:t>___ For travel to and from meetings on behalf of the Principal</w:t>
      </w:r>
    </w:p>
    <w:p w:rsidR="00C0524D" w:rsidRDefault="00C0524D" w:rsidP="00C0524D">
      <w:pPr>
        <w:rPr>
          <w:i/>
          <w:lang w:val="en-GB"/>
        </w:rPr>
      </w:pPr>
      <w:r>
        <w:rPr>
          <w:i/>
          <w:lang w:val="en-GB"/>
        </w:rPr>
        <w:t>___ Other (please specify)</w:t>
      </w:r>
    </w:p>
    <w:p w:rsidR="00C0524D" w:rsidRDefault="00C0524D" w:rsidP="00C0524D">
      <w:pPr>
        <w:rPr>
          <w:i/>
          <w:lang w:val="en-GB"/>
        </w:rPr>
      </w:pPr>
    </w:p>
    <w:p w:rsidR="00C0524D" w:rsidRDefault="00C0524D" w:rsidP="00C0524D">
      <w:pPr>
        <w:rPr>
          <w:i/>
          <w:lang w:val="en-GB"/>
        </w:rPr>
      </w:pPr>
      <w:r>
        <w:rPr>
          <w:i/>
          <w:lang w:val="en-GB"/>
        </w:rPr>
        <w:t>Minimum and maximum travelling time may also be specified&gt;</w:t>
      </w:r>
    </w:p>
    <w:p w:rsidR="00C0524D" w:rsidRDefault="00C0524D" w:rsidP="00C0524D">
      <w:pPr>
        <w:rPr>
          <w:lang w:val="en-GB"/>
        </w:rPr>
      </w:pPr>
    </w:p>
    <w:p w:rsidR="00C0524D" w:rsidRDefault="00C0524D" w:rsidP="00C0524D">
      <w:pPr>
        <w:rPr>
          <w:lang w:val="en-GB"/>
        </w:rPr>
      </w:pPr>
    </w:p>
    <w:p w:rsidR="00C0524D" w:rsidRDefault="00C0524D" w:rsidP="00C0524D">
      <w:pPr>
        <w:rPr>
          <w:b/>
          <w:lang w:val="en-GB"/>
        </w:rPr>
      </w:pPr>
      <w:r>
        <w:rPr>
          <w:b/>
          <w:lang w:val="en-GB"/>
        </w:rPr>
        <w:t xml:space="preserve">The </w:t>
      </w:r>
      <w:r w:rsidR="000F7DF7">
        <w:rPr>
          <w:b/>
          <w:lang w:val="en-GB"/>
        </w:rPr>
        <w:t>agreement</w:t>
      </w:r>
      <w:r>
        <w:rPr>
          <w:b/>
          <w:lang w:val="en-GB"/>
        </w:rPr>
        <w:t xml:space="preserve">’s </w:t>
      </w:r>
      <w:r w:rsidR="000F7DF7">
        <w:rPr>
          <w:b/>
          <w:lang w:val="en-GB"/>
        </w:rPr>
        <w:t>Section</w:t>
      </w:r>
      <w:r>
        <w:rPr>
          <w:b/>
          <w:lang w:val="en-GB"/>
        </w:rPr>
        <w:t xml:space="preserve"> 4.2, Invoicing </w:t>
      </w:r>
    </w:p>
    <w:p w:rsidR="00C0524D" w:rsidRDefault="00C0524D" w:rsidP="00C0524D">
      <w:pPr>
        <w:rPr>
          <w:i/>
          <w:lang w:val="en-GB"/>
        </w:rPr>
      </w:pPr>
    </w:p>
    <w:p w:rsidR="00C0524D" w:rsidRDefault="00C0524D" w:rsidP="00C0524D">
      <w:pPr>
        <w:rPr>
          <w:i/>
          <w:lang w:val="en-GB"/>
        </w:rPr>
      </w:pPr>
      <w:r>
        <w:rPr>
          <w:i/>
          <w:lang w:val="en-GB"/>
        </w:rPr>
        <w:t>&lt;Complete if something other than monthly invoicing in arrears has been agreed.&gt;</w:t>
      </w:r>
    </w:p>
    <w:p w:rsidR="00C0524D" w:rsidRDefault="00C0524D" w:rsidP="00C0524D">
      <w:pPr>
        <w:pStyle w:val="AvsntilhQy1"/>
        <w:tabs>
          <w:tab w:val="clear" w:pos="0"/>
          <w:tab w:val="clear" w:pos="720"/>
          <w:tab w:val="left" w:pos="708"/>
        </w:tabs>
        <w:suppressAutoHyphens w:val="0"/>
        <w:ind w:left="0"/>
        <w:rPr>
          <w:rFonts w:ascii="Times New Roman" w:hAnsi="Times New Roman"/>
          <w:i/>
          <w:sz w:val="22"/>
          <w:szCs w:val="22"/>
          <w:lang w:val="en-GB"/>
        </w:rPr>
      </w:pPr>
    </w:p>
    <w:p w:rsidR="00C0524D" w:rsidRDefault="00C0524D" w:rsidP="00C0524D">
      <w:pPr>
        <w:pStyle w:val="AvsntilhQy1"/>
        <w:ind w:left="0"/>
        <w:rPr>
          <w:rFonts w:ascii="Times New Roman" w:hAnsi="Times New Roman"/>
          <w:i/>
          <w:sz w:val="22"/>
          <w:szCs w:val="22"/>
          <w:lang w:val="en-GB"/>
        </w:rPr>
      </w:pPr>
      <w:r>
        <w:rPr>
          <w:rFonts w:ascii="Times New Roman" w:hAnsi="Times New Roman"/>
          <w:i/>
          <w:sz w:val="22"/>
          <w:szCs w:val="22"/>
          <w:lang w:val="en-GB"/>
        </w:rPr>
        <w:t>&lt;If a fixed price has been agreed for the Assignment, please specify the payment plan here&gt;</w:t>
      </w:r>
    </w:p>
    <w:p w:rsidR="00C0524D" w:rsidRDefault="00C0524D" w:rsidP="00C0524D">
      <w:pPr>
        <w:pStyle w:val="AvsntilhQy1"/>
        <w:rPr>
          <w:rFonts w:ascii="Times New Roman" w:hAnsi="Times New Roman"/>
          <w:sz w:val="22"/>
          <w:szCs w:val="22"/>
          <w:lang w:val="en-GB"/>
        </w:rPr>
      </w:pPr>
    </w:p>
    <w:p w:rsidR="00C0524D" w:rsidRDefault="00C0524D" w:rsidP="00C0524D">
      <w:pPr>
        <w:pStyle w:val="AvsntilhQy1"/>
        <w:tabs>
          <w:tab w:val="clear" w:pos="0"/>
          <w:tab w:val="clear" w:pos="720"/>
          <w:tab w:val="left" w:pos="708"/>
        </w:tabs>
        <w:suppressAutoHyphens w:val="0"/>
        <w:ind w:left="0"/>
        <w:rPr>
          <w:rFonts w:ascii="Times New Roman" w:hAnsi="Times New Roman"/>
          <w:b/>
          <w:sz w:val="22"/>
          <w:szCs w:val="22"/>
          <w:lang w:val="en-GB"/>
        </w:rPr>
      </w:pPr>
    </w:p>
    <w:p w:rsidR="00C0524D" w:rsidRDefault="00C0524D" w:rsidP="00C0524D">
      <w:pPr>
        <w:pStyle w:val="AvsntilhQy1"/>
        <w:tabs>
          <w:tab w:val="clear" w:pos="0"/>
          <w:tab w:val="clear" w:pos="720"/>
          <w:tab w:val="left" w:pos="708"/>
        </w:tabs>
        <w:suppressAutoHyphens w:val="0"/>
        <w:ind w:left="0"/>
        <w:rPr>
          <w:rFonts w:ascii="Times New Roman" w:hAnsi="Times New Roman"/>
          <w:b/>
          <w:sz w:val="22"/>
          <w:szCs w:val="22"/>
          <w:lang w:val="en-GB"/>
        </w:rPr>
      </w:pPr>
      <w:r>
        <w:rPr>
          <w:rFonts w:ascii="Times New Roman" w:hAnsi="Times New Roman"/>
          <w:b/>
          <w:sz w:val="22"/>
          <w:szCs w:val="22"/>
          <w:lang w:val="en-GB"/>
        </w:rPr>
        <w:t>Invoice address</w:t>
      </w:r>
    </w:p>
    <w:p w:rsidR="00C0524D" w:rsidRDefault="00C0524D" w:rsidP="00C0524D">
      <w:pPr>
        <w:pStyle w:val="AvsntilhQy1"/>
        <w:tabs>
          <w:tab w:val="clear" w:pos="0"/>
          <w:tab w:val="clear" w:pos="720"/>
          <w:tab w:val="left" w:pos="708"/>
        </w:tabs>
        <w:suppressAutoHyphens w:val="0"/>
        <w:ind w:left="0"/>
        <w:rPr>
          <w:rFonts w:ascii="Times New Roman" w:hAnsi="Times New Roman"/>
          <w:i/>
          <w:sz w:val="22"/>
          <w:szCs w:val="22"/>
          <w:lang w:val="en-GB"/>
        </w:rPr>
      </w:pPr>
      <w:r>
        <w:rPr>
          <w:rFonts w:ascii="Times New Roman" w:hAnsi="Times New Roman"/>
          <w:i/>
          <w:sz w:val="22"/>
          <w:szCs w:val="22"/>
          <w:lang w:val="en-GB"/>
        </w:rPr>
        <w:t>&lt;Write the Principal’s invoice address&gt;</w:t>
      </w:r>
    </w:p>
    <w:p w:rsidR="00C0524D" w:rsidRDefault="00C0524D" w:rsidP="00C0524D">
      <w:pPr>
        <w:pStyle w:val="AvsntilhQy1"/>
        <w:tabs>
          <w:tab w:val="clear" w:pos="0"/>
          <w:tab w:val="clear" w:pos="720"/>
          <w:tab w:val="left" w:pos="708"/>
        </w:tabs>
        <w:suppressAutoHyphens w:val="0"/>
        <w:ind w:left="0"/>
        <w:rPr>
          <w:rFonts w:ascii="Times New Roman" w:hAnsi="Times New Roman"/>
          <w:i/>
          <w:sz w:val="22"/>
          <w:szCs w:val="22"/>
          <w:lang w:val="en-GB"/>
        </w:rPr>
      </w:pPr>
    </w:p>
    <w:p w:rsidR="00C0524D" w:rsidRDefault="00C0524D" w:rsidP="00C0524D">
      <w:pPr>
        <w:pStyle w:val="AvsntilhQy1"/>
        <w:tabs>
          <w:tab w:val="clear" w:pos="0"/>
          <w:tab w:val="clear" w:pos="720"/>
          <w:tab w:val="left" w:pos="708"/>
        </w:tabs>
        <w:suppressAutoHyphens w:val="0"/>
        <w:ind w:left="0"/>
        <w:rPr>
          <w:rFonts w:ascii="Times New Roman" w:hAnsi="Times New Roman"/>
          <w:b/>
          <w:sz w:val="22"/>
          <w:szCs w:val="22"/>
          <w:lang w:val="en-GB"/>
        </w:rPr>
      </w:pPr>
    </w:p>
    <w:p w:rsidR="00C0524D" w:rsidRDefault="00C0524D" w:rsidP="00C0524D">
      <w:pPr>
        <w:rPr>
          <w:b/>
          <w:i/>
          <w:lang w:val="en-GB"/>
        </w:rPr>
      </w:pPr>
      <w:r>
        <w:rPr>
          <w:b/>
          <w:lang w:val="en-GB"/>
        </w:rPr>
        <w:t>The invoice must be marked:</w:t>
      </w:r>
    </w:p>
    <w:p w:rsidR="00C0524D" w:rsidRDefault="00C0524D" w:rsidP="00C0524D">
      <w:pPr>
        <w:pStyle w:val="AvsntilhQy1"/>
        <w:tabs>
          <w:tab w:val="clear" w:pos="0"/>
          <w:tab w:val="clear" w:pos="720"/>
          <w:tab w:val="left" w:pos="708"/>
        </w:tabs>
        <w:suppressAutoHyphens w:val="0"/>
        <w:ind w:left="0"/>
        <w:rPr>
          <w:rFonts w:ascii="Times New Roman" w:hAnsi="Times New Roman"/>
          <w:i/>
          <w:sz w:val="22"/>
          <w:szCs w:val="22"/>
          <w:lang w:val="en-GB"/>
        </w:rPr>
      </w:pPr>
      <w:r>
        <w:rPr>
          <w:rFonts w:ascii="Times New Roman" w:hAnsi="Times New Roman"/>
          <w:i/>
          <w:sz w:val="22"/>
          <w:szCs w:val="22"/>
          <w:lang w:val="en-GB"/>
        </w:rPr>
        <w:t>&lt;Write the Principal’s requirements concerning invoicing reference&gt;</w:t>
      </w:r>
    </w:p>
    <w:p w:rsidR="00C0524D" w:rsidRDefault="00C0524D" w:rsidP="00C0524D">
      <w:pPr>
        <w:rPr>
          <w:lang w:val="en-GB"/>
        </w:rPr>
      </w:pPr>
    </w:p>
    <w:p w:rsidR="00C0524D" w:rsidRDefault="00C0524D" w:rsidP="00C0524D">
      <w:pPr>
        <w:rPr>
          <w:lang w:val="en-GB"/>
        </w:rPr>
      </w:pPr>
    </w:p>
    <w:p w:rsidR="00C0524D" w:rsidRDefault="00C0524D" w:rsidP="00C0524D">
      <w:pPr>
        <w:rPr>
          <w:lang w:val="en-GB"/>
        </w:rPr>
      </w:pPr>
    </w:p>
    <w:p w:rsidR="00C0524D" w:rsidRDefault="00C0524D" w:rsidP="00C0524D">
      <w:pPr>
        <w:rPr>
          <w:i/>
          <w:sz w:val="20"/>
          <w:szCs w:val="20"/>
          <w:lang w:val="en-GB"/>
        </w:rPr>
      </w:pPr>
      <w:r>
        <w:rPr>
          <w:b/>
          <w:i/>
          <w:lang w:val="en-GB"/>
        </w:rPr>
        <w:t xml:space="preserve"> </w:t>
      </w:r>
    </w:p>
    <w:p w:rsidR="00C0524D" w:rsidRDefault="00C0524D" w:rsidP="00C0524D">
      <w:pPr>
        <w:keepLines w:val="0"/>
        <w:widowControl/>
        <w:rPr>
          <w:i/>
          <w:sz w:val="20"/>
          <w:szCs w:val="20"/>
          <w:lang w:val="en-GB"/>
        </w:rPr>
      </w:pPr>
      <w:r>
        <w:rPr>
          <w:i/>
          <w:sz w:val="20"/>
          <w:szCs w:val="20"/>
          <w:lang w:val="en-GB"/>
        </w:rPr>
        <w:br w:type="page"/>
      </w:r>
    </w:p>
    <w:p w:rsidR="00C0524D" w:rsidRDefault="00993806" w:rsidP="00C0524D">
      <w:pPr>
        <w:rPr>
          <w:b/>
          <w:sz w:val="26"/>
          <w:szCs w:val="26"/>
          <w:lang w:val="en-GB"/>
        </w:rPr>
      </w:pPr>
      <w:r>
        <w:rPr>
          <w:b/>
          <w:sz w:val="26"/>
          <w:szCs w:val="26"/>
          <w:lang w:val="en-GB"/>
        </w:rPr>
        <w:lastRenderedPageBreak/>
        <w:t>Appendix 6 Changes in the general wording of the agreement</w:t>
      </w:r>
    </w:p>
    <w:p w:rsidR="00C0524D" w:rsidRDefault="00C0524D" w:rsidP="00C0524D">
      <w:pPr>
        <w:rPr>
          <w:i/>
          <w:sz w:val="20"/>
          <w:szCs w:val="20"/>
          <w:lang w:val="en-GB"/>
        </w:rPr>
      </w:pPr>
    </w:p>
    <w:p w:rsidR="00C0524D" w:rsidRDefault="00C0524D" w:rsidP="00C0524D">
      <w:pPr>
        <w:rPr>
          <w:i/>
          <w:sz w:val="20"/>
          <w:szCs w:val="20"/>
          <w:lang w:val="en-GB"/>
        </w:rPr>
      </w:pPr>
    </w:p>
    <w:p w:rsidR="00C0524D" w:rsidRDefault="00C0524D" w:rsidP="00C0524D">
      <w:pPr>
        <w:rPr>
          <w:i/>
          <w:lang w:val="en-GB"/>
        </w:rPr>
      </w:pPr>
      <w:r>
        <w:rPr>
          <w:i/>
          <w:lang w:val="en-GB"/>
        </w:rPr>
        <w:t xml:space="preserve">According to </w:t>
      </w:r>
      <w:r w:rsidR="000F7DF7">
        <w:rPr>
          <w:i/>
          <w:lang w:val="en-GB"/>
        </w:rPr>
        <w:t>Section</w:t>
      </w:r>
      <w:r>
        <w:rPr>
          <w:i/>
          <w:lang w:val="en-GB"/>
        </w:rPr>
        <w:t xml:space="preserve"> 1.3 of the </w:t>
      </w:r>
      <w:r w:rsidR="000F7DF7">
        <w:rPr>
          <w:i/>
          <w:lang w:val="en-GB"/>
        </w:rPr>
        <w:t>agreement</w:t>
      </w:r>
      <w:r>
        <w:rPr>
          <w:i/>
          <w:lang w:val="en-GB"/>
        </w:rPr>
        <w:t xml:space="preserve">, </w:t>
      </w:r>
      <w:r w:rsidR="00993806">
        <w:rPr>
          <w:i/>
          <w:lang w:val="en-GB"/>
        </w:rPr>
        <w:t>changes in</w:t>
      </w:r>
      <w:r>
        <w:rPr>
          <w:i/>
          <w:lang w:val="en-GB"/>
        </w:rPr>
        <w:t xml:space="preserve"> the general </w:t>
      </w:r>
      <w:r w:rsidR="00993806">
        <w:rPr>
          <w:i/>
          <w:lang w:val="en-GB"/>
        </w:rPr>
        <w:t>wording of the agreement</w:t>
      </w:r>
      <w:r>
        <w:rPr>
          <w:i/>
          <w:lang w:val="en-GB"/>
        </w:rPr>
        <w:t xml:space="preserve"> must be included in Appendix 6, unless the general </w:t>
      </w:r>
      <w:r w:rsidR="00993806">
        <w:rPr>
          <w:i/>
          <w:lang w:val="en-GB"/>
        </w:rPr>
        <w:t>wording of the a</w:t>
      </w:r>
      <w:r>
        <w:rPr>
          <w:i/>
          <w:lang w:val="en-GB"/>
        </w:rPr>
        <w:t xml:space="preserve">greement specifically </w:t>
      </w:r>
      <w:r w:rsidR="00993806">
        <w:rPr>
          <w:i/>
          <w:lang w:val="en-GB"/>
        </w:rPr>
        <w:t>refers such</w:t>
      </w:r>
      <w:r>
        <w:rPr>
          <w:i/>
          <w:lang w:val="en-GB"/>
        </w:rPr>
        <w:t xml:space="preserve"> </w:t>
      </w:r>
      <w:r w:rsidR="00993806">
        <w:rPr>
          <w:i/>
          <w:lang w:val="en-GB"/>
        </w:rPr>
        <w:t>changes to another</w:t>
      </w:r>
      <w:r>
        <w:rPr>
          <w:i/>
          <w:lang w:val="en-GB"/>
        </w:rPr>
        <w:t xml:space="preserve"> appendix.</w:t>
      </w:r>
    </w:p>
    <w:p w:rsidR="00C0524D" w:rsidRDefault="00C0524D" w:rsidP="00C0524D">
      <w:pPr>
        <w:ind w:left="708"/>
        <w:rPr>
          <w:i/>
          <w:lang w:val="en-GB"/>
        </w:rPr>
      </w:pPr>
    </w:p>
    <w:p w:rsidR="00C0524D" w:rsidRDefault="00993806" w:rsidP="00C0524D">
      <w:pPr>
        <w:rPr>
          <w:i/>
          <w:lang w:val="en-GB"/>
        </w:rPr>
      </w:pPr>
      <w:r>
        <w:rPr>
          <w:i/>
          <w:lang w:val="en-GB"/>
        </w:rPr>
        <w:t>Changes</w:t>
      </w:r>
      <w:r w:rsidR="00C0524D">
        <w:rPr>
          <w:i/>
          <w:lang w:val="en-GB"/>
        </w:rPr>
        <w:t xml:space="preserve"> may be made </w:t>
      </w:r>
      <w:r>
        <w:rPr>
          <w:i/>
          <w:lang w:val="en-GB"/>
        </w:rPr>
        <w:t>in all sections of</w:t>
      </w:r>
      <w:r w:rsidR="00C0524D">
        <w:rPr>
          <w:i/>
          <w:lang w:val="en-GB"/>
        </w:rPr>
        <w:t xml:space="preserve"> the </w:t>
      </w:r>
      <w:r>
        <w:rPr>
          <w:i/>
          <w:lang w:val="en-GB"/>
        </w:rPr>
        <w:t>a</w:t>
      </w:r>
      <w:r w:rsidR="00C0524D">
        <w:rPr>
          <w:i/>
          <w:lang w:val="en-GB"/>
        </w:rPr>
        <w:t xml:space="preserve">greement, even where it has not been stated clearly that such </w:t>
      </w:r>
      <w:r>
        <w:rPr>
          <w:i/>
          <w:lang w:val="en-GB"/>
        </w:rPr>
        <w:t xml:space="preserve">changes may be agreed. Changes in the wording of </w:t>
      </w:r>
      <w:r w:rsidR="00C0524D">
        <w:rPr>
          <w:i/>
          <w:lang w:val="en-GB"/>
        </w:rPr>
        <w:t xml:space="preserve"> the </w:t>
      </w:r>
      <w:r>
        <w:rPr>
          <w:i/>
          <w:lang w:val="en-GB"/>
        </w:rPr>
        <w:t xml:space="preserve">agreement </w:t>
      </w:r>
      <w:r w:rsidR="00C0524D">
        <w:rPr>
          <w:i/>
          <w:lang w:val="en-GB"/>
        </w:rPr>
        <w:t xml:space="preserve"> must be shown here,</w:t>
      </w:r>
      <w:r>
        <w:rPr>
          <w:i/>
          <w:lang w:val="en-GB"/>
        </w:rPr>
        <w:t xml:space="preserve"> so that the text in the general wording of the a</w:t>
      </w:r>
      <w:r w:rsidR="00C0524D">
        <w:rPr>
          <w:i/>
          <w:lang w:val="en-GB"/>
        </w:rPr>
        <w:t xml:space="preserve">greement remains unchanged. It must be shown clearly and unambiguously what provisions in the </w:t>
      </w:r>
      <w:r>
        <w:rPr>
          <w:i/>
          <w:lang w:val="en-GB"/>
        </w:rPr>
        <w:t>a</w:t>
      </w:r>
      <w:r w:rsidR="00C0524D">
        <w:rPr>
          <w:i/>
          <w:lang w:val="en-GB"/>
        </w:rPr>
        <w:t xml:space="preserve">greement the </w:t>
      </w:r>
      <w:r>
        <w:rPr>
          <w:i/>
          <w:lang w:val="en-GB"/>
        </w:rPr>
        <w:t>changes</w:t>
      </w:r>
      <w:r w:rsidR="00C0524D">
        <w:rPr>
          <w:i/>
          <w:lang w:val="en-GB"/>
        </w:rPr>
        <w:t xml:space="preserve"> concern.</w:t>
      </w:r>
    </w:p>
    <w:p w:rsidR="00C0524D" w:rsidRDefault="00C0524D" w:rsidP="00C0524D">
      <w:pPr>
        <w:rPr>
          <w:i/>
          <w:lang w:val="en-GB"/>
        </w:rPr>
      </w:pPr>
    </w:p>
    <w:p w:rsidR="00C0524D" w:rsidRDefault="00C0524D" w:rsidP="00C0524D">
      <w:pPr>
        <w:rPr>
          <w:lang w:val="en-GB"/>
        </w:rPr>
      </w:pPr>
    </w:p>
    <w:tbl>
      <w:tblPr>
        <w:tblpPr w:leftFromText="141" w:rightFromText="141" w:bottomFromText="20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7485"/>
      </w:tblGrid>
      <w:tr w:rsidR="00C0524D" w:rsidTr="00C0524D">
        <w:tc>
          <w:tcPr>
            <w:tcW w:w="959" w:type="dxa"/>
            <w:tcBorders>
              <w:top w:val="single" w:sz="4" w:space="0" w:color="000000"/>
              <w:left w:val="single" w:sz="4" w:space="0" w:color="000000"/>
              <w:bottom w:val="single" w:sz="4" w:space="0" w:color="000000"/>
              <w:right w:val="single" w:sz="4" w:space="0" w:color="000000"/>
            </w:tcBorders>
            <w:hideMark/>
          </w:tcPr>
          <w:p w:rsidR="00C0524D" w:rsidRDefault="000F7DF7">
            <w:pPr>
              <w:spacing w:line="276" w:lineRule="auto"/>
              <w:rPr>
                <w:lang w:val="en-GB"/>
              </w:rPr>
            </w:pPr>
            <w:r>
              <w:rPr>
                <w:lang w:val="en-GB"/>
              </w:rPr>
              <w:t>Section</w:t>
            </w:r>
          </w:p>
        </w:tc>
        <w:tc>
          <w:tcPr>
            <w:tcW w:w="8080"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lang w:val="en-GB"/>
              </w:rPr>
            </w:pPr>
            <w:r>
              <w:rPr>
                <w:lang w:val="en-GB"/>
              </w:rPr>
              <w:t>To be replaced by</w:t>
            </w:r>
          </w:p>
        </w:tc>
      </w:tr>
      <w:tr w:rsidR="00C0524D" w:rsidTr="00C0524D">
        <w:tc>
          <w:tcPr>
            <w:tcW w:w="959"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8080"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r w:rsidR="00C0524D" w:rsidTr="00C0524D">
        <w:tc>
          <w:tcPr>
            <w:tcW w:w="959"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8080"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r w:rsidR="00C0524D" w:rsidTr="00C0524D">
        <w:tc>
          <w:tcPr>
            <w:tcW w:w="959"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8080"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bl>
    <w:p w:rsidR="00C0524D" w:rsidRDefault="00C0524D" w:rsidP="00C0524D">
      <w:pPr>
        <w:rPr>
          <w:lang w:val="en-GB"/>
        </w:rPr>
      </w:pPr>
    </w:p>
    <w:p w:rsidR="00C0524D" w:rsidRDefault="00C0524D" w:rsidP="00C0524D">
      <w:pPr>
        <w:rPr>
          <w:b/>
          <w:sz w:val="26"/>
          <w:szCs w:val="26"/>
          <w:lang w:val="en-GB"/>
        </w:rPr>
      </w:pPr>
      <w:r>
        <w:rPr>
          <w:lang w:val="en-GB"/>
        </w:rPr>
        <w:br w:type="page"/>
      </w:r>
      <w:r>
        <w:rPr>
          <w:b/>
          <w:sz w:val="26"/>
          <w:szCs w:val="26"/>
          <w:lang w:val="en-GB"/>
        </w:rPr>
        <w:lastRenderedPageBreak/>
        <w:t xml:space="preserve">Appendix 7 Changes to the Assignment after the </w:t>
      </w:r>
      <w:r w:rsidR="000F7DF7">
        <w:rPr>
          <w:b/>
          <w:sz w:val="26"/>
          <w:szCs w:val="26"/>
          <w:lang w:val="en-GB"/>
        </w:rPr>
        <w:t>a</w:t>
      </w:r>
      <w:r>
        <w:rPr>
          <w:b/>
          <w:sz w:val="26"/>
          <w:szCs w:val="26"/>
          <w:lang w:val="en-GB"/>
        </w:rPr>
        <w:t>greement has been signed</w:t>
      </w:r>
    </w:p>
    <w:p w:rsidR="00C0524D" w:rsidRDefault="00C0524D" w:rsidP="00C0524D">
      <w:pPr>
        <w:rPr>
          <w:i/>
          <w:sz w:val="20"/>
          <w:szCs w:val="20"/>
          <w:lang w:val="en-GB"/>
        </w:rPr>
      </w:pPr>
    </w:p>
    <w:p w:rsidR="00C0524D" w:rsidRDefault="00C0524D" w:rsidP="00C0524D">
      <w:pPr>
        <w:rPr>
          <w:i/>
          <w:sz w:val="20"/>
          <w:szCs w:val="20"/>
          <w:lang w:val="en-GB"/>
        </w:rPr>
      </w:pPr>
    </w:p>
    <w:p w:rsidR="00C0524D" w:rsidRDefault="00C0524D" w:rsidP="00C0524D">
      <w:pPr>
        <w:rPr>
          <w:i/>
          <w:lang w:val="en-GB"/>
        </w:rPr>
      </w:pPr>
      <w:r>
        <w:rPr>
          <w:i/>
          <w:lang w:val="en-GB"/>
        </w:rPr>
        <w:t xml:space="preserve">Any changes to the Assignment after the </w:t>
      </w:r>
      <w:r w:rsidR="000F7DF7">
        <w:rPr>
          <w:i/>
          <w:lang w:val="en-GB"/>
        </w:rPr>
        <w:t>agreement</w:t>
      </w:r>
      <w:r>
        <w:rPr>
          <w:i/>
          <w:lang w:val="en-GB"/>
        </w:rPr>
        <w:t xml:space="preserve"> has been signed must comply with the procedures in </w:t>
      </w:r>
      <w:r w:rsidR="000F7DF7">
        <w:rPr>
          <w:i/>
          <w:lang w:val="en-GB"/>
        </w:rPr>
        <w:t>Section</w:t>
      </w:r>
      <w:r>
        <w:rPr>
          <w:i/>
          <w:lang w:val="en-GB"/>
        </w:rPr>
        <w:t xml:space="preserve"> 2.1 of the </w:t>
      </w:r>
      <w:r w:rsidR="000F7DF7">
        <w:rPr>
          <w:i/>
          <w:lang w:val="en-GB"/>
        </w:rPr>
        <w:t>agreement</w:t>
      </w:r>
      <w:r>
        <w:rPr>
          <w:i/>
          <w:lang w:val="en-GB"/>
        </w:rPr>
        <w:t xml:space="preserve">, and must be made in writing. The Commissioned Party must keep a continuous record of the changes that make up this appendix. Laws and regulations </w:t>
      </w:r>
      <w:r w:rsidR="000F7DF7">
        <w:rPr>
          <w:i/>
          <w:lang w:val="en-GB"/>
        </w:rPr>
        <w:t>relating to</w:t>
      </w:r>
      <w:r>
        <w:rPr>
          <w:i/>
          <w:lang w:val="en-GB"/>
        </w:rPr>
        <w:t xml:space="preserve"> public procurements restrict the opportunities of changing </w:t>
      </w:r>
      <w:r w:rsidR="000F7DF7">
        <w:rPr>
          <w:i/>
          <w:lang w:val="en-GB"/>
        </w:rPr>
        <w:t>the</w:t>
      </w:r>
      <w:r>
        <w:rPr>
          <w:i/>
          <w:lang w:val="en-GB"/>
        </w:rPr>
        <w:t xml:space="preserve"> </w:t>
      </w:r>
      <w:r w:rsidR="000F7DF7">
        <w:rPr>
          <w:i/>
          <w:lang w:val="en-GB"/>
        </w:rPr>
        <w:t>A</w:t>
      </w:r>
      <w:r>
        <w:rPr>
          <w:i/>
          <w:lang w:val="en-GB"/>
        </w:rPr>
        <w:t>ssignment once the agreement has been signed.</w:t>
      </w:r>
    </w:p>
    <w:p w:rsidR="00C0524D" w:rsidRDefault="00C0524D" w:rsidP="00C0524D">
      <w:pPr>
        <w:rPr>
          <w:lang w:val="en-GB"/>
        </w:rPr>
      </w:pPr>
    </w:p>
    <w:p w:rsidR="00C0524D" w:rsidRDefault="00C0524D" w:rsidP="00C0524D">
      <w:pPr>
        <w:rPr>
          <w:lang w:val="en-GB"/>
        </w:rPr>
      </w:pPr>
    </w:p>
    <w:p w:rsidR="00C0524D" w:rsidRDefault="00C0524D" w:rsidP="00C0524D">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1"/>
        <w:gridCol w:w="5528"/>
        <w:gridCol w:w="1307"/>
      </w:tblGrid>
      <w:tr w:rsidR="00C0524D" w:rsidTr="00C0524D">
        <w:tc>
          <w:tcPr>
            <w:tcW w:w="675"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lang w:val="en-GB"/>
              </w:rPr>
            </w:pPr>
            <w:r>
              <w:rPr>
                <w:lang w:val="en-GB"/>
              </w:rPr>
              <w:t>No.</w:t>
            </w:r>
          </w:p>
        </w:tc>
        <w:tc>
          <w:tcPr>
            <w:tcW w:w="851"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lang w:val="en-GB"/>
              </w:rPr>
            </w:pPr>
            <w:r>
              <w:rPr>
                <w:lang w:val="en-GB"/>
              </w:rPr>
              <w:t>Date</w:t>
            </w:r>
          </w:p>
        </w:tc>
        <w:tc>
          <w:tcPr>
            <w:tcW w:w="5528" w:type="dxa"/>
            <w:tcBorders>
              <w:top w:val="single" w:sz="4" w:space="0" w:color="000000"/>
              <w:left w:val="single" w:sz="4" w:space="0" w:color="000000"/>
              <w:bottom w:val="single" w:sz="4" w:space="0" w:color="000000"/>
              <w:right w:val="single" w:sz="4" w:space="0" w:color="000000"/>
            </w:tcBorders>
            <w:hideMark/>
          </w:tcPr>
          <w:p w:rsidR="00C0524D" w:rsidRDefault="00C0524D">
            <w:pPr>
              <w:spacing w:line="276" w:lineRule="auto"/>
              <w:rPr>
                <w:lang w:val="en-GB"/>
              </w:rPr>
            </w:pPr>
            <w:r>
              <w:rPr>
                <w:lang w:val="en-GB"/>
              </w:rPr>
              <w:t>The change concerns</w:t>
            </w:r>
          </w:p>
        </w:tc>
        <w:tc>
          <w:tcPr>
            <w:tcW w:w="130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r w:rsidR="00C0524D" w:rsidTr="00C0524D">
        <w:tc>
          <w:tcPr>
            <w:tcW w:w="675"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851"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5528"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130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r w:rsidR="00C0524D" w:rsidTr="00C0524D">
        <w:tc>
          <w:tcPr>
            <w:tcW w:w="675"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851"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5528"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130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r w:rsidR="00C0524D" w:rsidTr="00C0524D">
        <w:tc>
          <w:tcPr>
            <w:tcW w:w="675"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851"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5528"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c>
          <w:tcPr>
            <w:tcW w:w="1307" w:type="dxa"/>
            <w:tcBorders>
              <w:top w:val="single" w:sz="4" w:space="0" w:color="000000"/>
              <w:left w:val="single" w:sz="4" w:space="0" w:color="000000"/>
              <w:bottom w:val="single" w:sz="4" w:space="0" w:color="000000"/>
              <w:right w:val="single" w:sz="4" w:space="0" w:color="000000"/>
            </w:tcBorders>
          </w:tcPr>
          <w:p w:rsidR="00C0524D" w:rsidRDefault="00C0524D">
            <w:pPr>
              <w:spacing w:line="276" w:lineRule="auto"/>
              <w:rPr>
                <w:lang w:val="en-GB"/>
              </w:rPr>
            </w:pPr>
          </w:p>
        </w:tc>
      </w:tr>
    </w:tbl>
    <w:p w:rsidR="005134B6" w:rsidRDefault="005134B6" w:rsidP="000F7DF7">
      <w:pPr>
        <w:pStyle w:val="Overskrift1"/>
        <w:numPr>
          <w:ilvl w:val="0"/>
          <w:numId w:val="0"/>
        </w:numPr>
        <w:spacing w:before="0"/>
        <w:rPr>
          <w:rFonts w:ascii="Times New Roman" w:hAnsi="Times New Roman" w:cs="Times New Roman"/>
          <w:b w:val="0"/>
          <w:bCs w:val="0"/>
          <w:kern w:val="0"/>
          <w:sz w:val="22"/>
          <w:szCs w:val="22"/>
          <w:lang w:val="en-GB"/>
        </w:rPr>
      </w:pPr>
    </w:p>
    <w:p w:rsidR="000F7DF7" w:rsidRDefault="000F7DF7" w:rsidP="000F7DF7">
      <w:pPr>
        <w:rPr>
          <w:lang w:val="en-GB"/>
        </w:rPr>
      </w:pPr>
    </w:p>
    <w:p w:rsidR="000F7DF7" w:rsidRPr="000F7DF7" w:rsidRDefault="000F7DF7" w:rsidP="000F7DF7">
      <w:pPr>
        <w:rPr>
          <w:lang w:val="en-GB"/>
        </w:rPr>
      </w:pPr>
    </w:p>
    <w:sectPr w:rsidR="000F7DF7" w:rsidRPr="000F7DF7" w:rsidSect="006A3589">
      <w:footerReference w:type="default" r:id="rId14"/>
      <w:pgSz w:w="11907" w:h="16840" w:code="9"/>
      <w:pgMar w:top="1701" w:right="1418" w:bottom="1418" w:left="2268" w:header="680" w:footer="709" w:gutter="0"/>
      <w:paperSrc w:first="35" w:other="35"/>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0B" w:rsidRDefault="0090450B">
      <w:r>
        <w:separator/>
      </w:r>
    </w:p>
  </w:endnote>
  <w:endnote w:type="continuationSeparator" w:id="0">
    <w:p w:rsidR="0090450B" w:rsidRDefault="00904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P????">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Default="0009793E" w:rsidP="002C41C2">
    <w:pPr>
      <w:pStyle w:val="Bunntekst"/>
      <w:jc w:val="center"/>
    </w:pPr>
    <w:fldSimple w:instr=" PAGE   \* MERGEFORMAT ">
      <w:r w:rsidR="0052585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Default="0009793E">
    <w:pPr>
      <w:pStyle w:val="Bunntekst"/>
      <w:jc w:val="center"/>
    </w:pPr>
    <w:fldSimple w:instr=" PAGE   \* MERGEFORMAT ">
      <w:r w:rsidR="0090450B">
        <w:rPr>
          <w:noProof/>
        </w:rPr>
        <w:t>1</w:t>
      </w:r>
    </w:fldSimple>
  </w:p>
  <w:p w:rsidR="0090450B" w:rsidRPr="00BC5F7C" w:rsidRDefault="0090450B" w:rsidP="00BC5F7C">
    <w:pPr>
      <w:pStyle w:val="Bunntekst"/>
      <w:tabs>
        <w:tab w:val="clear" w:pos="4536"/>
        <w:tab w:val="center" w:pos="7088"/>
      </w:tabs>
      <w:rPr>
        <w:rFonts w:ascii="Calibri" w:hAnsi="Calibri"/>
        <w:smallCaps w:val="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Pr="00BC5F7C" w:rsidRDefault="0009793E" w:rsidP="002C41C2">
    <w:pPr>
      <w:pStyle w:val="Bunntekst"/>
      <w:jc w:val="center"/>
      <w:rPr>
        <w:rFonts w:ascii="Calibri" w:hAnsi="Calibri"/>
        <w:smallCaps w:val="0"/>
        <w:sz w:val="18"/>
        <w:szCs w:val="18"/>
      </w:rPr>
    </w:pPr>
    <w:r>
      <w:fldChar w:fldCharType="begin"/>
    </w:r>
    <w:r w:rsidR="0090450B">
      <w:rPr>
        <w:smallCaps w:val="0"/>
      </w:rPr>
      <w:instrText xml:space="preserve"> PAGE   \* MERGEFORMAT </w:instrText>
    </w:r>
    <w:r>
      <w:fldChar w:fldCharType="separate"/>
    </w:r>
    <w:r w:rsidR="0052585E" w:rsidRPr="0052585E">
      <w:rPr>
        <w:noProof/>
      </w:rPr>
      <w:t>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Pr="00BC5F7C" w:rsidRDefault="0009793E" w:rsidP="002C41C2">
    <w:pPr>
      <w:pStyle w:val="Bunntekst"/>
      <w:jc w:val="center"/>
      <w:rPr>
        <w:rFonts w:ascii="Calibri" w:hAnsi="Calibri"/>
        <w:smallCaps w:val="0"/>
        <w:sz w:val="18"/>
        <w:szCs w:val="18"/>
      </w:rPr>
    </w:pPr>
    <w:r>
      <w:fldChar w:fldCharType="begin"/>
    </w:r>
    <w:r w:rsidR="0090450B">
      <w:rPr>
        <w:smallCaps w:val="0"/>
      </w:rPr>
      <w:instrText xml:space="preserve"> PAGE   \* MERGEFORMAT </w:instrText>
    </w:r>
    <w:r>
      <w:fldChar w:fldCharType="separate"/>
    </w:r>
    <w:r w:rsidR="0052585E" w:rsidRPr="0052585E">
      <w:rPr>
        <w:noProof/>
      </w:rPr>
      <w:t>26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0B" w:rsidRDefault="0090450B">
      <w:r>
        <w:separator/>
      </w:r>
    </w:p>
  </w:footnote>
  <w:footnote w:type="continuationSeparator" w:id="0">
    <w:p w:rsidR="0090450B" w:rsidRDefault="00904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Pr="00CF4ACA" w:rsidRDefault="0090450B">
    <w:pPr>
      <w:pStyle w:val="Topptekst"/>
      <w:rPr>
        <w:lang w:val="en-US"/>
      </w:rPr>
    </w:pPr>
    <w:r w:rsidRPr="00CF4ACA">
      <w:rPr>
        <w:lang w:val="en-US"/>
      </w:rPr>
      <w:t>Standard agreement for research and report assignments</w:t>
    </w:r>
  </w:p>
  <w:p w:rsidR="0090450B" w:rsidRPr="00CF4ACA" w:rsidRDefault="0090450B">
    <w:pPr>
      <w:pStyle w:val="Toppteks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Default="0090450B" w:rsidP="0081683E">
    <w:pPr>
      <w:pStyle w:val="Topptekst"/>
      <w:rPr>
        <w:rFonts w:ascii="Calibri" w:hAnsi="Calibri"/>
      </w:rPr>
    </w:pPr>
    <w:r>
      <w:rPr>
        <w:rFonts w:ascii="Calibri" w:hAnsi="Calibri"/>
      </w:rPr>
      <w:t>Statens standardavtale for forsknings- og utredningsoppdrag</w:t>
    </w:r>
  </w:p>
  <w:p w:rsidR="0090450B" w:rsidRDefault="0090450B">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B" w:rsidRPr="00CF4ACA" w:rsidRDefault="0090450B" w:rsidP="00E559C8">
    <w:pPr>
      <w:pStyle w:val="Topptekst"/>
      <w:rPr>
        <w:lang w:val="en-US"/>
      </w:rPr>
    </w:pPr>
    <w:r w:rsidRPr="00CF4ACA">
      <w:rPr>
        <w:lang w:val="en-US"/>
      </w:rPr>
      <w:t>Standard agreement for research and report assignments</w:t>
    </w:r>
  </w:p>
  <w:p w:rsidR="0090450B" w:rsidRPr="00E559C8" w:rsidRDefault="0090450B" w:rsidP="00E559C8">
    <w:pPr>
      <w:pStyle w:val="Top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DE2612"/>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rPr>
        <w:lang w:val="en-US"/>
      </w:rPr>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nsid w:val="04B54EB0"/>
    <w:multiLevelType w:val="hybridMultilevel"/>
    <w:tmpl w:val="7A9C37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1206F9"/>
    <w:multiLevelType w:val="hybridMultilevel"/>
    <w:tmpl w:val="662E5D1C"/>
    <w:lvl w:ilvl="0" w:tplc="21A05456">
      <w:numFmt w:val="bullet"/>
      <w:lvlText w:val="-"/>
      <w:lvlJc w:val="left"/>
      <w:pPr>
        <w:tabs>
          <w:tab w:val="num" w:pos="1080"/>
        </w:tabs>
        <w:ind w:left="1080" w:hanging="360"/>
      </w:pPr>
      <w:rPr>
        <w:rFonts w:ascii="Arial" w:eastAsia="Times New Roman" w:hAnsi="Arial" w:cs="Arial" w:hint="default"/>
      </w:rPr>
    </w:lvl>
    <w:lvl w:ilvl="1" w:tplc="04140003">
      <w:start w:val="1"/>
      <w:numFmt w:val="bullet"/>
      <w:lvlText w:val="o"/>
      <w:lvlJc w:val="left"/>
      <w:pPr>
        <w:tabs>
          <w:tab w:val="num" w:pos="-1035"/>
        </w:tabs>
        <w:ind w:left="-1035" w:hanging="360"/>
      </w:pPr>
      <w:rPr>
        <w:rFonts w:ascii="Courier New" w:hAnsi="Courier New" w:cs="Courier New" w:hint="default"/>
      </w:rPr>
    </w:lvl>
    <w:lvl w:ilvl="2" w:tplc="04140005" w:tentative="1">
      <w:start w:val="1"/>
      <w:numFmt w:val="bullet"/>
      <w:lvlText w:val=""/>
      <w:lvlJc w:val="left"/>
      <w:pPr>
        <w:tabs>
          <w:tab w:val="num" w:pos="-315"/>
        </w:tabs>
        <w:ind w:left="-315" w:hanging="360"/>
      </w:pPr>
      <w:rPr>
        <w:rFonts w:ascii="Wingdings" w:hAnsi="Wingdings" w:hint="default"/>
      </w:rPr>
    </w:lvl>
    <w:lvl w:ilvl="3" w:tplc="04140001" w:tentative="1">
      <w:start w:val="1"/>
      <w:numFmt w:val="bullet"/>
      <w:lvlText w:val=""/>
      <w:lvlJc w:val="left"/>
      <w:pPr>
        <w:tabs>
          <w:tab w:val="num" w:pos="405"/>
        </w:tabs>
        <w:ind w:left="405" w:hanging="360"/>
      </w:pPr>
      <w:rPr>
        <w:rFonts w:ascii="Symbol" w:hAnsi="Symbol" w:hint="default"/>
      </w:rPr>
    </w:lvl>
    <w:lvl w:ilvl="4" w:tplc="04140003" w:tentative="1">
      <w:start w:val="1"/>
      <w:numFmt w:val="bullet"/>
      <w:lvlText w:val="o"/>
      <w:lvlJc w:val="left"/>
      <w:pPr>
        <w:tabs>
          <w:tab w:val="num" w:pos="1125"/>
        </w:tabs>
        <w:ind w:left="1125" w:hanging="360"/>
      </w:pPr>
      <w:rPr>
        <w:rFonts w:ascii="Courier New" w:hAnsi="Courier New" w:cs="Courier New" w:hint="default"/>
      </w:rPr>
    </w:lvl>
    <w:lvl w:ilvl="5" w:tplc="04140005" w:tentative="1">
      <w:start w:val="1"/>
      <w:numFmt w:val="bullet"/>
      <w:lvlText w:val=""/>
      <w:lvlJc w:val="left"/>
      <w:pPr>
        <w:tabs>
          <w:tab w:val="num" w:pos="1845"/>
        </w:tabs>
        <w:ind w:left="1845" w:hanging="360"/>
      </w:pPr>
      <w:rPr>
        <w:rFonts w:ascii="Wingdings" w:hAnsi="Wingdings" w:hint="default"/>
      </w:rPr>
    </w:lvl>
    <w:lvl w:ilvl="6" w:tplc="04140001" w:tentative="1">
      <w:start w:val="1"/>
      <w:numFmt w:val="bullet"/>
      <w:lvlText w:val=""/>
      <w:lvlJc w:val="left"/>
      <w:pPr>
        <w:tabs>
          <w:tab w:val="num" w:pos="2565"/>
        </w:tabs>
        <w:ind w:left="2565" w:hanging="360"/>
      </w:pPr>
      <w:rPr>
        <w:rFonts w:ascii="Symbol" w:hAnsi="Symbol" w:hint="default"/>
      </w:rPr>
    </w:lvl>
    <w:lvl w:ilvl="7" w:tplc="04140003" w:tentative="1">
      <w:start w:val="1"/>
      <w:numFmt w:val="bullet"/>
      <w:lvlText w:val="o"/>
      <w:lvlJc w:val="left"/>
      <w:pPr>
        <w:tabs>
          <w:tab w:val="num" w:pos="3285"/>
        </w:tabs>
        <w:ind w:left="3285" w:hanging="360"/>
      </w:pPr>
      <w:rPr>
        <w:rFonts w:ascii="Courier New" w:hAnsi="Courier New" w:cs="Courier New" w:hint="default"/>
      </w:rPr>
    </w:lvl>
    <w:lvl w:ilvl="8" w:tplc="04140005" w:tentative="1">
      <w:start w:val="1"/>
      <w:numFmt w:val="bullet"/>
      <w:lvlText w:val=""/>
      <w:lvlJc w:val="left"/>
      <w:pPr>
        <w:tabs>
          <w:tab w:val="num" w:pos="4005"/>
        </w:tabs>
        <w:ind w:left="4005" w:hanging="360"/>
      </w:pPr>
      <w:rPr>
        <w:rFonts w:ascii="Wingdings" w:hAnsi="Wingdings" w:hint="default"/>
      </w:rPr>
    </w:lvl>
  </w:abstractNum>
  <w:abstractNum w:abstractNumId="3">
    <w:nsid w:val="1BBD5C65"/>
    <w:multiLevelType w:val="hybridMultilevel"/>
    <w:tmpl w:val="D3FACAC6"/>
    <w:lvl w:ilvl="0" w:tplc="F406326E">
      <w:start w:val="2"/>
      <w:numFmt w:val="bullet"/>
      <w:lvlText w:val="-"/>
      <w:lvlJc w:val="left"/>
      <w:pPr>
        <w:tabs>
          <w:tab w:val="num" w:pos="720"/>
        </w:tabs>
        <w:ind w:left="720" w:hanging="360"/>
      </w:pPr>
      <w:rPr>
        <w:rFonts w:ascii="Arial" w:eastAsia="Times New Roman" w:hAnsi="Arial" w:cs="Arial" w:hint="default"/>
      </w:rPr>
    </w:lvl>
    <w:lvl w:ilvl="1" w:tplc="21A05456">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E0C5A05"/>
    <w:multiLevelType w:val="hybridMultilevel"/>
    <w:tmpl w:val="81643960"/>
    <w:lvl w:ilvl="0" w:tplc="F406326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204D22"/>
    <w:multiLevelType w:val="hybridMultilevel"/>
    <w:tmpl w:val="5336B8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E01BE7"/>
    <w:multiLevelType w:val="multilevel"/>
    <w:tmpl w:val="0ED090D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8">
    <w:nsid w:val="2BBC1922"/>
    <w:multiLevelType w:val="hybridMultilevel"/>
    <w:tmpl w:val="8E585B62"/>
    <w:lvl w:ilvl="0" w:tplc="04140017">
      <w:start w:val="1"/>
      <w:numFmt w:val="lowerLetter"/>
      <w:lvlText w:val="%1)"/>
      <w:lvlJc w:val="left"/>
      <w:pPr>
        <w:tabs>
          <w:tab w:val="num" w:pos="720"/>
        </w:tabs>
        <w:ind w:left="720" w:hanging="360"/>
      </w:pPr>
    </w:lvl>
    <w:lvl w:ilvl="1" w:tplc="21A05456">
      <w:numFmt w:val="bullet"/>
      <w:lvlText w:val="-"/>
      <w:lvlJc w:val="left"/>
      <w:pPr>
        <w:tabs>
          <w:tab w:val="num" w:pos="1440"/>
        </w:tabs>
        <w:ind w:left="1440" w:hanging="360"/>
      </w:pPr>
      <w:rPr>
        <w:rFonts w:ascii="Arial" w:eastAsia="Times New Roman" w:hAnsi="Arial" w:cs="Aria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0">
    <w:nsid w:val="314D1AE5"/>
    <w:multiLevelType w:val="hybridMultilevel"/>
    <w:tmpl w:val="D688A70A"/>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36994FA3"/>
    <w:multiLevelType w:val="hybridMultilevel"/>
    <w:tmpl w:val="A07652F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A8831BE"/>
    <w:multiLevelType w:val="multilevel"/>
    <w:tmpl w:val="40045B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98407B"/>
    <w:multiLevelType w:val="hybridMultilevel"/>
    <w:tmpl w:val="BE5C451A"/>
    <w:lvl w:ilvl="0" w:tplc="4CEA28F6">
      <w:start w:val="4"/>
      <w:numFmt w:val="bullet"/>
      <w:lvlText w:val=""/>
      <w:lvlJc w:val="left"/>
      <w:pPr>
        <w:ind w:left="705" w:hanging="390"/>
      </w:pPr>
      <w:rPr>
        <w:rFonts w:ascii="Symbol" w:eastAsia="Times New Roman" w:hAnsi="Symbol" w:cs="Times New Roman" w:hint="default"/>
      </w:rPr>
    </w:lvl>
    <w:lvl w:ilvl="1" w:tplc="04140003" w:tentative="1">
      <w:start w:val="1"/>
      <w:numFmt w:val="bullet"/>
      <w:lvlText w:val="o"/>
      <w:lvlJc w:val="left"/>
      <w:pPr>
        <w:ind w:left="1395" w:hanging="360"/>
      </w:pPr>
      <w:rPr>
        <w:rFonts w:ascii="Courier New" w:hAnsi="Courier New" w:cs="Courier New" w:hint="default"/>
      </w:rPr>
    </w:lvl>
    <w:lvl w:ilvl="2" w:tplc="04140005" w:tentative="1">
      <w:start w:val="1"/>
      <w:numFmt w:val="bullet"/>
      <w:lvlText w:val=""/>
      <w:lvlJc w:val="left"/>
      <w:pPr>
        <w:ind w:left="2115" w:hanging="360"/>
      </w:pPr>
      <w:rPr>
        <w:rFonts w:ascii="Wingdings" w:hAnsi="Wingdings" w:hint="default"/>
      </w:rPr>
    </w:lvl>
    <w:lvl w:ilvl="3" w:tplc="04140001" w:tentative="1">
      <w:start w:val="1"/>
      <w:numFmt w:val="bullet"/>
      <w:lvlText w:val=""/>
      <w:lvlJc w:val="left"/>
      <w:pPr>
        <w:ind w:left="2835" w:hanging="360"/>
      </w:pPr>
      <w:rPr>
        <w:rFonts w:ascii="Symbol" w:hAnsi="Symbol" w:hint="default"/>
      </w:rPr>
    </w:lvl>
    <w:lvl w:ilvl="4" w:tplc="04140003" w:tentative="1">
      <w:start w:val="1"/>
      <w:numFmt w:val="bullet"/>
      <w:lvlText w:val="o"/>
      <w:lvlJc w:val="left"/>
      <w:pPr>
        <w:ind w:left="3555" w:hanging="360"/>
      </w:pPr>
      <w:rPr>
        <w:rFonts w:ascii="Courier New" w:hAnsi="Courier New" w:cs="Courier New" w:hint="default"/>
      </w:rPr>
    </w:lvl>
    <w:lvl w:ilvl="5" w:tplc="04140005" w:tentative="1">
      <w:start w:val="1"/>
      <w:numFmt w:val="bullet"/>
      <w:lvlText w:val=""/>
      <w:lvlJc w:val="left"/>
      <w:pPr>
        <w:ind w:left="4275" w:hanging="360"/>
      </w:pPr>
      <w:rPr>
        <w:rFonts w:ascii="Wingdings" w:hAnsi="Wingdings" w:hint="default"/>
      </w:rPr>
    </w:lvl>
    <w:lvl w:ilvl="6" w:tplc="04140001" w:tentative="1">
      <w:start w:val="1"/>
      <w:numFmt w:val="bullet"/>
      <w:lvlText w:val=""/>
      <w:lvlJc w:val="left"/>
      <w:pPr>
        <w:ind w:left="4995" w:hanging="360"/>
      </w:pPr>
      <w:rPr>
        <w:rFonts w:ascii="Symbol" w:hAnsi="Symbol" w:hint="default"/>
      </w:rPr>
    </w:lvl>
    <w:lvl w:ilvl="7" w:tplc="04140003" w:tentative="1">
      <w:start w:val="1"/>
      <w:numFmt w:val="bullet"/>
      <w:lvlText w:val="o"/>
      <w:lvlJc w:val="left"/>
      <w:pPr>
        <w:ind w:left="5715" w:hanging="360"/>
      </w:pPr>
      <w:rPr>
        <w:rFonts w:ascii="Courier New" w:hAnsi="Courier New" w:cs="Courier New" w:hint="default"/>
      </w:rPr>
    </w:lvl>
    <w:lvl w:ilvl="8" w:tplc="04140005" w:tentative="1">
      <w:start w:val="1"/>
      <w:numFmt w:val="bullet"/>
      <w:lvlText w:val=""/>
      <w:lvlJc w:val="left"/>
      <w:pPr>
        <w:ind w:left="6435" w:hanging="360"/>
      </w:pPr>
      <w:rPr>
        <w:rFonts w:ascii="Wingdings" w:hAnsi="Wingdings" w:hint="default"/>
      </w:rPr>
    </w:lvl>
  </w:abstractNum>
  <w:abstractNum w:abstractNumId="14">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5">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nsid w:val="458409D8"/>
    <w:multiLevelType w:val="hybridMultilevel"/>
    <w:tmpl w:val="BD8630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DDE144C"/>
    <w:multiLevelType w:val="hybridMultilevel"/>
    <w:tmpl w:val="CAB87480"/>
    <w:lvl w:ilvl="0" w:tplc="C39840DC">
      <w:start w:val="1"/>
      <w:numFmt w:val="decimal"/>
      <w:lvlText w:val="%1."/>
      <w:lvlJc w:val="left"/>
      <w:pPr>
        <w:ind w:left="720" w:hanging="360"/>
      </w:pPr>
      <w:rPr>
        <w:lang w:val="en-U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5697092"/>
    <w:multiLevelType w:val="hybridMultilevel"/>
    <w:tmpl w:val="DEB8D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nsid w:val="72614E4A"/>
    <w:multiLevelType w:val="hybridMultilevel"/>
    <w:tmpl w:val="0ED090DE"/>
    <w:lvl w:ilvl="0" w:tplc="F406326E">
      <w:start w:val="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7D115673"/>
    <w:multiLevelType w:val="multilevel"/>
    <w:tmpl w:val="041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9"/>
  </w:num>
  <w:num w:numId="3">
    <w:abstractNumId w:val="7"/>
  </w:num>
  <w:num w:numId="4">
    <w:abstractNumId w:val="20"/>
  </w:num>
  <w:num w:numId="5">
    <w:abstractNumId w:val="14"/>
  </w:num>
  <w:num w:numId="6">
    <w:abstractNumId w:val="21"/>
  </w:num>
  <w:num w:numId="7">
    <w:abstractNumId w:val="16"/>
  </w:num>
  <w:num w:numId="8">
    <w:abstractNumId w:val="15"/>
  </w:num>
  <w:num w:numId="9">
    <w:abstractNumId w:val="5"/>
  </w:num>
  <w:num w:numId="10">
    <w:abstractNumId w:val="19"/>
  </w:num>
  <w:num w:numId="11">
    <w:abstractNumId w:val="17"/>
  </w:num>
  <w:num w:numId="12">
    <w:abstractNumId w:val="18"/>
  </w:num>
  <w:num w:numId="13">
    <w:abstractNumId w:val="23"/>
  </w:num>
  <w:num w:numId="14">
    <w:abstractNumId w:val="12"/>
  </w:num>
  <w:num w:numId="15">
    <w:abstractNumId w:val="22"/>
  </w:num>
  <w:num w:numId="16">
    <w:abstractNumId w:val="6"/>
  </w:num>
  <w:num w:numId="17">
    <w:abstractNumId w:val="3"/>
  </w:num>
  <w:num w:numId="18">
    <w:abstractNumId w:val="8"/>
  </w:num>
  <w:num w:numId="19">
    <w:abstractNumId w:val="2"/>
  </w:num>
  <w:num w:numId="20">
    <w:abstractNumId w:val="10"/>
  </w:num>
  <w:num w:numId="21">
    <w:abstractNumId w:val="1"/>
  </w:num>
  <w:num w:numId="22">
    <w:abstractNumId w:val="11"/>
  </w:num>
  <w:num w:numId="23">
    <w:abstractNumId w:val="0"/>
  </w:num>
  <w:num w:numId="24">
    <w:abstractNumId w:val="4"/>
  </w:num>
  <w:num w:numId="25">
    <w:abstractNumId w:val="0"/>
  </w:num>
  <w:num w:numId="26">
    <w:abstractNumId w:val="13"/>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docVars>
    <w:docVar w:name="dlviewfile" w:val="yes"/>
    <w:docVar w:name="LOGON_USER" w:val="CHR"/>
  </w:docVars>
  <w:rsids>
    <w:rsidRoot w:val="00C70D88"/>
    <w:rsid w:val="0000167C"/>
    <w:rsid w:val="000073DA"/>
    <w:rsid w:val="00007E41"/>
    <w:rsid w:val="00011DCF"/>
    <w:rsid w:val="00013DB6"/>
    <w:rsid w:val="0001453F"/>
    <w:rsid w:val="00014E54"/>
    <w:rsid w:val="00015BD3"/>
    <w:rsid w:val="0001789C"/>
    <w:rsid w:val="00037979"/>
    <w:rsid w:val="00045A45"/>
    <w:rsid w:val="00054AB6"/>
    <w:rsid w:val="00054E9D"/>
    <w:rsid w:val="000554CC"/>
    <w:rsid w:val="00055F8C"/>
    <w:rsid w:val="000568F6"/>
    <w:rsid w:val="000603C0"/>
    <w:rsid w:val="00061E04"/>
    <w:rsid w:val="00062FF4"/>
    <w:rsid w:val="000637C2"/>
    <w:rsid w:val="0007011D"/>
    <w:rsid w:val="000714B4"/>
    <w:rsid w:val="000740F2"/>
    <w:rsid w:val="000774F7"/>
    <w:rsid w:val="00084D70"/>
    <w:rsid w:val="00085469"/>
    <w:rsid w:val="00086427"/>
    <w:rsid w:val="000865BB"/>
    <w:rsid w:val="000926BF"/>
    <w:rsid w:val="00094B3C"/>
    <w:rsid w:val="00094DC9"/>
    <w:rsid w:val="00095E31"/>
    <w:rsid w:val="0009793E"/>
    <w:rsid w:val="000A10D6"/>
    <w:rsid w:val="000A2329"/>
    <w:rsid w:val="000A3665"/>
    <w:rsid w:val="000A41F5"/>
    <w:rsid w:val="000B04F3"/>
    <w:rsid w:val="000B156F"/>
    <w:rsid w:val="000B3BDE"/>
    <w:rsid w:val="000B4B9A"/>
    <w:rsid w:val="000B4E21"/>
    <w:rsid w:val="000C1ADB"/>
    <w:rsid w:val="000C1B35"/>
    <w:rsid w:val="000C1EBD"/>
    <w:rsid w:val="000C2B67"/>
    <w:rsid w:val="000C48A7"/>
    <w:rsid w:val="000C4BC5"/>
    <w:rsid w:val="000C6489"/>
    <w:rsid w:val="000C678A"/>
    <w:rsid w:val="000C6B24"/>
    <w:rsid w:val="000D234A"/>
    <w:rsid w:val="000D2D9A"/>
    <w:rsid w:val="000D2F09"/>
    <w:rsid w:val="000D6C6C"/>
    <w:rsid w:val="000D7338"/>
    <w:rsid w:val="000D7789"/>
    <w:rsid w:val="000E34AE"/>
    <w:rsid w:val="000E4E8B"/>
    <w:rsid w:val="000F1933"/>
    <w:rsid w:val="000F1ACD"/>
    <w:rsid w:val="000F5E40"/>
    <w:rsid w:val="000F6E19"/>
    <w:rsid w:val="000F7DF7"/>
    <w:rsid w:val="001006BC"/>
    <w:rsid w:val="00101E8E"/>
    <w:rsid w:val="001025ED"/>
    <w:rsid w:val="00103AF7"/>
    <w:rsid w:val="00110583"/>
    <w:rsid w:val="00112D20"/>
    <w:rsid w:val="00113BD5"/>
    <w:rsid w:val="00114EA1"/>
    <w:rsid w:val="001177AB"/>
    <w:rsid w:val="00121426"/>
    <w:rsid w:val="00123707"/>
    <w:rsid w:val="00124586"/>
    <w:rsid w:val="0012502B"/>
    <w:rsid w:val="00133A21"/>
    <w:rsid w:val="00134811"/>
    <w:rsid w:val="00134F0D"/>
    <w:rsid w:val="00136FAC"/>
    <w:rsid w:val="00142CFC"/>
    <w:rsid w:val="00142E87"/>
    <w:rsid w:val="00144B45"/>
    <w:rsid w:val="001521D8"/>
    <w:rsid w:val="00153DED"/>
    <w:rsid w:val="001566F2"/>
    <w:rsid w:val="0016258B"/>
    <w:rsid w:val="00162CD6"/>
    <w:rsid w:val="0016533F"/>
    <w:rsid w:val="00166F54"/>
    <w:rsid w:val="00167C0B"/>
    <w:rsid w:val="00170E3F"/>
    <w:rsid w:val="0017200E"/>
    <w:rsid w:val="001722EF"/>
    <w:rsid w:val="001723F9"/>
    <w:rsid w:val="00177302"/>
    <w:rsid w:val="00180F45"/>
    <w:rsid w:val="00182050"/>
    <w:rsid w:val="001828FD"/>
    <w:rsid w:val="001830D1"/>
    <w:rsid w:val="00183B93"/>
    <w:rsid w:val="0018643D"/>
    <w:rsid w:val="00190062"/>
    <w:rsid w:val="001903F9"/>
    <w:rsid w:val="00190CF2"/>
    <w:rsid w:val="0019483C"/>
    <w:rsid w:val="00197A1B"/>
    <w:rsid w:val="00197C55"/>
    <w:rsid w:val="00197FD5"/>
    <w:rsid w:val="001A4258"/>
    <w:rsid w:val="001A4B44"/>
    <w:rsid w:val="001A78C2"/>
    <w:rsid w:val="001B55D4"/>
    <w:rsid w:val="001B78F4"/>
    <w:rsid w:val="001B7A37"/>
    <w:rsid w:val="001B7B9F"/>
    <w:rsid w:val="001C4A90"/>
    <w:rsid w:val="001D04CC"/>
    <w:rsid w:val="001D0D66"/>
    <w:rsid w:val="001D436B"/>
    <w:rsid w:val="001D6D47"/>
    <w:rsid w:val="001E1236"/>
    <w:rsid w:val="001E1A48"/>
    <w:rsid w:val="001E36F8"/>
    <w:rsid w:val="001E4845"/>
    <w:rsid w:val="001E4B7A"/>
    <w:rsid w:val="001F38BC"/>
    <w:rsid w:val="001F4188"/>
    <w:rsid w:val="001F6E8D"/>
    <w:rsid w:val="0020168C"/>
    <w:rsid w:val="00203BF6"/>
    <w:rsid w:val="00205A8C"/>
    <w:rsid w:val="002128CE"/>
    <w:rsid w:val="00221089"/>
    <w:rsid w:val="002217CF"/>
    <w:rsid w:val="002219D7"/>
    <w:rsid w:val="002221B3"/>
    <w:rsid w:val="0022260D"/>
    <w:rsid w:val="00222DD1"/>
    <w:rsid w:val="00224E3C"/>
    <w:rsid w:val="002329C1"/>
    <w:rsid w:val="00237E00"/>
    <w:rsid w:val="0024731A"/>
    <w:rsid w:val="00247FC6"/>
    <w:rsid w:val="002518D1"/>
    <w:rsid w:val="00252E3A"/>
    <w:rsid w:val="00253701"/>
    <w:rsid w:val="00255DD7"/>
    <w:rsid w:val="00260B14"/>
    <w:rsid w:val="0026169B"/>
    <w:rsid w:val="002617BD"/>
    <w:rsid w:val="002638F1"/>
    <w:rsid w:val="0026637D"/>
    <w:rsid w:val="0026650C"/>
    <w:rsid w:val="00267759"/>
    <w:rsid w:val="002719B8"/>
    <w:rsid w:val="00275A89"/>
    <w:rsid w:val="00276CD9"/>
    <w:rsid w:val="00281E8B"/>
    <w:rsid w:val="0028280B"/>
    <w:rsid w:val="00292041"/>
    <w:rsid w:val="00294E97"/>
    <w:rsid w:val="00295BFB"/>
    <w:rsid w:val="00296DCD"/>
    <w:rsid w:val="002A16F6"/>
    <w:rsid w:val="002A1F77"/>
    <w:rsid w:val="002A2015"/>
    <w:rsid w:val="002A3129"/>
    <w:rsid w:val="002A33F3"/>
    <w:rsid w:val="002B2651"/>
    <w:rsid w:val="002B34FD"/>
    <w:rsid w:val="002B3D5A"/>
    <w:rsid w:val="002C2463"/>
    <w:rsid w:val="002C2C10"/>
    <w:rsid w:val="002C413B"/>
    <w:rsid w:val="002C41C2"/>
    <w:rsid w:val="002C6A94"/>
    <w:rsid w:val="002C76D5"/>
    <w:rsid w:val="002D72F8"/>
    <w:rsid w:val="002E057E"/>
    <w:rsid w:val="002E25D4"/>
    <w:rsid w:val="002E2EB7"/>
    <w:rsid w:val="002E3C90"/>
    <w:rsid w:val="002E3DA2"/>
    <w:rsid w:val="002E5FA4"/>
    <w:rsid w:val="002E7746"/>
    <w:rsid w:val="002F0473"/>
    <w:rsid w:val="002F26D9"/>
    <w:rsid w:val="002F3703"/>
    <w:rsid w:val="0030033B"/>
    <w:rsid w:val="003024E7"/>
    <w:rsid w:val="00305507"/>
    <w:rsid w:val="003056B5"/>
    <w:rsid w:val="0031047F"/>
    <w:rsid w:val="00310BB8"/>
    <w:rsid w:val="00315127"/>
    <w:rsid w:val="00315151"/>
    <w:rsid w:val="00315923"/>
    <w:rsid w:val="00315E8D"/>
    <w:rsid w:val="0032322F"/>
    <w:rsid w:val="0032449A"/>
    <w:rsid w:val="00330A68"/>
    <w:rsid w:val="0033540D"/>
    <w:rsid w:val="00336505"/>
    <w:rsid w:val="00337A5A"/>
    <w:rsid w:val="003409BA"/>
    <w:rsid w:val="00344260"/>
    <w:rsid w:val="00344733"/>
    <w:rsid w:val="0034514C"/>
    <w:rsid w:val="003452BB"/>
    <w:rsid w:val="00347EA9"/>
    <w:rsid w:val="003505E1"/>
    <w:rsid w:val="003506D7"/>
    <w:rsid w:val="0035083B"/>
    <w:rsid w:val="00354B54"/>
    <w:rsid w:val="00356D08"/>
    <w:rsid w:val="00357E52"/>
    <w:rsid w:val="00360FB4"/>
    <w:rsid w:val="0036241F"/>
    <w:rsid w:val="003636A4"/>
    <w:rsid w:val="0036484A"/>
    <w:rsid w:val="00364924"/>
    <w:rsid w:val="00367B10"/>
    <w:rsid w:val="0037074F"/>
    <w:rsid w:val="00371A8E"/>
    <w:rsid w:val="003764CA"/>
    <w:rsid w:val="00376720"/>
    <w:rsid w:val="00376CF5"/>
    <w:rsid w:val="00377752"/>
    <w:rsid w:val="00382138"/>
    <w:rsid w:val="00382D39"/>
    <w:rsid w:val="00383AAC"/>
    <w:rsid w:val="00384833"/>
    <w:rsid w:val="00384963"/>
    <w:rsid w:val="00392653"/>
    <w:rsid w:val="00392DBF"/>
    <w:rsid w:val="00392E99"/>
    <w:rsid w:val="003932A3"/>
    <w:rsid w:val="003944F1"/>
    <w:rsid w:val="003A0B9A"/>
    <w:rsid w:val="003A13C8"/>
    <w:rsid w:val="003A35FE"/>
    <w:rsid w:val="003B03A1"/>
    <w:rsid w:val="003B17EE"/>
    <w:rsid w:val="003B3BCC"/>
    <w:rsid w:val="003B4752"/>
    <w:rsid w:val="003B4E39"/>
    <w:rsid w:val="003B4F9D"/>
    <w:rsid w:val="003D5E57"/>
    <w:rsid w:val="003D5F7A"/>
    <w:rsid w:val="003D6B59"/>
    <w:rsid w:val="003E145D"/>
    <w:rsid w:val="003E730D"/>
    <w:rsid w:val="003E7FFC"/>
    <w:rsid w:val="003F0716"/>
    <w:rsid w:val="003F4A77"/>
    <w:rsid w:val="00402DD4"/>
    <w:rsid w:val="004048E4"/>
    <w:rsid w:val="00407D41"/>
    <w:rsid w:val="00411412"/>
    <w:rsid w:val="00414743"/>
    <w:rsid w:val="00415984"/>
    <w:rsid w:val="004169E9"/>
    <w:rsid w:val="00416F6A"/>
    <w:rsid w:val="00420F16"/>
    <w:rsid w:val="00424589"/>
    <w:rsid w:val="004254B4"/>
    <w:rsid w:val="004259BC"/>
    <w:rsid w:val="004309FA"/>
    <w:rsid w:val="00430B89"/>
    <w:rsid w:val="004311AA"/>
    <w:rsid w:val="004340F8"/>
    <w:rsid w:val="0043505C"/>
    <w:rsid w:val="00435DE7"/>
    <w:rsid w:val="00443E79"/>
    <w:rsid w:val="00444CFA"/>
    <w:rsid w:val="00444D5B"/>
    <w:rsid w:val="00446259"/>
    <w:rsid w:val="004503EE"/>
    <w:rsid w:val="004536D9"/>
    <w:rsid w:val="00453FF3"/>
    <w:rsid w:val="00454466"/>
    <w:rsid w:val="0045548E"/>
    <w:rsid w:val="00460D2F"/>
    <w:rsid w:val="00462CE9"/>
    <w:rsid w:val="00463E9B"/>
    <w:rsid w:val="00466DB3"/>
    <w:rsid w:val="00472B5D"/>
    <w:rsid w:val="00473C2C"/>
    <w:rsid w:val="0047472A"/>
    <w:rsid w:val="004816F1"/>
    <w:rsid w:val="00483085"/>
    <w:rsid w:val="00484947"/>
    <w:rsid w:val="004864C1"/>
    <w:rsid w:val="00487107"/>
    <w:rsid w:val="00491A0E"/>
    <w:rsid w:val="004965E0"/>
    <w:rsid w:val="00497AE1"/>
    <w:rsid w:val="004A01B3"/>
    <w:rsid w:val="004A080D"/>
    <w:rsid w:val="004A2100"/>
    <w:rsid w:val="004B163F"/>
    <w:rsid w:val="004B3152"/>
    <w:rsid w:val="004B4E0B"/>
    <w:rsid w:val="004B7398"/>
    <w:rsid w:val="004B75FB"/>
    <w:rsid w:val="004C2372"/>
    <w:rsid w:val="004C3631"/>
    <w:rsid w:val="004C43C6"/>
    <w:rsid w:val="004C46C8"/>
    <w:rsid w:val="004C63E9"/>
    <w:rsid w:val="004D1D6D"/>
    <w:rsid w:val="004D21DE"/>
    <w:rsid w:val="004D7DB5"/>
    <w:rsid w:val="004E016B"/>
    <w:rsid w:val="004E1D78"/>
    <w:rsid w:val="004E39EE"/>
    <w:rsid w:val="004E4142"/>
    <w:rsid w:val="004F18AB"/>
    <w:rsid w:val="004F2C5A"/>
    <w:rsid w:val="004F7A9D"/>
    <w:rsid w:val="004F7E6C"/>
    <w:rsid w:val="00502748"/>
    <w:rsid w:val="00505CD5"/>
    <w:rsid w:val="00511818"/>
    <w:rsid w:val="00513061"/>
    <w:rsid w:val="005134B6"/>
    <w:rsid w:val="00513CA5"/>
    <w:rsid w:val="005201BA"/>
    <w:rsid w:val="005204FA"/>
    <w:rsid w:val="0052091B"/>
    <w:rsid w:val="00520B86"/>
    <w:rsid w:val="0052142C"/>
    <w:rsid w:val="00521622"/>
    <w:rsid w:val="0052180E"/>
    <w:rsid w:val="00521A37"/>
    <w:rsid w:val="00523440"/>
    <w:rsid w:val="0052585E"/>
    <w:rsid w:val="005276C2"/>
    <w:rsid w:val="0052785F"/>
    <w:rsid w:val="00530502"/>
    <w:rsid w:val="00530981"/>
    <w:rsid w:val="00534965"/>
    <w:rsid w:val="005356F0"/>
    <w:rsid w:val="00537AA9"/>
    <w:rsid w:val="00540327"/>
    <w:rsid w:val="005440C7"/>
    <w:rsid w:val="00544FA2"/>
    <w:rsid w:val="0054536B"/>
    <w:rsid w:val="00545516"/>
    <w:rsid w:val="00551E5C"/>
    <w:rsid w:val="00556322"/>
    <w:rsid w:val="00557CC8"/>
    <w:rsid w:val="005614E1"/>
    <w:rsid w:val="00562FEC"/>
    <w:rsid w:val="0056425D"/>
    <w:rsid w:val="005642A1"/>
    <w:rsid w:val="00564DFF"/>
    <w:rsid w:val="00565C3A"/>
    <w:rsid w:val="00567F55"/>
    <w:rsid w:val="005710F1"/>
    <w:rsid w:val="00574452"/>
    <w:rsid w:val="0057447E"/>
    <w:rsid w:val="0057674E"/>
    <w:rsid w:val="0058098B"/>
    <w:rsid w:val="00582D1E"/>
    <w:rsid w:val="00585D30"/>
    <w:rsid w:val="00587843"/>
    <w:rsid w:val="005965AE"/>
    <w:rsid w:val="005A0742"/>
    <w:rsid w:val="005A18E4"/>
    <w:rsid w:val="005A26B4"/>
    <w:rsid w:val="005B114F"/>
    <w:rsid w:val="005B2527"/>
    <w:rsid w:val="005B65C9"/>
    <w:rsid w:val="005C031B"/>
    <w:rsid w:val="005C14A4"/>
    <w:rsid w:val="005C2A82"/>
    <w:rsid w:val="005C3C84"/>
    <w:rsid w:val="005C4813"/>
    <w:rsid w:val="005C52D2"/>
    <w:rsid w:val="005C7D54"/>
    <w:rsid w:val="005D12E9"/>
    <w:rsid w:val="005D2184"/>
    <w:rsid w:val="005D5A5F"/>
    <w:rsid w:val="005D729F"/>
    <w:rsid w:val="005E0968"/>
    <w:rsid w:val="005E2FEA"/>
    <w:rsid w:val="005E3A43"/>
    <w:rsid w:val="005F0297"/>
    <w:rsid w:val="005F0AD0"/>
    <w:rsid w:val="005F1421"/>
    <w:rsid w:val="005F63F1"/>
    <w:rsid w:val="00603106"/>
    <w:rsid w:val="00604764"/>
    <w:rsid w:val="0060753E"/>
    <w:rsid w:val="0061007E"/>
    <w:rsid w:val="006116D9"/>
    <w:rsid w:val="00612F80"/>
    <w:rsid w:val="00613914"/>
    <w:rsid w:val="00615915"/>
    <w:rsid w:val="006224B8"/>
    <w:rsid w:val="0063059D"/>
    <w:rsid w:val="00630E90"/>
    <w:rsid w:val="00631144"/>
    <w:rsid w:val="00632108"/>
    <w:rsid w:val="006353EE"/>
    <w:rsid w:val="00636E84"/>
    <w:rsid w:val="00637AC0"/>
    <w:rsid w:val="006437AA"/>
    <w:rsid w:val="00643B17"/>
    <w:rsid w:val="00646491"/>
    <w:rsid w:val="00650835"/>
    <w:rsid w:val="00651D3B"/>
    <w:rsid w:val="0065252D"/>
    <w:rsid w:val="00656158"/>
    <w:rsid w:val="00661131"/>
    <w:rsid w:val="0066607F"/>
    <w:rsid w:val="00666B7D"/>
    <w:rsid w:val="00667706"/>
    <w:rsid w:val="00670F7E"/>
    <w:rsid w:val="00680E2E"/>
    <w:rsid w:val="00680F72"/>
    <w:rsid w:val="0068408B"/>
    <w:rsid w:val="00684E86"/>
    <w:rsid w:val="006851C9"/>
    <w:rsid w:val="006874F1"/>
    <w:rsid w:val="00691615"/>
    <w:rsid w:val="00691670"/>
    <w:rsid w:val="00693B87"/>
    <w:rsid w:val="006A0658"/>
    <w:rsid w:val="006A23D7"/>
    <w:rsid w:val="006A3589"/>
    <w:rsid w:val="006A47B6"/>
    <w:rsid w:val="006A6DF9"/>
    <w:rsid w:val="006B0C0F"/>
    <w:rsid w:val="006B5B54"/>
    <w:rsid w:val="006C2D7A"/>
    <w:rsid w:val="006C6B63"/>
    <w:rsid w:val="006C7B5C"/>
    <w:rsid w:val="006D0297"/>
    <w:rsid w:val="006D061C"/>
    <w:rsid w:val="006D53E7"/>
    <w:rsid w:val="006D738A"/>
    <w:rsid w:val="006E2469"/>
    <w:rsid w:val="006E2FA6"/>
    <w:rsid w:val="006E798A"/>
    <w:rsid w:val="006F0EF5"/>
    <w:rsid w:val="006F109B"/>
    <w:rsid w:val="006F11DE"/>
    <w:rsid w:val="006F18FC"/>
    <w:rsid w:val="007035B6"/>
    <w:rsid w:val="0070378B"/>
    <w:rsid w:val="00706677"/>
    <w:rsid w:val="00707890"/>
    <w:rsid w:val="0071161D"/>
    <w:rsid w:val="00713C6F"/>
    <w:rsid w:val="00715C58"/>
    <w:rsid w:val="007172A7"/>
    <w:rsid w:val="00722E08"/>
    <w:rsid w:val="007234DE"/>
    <w:rsid w:val="007241B6"/>
    <w:rsid w:val="00727D1B"/>
    <w:rsid w:val="00727E89"/>
    <w:rsid w:val="007301F5"/>
    <w:rsid w:val="007349D4"/>
    <w:rsid w:val="00734B3D"/>
    <w:rsid w:val="00735A1B"/>
    <w:rsid w:val="007370E0"/>
    <w:rsid w:val="0074367E"/>
    <w:rsid w:val="00743DC7"/>
    <w:rsid w:val="0074412C"/>
    <w:rsid w:val="00744B75"/>
    <w:rsid w:val="007475D5"/>
    <w:rsid w:val="007477E4"/>
    <w:rsid w:val="007522B6"/>
    <w:rsid w:val="00754F04"/>
    <w:rsid w:val="00756133"/>
    <w:rsid w:val="00756534"/>
    <w:rsid w:val="00761037"/>
    <w:rsid w:val="00762812"/>
    <w:rsid w:val="00762996"/>
    <w:rsid w:val="007704E0"/>
    <w:rsid w:val="00774902"/>
    <w:rsid w:val="00780EBF"/>
    <w:rsid w:val="007912A1"/>
    <w:rsid w:val="00792184"/>
    <w:rsid w:val="007943A2"/>
    <w:rsid w:val="00795630"/>
    <w:rsid w:val="007A040B"/>
    <w:rsid w:val="007A136D"/>
    <w:rsid w:val="007A26AB"/>
    <w:rsid w:val="007A6AE2"/>
    <w:rsid w:val="007A7DD8"/>
    <w:rsid w:val="007B27B8"/>
    <w:rsid w:val="007B3BB4"/>
    <w:rsid w:val="007B46D4"/>
    <w:rsid w:val="007B5567"/>
    <w:rsid w:val="007B5F98"/>
    <w:rsid w:val="007B72D1"/>
    <w:rsid w:val="007C0250"/>
    <w:rsid w:val="007C40E6"/>
    <w:rsid w:val="007C5AC5"/>
    <w:rsid w:val="007D07A6"/>
    <w:rsid w:val="007D21AC"/>
    <w:rsid w:val="007D7B9F"/>
    <w:rsid w:val="007E3259"/>
    <w:rsid w:val="007E60E5"/>
    <w:rsid w:val="007F7469"/>
    <w:rsid w:val="008032FF"/>
    <w:rsid w:val="008066FB"/>
    <w:rsid w:val="00812FA9"/>
    <w:rsid w:val="0081683E"/>
    <w:rsid w:val="00816BF0"/>
    <w:rsid w:val="008210FF"/>
    <w:rsid w:val="0082126B"/>
    <w:rsid w:val="008215E7"/>
    <w:rsid w:val="0082174C"/>
    <w:rsid w:val="00822196"/>
    <w:rsid w:val="00823272"/>
    <w:rsid w:val="00824213"/>
    <w:rsid w:val="00826FDC"/>
    <w:rsid w:val="008305AD"/>
    <w:rsid w:val="00831849"/>
    <w:rsid w:val="0083522B"/>
    <w:rsid w:val="008378D6"/>
    <w:rsid w:val="00840E80"/>
    <w:rsid w:val="00841FA9"/>
    <w:rsid w:val="00843CBE"/>
    <w:rsid w:val="008441F6"/>
    <w:rsid w:val="00846B3A"/>
    <w:rsid w:val="00846C0E"/>
    <w:rsid w:val="0084755C"/>
    <w:rsid w:val="008517FE"/>
    <w:rsid w:val="00860835"/>
    <w:rsid w:val="00866DA4"/>
    <w:rsid w:val="00867C32"/>
    <w:rsid w:val="00872A77"/>
    <w:rsid w:val="00874D15"/>
    <w:rsid w:val="008A0268"/>
    <w:rsid w:val="008A2F3E"/>
    <w:rsid w:val="008A3B76"/>
    <w:rsid w:val="008A5085"/>
    <w:rsid w:val="008B0B70"/>
    <w:rsid w:val="008B6C40"/>
    <w:rsid w:val="008C307E"/>
    <w:rsid w:val="008C3C5D"/>
    <w:rsid w:val="008C5EA2"/>
    <w:rsid w:val="008C68D8"/>
    <w:rsid w:val="008D107A"/>
    <w:rsid w:val="008D5EB1"/>
    <w:rsid w:val="008E08C4"/>
    <w:rsid w:val="008E1842"/>
    <w:rsid w:val="008E2612"/>
    <w:rsid w:val="008E3587"/>
    <w:rsid w:val="008E3C90"/>
    <w:rsid w:val="008E4153"/>
    <w:rsid w:val="008E6591"/>
    <w:rsid w:val="008F21A9"/>
    <w:rsid w:val="008F56A3"/>
    <w:rsid w:val="008F795C"/>
    <w:rsid w:val="00900C05"/>
    <w:rsid w:val="00901CEB"/>
    <w:rsid w:val="0090450B"/>
    <w:rsid w:val="00904926"/>
    <w:rsid w:val="00915955"/>
    <w:rsid w:val="00916E66"/>
    <w:rsid w:val="00916EA0"/>
    <w:rsid w:val="009174D8"/>
    <w:rsid w:val="009258E5"/>
    <w:rsid w:val="0093471C"/>
    <w:rsid w:val="0094127E"/>
    <w:rsid w:val="00942780"/>
    <w:rsid w:val="009435B9"/>
    <w:rsid w:val="00944ABE"/>
    <w:rsid w:val="0095269A"/>
    <w:rsid w:val="00952A9F"/>
    <w:rsid w:val="00954037"/>
    <w:rsid w:val="009678B7"/>
    <w:rsid w:val="00967B30"/>
    <w:rsid w:val="009720CB"/>
    <w:rsid w:val="00972E8C"/>
    <w:rsid w:val="0098170C"/>
    <w:rsid w:val="00985C08"/>
    <w:rsid w:val="009913C4"/>
    <w:rsid w:val="00993806"/>
    <w:rsid w:val="00994360"/>
    <w:rsid w:val="0099704D"/>
    <w:rsid w:val="00997B65"/>
    <w:rsid w:val="009A1C55"/>
    <w:rsid w:val="009A1D91"/>
    <w:rsid w:val="009B4804"/>
    <w:rsid w:val="009C1B4D"/>
    <w:rsid w:val="009C23C0"/>
    <w:rsid w:val="009C26EE"/>
    <w:rsid w:val="009C3601"/>
    <w:rsid w:val="009C37E5"/>
    <w:rsid w:val="009C3975"/>
    <w:rsid w:val="009C3C87"/>
    <w:rsid w:val="009C58FA"/>
    <w:rsid w:val="009C6DA4"/>
    <w:rsid w:val="009C7FB5"/>
    <w:rsid w:val="009D099C"/>
    <w:rsid w:val="009D13B8"/>
    <w:rsid w:val="009D1DB4"/>
    <w:rsid w:val="009D3FAF"/>
    <w:rsid w:val="009D6C12"/>
    <w:rsid w:val="009E056E"/>
    <w:rsid w:val="009E4A38"/>
    <w:rsid w:val="009E77C1"/>
    <w:rsid w:val="009F210B"/>
    <w:rsid w:val="009F427D"/>
    <w:rsid w:val="009F5B8E"/>
    <w:rsid w:val="00A036AD"/>
    <w:rsid w:val="00A05002"/>
    <w:rsid w:val="00A106C7"/>
    <w:rsid w:val="00A12099"/>
    <w:rsid w:val="00A1268E"/>
    <w:rsid w:val="00A12BB7"/>
    <w:rsid w:val="00A1514C"/>
    <w:rsid w:val="00A15487"/>
    <w:rsid w:val="00A164FA"/>
    <w:rsid w:val="00A21EA9"/>
    <w:rsid w:val="00A22478"/>
    <w:rsid w:val="00A228C1"/>
    <w:rsid w:val="00A23BEA"/>
    <w:rsid w:val="00A23EAA"/>
    <w:rsid w:val="00A30196"/>
    <w:rsid w:val="00A3101C"/>
    <w:rsid w:val="00A31025"/>
    <w:rsid w:val="00A32160"/>
    <w:rsid w:val="00A35DE1"/>
    <w:rsid w:val="00A37949"/>
    <w:rsid w:val="00A4040F"/>
    <w:rsid w:val="00A42070"/>
    <w:rsid w:val="00A420D2"/>
    <w:rsid w:val="00A429BF"/>
    <w:rsid w:val="00A43BF3"/>
    <w:rsid w:val="00A4767D"/>
    <w:rsid w:val="00A52BA8"/>
    <w:rsid w:val="00A619F0"/>
    <w:rsid w:val="00A7770C"/>
    <w:rsid w:val="00A8150B"/>
    <w:rsid w:val="00A84023"/>
    <w:rsid w:val="00A90C04"/>
    <w:rsid w:val="00A96A29"/>
    <w:rsid w:val="00AA19C9"/>
    <w:rsid w:val="00AA3877"/>
    <w:rsid w:val="00AB429F"/>
    <w:rsid w:val="00AB51AA"/>
    <w:rsid w:val="00AB536D"/>
    <w:rsid w:val="00AB7AAA"/>
    <w:rsid w:val="00AC0C25"/>
    <w:rsid w:val="00AC1BA2"/>
    <w:rsid w:val="00AC1E2B"/>
    <w:rsid w:val="00AC4531"/>
    <w:rsid w:val="00AC708E"/>
    <w:rsid w:val="00AD1F40"/>
    <w:rsid w:val="00AD2E30"/>
    <w:rsid w:val="00AD3908"/>
    <w:rsid w:val="00AD3943"/>
    <w:rsid w:val="00AD5FD3"/>
    <w:rsid w:val="00AD6C56"/>
    <w:rsid w:val="00AD7653"/>
    <w:rsid w:val="00AE0B4E"/>
    <w:rsid w:val="00AE2104"/>
    <w:rsid w:val="00AE2E73"/>
    <w:rsid w:val="00AE62F3"/>
    <w:rsid w:val="00B061A6"/>
    <w:rsid w:val="00B11E98"/>
    <w:rsid w:val="00B134AA"/>
    <w:rsid w:val="00B147EA"/>
    <w:rsid w:val="00B20F61"/>
    <w:rsid w:val="00B2152D"/>
    <w:rsid w:val="00B24CBE"/>
    <w:rsid w:val="00B25D9C"/>
    <w:rsid w:val="00B338B2"/>
    <w:rsid w:val="00B33CCF"/>
    <w:rsid w:val="00B34537"/>
    <w:rsid w:val="00B3453C"/>
    <w:rsid w:val="00B35D47"/>
    <w:rsid w:val="00B361D2"/>
    <w:rsid w:val="00B37BA3"/>
    <w:rsid w:val="00B37FE6"/>
    <w:rsid w:val="00B44218"/>
    <w:rsid w:val="00B444AE"/>
    <w:rsid w:val="00B449AE"/>
    <w:rsid w:val="00B45E86"/>
    <w:rsid w:val="00B46B95"/>
    <w:rsid w:val="00B47A10"/>
    <w:rsid w:val="00B534D5"/>
    <w:rsid w:val="00B552AC"/>
    <w:rsid w:val="00B55CAD"/>
    <w:rsid w:val="00B57368"/>
    <w:rsid w:val="00B629D5"/>
    <w:rsid w:val="00B62BE2"/>
    <w:rsid w:val="00B64151"/>
    <w:rsid w:val="00B648C2"/>
    <w:rsid w:val="00B64A08"/>
    <w:rsid w:val="00B71CBA"/>
    <w:rsid w:val="00B73E8E"/>
    <w:rsid w:val="00B75E31"/>
    <w:rsid w:val="00B7635B"/>
    <w:rsid w:val="00B81FDE"/>
    <w:rsid w:val="00B83880"/>
    <w:rsid w:val="00B91C8B"/>
    <w:rsid w:val="00B9474B"/>
    <w:rsid w:val="00B94DF1"/>
    <w:rsid w:val="00B954BA"/>
    <w:rsid w:val="00B95FC5"/>
    <w:rsid w:val="00B966F7"/>
    <w:rsid w:val="00BA6AE7"/>
    <w:rsid w:val="00BB5563"/>
    <w:rsid w:val="00BC5F7C"/>
    <w:rsid w:val="00BC7ACF"/>
    <w:rsid w:val="00BD3C9C"/>
    <w:rsid w:val="00BD4695"/>
    <w:rsid w:val="00BD7DC2"/>
    <w:rsid w:val="00BE15A4"/>
    <w:rsid w:val="00BE1D6A"/>
    <w:rsid w:val="00BE2865"/>
    <w:rsid w:val="00BE3287"/>
    <w:rsid w:val="00BE4349"/>
    <w:rsid w:val="00BE4497"/>
    <w:rsid w:val="00BE7F9B"/>
    <w:rsid w:val="00BF2C43"/>
    <w:rsid w:val="00BF31EC"/>
    <w:rsid w:val="00BF373E"/>
    <w:rsid w:val="00BF6288"/>
    <w:rsid w:val="00C0061A"/>
    <w:rsid w:val="00C0524D"/>
    <w:rsid w:val="00C06C47"/>
    <w:rsid w:val="00C06CB2"/>
    <w:rsid w:val="00C073CE"/>
    <w:rsid w:val="00C12295"/>
    <w:rsid w:val="00C145D6"/>
    <w:rsid w:val="00C15EE8"/>
    <w:rsid w:val="00C16103"/>
    <w:rsid w:val="00C20227"/>
    <w:rsid w:val="00C25684"/>
    <w:rsid w:val="00C2681E"/>
    <w:rsid w:val="00C3025E"/>
    <w:rsid w:val="00C314A1"/>
    <w:rsid w:val="00C362A4"/>
    <w:rsid w:val="00C36D9C"/>
    <w:rsid w:val="00C40430"/>
    <w:rsid w:val="00C4357B"/>
    <w:rsid w:val="00C46111"/>
    <w:rsid w:val="00C46C64"/>
    <w:rsid w:val="00C52311"/>
    <w:rsid w:val="00C54389"/>
    <w:rsid w:val="00C5754E"/>
    <w:rsid w:val="00C6108F"/>
    <w:rsid w:val="00C63196"/>
    <w:rsid w:val="00C66117"/>
    <w:rsid w:val="00C6721E"/>
    <w:rsid w:val="00C67E25"/>
    <w:rsid w:val="00C70D88"/>
    <w:rsid w:val="00C72595"/>
    <w:rsid w:val="00C72E83"/>
    <w:rsid w:val="00C7449C"/>
    <w:rsid w:val="00C7761B"/>
    <w:rsid w:val="00C81E63"/>
    <w:rsid w:val="00C84E9D"/>
    <w:rsid w:val="00C860EE"/>
    <w:rsid w:val="00C8742C"/>
    <w:rsid w:val="00C94371"/>
    <w:rsid w:val="00C9681C"/>
    <w:rsid w:val="00C97D49"/>
    <w:rsid w:val="00CA0AE5"/>
    <w:rsid w:val="00CA1F47"/>
    <w:rsid w:val="00CA4556"/>
    <w:rsid w:val="00CA7410"/>
    <w:rsid w:val="00CB10B4"/>
    <w:rsid w:val="00CB119C"/>
    <w:rsid w:val="00CB160D"/>
    <w:rsid w:val="00CB607E"/>
    <w:rsid w:val="00CC0DE5"/>
    <w:rsid w:val="00CC1B37"/>
    <w:rsid w:val="00CC29BC"/>
    <w:rsid w:val="00CC36B5"/>
    <w:rsid w:val="00CC44C1"/>
    <w:rsid w:val="00CD0988"/>
    <w:rsid w:val="00CD33A8"/>
    <w:rsid w:val="00CD389B"/>
    <w:rsid w:val="00CD5F3F"/>
    <w:rsid w:val="00CD67F8"/>
    <w:rsid w:val="00CE3000"/>
    <w:rsid w:val="00CF4ACA"/>
    <w:rsid w:val="00CF4BA4"/>
    <w:rsid w:val="00CF623E"/>
    <w:rsid w:val="00CF6907"/>
    <w:rsid w:val="00D04476"/>
    <w:rsid w:val="00D04713"/>
    <w:rsid w:val="00D11192"/>
    <w:rsid w:val="00D21FAD"/>
    <w:rsid w:val="00D30615"/>
    <w:rsid w:val="00D35085"/>
    <w:rsid w:val="00D36917"/>
    <w:rsid w:val="00D37DFC"/>
    <w:rsid w:val="00D41F85"/>
    <w:rsid w:val="00D457F4"/>
    <w:rsid w:val="00D45E91"/>
    <w:rsid w:val="00D469FA"/>
    <w:rsid w:val="00D50B88"/>
    <w:rsid w:val="00D52261"/>
    <w:rsid w:val="00D5661E"/>
    <w:rsid w:val="00D56D7C"/>
    <w:rsid w:val="00D57857"/>
    <w:rsid w:val="00D646FC"/>
    <w:rsid w:val="00D67B3A"/>
    <w:rsid w:val="00D70D0D"/>
    <w:rsid w:val="00D72EB0"/>
    <w:rsid w:val="00D74696"/>
    <w:rsid w:val="00D81C18"/>
    <w:rsid w:val="00D85FA8"/>
    <w:rsid w:val="00D90C13"/>
    <w:rsid w:val="00D92403"/>
    <w:rsid w:val="00DA1256"/>
    <w:rsid w:val="00DA13CE"/>
    <w:rsid w:val="00DA16E2"/>
    <w:rsid w:val="00DB3B5E"/>
    <w:rsid w:val="00DB44A4"/>
    <w:rsid w:val="00DB58FC"/>
    <w:rsid w:val="00DC0FF2"/>
    <w:rsid w:val="00DC1F58"/>
    <w:rsid w:val="00DC6B43"/>
    <w:rsid w:val="00DD02E6"/>
    <w:rsid w:val="00DD4CFF"/>
    <w:rsid w:val="00DE3593"/>
    <w:rsid w:val="00DE70CD"/>
    <w:rsid w:val="00DF02EA"/>
    <w:rsid w:val="00DF2A66"/>
    <w:rsid w:val="00DF2F63"/>
    <w:rsid w:val="00DF3A2E"/>
    <w:rsid w:val="00DF4A26"/>
    <w:rsid w:val="00DF77A2"/>
    <w:rsid w:val="00E032DD"/>
    <w:rsid w:val="00E04C43"/>
    <w:rsid w:val="00E10939"/>
    <w:rsid w:val="00E116C2"/>
    <w:rsid w:val="00E20FAE"/>
    <w:rsid w:val="00E22ED1"/>
    <w:rsid w:val="00E25CA5"/>
    <w:rsid w:val="00E276BA"/>
    <w:rsid w:val="00E3334B"/>
    <w:rsid w:val="00E337DD"/>
    <w:rsid w:val="00E3621D"/>
    <w:rsid w:val="00E36A33"/>
    <w:rsid w:val="00E5061F"/>
    <w:rsid w:val="00E559C8"/>
    <w:rsid w:val="00E55B83"/>
    <w:rsid w:val="00E56162"/>
    <w:rsid w:val="00E56778"/>
    <w:rsid w:val="00E60BBD"/>
    <w:rsid w:val="00E61867"/>
    <w:rsid w:val="00E63C83"/>
    <w:rsid w:val="00E6744F"/>
    <w:rsid w:val="00E72C8A"/>
    <w:rsid w:val="00E72E1C"/>
    <w:rsid w:val="00E817E0"/>
    <w:rsid w:val="00E81B5D"/>
    <w:rsid w:val="00E83BAD"/>
    <w:rsid w:val="00E85C6D"/>
    <w:rsid w:val="00E8603C"/>
    <w:rsid w:val="00E94DA0"/>
    <w:rsid w:val="00E95515"/>
    <w:rsid w:val="00E95B7E"/>
    <w:rsid w:val="00E9616D"/>
    <w:rsid w:val="00E9676E"/>
    <w:rsid w:val="00E97850"/>
    <w:rsid w:val="00EA17E2"/>
    <w:rsid w:val="00EA2FA5"/>
    <w:rsid w:val="00EA70F1"/>
    <w:rsid w:val="00EA7CD7"/>
    <w:rsid w:val="00EB1ACB"/>
    <w:rsid w:val="00EB6159"/>
    <w:rsid w:val="00EC1021"/>
    <w:rsid w:val="00EC1BA4"/>
    <w:rsid w:val="00EC56B2"/>
    <w:rsid w:val="00EC6135"/>
    <w:rsid w:val="00EC711E"/>
    <w:rsid w:val="00ED0310"/>
    <w:rsid w:val="00ED0B6B"/>
    <w:rsid w:val="00ED241D"/>
    <w:rsid w:val="00ED292E"/>
    <w:rsid w:val="00ED4DA5"/>
    <w:rsid w:val="00ED5113"/>
    <w:rsid w:val="00ED6027"/>
    <w:rsid w:val="00ED66A9"/>
    <w:rsid w:val="00EE18E7"/>
    <w:rsid w:val="00EE3D57"/>
    <w:rsid w:val="00EE3FE0"/>
    <w:rsid w:val="00EE48D6"/>
    <w:rsid w:val="00EE4994"/>
    <w:rsid w:val="00EF06A7"/>
    <w:rsid w:val="00EF2370"/>
    <w:rsid w:val="00EF2A3B"/>
    <w:rsid w:val="00EF2F82"/>
    <w:rsid w:val="00EF75E8"/>
    <w:rsid w:val="00EF75E9"/>
    <w:rsid w:val="00F014AD"/>
    <w:rsid w:val="00F10B52"/>
    <w:rsid w:val="00F116DA"/>
    <w:rsid w:val="00F130D6"/>
    <w:rsid w:val="00F13BCF"/>
    <w:rsid w:val="00F16C7E"/>
    <w:rsid w:val="00F227AB"/>
    <w:rsid w:val="00F22E83"/>
    <w:rsid w:val="00F2566F"/>
    <w:rsid w:val="00F263FD"/>
    <w:rsid w:val="00F31AB7"/>
    <w:rsid w:val="00F3256A"/>
    <w:rsid w:val="00F45089"/>
    <w:rsid w:val="00F46DFA"/>
    <w:rsid w:val="00F529C3"/>
    <w:rsid w:val="00F536A5"/>
    <w:rsid w:val="00F60552"/>
    <w:rsid w:val="00F62E95"/>
    <w:rsid w:val="00F63042"/>
    <w:rsid w:val="00F63151"/>
    <w:rsid w:val="00F63E47"/>
    <w:rsid w:val="00F71E8B"/>
    <w:rsid w:val="00F71FF9"/>
    <w:rsid w:val="00F82492"/>
    <w:rsid w:val="00F838AB"/>
    <w:rsid w:val="00F845BB"/>
    <w:rsid w:val="00F86B45"/>
    <w:rsid w:val="00F86F0F"/>
    <w:rsid w:val="00F871D4"/>
    <w:rsid w:val="00F879F0"/>
    <w:rsid w:val="00F90421"/>
    <w:rsid w:val="00F92910"/>
    <w:rsid w:val="00F966D9"/>
    <w:rsid w:val="00FA2259"/>
    <w:rsid w:val="00FA2378"/>
    <w:rsid w:val="00FA4EC2"/>
    <w:rsid w:val="00FA5DBC"/>
    <w:rsid w:val="00FA7607"/>
    <w:rsid w:val="00FA7E2B"/>
    <w:rsid w:val="00FB2536"/>
    <w:rsid w:val="00FB4201"/>
    <w:rsid w:val="00FB48F3"/>
    <w:rsid w:val="00FC07F5"/>
    <w:rsid w:val="00FC30EC"/>
    <w:rsid w:val="00FC404F"/>
    <w:rsid w:val="00FC44C1"/>
    <w:rsid w:val="00FE174C"/>
    <w:rsid w:val="00FE2323"/>
    <w:rsid w:val="00FE2A6C"/>
    <w:rsid w:val="00FE49E3"/>
    <w:rsid w:val="00FF0D4E"/>
    <w:rsid w:val="00FF1D9A"/>
    <w:rsid w:val="00FF1ED5"/>
    <w:rsid w:val="00FF2C76"/>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84"/>
    <w:pPr>
      <w:keepLines/>
      <w:widowControl w:val="0"/>
    </w:pPr>
    <w:rPr>
      <w:sz w:val="22"/>
      <w:szCs w:val="22"/>
    </w:rPr>
  </w:style>
  <w:style w:type="paragraph" w:styleId="Overskrift1">
    <w:name w:val="heading 1"/>
    <w:basedOn w:val="Normal"/>
    <w:next w:val="Normal"/>
    <w:qFormat/>
    <w:rsid w:val="00354B54"/>
    <w:pPr>
      <w:keepNext/>
      <w:widowControl/>
      <w:numPr>
        <w:numId w:val="1"/>
      </w:numPr>
      <w:spacing w:before="600" w:after="240"/>
      <w:outlineLvl w:val="0"/>
    </w:pPr>
    <w:rPr>
      <w:rFonts w:ascii="Arial" w:hAnsi="Arial" w:cs="Arial"/>
      <w:b/>
      <w:bCs/>
      <w:kern w:val="28"/>
      <w:sz w:val="26"/>
      <w:szCs w:val="26"/>
    </w:rPr>
  </w:style>
  <w:style w:type="paragraph" w:styleId="Overskrift2">
    <w:name w:val="heading 2"/>
    <w:basedOn w:val="Normal"/>
    <w:next w:val="Normal"/>
    <w:link w:val="Overskrift2Tegn"/>
    <w:qFormat/>
    <w:rsid w:val="00CF623E"/>
    <w:pPr>
      <w:keepNext/>
      <w:widowControl/>
      <w:numPr>
        <w:ilvl w:val="1"/>
        <w:numId w:val="1"/>
      </w:numPr>
      <w:spacing w:before="120" w:after="240"/>
      <w:outlineLvl w:val="1"/>
    </w:pPr>
    <w:rPr>
      <w:rFonts w:ascii="Arial" w:hAnsi="Arial" w:cs="Arial"/>
      <w:b/>
      <w:bCs/>
    </w:rPr>
  </w:style>
  <w:style w:type="paragraph" w:styleId="Overskrift3">
    <w:name w:val="heading 3"/>
    <w:basedOn w:val="Normal"/>
    <w:next w:val="Normal"/>
    <w:qFormat/>
    <w:rsid w:val="00BC5F7C"/>
    <w:pPr>
      <w:keepNext/>
      <w:widowControl/>
      <w:numPr>
        <w:ilvl w:val="2"/>
        <w:numId w:val="1"/>
      </w:numPr>
      <w:spacing w:after="180"/>
      <w:ind w:hanging="851"/>
      <w:outlineLvl w:val="2"/>
    </w:pPr>
    <w:rPr>
      <w:rFonts w:ascii="Arial" w:hAnsi="Arial" w:cs="Arial"/>
      <w:b/>
      <w:bCs/>
    </w:rPr>
  </w:style>
  <w:style w:type="paragraph" w:styleId="Overskrift4">
    <w:name w:val="heading 4"/>
    <w:basedOn w:val="Normal"/>
    <w:next w:val="Normal"/>
    <w:qFormat/>
    <w:rsid w:val="00812FA9"/>
    <w:pPr>
      <w:keepNext/>
      <w:numPr>
        <w:ilvl w:val="3"/>
        <w:numId w:val="1"/>
      </w:numPr>
      <w:spacing w:before="240" w:after="60"/>
      <w:outlineLvl w:val="3"/>
    </w:pPr>
    <w:rPr>
      <w:b/>
      <w:bCs/>
      <w:i/>
      <w:iCs/>
      <w:sz w:val="24"/>
      <w:szCs w:val="24"/>
    </w:rPr>
  </w:style>
  <w:style w:type="paragraph" w:styleId="Overskrift5">
    <w:name w:val="heading 5"/>
    <w:basedOn w:val="Normal"/>
    <w:next w:val="Normal"/>
    <w:qFormat/>
    <w:rsid w:val="00812FA9"/>
    <w:pPr>
      <w:numPr>
        <w:ilvl w:val="4"/>
        <w:numId w:val="1"/>
      </w:numPr>
      <w:spacing w:before="240" w:after="60"/>
      <w:outlineLvl w:val="4"/>
    </w:pPr>
    <w:rPr>
      <w:rFonts w:ascii="Arial" w:hAnsi="Arial" w:cs="Arial"/>
    </w:rPr>
  </w:style>
  <w:style w:type="paragraph" w:styleId="Overskrift6">
    <w:name w:val="heading 6"/>
    <w:basedOn w:val="Normal"/>
    <w:next w:val="Normal"/>
    <w:qFormat/>
    <w:rsid w:val="00812FA9"/>
    <w:pPr>
      <w:numPr>
        <w:ilvl w:val="5"/>
        <w:numId w:val="1"/>
      </w:numPr>
      <w:spacing w:before="240" w:after="60"/>
      <w:outlineLvl w:val="5"/>
    </w:pPr>
    <w:rPr>
      <w:rFonts w:ascii="Arial" w:hAnsi="Arial" w:cs="Arial"/>
      <w:i/>
      <w:iCs/>
    </w:rPr>
  </w:style>
  <w:style w:type="paragraph" w:styleId="Overskrift7">
    <w:name w:val="heading 7"/>
    <w:basedOn w:val="Normal"/>
    <w:next w:val="Normal"/>
    <w:qFormat/>
    <w:rsid w:val="00812FA9"/>
    <w:pPr>
      <w:numPr>
        <w:ilvl w:val="6"/>
        <w:numId w:val="1"/>
      </w:numPr>
      <w:spacing w:before="240" w:after="60"/>
      <w:outlineLvl w:val="6"/>
    </w:pPr>
    <w:rPr>
      <w:rFonts w:ascii="Arial" w:hAnsi="Arial" w:cs="Arial"/>
      <w:sz w:val="20"/>
      <w:szCs w:val="20"/>
    </w:rPr>
  </w:style>
  <w:style w:type="paragraph" w:styleId="Overskrift8">
    <w:name w:val="heading 8"/>
    <w:basedOn w:val="Normal"/>
    <w:next w:val="Normal"/>
    <w:qFormat/>
    <w:rsid w:val="00812FA9"/>
    <w:pPr>
      <w:numPr>
        <w:ilvl w:val="7"/>
        <w:numId w:val="1"/>
      </w:numPr>
      <w:spacing w:before="240" w:after="60"/>
      <w:outlineLvl w:val="7"/>
    </w:pPr>
    <w:rPr>
      <w:rFonts w:ascii="Arial" w:hAnsi="Arial" w:cs="Arial"/>
      <w:i/>
      <w:iCs/>
      <w:sz w:val="20"/>
      <w:szCs w:val="20"/>
    </w:rPr>
  </w:style>
  <w:style w:type="paragraph" w:styleId="Overskrift9">
    <w:name w:val="heading 9"/>
    <w:basedOn w:val="Normal"/>
    <w:next w:val="Normal"/>
    <w:qFormat/>
    <w:rsid w:val="00812FA9"/>
    <w:pPr>
      <w:numPr>
        <w:ilvl w:val="8"/>
        <w:numId w:val="1"/>
      </w:numPr>
      <w:spacing w:before="240" w:after="60"/>
      <w:outlineLvl w:val="8"/>
    </w:pPr>
    <w:rPr>
      <w:rFonts w:ascii="Arial" w:hAnsi="Arial"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2FA9"/>
    <w:pPr>
      <w:tabs>
        <w:tab w:val="center" w:pos="4536"/>
        <w:tab w:val="right" w:pos="9072"/>
      </w:tabs>
    </w:pPr>
    <w:rPr>
      <w:sz w:val="20"/>
      <w:szCs w:val="20"/>
    </w:rPr>
  </w:style>
  <w:style w:type="paragraph" w:styleId="Bunntekst">
    <w:name w:val="footer"/>
    <w:basedOn w:val="Normal"/>
    <w:link w:val="BunntekstTegn"/>
    <w:uiPriority w:val="99"/>
    <w:rsid w:val="00812FA9"/>
    <w:pPr>
      <w:tabs>
        <w:tab w:val="center" w:pos="4536"/>
        <w:tab w:val="right" w:pos="9072"/>
      </w:tabs>
    </w:pPr>
    <w:rPr>
      <w:smallCaps/>
      <w:sz w:val="20"/>
      <w:szCs w:val="20"/>
    </w:rPr>
  </w:style>
  <w:style w:type="character" w:styleId="Sidetall">
    <w:name w:val="page number"/>
    <w:basedOn w:val="Standardskriftforavsnitt"/>
    <w:semiHidden/>
    <w:rsid w:val="00812FA9"/>
  </w:style>
  <w:style w:type="character" w:styleId="Fulgthyperkobling">
    <w:name w:val="FollowedHyperlink"/>
    <w:basedOn w:val="Standardskriftforavsnitt"/>
    <w:semiHidden/>
    <w:rsid w:val="00812FA9"/>
    <w:rPr>
      <w:color w:val="800080"/>
      <w:u w:val="single"/>
    </w:rPr>
  </w:style>
  <w:style w:type="paragraph" w:styleId="INNH1">
    <w:name w:val="toc 1"/>
    <w:basedOn w:val="Normal"/>
    <w:next w:val="Normal"/>
    <w:autoRedefine/>
    <w:uiPriority w:val="39"/>
    <w:rsid w:val="00812FA9"/>
    <w:pPr>
      <w:spacing w:before="120" w:after="120"/>
    </w:pPr>
    <w:rPr>
      <w:b/>
      <w:bCs/>
    </w:rPr>
  </w:style>
  <w:style w:type="paragraph" w:styleId="INNH2">
    <w:name w:val="toc 2"/>
    <w:basedOn w:val="Normal"/>
    <w:next w:val="Normal"/>
    <w:autoRedefine/>
    <w:uiPriority w:val="39"/>
    <w:rsid w:val="00582D1E"/>
    <w:pPr>
      <w:tabs>
        <w:tab w:val="left" w:pos="1304"/>
        <w:tab w:val="right" w:leader="dot" w:pos="8505"/>
      </w:tabs>
    </w:pPr>
    <w:rPr>
      <w:sz w:val="20"/>
      <w:szCs w:val="20"/>
    </w:rPr>
  </w:style>
  <w:style w:type="paragraph" w:styleId="INNH3">
    <w:name w:val="toc 3"/>
    <w:basedOn w:val="Normal"/>
    <w:next w:val="Normal"/>
    <w:autoRedefine/>
    <w:uiPriority w:val="39"/>
    <w:rsid w:val="00812FA9"/>
    <w:pPr>
      <w:tabs>
        <w:tab w:val="left" w:pos="2062"/>
        <w:tab w:val="left" w:pos="2155"/>
        <w:tab w:val="right" w:leader="dot" w:pos="8505"/>
      </w:tabs>
      <w:ind w:left="1320"/>
    </w:pPr>
    <w:rPr>
      <w:i/>
      <w:iCs/>
      <w:noProof/>
      <w:sz w:val="20"/>
      <w:szCs w:val="20"/>
    </w:rPr>
  </w:style>
  <w:style w:type="paragraph" w:styleId="Tittel">
    <w:name w:val="Title"/>
    <w:basedOn w:val="Normal"/>
    <w:qFormat/>
    <w:rsid w:val="00812FA9"/>
    <w:pPr>
      <w:keepLines w:val="0"/>
      <w:widowControl/>
      <w:suppressAutoHyphens/>
      <w:jc w:val="center"/>
    </w:pPr>
    <w:rPr>
      <w:rFonts w:ascii="Arial" w:hAnsi="Arial" w:cs="Arial"/>
      <w:b/>
      <w:bCs/>
      <w:sz w:val="28"/>
      <w:szCs w:val="28"/>
      <w:lang w:val="en-US"/>
    </w:rPr>
  </w:style>
  <w:style w:type="character" w:styleId="Hyperkobling">
    <w:name w:val="Hyperlink"/>
    <w:basedOn w:val="Standardskriftforavsnitt"/>
    <w:uiPriority w:val="99"/>
    <w:rsid w:val="00812FA9"/>
    <w:rPr>
      <w:color w:val="0000FF"/>
      <w:u w:val="single"/>
    </w:rPr>
  </w:style>
  <w:style w:type="paragraph" w:styleId="INNH4">
    <w:name w:val="toc 4"/>
    <w:basedOn w:val="Normal"/>
    <w:next w:val="Normal"/>
    <w:autoRedefine/>
    <w:semiHidden/>
    <w:rsid w:val="00812FA9"/>
    <w:pPr>
      <w:ind w:left="720"/>
    </w:pPr>
  </w:style>
  <w:style w:type="paragraph" w:styleId="INNH5">
    <w:name w:val="toc 5"/>
    <w:basedOn w:val="Normal"/>
    <w:next w:val="Normal"/>
    <w:autoRedefine/>
    <w:semiHidden/>
    <w:rsid w:val="00812FA9"/>
    <w:pPr>
      <w:ind w:left="960"/>
    </w:pPr>
  </w:style>
  <w:style w:type="paragraph" w:styleId="INNH6">
    <w:name w:val="toc 6"/>
    <w:basedOn w:val="Normal"/>
    <w:next w:val="Normal"/>
    <w:autoRedefine/>
    <w:semiHidden/>
    <w:rsid w:val="00812FA9"/>
    <w:pPr>
      <w:ind w:left="1200"/>
    </w:pPr>
  </w:style>
  <w:style w:type="paragraph" w:styleId="INNH7">
    <w:name w:val="toc 7"/>
    <w:basedOn w:val="Normal"/>
    <w:next w:val="Normal"/>
    <w:autoRedefine/>
    <w:semiHidden/>
    <w:rsid w:val="00812FA9"/>
    <w:pPr>
      <w:ind w:left="1440"/>
    </w:pPr>
  </w:style>
  <w:style w:type="paragraph" w:styleId="INNH8">
    <w:name w:val="toc 8"/>
    <w:basedOn w:val="Normal"/>
    <w:next w:val="Normal"/>
    <w:autoRedefine/>
    <w:semiHidden/>
    <w:rsid w:val="00812FA9"/>
    <w:pPr>
      <w:ind w:left="1680"/>
    </w:pPr>
  </w:style>
  <w:style w:type="paragraph" w:styleId="INNH9">
    <w:name w:val="toc 9"/>
    <w:basedOn w:val="Normal"/>
    <w:next w:val="Normal"/>
    <w:autoRedefine/>
    <w:semiHidden/>
    <w:rsid w:val="00812FA9"/>
    <w:pPr>
      <w:ind w:left="1920"/>
    </w:pPr>
  </w:style>
  <w:style w:type="paragraph" w:customStyle="1" w:styleId="StilOverskrift2Hyre-0cm">
    <w:name w:val="Stil Overskrift 2 + Høyre:  -0 cm"/>
    <w:basedOn w:val="Overskrift2"/>
    <w:rsid w:val="00812FA9"/>
  </w:style>
  <w:style w:type="paragraph" w:styleId="Fotnotetekst">
    <w:name w:val="footnote text"/>
    <w:basedOn w:val="Normal"/>
    <w:semiHidden/>
    <w:rsid w:val="00812FA9"/>
    <w:pPr>
      <w:spacing w:after="120"/>
    </w:pPr>
    <w:rPr>
      <w:sz w:val="18"/>
      <w:szCs w:val="18"/>
    </w:rPr>
  </w:style>
  <w:style w:type="character" w:styleId="Fotnotereferanse">
    <w:name w:val="footnote reference"/>
    <w:basedOn w:val="Standardskriftforavsnitt"/>
    <w:semiHidden/>
    <w:rsid w:val="00812FA9"/>
    <w:rPr>
      <w:vertAlign w:val="superscript"/>
    </w:rPr>
  </w:style>
  <w:style w:type="character" w:styleId="Merknadsreferanse">
    <w:name w:val="annotation reference"/>
    <w:basedOn w:val="Standardskriftforavsnitt"/>
    <w:uiPriority w:val="99"/>
    <w:semiHidden/>
    <w:rsid w:val="00812FA9"/>
    <w:rPr>
      <w:sz w:val="16"/>
      <w:szCs w:val="16"/>
    </w:rPr>
  </w:style>
  <w:style w:type="paragraph" w:styleId="Merknadstekst">
    <w:name w:val="annotation text"/>
    <w:basedOn w:val="Normal"/>
    <w:link w:val="MerknadstekstTegn"/>
    <w:uiPriority w:val="99"/>
    <w:semiHidden/>
    <w:rsid w:val="00812FA9"/>
  </w:style>
  <w:style w:type="paragraph" w:customStyle="1" w:styleId="Bobletekst1">
    <w:name w:val="Bobletekst1"/>
    <w:basedOn w:val="Normal"/>
    <w:rsid w:val="00812FA9"/>
    <w:rPr>
      <w:rFonts w:ascii="Tahoma" w:hAnsi="Tahoma" w:cs="Tahoma"/>
      <w:sz w:val="16"/>
      <w:szCs w:val="16"/>
    </w:rPr>
  </w:style>
  <w:style w:type="paragraph" w:styleId="Brdtekst">
    <w:name w:val="Body Text"/>
    <w:basedOn w:val="Normal"/>
    <w:semiHidden/>
    <w:rsid w:val="00812FA9"/>
    <w:rPr>
      <w:i/>
      <w:iCs/>
    </w:rPr>
  </w:style>
  <w:style w:type="character" w:customStyle="1" w:styleId="Overskrift1Tegn">
    <w:name w:val="Overskrift 1 Tegn"/>
    <w:basedOn w:val="Standardskriftforavsnitt"/>
    <w:rsid w:val="00812FA9"/>
    <w:rPr>
      <w:rFonts w:ascii="Arial" w:hAnsi="Arial" w:cs="Arial"/>
      <w:b/>
      <w:bCs/>
      <w:caps/>
      <w:kern w:val="28"/>
      <w:sz w:val="28"/>
      <w:szCs w:val="28"/>
      <w:lang w:val="nb-NO" w:eastAsia="nb-NO"/>
    </w:rPr>
  </w:style>
  <w:style w:type="paragraph" w:styleId="Bobletekst">
    <w:name w:val="Balloon Text"/>
    <w:basedOn w:val="Normal"/>
    <w:rsid w:val="00812FA9"/>
    <w:rPr>
      <w:rFonts w:ascii="Tahoma" w:hAnsi="Tahoma" w:cs="Tahoma"/>
      <w:sz w:val="16"/>
      <w:szCs w:val="16"/>
    </w:rPr>
  </w:style>
  <w:style w:type="paragraph" w:styleId="Kommentaremne">
    <w:name w:val="annotation subject"/>
    <w:basedOn w:val="Merknadstekst"/>
    <w:next w:val="Merknadstekst"/>
    <w:rsid w:val="00812FA9"/>
    <w:rPr>
      <w:b/>
      <w:bCs/>
    </w:rPr>
  </w:style>
  <w:style w:type="paragraph" w:styleId="Brdtekstinnrykk">
    <w:name w:val="Body Text Indent"/>
    <w:basedOn w:val="Normal"/>
    <w:semiHidden/>
    <w:rsid w:val="00812FA9"/>
    <w:pPr>
      <w:keepLines w:val="0"/>
      <w:outlineLvl w:val="0"/>
    </w:pPr>
    <w:rPr>
      <w:b/>
      <w:bCs/>
      <w:sz w:val="28"/>
      <w:szCs w:val="28"/>
    </w:rPr>
  </w:style>
  <w:style w:type="paragraph" w:styleId="Rentekst">
    <w:name w:val="Plain Text"/>
    <w:basedOn w:val="Normal"/>
    <w:semiHidden/>
    <w:rsid w:val="00812FA9"/>
    <w:rPr>
      <w:rFonts w:ascii="Courier New" w:hAnsi="Courier New" w:cs="Courier New"/>
    </w:rPr>
  </w:style>
  <w:style w:type="paragraph" w:styleId="Dato">
    <w:name w:val="Date"/>
    <w:basedOn w:val="Normal"/>
    <w:next w:val="Normal"/>
    <w:semiHidden/>
    <w:rsid w:val="00812FA9"/>
    <w:rPr>
      <w:sz w:val="24"/>
      <w:szCs w:val="24"/>
    </w:rPr>
  </w:style>
  <w:style w:type="paragraph" w:styleId="NormalWeb">
    <w:name w:val="Normal (Web)"/>
    <w:basedOn w:val="Normal"/>
    <w:uiPriority w:val="99"/>
    <w:semiHidden/>
    <w:rsid w:val="00812FA9"/>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Overskrift1"/>
    <w:rsid w:val="00812FA9"/>
    <w:pPr>
      <w:numPr>
        <w:numId w:val="0"/>
      </w:numPr>
      <w:spacing w:before="200"/>
    </w:pPr>
  </w:style>
  <w:style w:type="paragraph" w:customStyle="1" w:styleId="Fetskrift11p">
    <w:name w:val="Fet skrift 11p"/>
    <w:basedOn w:val="Normal"/>
    <w:rsid w:val="00812FA9"/>
    <w:rPr>
      <w:b/>
      <w:bCs/>
    </w:rPr>
  </w:style>
  <w:style w:type="paragraph" w:customStyle="1" w:styleId="Forsidetittel">
    <w:name w:val="Forsidetittel"/>
    <w:basedOn w:val="Normal"/>
    <w:rsid w:val="00812FA9"/>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12FA9"/>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812FA9"/>
    <w:rPr>
      <w:rFonts w:eastAsia="MS P????"/>
      <w:b w:val="0"/>
      <w:bCs w:val="0"/>
      <w:color w:val="061844"/>
    </w:rPr>
  </w:style>
  <w:style w:type="paragraph" w:customStyle="1" w:styleId="nummerertliste1">
    <w:name w:val="nummerert liste 1"/>
    <w:basedOn w:val="Normal"/>
    <w:rsid w:val="00812FA9"/>
    <w:pPr>
      <w:keepLines w:val="0"/>
      <w:widowControl/>
      <w:numPr>
        <w:numId w:val="3"/>
      </w:numPr>
      <w:spacing w:after="180"/>
    </w:pPr>
  </w:style>
  <w:style w:type="paragraph" w:customStyle="1" w:styleId="Nummerertlisteinnrykk">
    <w:name w:val="Nummerert liste innrykk"/>
    <w:basedOn w:val="Normal"/>
    <w:rsid w:val="00812FA9"/>
    <w:pPr>
      <w:numPr>
        <w:numId w:val="5"/>
      </w:numPr>
    </w:pPr>
  </w:style>
  <w:style w:type="paragraph" w:customStyle="1" w:styleId="Tabellnavn">
    <w:name w:val="Tabellnavn"/>
    <w:basedOn w:val="Normal"/>
    <w:rsid w:val="00812FA9"/>
    <w:rPr>
      <w:i/>
      <w:iCs/>
    </w:rPr>
  </w:style>
  <w:style w:type="paragraph" w:customStyle="1" w:styleId="Bokstavliste">
    <w:name w:val="Bokstavliste"/>
    <w:basedOn w:val="Normal"/>
    <w:rsid w:val="00812FA9"/>
    <w:pPr>
      <w:numPr>
        <w:numId w:val="4"/>
      </w:numPr>
      <w:spacing w:after="120"/>
    </w:pPr>
  </w:style>
  <w:style w:type="paragraph" w:customStyle="1" w:styleId="Nummerliste2">
    <w:name w:val="Nummerliste 2"/>
    <w:basedOn w:val="Normal"/>
    <w:rsid w:val="00812FA9"/>
    <w:pPr>
      <w:numPr>
        <w:numId w:val="2"/>
      </w:numPr>
      <w:spacing w:after="120"/>
      <w:outlineLvl w:val="0"/>
    </w:pPr>
  </w:style>
  <w:style w:type="paragraph" w:customStyle="1" w:styleId="Bokstavliste2">
    <w:name w:val="Bokstavliste 2"/>
    <w:basedOn w:val="Normal"/>
    <w:rsid w:val="00812FA9"/>
    <w:pPr>
      <w:numPr>
        <w:ilvl w:val="1"/>
        <w:numId w:val="3"/>
      </w:numPr>
      <w:spacing w:after="60"/>
    </w:pPr>
  </w:style>
  <w:style w:type="paragraph" w:customStyle="1" w:styleId="bokstavliste3">
    <w:name w:val="bokstavliste 3"/>
    <w:basedOn w:val="Normal"/>
    <w:rsid w:val="00812FA9"/>
    <w:pPr>
      <w:numPr>
        <w:numId w:val="6"/>
      </w:numPr>
    </w:pPr>
  </w:style>
  <w:style w:type="paragraph" w:customStyle="1" w:styleId="liste">
    <w:name w:val="liste"/>
    <w:basedOn w:val="Normal"/>
    <w:rsid w:val="00812FA9"/>
    <w:pPr>
      <w:keepLines w:val="0"/>
      <w:numPr>
        <w:numId w:val="7"/>
      </w:numPr>
      <w:autoSpaceDE w:val="0"/>
      <w:autoSpaceDN w:val="0"/>
      <w:adjustRightInd w:val="0"/>
      <w:spacing w:after="60"/>
    </w:pPr>
  </w:style>
  <w:style w:type="paragraph" w:customStyle="1" w:styleId="kule1">
    <w:name w:val="kule 1"/>
    <w:basedOn w:val="liste"/>
    <w:rsid w:val="00812FA9"/>
    <w:pPr>
      <w:numPr>
        <w:numId w:val="8"/>
      </w:numPr>
    </w:pPr>
  </w:style>
  <w:style w:type="paragraph" w:customStyle="1" w:styleId="definisjoner">
    <w:name w:val="definisjoner"/>
    <w:basedOn w:val="Normal"/>
    <w:rsid w:val="00812FA9"/>
    <w:pPr>
      <w:keepLines w:val="0"/>
      <w:autoSpaceDE w:val="0"/>
      <w:autoSpaceDN w:val="0"/>
      <w:adjustRightInd w:val="0"/>
      <w:spacing w:after="120"/>
    </w:pPr>
  </w:style>
  <w:style w:type="paragraph" w:customStyle="1" w:styleId="forord">
    <w:name w:val="forord"/>
    <w:basedOn w:val="Normal"/>
    <w:rsid w:val="00812FA9"/>
    <w:pPr>
      <w:keepLines w:val="0"/>
      <w:autoSpaceDE w:val="0"/>
      <w:autoSpaceDN w:val="0"/>
      <w:adjustRightInd w:val="0"/>
      <w:spacing w:after="120"/>
    </w:pPr>
    <w:rPr>
      <w:rFonts w:cs="Arial"/>
      <w:szCs w:val="20"/>
    </w:rPr>
  </w:style>
  <w:style w:type="paragraph" w:customStyle="1" w:styleId="Overskriftavtale">
    <w:name w:val="Overskrift avtale"/>
    <w:basedOn w:val="Overskrift"/>
    <w:rsid w:val="00812FA9"/>
  </w:style>
  <w:style w:type="paragraph" w:styleId="Bildetekst">
    <w:name w:val="caption"/>
    <w:basedOn w:val="Normal"/>
    <w:next w:val="Normal"/>
    <w:qFormat/>
    <w:rsid w:val="00812FA9"/>
    <w:rPr>
      <w:i/>
      <w:iCs/>
      <w:szCs w:val="20"/>
    </w:rPr>
  </w:style>
  <w:style w:type="character" w:customStyle="1" w:styleId="StilOverskrift1IkkeStorebokstaverTegn">
    <w:name w:val="Stil Overskrift 1 + Ikke Store bokstaver Tegn"/>
    <w:basedOn w:val="Overskrift1Tegn"/>
    <w:rsid w:val="00812FA9"/>
    <w:rPr>
      <w:rFonts w:ascii="Arial" w:hAnsi="Arial" w:cs="Arial"/>
      <w:b/>
      <w:bCs/>
      <w:caps/>
      <w:kern w:val="28"/>
      <w:sz w:val="28"/>
      <w:szCs w:val="28"/>
      <w:lang w:val="nb-NO" w:eastAsia="nb-NO" w:bidi="ar-SA"/>
    </w:rPr>
  </w:style>
  <w:style w:type="paragraph" w:styleId="Brdtekst2">
    <w:name w:val="Body Text 2"/>
    <w:basedOn w:val="Normal"/>
    <w:semiHidden/>
    <w:rsid w:val="00812FA9"/>
    <w:rPr>
      <w:sz w:val="28"/>
    </w:rPr>
  </w:style>
  <w:style w:type="paragraph" w:customStyle="1" w:styleId="signatur">
    <w:name w:val="signatur"/>
    <w:basedOn w:val="Normal"/>
    <w:rsid w:val="00310BB8"/>
    <w:pPr>
      <w:keepLines w:val="0"/>
      <w:widowControl/>
      <w:tabs>
        <w:tab w:val="left" w:pos="4820"/>
      </w:tabs>
    </w:pPr>
    <w:rPr>
      <w:rFonts w:ascii="Arial" w:hAnsi="Arial"/>
      <w:szCs w:val="20"/>
      <w:lang w:eastAsia="en-US"/>
    </w:rPr>
  </w:style>
  <w:style w:type="paragraph" w:customStyle="1" w:styleId="CommentSubject">
    <w:name w:val="Comment Subject"/>
    <w:basedOn w:val="Merknadstekst"/>
    <w:next w:val="Merknadstekst"/>
    <w:rsid w:val="00310BB8"/>
    <w:rPr>
      <w:rFonts w:ascii="Arial" w:hAnsi="Arial"/>
      <w:b/>
      <w:bCs/>
    </w:rPr>
  </w:style>
  <w:style w:type="paragraph" w:customStyle="1" w:styleId="Normalar">
    <w:name w:val="Normal + ar"/>
    <w:basedOn w:val="Normal"/>
    <w:link w:val="NormalarTegn"/>
    <w:rsid w:val="002617BD"/>
  </w:style>
  <w:style w:type="character" w:customStyle="1" w:styleId="NormalarTegn">
    <w:name w:val="Normal + ar Tegn"/>
    <w:basedOn w:val="Standardskriftforavsnitt"/>
    <w:link w:val="Normalar"/>
    <w:rsid w:val="002617BD"/>
    <w:rPr>
      <w:sz w:val="22"/>
      <w:szCs w:val="22"/>
      <w:lang w:val="nb-NO" w:eastAsia="nb-NO" w:bidi="ar-SA"/>
    </w:rPr>
  </w:style>
  <w:style w:type="character" w:styleId="Sterk">
    <w:name w:val="Strong"/>
    <w:basedOn w:val="Standardskriftforavsnitt"/>
    <w:uiPriority w:val="22"/>
    <w:qFormat/>
    <w:rsid w:val="0081683E"/>
    <w:rPr>
      <w:b/>
      <w:bCs/>
    </w:rPr>
  </w:style>
  <w:style w:type="paragraph" w:customStyle="1" w:styleId="TableContents">
    <w:name w:val="Table Contents"/>
    <w:basedOn w:val="Normal"/>
    <w:rsid w:val="0081683E"/>
    <w:pPr>
      <w:keepLines w:val="0"/>
      <w:widowControl/>
      <w:suppressLineNumbers/>
      <w:suppressAutoHyphens/>
    </w:pPr>
    <w:rPr>
      <w:rFonts w:ascii="Arial" w:hAnsi="Arial"/>
      <w:lang w:eastAsia="ar-SA"/>
    </w:rPr>
  </w:style>
  <w:style w:type="paragraph" w:styleId="Revisjon">
    <w:name w:val="Revision"/>
    <w:hidden/>
    <w:uiPriority w:val="99"/>
    <w:semiHidden/>
    <w:rsid w:val="003B4752"/>
    <w:rPr>
      <w:sz w:val="22"/>
      <w:szCs w:val="22"/>
    </w:rPr>
  </w:style>
  <w:style w:type="character" w:customStyle="1" w:styleId="MerknadstekstTegn">
    <w:name w:val="Merknadstekst Tegn"/>
    <w:basedOn w:val="Standardskriftforavsnitt"/>
    <w:link w:val="Merknadstekst"/>
    <w:uiPriority w:val="99"/>
    <w:semiHidden/>
    <w:rsid w:val="00190CF2"/>
    <w:rPr>
      <w:sz w:val="22"/>
      <w:szCs w:val="22"/>
    </w:rPr>
  </w:style>
  <w:style w:type="paragraph" w:styleId="Listeavsnitt">
    <w:name w:val="List Paragraph"/>
    <w:basedOn w:val="Normal"/>
    <w:uiPriority w:val="34"/>
    <w:qFormat/>
    <w:rsid w:val="00C2681E"/>
    <w:pPr>
      <w:ind w:left="720"/>
      <w:contextualSpacing/>
    </w:pPr>
  </w:style>
  <w:style w:type="character" w:customStyle="1" w:styleId="BunntekstTegn">
    <w:name w:val="Bunntekst Tegn"/>
    <w:basedOn w:val="Standardskriftforavsnitt"/>
    <w:link w:val="Bunntekst"/>
    <w:uiPriority w:val="99"/>
    <w:rsid w:val="00534965"/>
    <w:rPr>
      <w:smallCaps/>
    </w:rPr>
  </w:style>
  <w:style w:type="paragraph" w:styleId="Sitat">
    <w:name w:val="Quote"/>
    <w:basedOn w:val="Brdtekst"/>
    <w:next w:val="Brdtekst"/>
    <w:link w:val="SitatTegn"/>
    <w:qFormat/>
    <w:rsid w:val="00BF6288"/>
    <w:pPr>
      <w:keepLines w:val="0"/>
      <w:widowControl/>
      <w:spacing w:after="240" w:line="300" w:lineRule="auto"/>
      <w:ind w:left="850" w:right="850"/>
    </w:pPr>
    <w:rPr>
      <w:rFonts w:ascii="Verdana" w:hAnsi="Verdana"/>
      <w:iCs w:val="0"/>
      <w:sz w:val="18"/>
      <w:szCs w:val="24"/>
      <w:lang w:val="en-US" w:eastAsia="en-US"/>
    </w:rPr>
  </w:style>
  <w:style w:type="character" w:customStyle="1" w:styleId="SitatTegn">
    <w:name w:val="Sitat Tegn"/>
    <w:basedOn w:val="Standardskriftforavsnitt"/>
    <w:link w:val="Sitat"/>
    <w:rsid w:val="00BF6288"/>
    <w:rPr>
      <w:rFonts w:ascii="Verdana" w:hAnsi="Verdana"/>
      <w:i/>
      <w:sz w:val="18"/>
      <w:szCs w:val="24"/>
      <w:lang w:val="en-US" w:eastAsia="en-US"/>
    </w:rPr>
  </w:style>
  <w:style w:type="character" w:customStyle="1" w:styleId="TopptekstTegn">
    <w:name w:val="Topptekst Tegn"/>
    <w:basedOn w:val="Standardskriftforavsnitt"/>
    <w:link w:val="Topptekst"/>
    <w:uiPriority w:val="99"/>
    <w:rsid w:val="00F22E83"/>
  </w:style>
  <w:style w:type="paragraph" w:styleId="Brdtekstinnrykk2">
    <w:name w:val="Body Text Indent 2"/>
    <w:basedOn w:val="Normal"/>
    <w:link w:val="Brdtekstinnrykk2Tegn"/>
    <w:uiPriority w:val="99"/>
    <w:semiHidden/>
    <w:unhideWhenUsed/>
    <w:rsid w:val="005134B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34B6"/>
    <w:rPr>
      <w:sz w:val="22"/>
      <w:szCs w:val="22"/>
    </w:rPr>
  </w:style>
  <w:style w:type="paragraph" w:customStyle="1" w:styleId="Teknisk4">
    <w:name w:val="Teknisk 4"/>
    <w:rsid w:val="005134B6"/>
    <w:pPr>
      <w:tabs>
        <w:tab w:val="left" w:pos="-720"/>
      </w:tabs>
      <w:suppressAutoHyphens/>
    </w:pPr>
    <w:rPr>
      <w:rFonts w:ascii="Courier New" w:hAnsi="Courier New"/>
      <w:b/>
      <w:sz w:val="24"/>
      <w:lang w:val="en-US"/>
    </w:rPr>
  </w:style>
  <w:style w:type="paragraph" w:customStyle="1" w:styleId="AvsntilhQy1">
    <w:name w:val="Avsn til hÀQÀy 1"/>
    <w:rsid w:val="005134B6"/>
    <w:pPr>
      <w:tabs>
        <w:tab w:val="left" w:pos="-720"/>
        <w:tab w:val="left" w:pos="0"/>
        <w:tab w:val="decimal" w:pos="720"/>
      </w:tabs>
      <w:suppressAutoHyphens/>
      <w:ind w:left="720"/>
    </w:pPr>
    <w:rPr>
      <w:rFonts w:ascii="Courier New" w:hAnsi="Courier New"/>
      <w:sz w:val="24"/>
      <w:lang w:val="en-US"/>
    </w:rPr>
  </w:style>
  <w:style w:type="table" w:styleId="Tabellrutenett">
    <w:name w:val="Table Grid"/>
    <w:basedOn w:val="Vanligtabell"/>
    <w:uiPriority w:val="59"/>
    <w:rsid w:val="0010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rsid w:val="00C0524D"/>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84"/>
    <w:pPr>
      <w:keepLines/>
      <w:widowControl w:val="0"/>
    </w:pPr>
    <w:rPr>
      <w:sz w:val="22"/>
      <w:szCs w:val="22"/>
    </w:rPr>
  </w:style>
  <w:style w:type="paragraph" w:styleId="Overskrift1">
    <w:name w:val="heading 1"/>
    <w:basedOn w:val="Normal"/>
    <w:next w:val="Normal"/>
    <w:qFormat/>
    <w:rsid w:val="00354B54"/>
    <w:pPr>
      <w:keepNext/>
      <w:widowControl/>
      <w:numPr>
        <w:numId w:val="1"/>
      </w:numPr>
      <w:spacing w:before="600" w:after="240"/>
      <w:outlineLvl w:val="0"/>
    </w:pPr>
    <w:rPr>
      <w:rFonts w:ascii="Arial" w:hAnsi="Arial" w:cs="Arial"/>
      <w:b/>
      <w:bCs/>
      <w:kern w:val="28"/>
      <w:sz w:val="26"/>
      <w:szCs w:val="26"/>
    </w:rPr>
  </w:style>
  <w:style w:type="paragraph" w:styleId="Overskrift2">
    <w:name w:val="heading 2"/>
    <w:basedOn w:val="Normal"/>
    <w:next w:val="Normal"/>
    <w:link w:val="Overskrift2Tegn"/>
    <w:qFormat/>
    <w:rsid w:val="00CF623E"/>
    <w:pPr>
      <w:keepNext/>
      <w:widowControl/>
      <w:numPr>
        <w:ilvl w:val="1"/>
        <w:numId w:val="1"/>
      </w:numPr>
      <w:spacing w:before="120" w:after="240"/>
      <w:outlineLvl w:val="1"/>
    </w:pPr>
    <w:rPr>
      <w:rFonts w:ascii="Arial" w:hAnsi="Arial" w:cs="Arial"/>
      <w:b/>
      <w:bCs/>
    </w:rPr>
  </w:style>
  <w:style w:type="paragraph" w:styleId="Overskrift3">
    <w:name w:val="heading 3"/>
    <w:basedOn w:val="Normal"/>
    <w:next w:val="Normal"/>
    <w:qFormat/>
    <w:rsid w:val="00BC5F7C"/>
    <w:pPr>
      <w:keepNext/>
      <w:widowControl/>
      <w:numPr>
        <w:ilvl w:val="2"/>
        <w:numId w:val="1"/>
      </w:numPr>
      <w:spacing w:after="180"/>
      <w:ind w:hanging="851"/>
      <w:outlineLvl w:val="2"/>
    </w:pPr>
    <w:rPr>
      <w:rFonts w:ascii="Arial" w:hAnsi="Arial" w:cs="Arial"/>
      <w:b/>
      <w:bCs/>
    </w:rPr>
  </w:style>
  <w:style w:type="paragraph" w:styleId="Overskrift4">
    <w:name w:val="heading 4"/>
    <w:basedOn w:val="Normal"/>
    <w:next w:val="Normal"/>
    <w:qFormat/>
    <w:rsid w:val="00812FA9"/>
    <w:pPr>
      <w:keepNext/>
      <w:numPr>
        <w:ilvl w:val="3"/>
        <w:numId w:val="1"/>
      </w:numPr>
      <w:spacing w:before="240" w:after="60"/>
      <w:outlineLvl w:val="3"/>
    </w:pPr>
    <w:rPr>
      <w:b/>
      <w:bCs/>
      <w:i/>
      <w:iCs/>
      <w:sz w:val="24"/>
      <w:szCs w:val="24"/>
    </w:rPr>
  </w:style>
  <w:style w:type="paragraph" w:styleId="Overskrift5">
    <w:name w:val="heading 5"/>
    <w:basedOn w:val="Normal"/>
    <w:next w:val="Normal"/>
    <w:qFormat/>
    <w:rsid w:val="00812FA9"/>
    <w:pPr>
      <w:numPr>
        <w:ilvl w:val="4"/>
        <w:numId w:val="1"/>
      </w:numPr>
      <w:spacing w:before="240" w:after="60"/>
      <w:outlineLvl w:val="4"/>
    </w:pPr>
    <w:rPr>
      <w:rFonts w:ascii="Arial" w:hAnsi="Arial" w:cs="Arial"/>
    </w:rPr>
  </w:style>
  <w:style w:type="paragraph" w:styleId="Overskrift6">
    <w:name w:val="heading 6"/>
    <w:basedOn w:val="Normal"/>
    <w:next w:val="Normal"/>
    <w:qFormat/>
    <w:rsid w:val="00812FA9"/>
    <w:pPr>
      <w:numPr>
        <w:ilvl w:val="5"/>
        <w:numId w:val="1"/>
      </w:numPr>
      <w:spacing w:before="240" w:after="60"/>
      <w:outlineLvl w:val="5"/>
    </w:pPr>
    <w:rPr>
      <w:rFonts w:ascii="Arial" w:hAnsi="Arial" w:cs="Arial"/>
      <w:i/>
      <w:iCs/>
    </w:rPr>
  </w:style>
  <w:style w:type="paragraph" w:styleId="Overskrift7">
    <w:name w:val="heading 7"/>
    <w:basedOn w:val="Normal"/>
    <w:next w:val="Normal"/>
    <w:qFormat/>
    <w:rsid w:val="00812FA9"/>
    <w:pPr>
      <w:numPr>
        <w:ilvl w:val="6"/>
        <w:numId w:val="1"/>
      </w:numPr>
      <w:spacing w:before="240" w:after="60"/>
      <w:outlineLvl w:val="6"/>
    </w:pPr>
    <w:rPr>
      <w:rFonts w:ascii="Arial" w:hAnsi="Arial" w:cs="Arial"/>
      <w:sz w:val="20"/>
      <w:szCs w:val="20"/>
    </w:rPr>
  </w:style>
  <w:style w:type="paragraph" w:styleId="Overskrift8">
    <w:name w:val="heading 8"/>
    <w:basedOn w:val="Normal"/>
    <w:next w:val="Normal"/>
    <w:qFormat/>
    <w:rsid w:val="00812FA9"/>
    <w:pPr>
      <w:numPr>
        <w:ilvl w:val="7"/>
        <w:numId w:val="1"/>
      </w:numPr>
      <w:spacing w:before="240" w:after="60"/>
      <w:outlineLvl w:val="7"/>
    </w:pPr>
    <w:rPr>
      <w:rFonts w:ascii="Arial" w:hAnsi="Arial" w:cs="Arial"/>
      <w:i/>
      <w:iCs/>
      <w:sz w:val="20"/>
      <w:szCs w:val="20"/>
    </w:rPr>
  </w:style>
  <w:style w:type="paragraph" w:styleId="Overskrift9">
    <w:name w:val="heading 9"/>
    <w:basedOn w:val="Normal"/>
    <w:next w:val="Normal"/>
    <w:qFormat/>
    <w:rsid w:val="00812FA9"/>
    <w:pPr>
      <w:numPr>
        <w:ilvl w:val="8"/>
        <w:numId w:val="1"/>
      </w:numPr>
      <w:spacing w:before="240" w:after="60"/>
      <w:outlineLvl w:val="8"/>
    </w:pPr>
    <w:rPr>
      <w:rFonts w:ascii="Arial" w:hAnsi="Arial"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2FA9"/>
    <w:pPr>
      <w:tabs>
        <w:tab w:val="center" w:pos="4536"/>
        <w:tab w:val="right" w:pos="9072"/>
      </w:tabs>
    </w:pPr>
    <w:rPr>
      <w:sz w:val="20"/>
      <w:szCs w:val="20"/>
    </w:rPr>
  </w:style>
  <w:style w:type="paragraph" w:styleId="Bunntekst">
    <w:name w:val="footer"/>
    <w:basedOn w:val="Normal"/>
    <w:link w:val="BunntekstTegn"/>
    <w:uiPriority w:val="99"/>
    <w:rsid w:val="00812FA9"/>
    <w:pPr>
      <w:tabs>
        <w:tab w:val="center" w:pos="4536"/>
        <w:tab w:val="right" w:pos="9072"/>
      </w:tabs>
    </w:pPr>
    <w:rPr>
      <w:smallCaps/>
      <w:sz w:val="20"/>
      <w:szCs w:val="20"/>
    </w:rPr>
  </w:style>
  <w:style w:type="character" w:styleId="Sidetall">
    <w:name w:val="page number"/>
    <w:basedOn w:val="Standardskriftforavsnitt"/>
    <w:semiHidden/>
    <w:rsid w:val="00812FA9"/>
  </w:style>
  <w:style w:type="character" w:styleId="Fulgthyperkobling">
    <w:name w:val="FollowedHyperlink"/>
    <w:basedOn w:val="Standardskriftforavsnitt"/>
    <w:semiHidden/>
    <w:rsid w:val="00812FA9"/>
    <w:rPr>
      <w:color w:val="800080"/>
      <w:u w:val="single"/>
    </w:rPr>
  </w:style>
  <w:style w:type="paragraph" w:styleId="INNH1">
    <w:name w:val="toc 1"/>
    <w:basedOn w:val="Normal"/>
    <w:next w:val="Normal"/>
    <w:autoRedefine/>
    <w:uiPriority w:val="39"/>
    <w:rsid w:val="00812FA9"/>
    <w:pPr>
      <w:spacing w:before="120" w:after="120"/>
    </w:pPr>
    <w:rPr>
      <w:b/>
      <w:bCs/>
    </w:rPr>
  </w:style>
  <w:style w:type="paragraph" w:styleId="INNH2">
    <w:name w:val="toc 2"/>
    <w:basedOn w:val="Normal"/>
    <w:next w:val="Normal"/>
    <w:autoRedefine/>
    <w:uiPriority w:val="39"/>
    <w:rsid w:val="00582D1E"/>
    <w:pPr>
      <w:tabs>
        <w:tab w:val="left" w:pos="1304"/>
        <w:tab w:val="right" w:leader="dot" w:pos="8505"/>
      </w:tabs>
    </w:pPr>
    <w:rPr>
      <w:sz w:val="20"/>
      <w:szCs w:val="20"/>
    </w:rPr>
  </w:style>
  <w:style w:type="paragraph" w:styleId="INNH3">
    <w:name w:val="toc 3"/>
    <w:basedOn w:val="Normal"/>
    <w:next w:val="Normal"/>
    <w:autoRedefine/>
    <w:uiPriority w:val="39"/>
    <w:rsid w:val="00812FA9"/>
    <w:pPr>
      <w:tabs>
        <w:tab w:val="left" w:pos="2062"/>
        <w:tab w:val="left" w:pos="2155"/>
        <w:tab w:val="right" w:leader="dot" w:pos="8505"/>
      </w:tabs>
      <w:ind w:left="1320"/>
    </w:pPr>
    <w:rPr>
      <w:i/>
      <w:iCs/>
      <w:noProof/>
      <w:sz w:val="20"/>
      <w:szCs w:val="20"/>
    </w:rPr>
  </w:style>
  <w:style w:type="paragraph" w:styleId="Tittel">
    <w:name w:val="Title"/>
    <w:basedOn w:val="Normal"/>
    <w:qFormat/>
    <w:rsid w:val="00812FA9"/>
    <w:pPr>
      <w:keepLines w:val="0"/>
      <w:widowControl/>
      <w:suppressAutoHyphens/>
      <w:jc w:val="center"/>
    </w:pPr>
    <w:rPr>
      <w:rFonts w:ascii="Arial" w:hAnsi="Arial" w:cs="Arial"/>
      <w:b/>
      <w:bCs/>
      <w:sz w:val="28"/>
      <w:szCs w:val="28"/>
      <w:lang w:val="en-US"/>
    </w:rPr>
  </w:style>
  <w:style w:type="character" w:styleId="Hyperkobling">
    <w:name w:val="Hyperlink"/>
    <w:basedOn w:val="Standardskriftforavsnitt"/>
    <w:uiPriority w:val="99"/>
    <w:rsid w:val="00812FA9"/>
    <w:rPr>
      <w:color w:val="0000FF"/>
      <w:u w:val="single"/>
    </w:rPr>
  </w:style>
  <w:style w:type="paragraph" w:styleId="INNH4">
    <w:name w:val="toc 4"/>
    <w:basedOn w:val="Normal"/>
    <w:next w:val="Normal"/>
    <w:autoRedefine/>
    <w:semiHidden/>
    <w:rsid w:val="00812FA9"/>
    <w:pPr>
      <w:ind w:left="720"/>
    </w:pPr>
  </w:style>
  <w:style w:type="paragraph" w:styleId="INNH5">
    <w:name w:val="toc 5"/>
    <w:basedOn w:val="Normal"/>
    <w:next w:val="Normal"/>
    <w:autoRedefine/>
    <w:semiHidden/>
    <w:rsid w:val="00812FA9"/>
    <w:pPr>
      <w:ind w:left="960"/>
    </w:pPr>
  </w:style>
  <w:style w:type="paragraph" w:styleId="INNH6">
    <w:name w:val="toc 6"/>
    <w:basedOn w:val="Normal"/>
    <w:next w:val="Normal"/>
    <w:autoRedefine/>
    <w:semiHidden/>
    <w:rsid w:val="00812FA9"/>
    <w:pPr>
      <w:ind w:left="1200"/>
    </w:pPr>
  </w:style>
  <w:style w:type="paragraph" w:styleId="INNH7">
    <w:name w:val="toc 7"/>
    <w:basedOn w:val="Normal"/>
    <w:next w:val="Normal"/>
    <w:autoRedefine/>
    <w:semiHidden/>
    <w:rsid w:val="00812FA9"/>
    <w:pPr>
      <w:ind w:left="1440"/>
    </w:pPr>
  </w:style>
  <w:style w:type="paragraph" w:styleId="INNH8">
    <w:name w:val="toc 8"/>
    <w:basedOn w:val="Normal"/>
    <w:next w:val="Normal"/>
    <w:autoRedefine/>
    <w:semiHidden/>
    <w:rsid w:val="00812FA9"/>
    <w:pPr>
      <w:ind w:left="1680"/>
    </w:pPr>
  </w:style>
  <w:style w:type="paragraph" w:styleId="INNH9">
    <w:name w:val="toc 9"/>
    <w:basedOn w:val="Normal"/>
    <w:next w:val="Normal"/>
    <w:autoRedefine/>
    <w:semiHidden/>
    <w:rsid w:val="00812FA9"/>
    <w:pPr>
      <w:ind w:left="1920"/>
    </w:pPr>
  </w:style>
  <w:style w:type="paragraph" w:customStyle="1" w:styleId="StilOverskrift2Hyre-0cm">
    <w:name w:val="Stil Overskrift 2 + Høyre:  -0 cm"/>
    <w:basedOn w:val="Overskrift2"/>
    <w:rsid w:val="00812FA9"/>
  </w:style>
  <w:style w:type="paragraph" w:styleId="Fotnotetekst">
    <w:name w:val="footnote text"/>
    <w:basedOn w:val="Normal"/>
    <w:semiHidden/>
    <w:rsid w:val="00812FA9"/>
    <w:pPr>
      <w:spacing w:after="120"/>
    </w:pPr>
    <w:rPr>
      <w:sz w:val="18"/>
      <w:szCs w:val="18"/>
    </w:rPr>
  </w:style>
  <w:style w:type="character" w:styleId="Fotnotereferanse">
    <w:name w:val="footnote reference"/>
    <w:basedOn w:val="Standardskriftforavsnitt"/>
    <w:semiHidden/>
    <w:rsid w:val="00812FA9"/>
    <w:rPr>
      <w:vertAlign w:val="superscript"/>
    </w:rPr>
  </w:style>
  <w:style w:type="character" w:styleId="Merknadsreferanse">
    <w:name w:val="annotation reference"/>
    <w:basedOn w:val="Standardskriftforavsnitt"/>
    <w:uiPriority w:val="99"/>
    <w:semiHidden/>
    <w:rsid w:val="00812FA9"/>
    <w:rPr>
      <w:sz w:val="16"/>
      <w:szCs w:val="16"/>
    </w:rPr>
  </w:style>
  <w:style w:type="paragraph" w:styleId="Merknadstekst">
    <w:name w:val="annotation text"/>
    <w:basedOn w:val="Normal"/>
    <w:link w:val="MerknadstekstTegn"/>
    <w:uiPriority w:val="99"/>
    <w:semiHidden/>
    <w:rsid w:val="00812FA9"/>
  </w:style>
  <w:style w:type="paragraph" w:customStyle="1" w:styleId="Bobletekst1">
    <w:name w:val="Bobletekst1"/>
    <w:basedOn w:val="Normal"/>
    <w:rsid w:val="00812FA9"/>
    <w:rPr>
      <w:rFonts w:ascii="Tahoma" w:hAnsi="Tahoma" w:cs="Tahoma"/>
      <w:sz w:val="16"/>
      <w:szCs w:val="16"/>
    </w:rPr>
  </w:style>
  <w:style w:type="paragraph" w:styleId="Brdtekst">
    <w:name w:val="Body Text"/>
    <w:basedOn w:val="Normal"/>
    <w:semiHidden/>
    <w:rsid w:val="00812FA9"/>
    <w:rPr>
      <w:i/>
      <w:iCs/>
    </w:rPr>
  </w:style>
  <w:style w:type="character" w:customStyle="1" w:styleId="Overskrift1Tegn">
    <w:name w:val="Overskrift 1 Tegn"/>
    <w:basedOn w:val="Standardskriftforavsnitt"/>
    <w:rsid w:val="00812FA9"/>
    <w:rPr>
      <w:rFonts w:ascii="Arial" w:hAnsi="Arial" w:cs="Arial"/>
      <w:b/>
      <w:bCs/>
      <w:caps/>
      <w:kern w:val="28"/>
      <w:sz w:val="28"/>
      <w:szCs w:val="28"/>
      <w:lang w:val="nb-NO" w:eastAsia="nb-NO"/>
    </w:rPr>
  </w:style>
  <w:style w:type="paragraph" w:styleId="Bobletekst">
    <w:name w:val="Balloon Text"/>
    <w:basedOn w:val="Normal"/>
    <w:rsid w:val="00812FA9"/>
    <w:rPr>
      <w:rFonts w:ascii="Tahoma" w:hAnsi="Tahoma" w:cs="Tahoma"/>
      <w:sz w:val="16"/>
      <w:szCs w:val="16"/>
    </w:rPr>
  </w:style>
  <w:style w:type="paragraph" w:styleId="Kommentaremne">
    <w:name w:val="annotation subject"/>
    <w:basedOn w:val="Merknadstekst"/>
    <w:next w:val="Merknadstekst"/>
    <w:rsid w:val="00812FA9"/>
    <w:rPr>
      <w:b/>
      <w:bCs/>
    </w:rPr>
  </w:style>
  <w:style w:type="paragraph" w:styleId="Brdtekstinnrykk">
    <w:name w:val="Body Text Indent"/>
    <w:basedOn w:val="Normal"/>
    <w:semiHidden/>
    <w:rsid w:val="00812FA9"/>
    <w:pPr>
      <w:keepLines w:val="0"/>
      <w:outlineLvl w:val="0"/>
    </w:pPr>
    <w:rPr>
      <w:b/>
      <w:bCs/>
      <w:sz w:val="28"/>
      <w:szCs w:val="28"/>
    </w:rPr>
  </w:style>
  <w:style w:type="paragraph" w:styleId="Rentekst">
    <w:name w:val="Plain Text"/>
    <w:basedOn w:val="Normal"/>
    <w:semiHidden/>
    <w:rsid w:val="00812FA9"/>
    <w:rPr>
      <w:rFonts w:ascii="Courier New" w:hAnsi="Courier New" w:cs="Courier New"/>
    </w:rPr>
  </w:style>
  <w:style w:type="paragraph" w:styleId="Dato">
    <w:name w:val="Date"/>
    <w:basedOn w:val="Normal"/>
    <w:next w:val="Normal"/>
    <w:semiHidden/>
    <w:rsid w:val="00812FA9"/>
    <w:rPr>
      <w:sz w:val="24"/>
      <w:szCs w:val="24"/>
    </w:rPr>
  </w:style>
  <w:style w:type="paragraph" w:styleId="NormalWeb">
    <w:name w:val="Normal (Web)"/>
    <w:basedOn w:val="Normal"/>
    <w:uiPriority w:val="99"/>
    <w:semiHidden/>
    <w:rsid w:val="00812FA9"/>
    <w:pPr>
      <w:keepLines w:val="0"/>
      <w:widowControl/>
      <w:spacing w:before="90" w:after="90"/>
    </w:pPr>
    <w:rPr>
      <w:rFonts w:ascii="Arial Unicode MS" w:eastAsia="Arial Unicode MS" w:hAnsi="Arial Unicode MS"/>
      <w:color w:val="000000"/>
      <w:sz w:val="24"/>
      <w:szCs w:val="24"/>
    </w:rPr>
  </w:style>
  <w:style w:type="paragraph" w:customStyle="1" w:styleId="Overskrift">
    <w:name w:val="Overskrift"/>
    <w:basedOn w:val="Overskrift1"/>
    <w:rsid w:val="00812FA9"/>
    <w:pPr>
      <w:numPr>
        <w:numId w:val="0"/>
      </w:numPr>
      <w:spacing w:before="200"/>
    </w:pPr>
  </w:style>
  <w:style w:type="paragraph" w:customStyle="1" w:styleId="Fetskrift11p">
    <w:name w:val="Fet skrift 11p"/>
    <w:basedOn w:val="Normal"/>
    <w:rsid w:val="00812FA9"/>
    <w:rPr>
      <w:b/>
      <w:bCs/>
    </w:rPr>
  </w:style>
  <w:style w:type="paragraph" w:customStyle="1" w:styleId="Forsidetittel">
    <w:name w:val="Forsidetittel"/>
    <w:basedOn w:val="Normal"/>
    <w:rsid w:val="00812FA9"/>
    <w:pPr>
      <w:keepLines w:val="0"/>
      <w:autoSpaceDE w:val="0"/>
      <w:autoSpaceDN w:val="0"/>
      <w:adjustRightInd w:val="0"/>
    </w:pPr>
    <w:rPr>
      <w:rFonts w:eastAsia="MS P????"/>
      <w:color w:val="061844"/>
      <w:sz w:val="80"/>
      <w:szCs w:val="80"/>
    </w:rPr>
  </w:style>
  <w:style w:type="paragraph" w:customStyle="1" w:styleId="Forsidetopp">
    <w:name w:val="Forsidetopp"/>
    <w:basedOn w:val="Normal"/>
    <w:rsid w:val="00812FA9"/>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812FA9"/>
    <w:rPr>
      <w:rFonts w:eastAsia="MS P????"/>
      <w:b w:val="0"/>
      <w:bCs w:val="0"/>
      <w:color w:val="061844"/>
    </w:rPr>
  </w:style>
  <w:style w:type="paragraph" w:customStyle="1" w:styleId="nummerertliste1">
    <w:name w:val="nummerert liste 1"/>
    <w:basedOn w:val="Normal"/>
    <w:rsid w:val="00812FA9"/>
    <w:pPr>
      <w:keepLines w:val="0"/>
      <w:widowControl/>
      <w:numPr>
        <w:numId w:val="3"/>
      </w:numPr>
      <w:spacing w:after="180"/>
    </w:pPr>
  </w:style>
  <w:style w:type="paragraph" w:customStyle="1" w:styleId="Nummerertlisteinnrykk">
    <w:name w:val="Nummerert liste innrykk"/>
    <w:basedOn w:val="Normal"/>
    <w:rsid w:val="00812FA9"/>
    <w:pPr>
      <w:numPr>
        <w:numId w:val="5"/>
      </w:numPr>
    </w:pPr>
  </w:style>
  <w:style w:type="paragraph" w:customStyle="1" w:styleId="Tabellnavn">
    <w:name w:val="Tabellnavn"/>
    <w:basedOn w:val="Normal"/>
    <w:rsid w:val="00812FA9"/>
    <w:rPr>
      <w:i/>
      <w:iCs/>
    </w:rPr>
  </w:style>
  <w:style w:type="paragraph" w:customStyle="1" w:styleId="Bokstavliste">
    <w:name w:val="Bokstavliste"/>
    <w:basedOn w:val="Normal"/>
    <w:rsid w:val="00812FA9"/>
    <w:pPr>
      <w:numPr>
        <w:numId w:val="4"/>
      </w:numPr>
      <w:spacing w:after="120"/>
    </w:pPr>
  </w:style>
  <w:style w:type="paragraph" w:customStyle="1" w:styleId="Nummerliste2">
    <w:name w:val="Nummerliste 2"/>
    <w:basedOn w:val="Normal"/>
    <w:rsid w:val="00812FA9"/>
    <w:pPr>
      <w:numPr>
        <w:numId w:val="2"/>
      </w:numPr>
      <w:spacing w:after="120"/>
      <w:outlineLvl w:val="0"/>
    </w:pPr>
  </w:style>
  <w:style w:type="paragraph" w:customStyle="1" w:styleId="Bokstavliste2">
    <w:name w:val="Bokstavliste 2"/>
    <w:basedOn w:val="Normal"/>
    <w:rsid w:val="00812FA9"/>
    <w:pPr>
      <w:numPr>
        <w:ilvl w:val="1"/>
        <w:numId w:val="3"/>
      </w:numPr>
      <w:spacing w:after="60"/>
    </w:pPr>
  </w:style>
  <w:style w:type="paragraph" w:customStyle="1" w:styleId="bokstavliste3">
    <w:name w:val="bokstavliste 3"/>
    <w:basedOn w:val="Normal"/>
    <w:rsid w:val="00812FA9"/>
    <w:pPr>
      <w:numPr>
        <w:numId w:val="6"/>
      </w:numPr>
    </w:pPr>
  </w:style>
  <w:style w:type="paragraph" w:customStyle="1" w:styleId="liste">
    <w:name w:val="liste"/>
    <w:basedOn w:val="Normal"/>
    <w:rsid w:val="00812FA9"/>
    <w:pPr>
      <w:keepLines w:val="0"/>
      <w:numPr>
        <w:numId w:val="7"/>
      </w:numPr>
      <w:autoSpaceDE w:val="0"/>
      <w:autoSpaceDN w:val="0"/>
      <w:adjustRightInd w:val="0"/>
      <w:spacing w:after="60"/>
    </w:pPr>
  </w:style>
  <w:style w:type="paragraph" w:customStyle="1" w:styleId="kule1">
    <w:name w:val="kule 1"/>
    <w:basedOn w:val="liste"/>
    <w:rsid w:val="00812FA9"/>
    <w:pPr>
      <w:numPr>
        <w:numId w:val="8"/>
      </w:numPr>
    </w:pPr>
  </w:style>
  <w:style w:type="paragraph" w:customStyle="1" w:styleId="definisjoner">
    <w:name w:val="definisjoner"/>
    <w:basedOn w:val="Normal"/>
    <w:rsid w:val="00812FA9"/>
    <w:pPr>
      <w:keepLines w:val="0"/>
      <w:autoSpaceDE w:val="0"/>
      <w:autoSpaceDN w:val="0"/>
      <w:adjustRightInd w:val="0"/>
      <w:spacing w:after="120"/>
    </w:pPr>
  </w:style>
  <w:style w:type="paragraph" w:customStyle="1" w:styleId="forord">
    <w:name w:val="forord"/>
    <w:basedOn w:val="Normal"/>
    <w:rsid w:val="00812FA9"/>
    <w:pPr>
      <w:keepLines w:val="0"/>
      <w:autoSpaceDE w:val="0"/>
      <w:autoSpaceDN w:val="0"/>
      <w:adjustRightInd w:val="0"/>
      <w:spacing w:after="120"/>
    </w:pPr>
    <w:rPr>
      <w:rFonts w:cs="Arial"/>
      <w:szCs w:val="20"/>
    </w:rPr>
  </w:style>
  <w:style w:type="paragraph" w:customStyle="1" w:styleId="Overskriftavtale">
    <w:name w:val="Overskrift avtale"/>
    <w:basedOn w:val="Overskrift"/>
    <w:rsid w:val="00812FA9"/>
  </w:style>
  <w:style w:type="paragraph" w:styleId="Bildetekst">
    <w:name w:val="caption"/>
    <w:basedOn w:val="Normal"/>
    <w:next w:val="Normal"/>
    <w:qFormat/>
    <w:rsid w:val="00812FA9"/>
    <w:rPr>
      <w:i/>
      <w:iCs/>
      <w:szCs w:val="20"/>
    </w:rPr>
  </w:style>
  <w:style w:type="character" w:customStyle="1" w:styleId="StilOverskrift1IkkeStorebokstaverTegn">
    <w:name w:val="Stil Overskrift 1 + Ikke Store bokstaver Tegn"/>
    <w:basedOn w:val="Overskrift1Tegn"/>
    <w:rsid w:val="00812FA9"/>
    <w:rPr>
      <w:rFonts w:ascii="Arial" w:hAnsi="Arial" w:cs="Arial"/>
      <w:b/>
      <w:bCs/>
      <w:caps/>
      <w:kern w:val="28"/>
      <w:sz w:val="28"/>
      <w:szCs w:val="28"/>
      <w:lang w:val="nb-NO" w:eastAsia="nb-NO" w:bidi="ar-SA"/>
    </w:rPr>
  </w:style>
  <w:style w:type="paragraph" w:styleId="Brdtekst2">
    <w:name w:val="Body Text 2"/>
    <w:basedOn w:val="Normal"/>
    <w:semiHidden/>
    <w:rsid w:val="00812FA9"/>
    <w:rPr>
      <w:sz w:val="28"/>
    </w:rPr>
  </w:style>
  <w:style w:type="paragraph" w:customStyle="1" w:styleId="signatur">
    <w:name w:val="signatur"/>
    <w:basedOn w:val="Normal"/>
    <w:rsid w:val="00310BB8"/>
    <w:pPr>
      <w:keepLines w:val="0"/>
      <w:widowControl/>
      <w:tabs>
        <w:tab w:val="left" w:pos="4820"/>
      </w:tabs>
    </w:pPr>
    <w:rPr>
      <w:rFonts w:ascii="Arial" w:hAnsi="Arial"/>
      <w:szCs w:val="20"/>
      <w:lang w:eastAsia="en-US"/>
    </w:rPr>
  </w:style>
  <w:style w:type="paragraph" w:customStyle="1" w:styleId="CommentSubject">
    <w:name w:val="Comment Subject"/>
    <w:basedOn w:val="Merknadstekst"/>
    <w:next w:val="Merknadstekst"/>
    <w:rsid w:val="00310BB8"/>
    <w:rPr>
      <w:rFonts w:ascii="Arial" w:hAnsi="Arial"/>
      <w:b/>
      <w:bCs/>
    </w:rPr>
  </w:style>
  <w:style w:type="paragraph" w:customStyle="1" w:styleId="Normalar">
    <w:name w:val="Normal + ar"/>
    <w:basedOn w:val="Normal"/>
    <w:link w:val="NormalarTegn"/>
    <w:rsid w:val="002617BD"/>
  </w:style>
  <w:style w:type="character" w:customStyle="1" w:styleId="NormalarTegn">
    <w:name w:val="Normal + ar Tegn"/>
    <w:basedOn w:val="Standardskriftforavsnitt"/>
    <w:link w:val="Normalar"/>
    <w:rsid w:val="002617BD"/>
    <w:rPr>
      <w:sz w:val="22"/>
      <w:szCs w:val="22"/>
      <w:lang w:val="nb-NO" w:eastAsia="nb-NO" w:bidi="ar-SA"/>
    </w:rPr>
  </w:style>
  <w:style w:type="character" w:styleId="Sterk">
    <w:name w:val="Strong"/>
    <w:basedOn w:val="Standardskriftforavsnitt"/>
    <w:uiPriority w:val="22"/>
    <w:qFormat/>
    <w:rsid w:val="0081683E"/>
    <w:rPr>
      <w:b/>
      <w:bCs/>
    </w:rPr>
  </w:style>
  <w:style w:type="paragraph" w:customStyle="1" w:styleId="TableContents">
    <w:name w:val="Table Contents"/>
    <w:basedOn w:val="Normal"/>
    <w:rsid w:val="0081683E"/>
    <w:pPr>
      <w:keepLines w:val="0"/>
      <w:widowControl/>
      <w:suppressLineNumbers/>
      <w:suppressAutoHyphens/>
    </w:pPr>
    <w:rPr>
      <w:rFonts w:ascii="Arial" w:hAnsi="Arial"/>
      <w:lang w:eastAsia="ar-SA"/>
    </w:rPr>
  </w:style>
  <w:style w:type="paragraph" w:styleId="Revisjon">
    <w:name w:val="Revision"/>
    <w:hidden/>
    <w:uiPriority w:val="99"/>
    <w:semiHidden/>
    <w:rsid w:val="003B4752"/>
    <w:rPr>
      <w:sz w:val="22"/>
      <w:szCs w:val="22"/>
    </w:rPr>
  </w:style>
  <w:style w:type="character" w:customStyle="1" w:styleId="MerknadstekstTegn">
    <w:name w:val="Merknadstekst Tegn"/>
    <w:basedOn w:val="Standardskriftforavsnitt"/>
    <w:link w:val="Merknadstekst"/>
    <w:uiPriority w:val="99"/>
    <w:semiHidden/>
    <w:rsid w:val="00190CF2"/>
    <w:rPr>
      <w:sz w:val="22"/>
      <w:szCs w:val="22"/>
    </w:rPr>
  </w:style>
  <w:style w:type="paragraph" w:styleId="Listeavsnitt">
    <w:name w:val="List Paragraph"/>
    <w:basedOn w:val="Normal"/>
    <w:uiPriority w:val="34"/>
    <w:qFormat/>
    <w:rsid w:val="00C2681E"/>
    <w:pPr>
      <w:ind w:left="720"/>
      <w:contextualSpacing/>
    </w:pPr>
  </w:style>
  <w:style w:type="character" w:customStyle="1" w:styleId="BunntekstTegn">
    <w:name w:val="Bunntekst Tegn"/>
    <w:basedOn w:val="Standardskriftforavsnitt"/>
    <w:link w:val="Bunntekst"/>
    <w:uiPriority w:val="99"/>
    <w:rsid w:val="00534965"/>
    <w:rPr>
      <w:smallCaps/>
    </w:rPr>
  </w:style>
  <w:style w:type="paragraph" w:styleId="Sitat">
    <w:name w:val="Quote"/>
    <w:basedOn w:val="Brdtekst"/>
    <w:next w:val="Brdtekst"/>
    <w:link w:val="SitatTegn"/>
    <w:qFormat/>
    <w:rsid w:val="00BF6288"/>
    <w:pPr>
      <w:keepLines w:val="0"/>
      <w:widowControl/>
      <w:spacing w:after="240" w:line="300" w:lineRule="auto"/>
      <w:ind w:left="850" w:right="850"/>
    </w:pPr>
    <w:rPr>
      <w:rFonts w:ascii="Verdana" w:hAnsi="Verdana"/>
      <w:iCs w:val="0"/>
      <w:sz w:val="18"/>
      <w:szCs w:val="24"/>
      <w:lang w:val="en-US" w:eastAsia="en-US"/>
    </w:rPr>
  </w:style>
  <w:style w:type="character" w:customStyle="1" w:styleId="SitatTegn">
    <w:name w:val="Sitat Tegn"/>
    <w:basedOn w:val="Standardskriftforavsnitt"/>
    <w:link w:val="Sitat"/>
    <w:rsid w:val="00BF6288"/>
    <w:rPr>
      <w:rFonts w:ascii="Verdana" w:hAnsi="Verdana"/>
      <w:i/>
      <w:sz w:val="18"/>
      <w:szCs w:val="24"/>
      <w:lang w:val="en-US" w:eastAsia="en-US"/>
    </w:rPr>
  </w:style>
  <w:style w:type="character" w:customStyle="1" w:styleId="TopptekstTegn">
    <w:name w:val="Topptekst Tegn"/>
    <w:basedOn w:val="Standardskriftforavsnitt"/>
    <w:link w:val="Topptekst"/>
    <w:uiPriority w:val="99"/>
    <w:rsid w:val="00F22E83"/>
  </w:style>
  <w:style w:type="paragraph" w:styleId="Brdtekstinnrykk2">
    <w:name w:val="Body Text Indent 2"/>
    <w:basedOn w:val="Normal"/>
    <w:link w:val="Brdtekstinnrykk2Tegn"/>
    <w:uiPriority w:val="99"/>
    <w:semiHidden/>
    <w:unhideWhenUsed/>
    <w:rsid w:val="005134B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34B6"/>
    <w:rPr>
      <w:sz w:val="22"/>
      <w:szCs w:val="22"/>
    </w:rPr>
  </w:style>
  <w:style w:type="paragraph" w:customStyle="1" w:styleId="Teknisk4">
    <w:name w:val="Teknisk 4"/>
    <w:rsid w:val="005134B6"/>
    <w:pPr>
      <w:tabs>
        <w:tab w:val="left" w:pos="-720"/>
      </w:tabs>
      <w:suppressAutoHyphens/>
    </w:pPr>
    <w:rPr>
      <w:rFonts w:ascii="Courier New" w:hAnsi="Courier New"/>
      <w:b/>
      <w:sz w:val="24"/>
      <w:lang w:val="en-US"/>
    </w:rPr>
  </w:style>
  <w:style w:type="paragraph" w:customStyle="1" w:styleId="AvsntilhQy1">
    <w:name w:val="Avsn til hÀQÀy 1"/>
    <w:rsid w:val="005134B6"/>
    <w:pPr>
      <w:tabs>
        <w:tab w:val="left" w:pos="-720"/>
        <w:tab w:val="left" w:pos="0"/>
        <w:tab w:val="decimal" w:pos="720"/>
      </w:tabs>
      <w:suppressAutoHyphens/>
      <w:ind w:left="720"/>
    </w:pPr>
    <w:rPr>
      <w:rFonts w:ascii="Courier New" w:hAnsi="Courier New"/>
      <w:sz w:val="24"/>
      <w:lang w:val="en-US"/>
    </w:rPr>
  </w:style>
  <w:style w:type="table" w:styleId="Tabellrutenett">
    <w:name w:val="Table Grid"/>
    <w:basedOn w:val="Vanligtabell"/>
    <w:uiPriority w:val="59"/>
    <w:rsid w:val="0010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rsid w:val="00C0524D"/>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519515271">
      <w:bodyDiv w:val="1"/>
      <w:marLeft w:val="0"/>
      <w:marRight w:val="0"/>
      <w:marTop w:val="0"/>
      <w:marBottom w:val="0"/>
      <w:divBdr>
        <w:top w:val="none" w:sz="0" w:space="0" w:color="auto"/>
        <w:left w:val="none" w:sz="0" w:space="0" w:color="auto"/>
        <w:bottom w:val="none" w:sz="0" w:space="0" w:color="auto"/>
        <w:right w:val="none" w:sz="0" w:space="0" w:color="auto"/>
      </w:divBdr>
    </w:div>
    <w:div w:id="547186921">
      <w:bodyDiv w:val="1"/>
      <w:marLeft w:val="0"/>
      <w:marRight w:val="0"/>
      <w:marTop w:val="0"/>
      <w:marBottom w:val="0"/>
      <w:divBdr>
        <w:top w:val="none" w:sz="0" w:space="0" w:color="auto"/>
        <w:left w:val="none" w:sz="0" w:space="0" w:color="auto"/>
        <w:bottom w:val="none" w:sz="0" w:space="0" w:color="auto"/>
        <w:right w:val="none" w:sz="0" w:space="0" w:color="auto"/>
      </w:divBdr>
    </w:div>
    <w:div w:id="909272773">
      <w:bodyDiv w:val="1"/>
      <w:marLeft w:val="0"/>
      <w:marRight w:val="0"/>
      <w:marTop w:val="0"/>
      <w:marBottom w:val="0"/>
      <w:divBdr>
        <w:top w:val="none" w:sz="0" w:space="0" w:color="auto"/>
        <w:left w:val="none" w:sz="0" w:space="0" w:color="auto"/>
        <w:bottom w:val="none" w:sz="0" w:space="0" w:color="auto"/>
        <w:right w:val="none" w:sz="0" w:space="0" w:color="auto"/>
      </w:divBdr>
    </w:div>
    <w:div w:id="949976553">
      <w:bodyDiv w:val="1"/>
      <w:marLeft w:val="0"/>
      <w:marRight w:val="0"/>
      <w:marTop w:val="0"/>
      <w:marBottom w:val="0"/>
      <w:divBdr>
        <w:top w:val="none" w:sz="0" w:space="0" w:color="auto"/>
        <w:left w:val="none" w:sz="0" w:space="0" w:color="auto"/>
        <w:bottom w:val="none" w:sz="0" w:space="0" w:color="auto"/>
        <w:right w:val="none" w:sz="0" w:space="0" w:color="auto"/>
      </w:divBdr>
    </w:div>
    <w:div w:id="1405639433">
      <w:bodyDiv w:val="1"/>
      <w:marLeft w:val="0"/>
      <w:marRight w:val="0"/>
      <w:marTop w:val="0"/>
      <w:marBottom w:val="0"/>
      <w:divBdr>
        <w:top w:val="none" w:sz="0" w:space="0" w:color="auto"/>
        <w:left w:val="none" w:sz="0" w:space="0" w:color="auto"/>
        <w:bottom w:val="none" w:sz="0" w:space="0" w:color="auto"/>
        <w:right w:val="none" w:sz="0" w:space="0" w:color="auto"/>
      </w:divBdr>
    </w:div>
    <w:div w:id="1699620099">
      <w:bodyDiv w:val="1"/>
      <w:marLeft w:val="0"/>
      <w:marRight w:val="0"/>
      <w:marTop w:val="0"/>
      <w:marBottom w:val="0"/>
      <w:divBdr>
        <w:top w:val="none" w:sz="0" w:space="0" w:color="auto"/>
        <w:left w:val="none" w:sz="0" w:space="0" w:color="auto"/>
        <w:bottom w:val="none" w:sz="0" w:space="0" w:color="auto"/>
        <w:right w:val="none" w:sz="0" w:space="0" w:color="auto"/>
      </w:divBdr>
    </w:div>
    <w:div w:id="1853184307">
      <w:bodyDiv w:val="1"/>
      <w:marLeft w:val="0"/>
      <w:marRight w:val="0"/>
      <w:marTop w:val="0"/>
      <w:marBottom w:val="0"/>
      <w:divBdr>
        <w:top w:val="none" w:sz="0" w:space="0" w:color="auto"/>
        <w:left w:val="none" w:sz="0" w:space="0" w:color="auto"/>
        <w:bottom w:val="none" w:sz="0" w:space="0" w:color="auto"/>
        <w:right w:val="none" w:sz="0" w:space="0" w:color="auto"/>
      </w:divBdr>
    </w:div>
    <w:div w:id="1928463301">
      <w:bodyDiv w:val="1"/>
      <w:marLeft w:val="0"/>
      <w:marRight w:val="0"/>
      <w:marTop w:val="0"/>
      <w:marBottom w:val="0"/>
      <w:divBdr>
        <w:top w:val="none" w:sz="0" w:space="0" w:color="auto"/>
        <w:left w:val="none" w:sz="0" w:space="0" w:color="auto"/>
        <w:bottom w:val="none" w:sz="0" w:space="0" w:color="auto"/>
        <w:right w:val="none" w:sz="0" w:space="0" w:color="auto"/>
      </w:divBdr>
    </w:div>
    <w:div w:id="2119979290">
      <w:bodyDiv w:val="1"/>
      <w:marLeft w:val="0"/>
      <w:marRight w:val="0"/>
      <w:marTop w:val="0"/>
      <w:marBottom w:val="0"/>
      <w:divBdr>
        <w:top w:val="none" w:sz="0" w:space="0" w:color="auto"/>
        <w:left w:val="none" w:sz="0" w:space="0" w:color="auto"/>
        <w:bottom w:val="none" w:sz="0" w:space="0" w:color="auto"/>
        <w:right w:val="none" w:sz="0" w:space="0" w:color="auto"/>
      </w:divBdr>
    </w:div>
    <w:div w:id="21210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160B0-6BBF-46C1-BC94-7531332C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5751</Words>
  <Characters>34405</Characters>
  <Application>Microsoft Office Word</Application>
  <DocSecurity>0</DocSecurity>
  <Lines>2867</Lines>
  <Paragraphs>1673</Paragraphs>
  <ScaleCrop>false</ScaleCrop>
  <HeadingPairs>
    <vt:vector size="2" baseType="variant">
      <vt:variant>
        <vt:lpstr>Tittel</vt:lpstr>
      </vt:variant>
      <vt:variant>
        <vt:i4>1</vt:i4>
      </vt:variant>
    </vt:vector>
  </HeadingPairs>
  <TitlesOfParts>
    <vt:vector size="1" baseType="lpstr">
      <vt:lpstr/>
    </vt:vector>
  </TitlesOfParts>
  <Company>KD</Company>
  <LinksUpToDate>false</LinksUpToDate>
  <CharactersWithSpaces>38483</CharactersWithSpaces>
  <SharedDoc>false</SharedDoc>
  <HLinks>
    <vt:vector size="336" baseType="variant">
      <vt:variant>
        <vt:i4>1507379</vt:i4>
      </vt:variant>
      <vt:variant>
        <vt:i4>332</vt:i4>
      </vt:variant>
      <vt:variant>
        <vt:i4>0</vt:i4>
      </vt:variant>
      <vt:variant>
        <vt:i4>5</vt:i4>
      </vt:variant>
      <vt:variant>
        <vt:lpwstr/>
      </vt:variant>
      <vt:variant>
        <vt:lpwstr>_Toc299709870</vt:lpwstr>
      </vt:variant>
      <vt:variant>
        <vt:i4>1441843</vt:i4>
      </vt:variant>
      <vt:variant>
        <vt:i4>326</vt:i4>
      </vt:variant>
      <vt:variant>
        <vt:i4>0</vt:i4>
      </vt:variant>
      <vt:variant>
        <vt:i4>5</vt:i4>
      </vt:variant>
      <vt:variant>
        <vt:lpwstr/>
      </vt:variant>
      <vt:variant>
        <vt:lpwstr>_Toc299709869</vt:lpwstr>
      </vt:variant>
      <vt:variant>
        <vt:i4>1441843</vt:i4>
      </vt:variant>
      <vt:variant>
        <vt:i4>320</vt:i4>
      </vt:variant>
      <vt:variant>
        <vt:i4>0</vt:i4>
      </vt:variant>
      <vt:variant>
        <vt:i4>5</vt:i4>
      </vt:variant>
      <vt:variant>
        <vt:lpwstr/>
      </vt:variant>
      <vt:variant>
        <vt:lpwstr>_Toc299709868</vt:lpwstr>
      </vt:variant>
      <vt:variant>
        <vt:i4>1441843</vt:i4>
      </vt:variant>
      <vt:variant>
        <vt:i4>314</vt:i4>
      </vt:variant>
      <vt:variant>
        <vt:i4>0</vt:i4>
      </vt:variant>
      <vt:variant>
        <vt:i4>5</vt:i4>
      </vt:variant>
      <vt:variant>
        <vt:lpwstr/>
      </vt:variant>
      <vt:variant>
        <vt:lpwstr>_Toc299709867</vt:lpwstr>
      </vt:variant>
      <vt:variant>
        <vt:i4>1441843</vt:i4>
      </vt:variant>
      <vt:variant>
        <vt:i4>308</vt:i4>
      </vt:variant>
      <vt:variant>
        <vt:i4>0</vt:i4>
      </vt:variant>
      <vt:variant>
        <vt:i4>5</vt:i4>
      </vt:variant>
      <vt:variant>
        <vt:lpwstr/>
      </vt:variant>
      <vt:variant>
        <vt:lpwstr>_Toc299709866</vt:lpwstr>
      </vt:variant>
      <vt:variant>
        <vt:i4>1441843</vt:i4>
      </vt:variant>
      <vt:variant>
        <vt:i4>302</vt:i4>
      </vt:variant>
      <vt:variant>
        <vt:i4>0</vt:i4>
      </vt:variant>
      <vt:variant>
        <vt:i4>5</vt:i4>
      </vt:variant>
      <vt:variant>
        <vt:lpwstr/>
      </vt:variant>
      <vt:variant>
        <vt:lpwstr>_Toc299709865</vt:lpwstr>
      </vt:variant>
      <vt:variant>
        <vt:i4>1441843</vt:i4>
      </vt:variant>
      <vt:variant>
        <vt:i4>296</vt:i4>
      </vt:variant>
      <vt:variant>
        <vt:i4>0</vt:i4>
      </vt:variant>
      <vt:variant>
        <vt:i4>5</vt:i4>
      </vt:variant>
      <vt:variant>
        <vt:lpwstr/>
      </vt:variant>
      <vt:variant>
        <vt:lpwstr>_Toc299709864</vt:lpwstr>
      </vt:variant>
      <vt:variant>
        <vt:i4>1441843</vt:i4>
      </vt:variant>
      <vt:variant>
        <vt:i4>290</vt:i4>
      </vt:variant>
      <vt:variant>
        <vt:i4>0</vt:i4>
      </vt:variant>
      <vt:variant>
        <vt:i4>5</vt:i4>
      </vt:variant>
      <vt:variant>
        <vt:lpwstr/>
      </vt:variant>
      <vt:variant>
        <vt:lpwstr>_Toc299709863</vt:lpwstr>
      </vt:variant>
      <vt:variant>
        <vt:i4>1441843</vt:i4>
      </vt:variant>
      <vt:variant>
        <vt:i4>284</vt:i4>
      </vt:variant>
      <vt:variant>
        <vt:i4>0</vt:i4>
      </vt:variant>
      <vt:variant>
        <vt:i4>5</vt:i4>
      </vt:variant>
      <vt:variant>
        <vt:lpwstr/>
      </vt:variant>
      <vt:variant>
        <vt:lpwstr>_Toc299709862</vt:lpwstr>
      </vt:variant>
      <vt:variant>
        <vt:i4>1441843</vt:i4>
      </vt:variant>
      <vt:variant>
        <vt:i4>278</vt:i4>
      </vt:variant>
      <vt:variant>
        <vt:i4>0</vt:i4>
      </vt:variant>
      <vt:variant>
        <vt:i4>5</vt:i4>
      </vt:variant>
      <vt:variant>
        <vt:lpwstr/>
      </vt:variant>
      <vt:variant>
        <vt:lpwstr>_Toc299709861</vt:lpwstr>
      </vt:variant>
      <vt:variant>
        <vt:i4>1441843</vt:i4>
      </vt:variant>
      <vt:variant>
        <vt:i4>272</vt:i4>
      </vt:variant>
      <vt:variant>
        <vt:i4>0</vt:i4>
      </vt:variant>
      <vt:variant>
        <vt:i4>5</vt:i4>
      </vt:variant>
      <vt:variant>
        <vt:lpwstr/>
      </vt:variant>
      <vt:variant>
        <vt:lpwstr>_Toc299709860</vt:lpwstr>
      </vt:variant>
      <vt:variant>
        <vt:i4>1376307</vt:i4>
      </vt:variant>
      <vt:variant>
        <vt:i4>266</vt:i4>
      </vt:variant>
      <vt:variant>
        <vt:i4>0</vt:i4>
      </vt:variant>
      <vt:variant>
        <vt:i4>5</vt:i4>
      </vt:variant>
      <vt:variant>
        <vt:lpwstr/>
      </vt:variant>
      <vt:variant>
        <vt:lpwstr>_Toc299709859</vt:lpwstr>
      </vt:variant>
      <vt:variant>
        <vt:i4>1376307</vt:i4>
      </vt:variant>
      <vt:variant>
        <vt:i4>260</vt:i4>
      </vt:variant>
      <vt:variant>
        <vt:i4>0</vt:i4>
      </vt:variant>
      <vt:variant>
        <vt:i4>5</vt:i4>
      </vt:variant>
      <vt:variant>
        <vt:lpwstr/>
      </vt:variant>
      <vt:variant>
        <vt:lpwstr>_Toc299709858</vt:lpwstr>
      </vt:variant>
      <vt:variant>
        <vt:i4>1376307</vt:i4>
      </vt:variant>
      <vt:variant>
        <vt:i4>254</vt:i4>
      </vt:variant>
      <vt:variant>
        <vt:i4>0</vt:i4>
      </vt:variant>
      <vt:variant>
        <vt:i4>5</vt:i4>
      </vt:variant>
      <vt:variant>
        <vt:lpwstr/>
      </vt:variant>
      <vt:variant>
        <vt:lpwstr>_Toc299709857</vt:lpwstr>
      </vt:variant>
      <vt:variant>
        <vt:i4>1376307</vt:i4>
      </vt:variant>
      <vt:variant>
        <vt:i4>248</vt:i4>
      </vt:variant>
      <vt:variant>
        <vt:i4>0</vt:i4>
      </vt:variant>
      <vt:variant>
        <vt:i4>5</vt:i4>
      </vt:variant>
      <vt:variant>
        <vt:lpwstr/>
      </vt:variant>
      <vt:variant>
        <vt:lpwstr>_Toc299709856</vt:lpwstr>
      </vt:variant>
      <vt:variant>
        <vt:i4>1376307</vt:i4>
      </vt:variant>
      <vt:variant>
        <vt:i4>242</vt:i4>
      </vt:variant>
      <vt:variant>
        <vt:i4>0</vt:i4>
      </vt:variant>
      <vt:variant>
        <vt:i4>5</vt:i4>
      </vt:variant>
      <vt:variant>
        <vt:lpwstr/>
      </vt:variant>
      <vt:variant>
        <vt:lpwstr>_Toc299709855</vt:lpwstr>
      </vt:variant>
      <vt:variant>
        <vt:i4>1376307</vt:i4>
      </vt:variant>
      <vt:variant>
        <vt:i4>236</vt:i4>
      </vt:variant>
      <vt:variant>
        <vt:i4>0</vt:i4>
      </vt:variant>
      <vt:variant>
        <vt:i4>5</vt:i4>
      </vt:variant>
      <vt:variant>
        <vt:lpwstr/>
      </vt:variant>
      <vt:variant>
        <vt:lpwstr>_Toc299709854</vt:lpwstr>
      </vt:variant>
      <vt:variant>
        <vt:i4>1376307</vt:i4>
      </vt:variant>
      <vt:variant>
        <vt:i4>230</vt:i4>
      </vt:variant>
      <vt:variant>
        <vt:i4>0</vt:i4>
      </vt:variant>
      <vt:variant>
        <vt:i4>5</vt:i4>
      </vt:variant>
      <vt:variant>
        <vt:lpwstr/>
      </vt:variant>
      <vt:variant>
        <vt:lpwstr>_Toc299709853</vt:lpwstr>
      </vt:variant>
      <vt:variant>
        <vt:i4>1376307</vt:i4>
      </vt:variant>
      <vt:variant>
        <vt:i4>224</vt:i4>
      </vt:variant>
      <vt:variant>
        <vt:i4>0</vt:i4>
      </vt:variant>
      <vt:variant>
        <vt:i4>5</vt:i4>
      </vt:variant>
      <vt:variant>
        <vt:lpwstr/>
      </vt:variant>
      <vt:variant>
        <vt:lpwstr>_Toc299709852</vt:lpwstr>
      </vt:variant>
      <vt:variant>
        <vt:i4>1376307</vt:i4>
      </vt:variant>
      <vt:variant>
        <vt:i4>218</vt:i4>
      </vt:variant>
      <vt:variant>
        <vt:i4>0</vt:i4>
      </vt:variant>
      <vt:variant>
        <vt:i4>5</vt:i4>
      </vt:variant>
      <vt:variant>
        <vt:lpwstr/>
      </vt:variant>
      <vt:variant>
        <vt:lpwstr>_Toc299709851</vt:lpwstr>
      </vt:variant>
      <vt:variant>
        <vt:i4>1376307</vt:i4>
      </vt:variant>
      <vt:variant>
        <vt:i4>212</vt:i4>
      </vt:variant>
      <vt:variant>
        <vt:i4>0</vt:i4>
      </vt:variant>
      <vt:variant>
        <vt:i4>5</vt:i4>
      </vt:variant>
      <vt:variant>
        <vt:lpwstr/>
      </vt:variant>
      <vt:variant>
        <vt:lpwstr>_Toc299709850</vt:lpwstr>
      </vt:variant>
      <vt:variant>
        <vt:i4>1310771</vt:i4>
      </vt:variant>
      <vt:variant>
        <vt:i4>206</vt:i4>
      </vt:variant>
      <vt:variant>
        <vt:i4>0</vt:i4>
      </vt:variant>
      <vt:variant>
        <vt:i4>5</vt:i4>
      </vt:variant>
      <vt:variant>
        <vt:lpwstr/>
      </vt:variant>
      <vt:variant>
        <vt:lpwstr>_Toc299709849</vt:lpwstr>
      </vt:variant>
      <vt:variant>
        <vt:i4>1310771</vt:i4>
      </vt:variant>
      <vt:variant>
        <vt:i4>200</vt:i4>
      </vt:variant>
      <vt:variant>
        <vt:i4>0</vt:i4>
      </vt:variant>
      <vt:variant>
        <vt:i4>5</vt:i4>
      </vt:variant>
      <vt:variant>
        <vt:lpwstr/>
      </vt:variant>
      <vt:variant>
        <vt:lpwstr>_Toc299709848</vt:lpwstr>
      </vt:variant>
      <vt:variant>
        <vt:i4>1310771</vt:i4>
      </vt:variant>
      <vt:variant>
        <vt:i4>194</vt:i4>
      </vt:variant>
      <vt:variant>
        <vt:i4>0</vt:i4>
      </vt:variant>
      <vt:variant>
        <vt:i4>5</vt:i4>
      </vt:variant>
      <vt:variant>
        <vt:lpwstr/>
      </vt:variant>
      <vt:variant>
        <vt:lpwstr>_Toc299709847</vt:lpwstr>
      </vt:variant>
      <vt:variant>
        <vt:i4>1310771</vt:i4>
      </vt:variant>
      <vt:variant>
        <vt:i4>188</vt:i4>
      </vt:variant>
      <vt:variant>
        <vt:i4>0</vt:i4>
      </vt:variant>
      <vt:variant>
        <vt:i4>5</vt:i4>
      </vt:variant>
      <vt:variant>
        <vt:lpwstr/>
      </vt:variant>
      <vt:variant>
        <vt:lpwstr>_Toc299709846</vt:lpwstr>
      </vt:variant>
      <vt:variant>
        <vt:i4>1310771</vt:i4>
      </vt:variant>
      <vt:variant>
        <vt:i4>182</vt:i4>
      </vt:variant>
      <vt:variant>
        <vt:i4>0</vt:i4>
      </vt:variant>
      <vt:variant>
        <vt:i4>5</vt:i4>
      </vt:variant>
      <vt:variant>
        <vt:lpwstr/>
      </vt:variant>
      <vt:variant>
        <vt:lpwstr>_Toc299709845</vt:lpwstr>
      </vt:variant>
      <vt:variant>
        <vt:i4>1310771</vt:i4>
      </vt:variant>
      <vt:variant>
        <vt:i4>176</vt:i4>
      </vt:variant>
      <vt:variant>
        <vt:i4>0</vt:i4>
      </vt:variant>
      <vt:variant>
        <vt:i4>5</vt:i4>
      </vt:variant>
      <vt:variant>
        <vt:lpwstr/>
      </vt:variant>
      <vt:variant>
        <vt:lpwstr>_Toc299709844</vt:lpwstr>
      </vt:variant>
      <vt:variant>
        <vt:i4>1310771</vt:i4>
      </vt:variant>
      <vt:variant>
        <vt:i4>170</vt:i4>
      </vt:variant>
      <vt:variant>
        <vt:i4>0</vt:i4>
      </vt:variant>
      <vt:variant>
        <vt:i4>5</vt:i4>
      </vt:variant>
      <vt:variant>
        <vt:lpwstr/>
      </vt:variant>
      <vt:variant>
        <vt:lpwstr>_Toc299709843</vt:lpwstr>
      </vt:variant>
      <vt:variant>
        <vt:i4>1310771</vt:i4>
      </vt:variant>
      <vt:variant>
        <vt:i4>164</vt:i4>
      </vt:variant>
      <vt:variant>
        <vt:i4>0</vt:i4>
      </vt:variant>
      <vt:variant>
        <vt:i4>5</vt:i4>
      </vt:variant>
      <vt:variant>
        <vt:lpwstr/>
      </vt:variant>
      <vt:variant>
        <vt:lpwstr>_Toc299709842</vt:lpwstr>
      </vt:variant>
      <vt:variant>
        <vt:i4>1310771</vt:i4>
      </vt:variant>
      <vt:variant>
        <vt:i4>158</vt:i4>
      </vt:variant>
      <vt:variant>
        <vt:i4>0</vt:i4>
      </vt:variant>
      <vt:variant>
        <vt:i4>5</vt:i4>
      </vt:variant>
      <vt:variant>
        <vt:lpwstr/>
      </vt:variant>
      <vt:variant>
        <vt:lpwstr>_Toc299709841</vt:lpwstr>
      </vt:variant>
      <vt:variant>
        <vt:i4>1310771</vt:i4>
      </vt:variant>
      <vt:variant>
        <vt:i4>152</vt:i4>
      </vt:variant>
      <vt:variant>
        <vt:i4>0</vt:i4>
      </vt:variant>
      <vt:variant>
        <vt:i4>5</vt:i4>
      </vt:variant>
      <vt:variant>
        <vt:lpwstr/>
      </vt:variant>
      <vt:variant>
        <vt:lpwstr>_Toc299709840</vt:lpwstr>
      </vt:variant>
      <vt:variant>
        <vt:i4>1245235</vt:i4>
      </vt:variant>
      <vt:variant>
        <vt:i4>146</vt:i4>
      </vt:variant>
      <vt:variant>
        <vt:i4>0</vt:i4>
      </vt:variant>
      <vt:variant>
        <vt:i4>5</vt:i4>
      </vt:variant>
      <vt:variant>
        <vt:lpwstr/>
      </vt:variant>
      <vt:variant>
        <vt:lpwstr>_Toc299709839</vt:lpwstr>
      </vt:variant>
      <vt:variant>
        <vt:i4>1245235</vt:i4>
      </vt:variant>
      <vt:variant>
        <vt:i4>140</vt:i4>
      </vt:variant>
      <vt:variant>
        <vt:i4>0</vt:i4>
      </vt:variant>
      <vt:variant>
        <vt:i4>5</vt:i4>
      </vt:variant>
      <vt:variant>
        <vt:lpwstr/>
      </vt:variant>
      <vt:variant>
        <vt:lpwstr>_Toc299709838</vt:lpwstr>
      </vt:variant>
      <vt:variant>
        <vt:i4>1245235</vt:i4>
      </vt:variant>
      <vt:variant>
        <vt:i4>134</vt:i4>
      </vt:variant>
      <vt:variant>
        <vt:i4>0</vt:i4>
      </vt:variant>
      <vt:variant>
        <vt:i4>5</vt:i4>
      </vt:variant>
      <vt:variant>
        <vt:lpwstr/>
      </vt:variant>
      <vt:variant>
        <vt:lpwstr>_Toc299709837</vt:lpwstr>
      </vt:variant>
      <vt:variant>
        <vt:i4>1245235</vt:i4>
      </vt:variant>
      <vt:variant>
        <vt:i4>128</vt:i4>
      </vt:variant>
      <vt:variant>
        <vt:i4>0</vt:i4>
      </vt:variant>
      <vt:variant>
        <vt:i4>5</vt:i4>
      </vt:variant>
      <vt:variant>
        <vt:lpwstr/>
      </vt:variant>
      <vt:variant>
        <vt:lpwstr>_Toc299709836</vt:lpwstr>
      </vt:variant>
      <vt:variant>
        <vt:i4>1245235</vt:i4>
      </vt:variant>
      <vt:variant>
        <vt:i4>122</vt:i4>
      </vt:variant>
      <vt:variant>
        <vt:i4>0</vt:i4>
      </vt:variant>
      <vt:variant>
        <vt:i4>5</vt:i4>
      </vt:variant>
      <vt:variant>
        <vt:lpwstr/>
      </vt:variant>
      <vt:variant>
        <vt:lpwstr>_Toc299709835</vt:lpwstr>
      </vt:variant>
      <vt:variant>
        <vt:i4>1245235</vt:i4>
      </vt:variant>
      <vt:variant>
        <vt:i4>116</vt:i4>
      </vt:variant>
      <vt:variant>
        <vt:i4>0</vt:i4>
      </vt:variant>
      <vt:variant>
        <vt:i4>5</vt:i4>
      </vt:variant>
      <vt:variant>
        <vt:lpwstr/>
      </vt:variant>
      <vt:variant>
        <vt:lpwstr>_Toc299709834</vt:lpwstr>
      </vt:variant>
      <vt:variant>
        <vt:i4>1245235</vt:i4>
      </vt:variant>
      <vt:variant>
        <vt:i4>110</vt:i4>
      </vt:variant>
      <vt:variant>
        <vt:i4>0</vt:i4>
      </vt:variant>
      <vt:variant>
        <vt:i4>5</vt:i4>
      </vt:variant>
      <vt:variant>
        <vt:lpwstr/>
      </vt:variant>
      <vt:variant>
        <vt:lpwstr>_Toc299709833</vt:lpwstr>
      </vt:variant>
      <vt:variant>
        <vt:i4>1245235</vt:i4>
      </vt:variant>
      <vt:variant>
        <vt:i4>104</vt:i4>
      </vt:variant>
      <vt:variant>
        <vt:i4>0</vt:i4>
      </vt:variant>
      <vt:variant>
        <vt:i4>5</vt:i4>
      </vt:variant>
      <vt:variant>
        <vt:lpwstr/>
      </vt:variant>
      <vt:variant>
        <vt:lpwstr>_Toc299709832</vt:lpwstr>
      </vt:variant>
      <vt:variant>
        <vt:i4>1245235</vt:i4>
      </vt:variant>
      <vt:variant>
        <vt:i4>98</vt:i4>
      </vt:variant>
      <vt:variant>
        <vt:i4>0</vt:i4>
      </vt:variant>
      <vt:variant>
        <vt:i4>5</vt:i4>
      </vt:variant>
      <vt:variant>
        <vt:lpwstr/>
      </vt:variant>
      <vt:variant>
        <vt:lpwstr>_Toc299709831</vt:lpwstr>
      </vt:variant>
      <vt:variant>
        <vt:i4>1245235</vt:i4>
      </vt:variant>
      <vt:variant>
        <vt:i4>92</vt:i4>
      </vt:variant>
      <vt:variant>
        <vt:i4>0</vt:i4>
      </vt:variant>
      <vt:variant>
        <vt:i4>5</vt:i4>
      </vt:variant>
      <vt:variant>
        <vt:lpwstr/>
      </vt:variant>
      <vt:variant>
        <vt:lpwstr>_Toc299709830</vt:lpwstr>
      </vt:variant>
      <vt:variant>
        <vt:i4>1179699</vt:i4>
      </vt:variant>
      <vt:variant>
        <vt:i4>86</vt:i4>
      </vt:variant>
      <vt:variant>
        <vt:i4>0</vt:i4>
      </vt:variant>
      <vt:variant>
        <vt:i4>5</vt:i4>
      </vt:variant>
      <vt:variant>
        <vt:lpwstr/>
      </vt:variant>
      <vt:variant>
        <vt:lpwstr>_Toc299709829</vt:lpwstr>
      </vt:variant>
      <vt:variant>
        <vt:i4>1179699</vt:i4>
      </vt:variant>
      <vt:variant>
        <vt:i4>80</vt:i4>
      </vt:variant>
      <vt:variant>
        <vt:i4>0</vt:i4>
      </vt:variant>
      <vt:variant>
        <vt:i4>5</vt:i4>
      </vt:variant>
      <vt:variant>
        <vt:lpwstr/>
      </vt:variant>
      <vt:variant>
        <vt:lpwstr>_Toc299709828</vt:lpwstr>
      </vt:variant>
      <vt:variant>
        <vt:i4>1179699</vt:i4>
      </vt:variant>
      <vt:variant>
        <vt:i4>74</vt:i4>
      </vt:variant>
      <vt:variant>
        <vt:i4>0</vt:i4>
      </vt:variant>
      <vt:variant>
        <vt:i4>5</vt:i4>
      </vt:variant>
      <vt:variant>
        <vt:lpwstr/>
      </vt:variant>
      <vt:variant>
        <vt:lpwstr>_Toc299709827</vt:lpwstr>
      </vt:variant>
      <vt:variant>
        <vt:i4>1179699</vt:i4>
      </vt:variant>
      <vt:variant>
        <vt:i4>68</vt:i4>
      </vt:variant>
      <vt:variant>
        <vt:i4>0</vt:i4>
      </vt:variant>
      <vt:variant>
        <vt:i4>5</vt:i4>
      </vt:variant>
      <vt:variant>
        <vt:lpwstr/>
      </vt:variant>
      <vt:variant>
        <vt:lpwstr>_Toc299709826</vt:lpwstr>
      </vt:variant>
      <vt:variant>
        <vt:i4>1179699</vt:i4>
      </vt:variant>
      <vt:variant>
        <vt:i4>62</vt:i4>
      </vt:variant>
      <vt:variant>
        <vt:i4>0</vt:i4>
      </vt:variant>
      <vt:variant>
        <vt:i4>5</vt:i4>
      </vt:variant>
      <vt:variant>
        <vt:lpwstr/>
      </vt:variant>
      <vt:variant>
        <vt:lpwstr>_Toc299709825</vt:lpwstr>
      </vt:variant>
      <vt:variant>
        <vt:i4>1179699</vt:i4>
      </vt:variant>
      <vt:variant>
        <vt:i4>56</vt:i4>
      </vt:variant>
      <vt:variant>
        <vt:i4>0</vt:i4>
      </vt:variant>
      <vt:variant>
        <vt:i4>5</vt:i4>
      </vt:variant>
      <vt:variant>
        <vt:lpwstr/>
      </vt:variant>
      <vt:variant>
        <vt:lpwstr>_Toc299709824</vt:lpwstr>
      </vt:variant>
      <vt:variant>
        <vt:i4>1179699</vt:i4>
      </vt:variant>
      <vt:variant>
        <vt:i4>50</vt:i4>
      </vt:variant>
      <vt:variant>
        <vt:i4>0</vt:i4>
      </vt:variant>
      <vt:variant>
        <vt:i4>5</vt:i4>
      </vt:variant>
      <vt:variant>
        <vt:lpwstr/>
      </vt:variant>
      <vt:variant>
        <vt:lpwstr>_Toc299709823</vt:lpwstr>
      </vt:variant>
      <vt:variant>
        <vt:i4>1179699</vt:i4>
      </vt:variant>
      <vt:variant>
        <vt:i4>44</vt:i4>
      </vt:variant>
      <vt:variant>
        <vt:i4>0</vt:i4>
      </vt:variant>
      <vt:variant>
        <vt:i4>5</vt:i4>
      </vt:variant>
      <vt:variant>
        <vt:lpwstr/>
      </vt:variant>
      <vt:variant>
        <vt:lpwstr>_Toc299709822</vt:lpwstr>
      </vt:variant>
      <vt:variant>
        <vt:i4>1179699</vt:i4>
      </vt:variant>
      <vt:variant>
        <vt:i4>38</vt:i4>
      </vt:variant>
      <vt:variant>
        <vt:i4>0</vt:i4>
      </vt:variant>
      <vt:variant>
        <vt:i4>5</vt:i4>
      </vt:variant>
      <vt:variant>
        <vt:lpwstr/>
      </vt:variant>
      <vt:variant>
        <vt:lpwstr>_Toc299709821</vt:lpwstr>
      </vt:variant>
      <vt:variant>
        <vt:i4>1179699</vt:i4>
      </vt:variant>
      <vt:variant>
        <vt:i4>32</vt:i4>
      </vt:variant>
      <vt:variant>
        <vt:i4>0</vt:i4>
      </vt:variant>
      <vt:variant>
        <vt:i4>5</vt:i4>
      </vt:variant>
      <vt:variant>
        <vt:lpwstr/>
      </vt:variant>
      <vt:variant>
        <vt:lpwstr>_Toc299709820</vt:lpwstr>
      </vt:variant>
      <vt:variant>
        <vt:i4>1114163</vt:i4>
      </vt:variant>
      <vt:variant>
        <vt:i4>26</vt:i4>
      </vt:variant>
      <vt:variant>
        <vt:i4>0</vt:i4>
      </vt:variant>
      <vt:variant>
        <vt:i4>5</vt:i4>
      </vt:variant>
      <vt:variant>
        <vt:lpwstr/>
      </vt:variant>
      <vt:variant>
        <vt:lpwstr>_Toc299709819</vt:lpwstr>
      </vt:variant>
      <vt:variant>
        <vt:i4>1114163</vt:i4>
      </vt:variant>
      <vt:variant>
        <vt:i4>20</vt:i4>
      </vt:variant>
      <vt:variant>
        <vt:i4>0</vt:i4>
      </vt:variant>
      <vt:variant>
        <vt:i4>5</vt:i4>
      </vt:variant>
      <vt:variant>
        <vt:lpwstr/>
      </vt:variant>
      <vt:variant>
        <vt:lpwstr>_Toc299709818</vt:lpwstr>
      </vt:variant>
      <vt:variant>
        <vt:i4>1114163</vt:i4>
      </vt:variant>
      <vt:variant>
        <vt:i4>14</vt:i4>
      </vt:variant>
      <vt:variant>
        <vt:i4>0</vt:i4>
      </vt:variant>
      <vt:variant>
        <vt:i4>5</vt:i4>
      </vt:variant>
      <vt:variant>
        <vt:lpwstr/>
      </vt:variant>
      <vt:variant>
        <vt:lpwstr>_Toc299709817</vt:lpwstr>
      </vt:variant>
      <vt:variant>
        <vt:i4>1114163</vt:i4>
      </vt:variant>
      <vt:variant>
        <vt:i4>8</vt:i4>
      </vt:variant>
      <vt:variant>
        <vt:i4>0</vt:i4>
      </vt:variant>
      <vt:variant>
        <vt:i4>5</vt:i4>
      </vt:variant>
      <vt:variant>
        <vt:lpwstr/>
      </vt:variant>
      <vt:variant>
        <vt:lpwstr>_Toc299709816</vt:lpwstr>
      </vt:variant>
      <vt:variant>
        <vt:i4>1114163</vt:i4>
      </vt:variant>
      <vt:variant>
        <vt:i4>2</vt:i4>
      </vt:variant>
      <vt:variant>
        <vt:i4>0</vt:i4>
      </vt:variant>
      <vt:variant>
        <vt:i4>5</vt:i4>
      </vt:variant>
      <vt:variant>
        <vt:lpwstr/>
      </vt:variant>
      <vt:variant>
        <vt:lpwstr>_Toc299709815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c:creator>
  <cp:lastModifiedBy>Anne Sofie Holter</cp:lastModifiedBy>
  <cp:revision>2</cp:revision>
  <cp:lastPrinted>2012-03-21T08:01:00Z</cp:lastPrinted>
  <dcterms:created xsi:type="dcterms:W3CDTF">2012-04-13T09:27:00Z</dcterms:created>
  <dcterms:modified xsi:type="dcterms:W3CDTF">2012-04-13T09:27:00Z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eroID">
    <vt:lpwstr>12</vt:lpwstr>
  </property>
  <property fmtid="{D5CDD505-2E9C-101B-9397-08002B2CF9AE}" pid="3" name="DocNr">
    <vt:lpwstr>4546925</vt:lpwstr>
  </property>
  <property fmtid="{D5CDD505-2E9C-101B-9397-08002B2CF9AE}" pid="4" name="VerNr">
    <vt:lpwstr>1</vt:lpwstr>
  </property>
</Properties>
</file>