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BCF" w:rsidRPr="00756C56" w:rsidRDefault="006C5728">
      <w:pPr>
        <w:jc w:val="center"/>
      </w:pPr>
      <w:r w:rsidRPr="00756C56">
        <w:rPr>
          <w:noProof/>
        </w:rPr>
        <w:drawing>
          <wp:inline distT="0" distB="0" distL="0" distR="0">
            <wp:extent cx="3648075" cy="552450"/>
            <wp:effectExtent l="19050" t="0" r="9525" b="0"/>
            <wp:docPr id="1" name="Bilde 1" descr="3KRD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3KRDSH"/>
                    <pic:cNvPicPr>
                      <a:picLocks noChangeAspect="1" noChangeArrowheads="1"/>
                    </pic:cNvPicPr>
                  </pic:nvPicPr>
                  <pic:blipFill>
                    <a:blip r:embed="rId8"/>
                    <a:srcRect/>
                    <a:stretch>
                      <a:fillRect/>
                    </a:stretch>
                  </pic:blipFill>
                  <pic:spPr bwMode="auto">
                    <a:xfrm>
                      <a:off x="0" y="0"/>
                      <a:ext cx="3648075" cy="552450"/>
                    </a:xfrm>
                    <a:prstGeom prst="rect">
                      <a:avLst/>
                    </a:prstGeom>
                    <a:noFill/>
                    <a:ln w="9525">
                      <a:noFill/>
                      <a:miter lim="800000"/>
                      <a:headEnd/>
                      <a:tailEnd/>
                    </a:ln>
                  </pic:spPr>
                </pic:pic>
              </a:graphicData>
            </a:graphic>
          </wp:inline>
        </w:drawing>
      </w:r>
    </w:p>
    <w:p w:rsidR="002D2BCF" w:rsidRPr="00756C56" w:rsidRDefault="002D2BCF"/>
    <w:p w:rsidR="002D2BCF" w:rsidRPr="00756C56" w:rsidRDefault="002D2BCF">
      <w:pPr>
        <w:pStyle w:val="INNH1"/>
        <w:tabs>
          <w:tab w:val="clear" w:pos="9071"/>
        </w:tabs>
        <w:jc w:val="center"/>
        <w:rPr>
          <w:rFonts w:ascii="Arial" w:hAnsi="Arial"/>
          <w:b/>
          <w:sz w:val="20"/>
        </w:rPr>
      </w:pPr>
      <w:r w:rsidRPr="00756C56">
        <w:rPr>
          <w:rFonts w:ascii="Arial" w:hAnsi="Arial"/>
          <w:b/>
          <w:sz w:val="20"/>
        </w:rPr>
        <w:t>KONSULTASJONER MELLOM STATEN OG KOMMUNESEKTOREN</w:t>
      </w:r>
    </w:p>
    <w:p w:rsidR="002D2BCF" w:rsidRPr="00756C56" w:rsidRDefault="002D2BCF">
      <w:pPr>
        <w:outlineLvl w:val="0"/>
        <w:rPr>
          <w:color w:val="FF0000"/>
        </w:rPr>
      </w:pPr>
      <w:r w:rsidRPr="00756C56">
        <w:rPr>
          <w:color w:val="FF0000"/>
        </w:rPr>
        <w:tab/>
      </w:r>
      <w:r w:rsidRPr="00756C56">
        <w:rPr>
          <w:color w:val="FF0000"/>
        </w:rPr>
        <w:tab/>
      </w:r>
      <w:r w:rsidRPr="00756C56">
        <w:rPr>
          <w:color w:val="FF0000"/>
        </w:rPr>
        <w:tab/>
      </w:r>
      <w:r w:rsidRPr="00756C56">
        <w:rPr>
          <w:color w:val="FF0000"/>
        </w:rPr>
        <w:tab/>
      </w:r>
      <w:r w:rsidRPr="00756C56">
        <w:rPr>
          <w:color w:val="FF0000"/>
        </w:rPr>
        <w:tab/>
      </w:r>
      <w:r w:rsidRPr="00756C56">
        <w:rPr>
          <w:color w:val="FF0000"/>
        </w:rPr>
        <w:tab/>
      </w:r>
    </w:p>
    <w:p w:rsidR="002D2BCF" w:rsidRPr="00756C56" w:rsidRDefault="002D2BCF">
      <w:pPr>
        <w:jc w:val="center"/>
        <w:outlineLvl w:val="0"/>
        <w:rPr>
          <w:b/>
          <w:sz w:val="40"/>
          <w:szCs w:val="40"/>
        </w:rPr>
      </w:pPr>
      <w:r w:rsidRPr="00756C56">
        <w:rPr>
          <w:b/>
          <w:sz w:val="40"/>
          <w:szCs w:val="40"/>
        </w:rPr>
        <w:t>REFERAT FRA DET</w:t>
      </w:r>
    </w:p>
    <w:p w:rsidR="002D2BCF" w:rsidRPr="00756C56" w:rsidRDefault="00E375F4">
      <w:pPr>
        <w:jc w:val="center"/>
        <w:outlineLvl w:val="0"/>
        <w:rPr>
          <w:b/>
          <w:sz w:val="40"/>
          <w:szCs w:val="40"/>
        </w:rPr>
      </w:pPr>
      <w:r w:rsidRPr="00756C56">
        <w:rPr>
          <w:b/>
          <w:sz w:val="40"/>
          <w:szCs w:val="40"/>
        </w:rPr>
        <w:t>2</w:t>
      </w:r>
      <w:r w:rsidR="002D2BCF" w:rsidRPr="00756C56">
        <w:rPr>
          <w:b/>
          <w:sz w:val="40"/>
          <w:szCs w:val="40"/>
        </w:rPr>
        <w:t xml:space="preserve">. KONSULTASJONSMØTET </w:t>
      </w:r>
    </w:p>
    <w:p w:rsidR="002D2BCF" w:rsidRPr="00756C56" w:rsidRDefault="003361F9">
      <w:pPr>
        <w:jc w:val="center"/>
        <w:outlineLvl w:val="0"/>
        <w:rPr>
          <w:b/>
          <w:sz w:val="40"/>
          <w:szCs w:val="40"/>
        </w:rPr>
      </w:pPr>
      <w:r w:rsidRPr="00756C56">
        <w:rPr>
          <w:b/>
          <w:sz w:val="40"/>
          <w:szCs w:val="40"/>
        </w:rPr>
        <w:t>2</w:t>
      </w:r>
      <w:r w:rsidR="00E375F4" w:rsidRPr="00756C56">
        <w:rPr>
          <w:b/>
          <w:sz w:val="40"/>
          <w:szCs w:val="40"/>
        </w:rPr>
        <w:t>2</w:t>
      </w:r>
      <w:r w:rsidR="008242DC" w:rsidRPr="00756C56">
        <w:rPr>
          <w:b/>
          <w:sz w:val="40"/>
          <w:szCs w:val="40"/>
        </w:rPr>
        <w:t xml:space="preserve">. </w:t>
      </w:r>
      <w:r w:rsidR="00E375F4" w:rsidRPr="00756C56">
        <w:rPr>
          <w:b/>
          <w:sz w:val="40"/>
          <w:szCs w:val="40"/>
        </w:rPr>
        <w:t>april</w:t>
      </w:r>
      <w:r w:rsidR="008242DC" w:rsidRPr="00756C56">
        <w:rPr>
          <w:b/>
          <w:sz w:val="40"/>
          <w:szCs w:val="40"/>
        </w:rPr>
        <w:t xml:space="preserve"> 201</w:t>
      </w:r>
      <w:r w:rsidRPr="00756C56">
        <w:rPr>
          <w:b/>
          <w:sz w:val="40"/>
          <w:szCs w:val="40"/>
        </w:rPr>
        <w:t>3</w:t>
      </w:r>
    </w:p>
    <w:tbl>
      <w:tblPr>
        <w:tblW w:w="0" w:type="auto"/>
        <w:tblLayout w:type="fixed"/>
        <w:tblCellMar>
          <w:left w:w="71" w:type="dxa"/>
          <w:right w:w="71" w:type="dxa"/>
        </w:tblCellMar>
        <w:tblLook w:val="0000"/>
      </w:tblPr>
      <w:tblGrid>
        <w:gridCol w:w="1633"/>
        <w:gridCol w:w="7510"/>
      </w:tblGrid>
      <w:tr w:rsidR="002D2BCF" w:rsidRPr="00756C56">
        <w:trPr>
          <w:trHeight w:val="460"/>
        </w:trPr>
        <w:tc>
          <w:tcPr>
            <w:tcW w:w="1633" w:type="dxa"/>
          </w:tcPr>
          <w:p w:rsidR="002D2BCF" w:rsidRPr="00756C56" w:rsidRDefault="002D2BCF">
            <w:r w:rsidRPr="00756C56">
              <w:t>Saksnr.:</w:t>
            </w:r>
          </w:p>
        </w:tc>
        <w:tc>
          <w:tcPr>
            <w:tcW w:w="7510" w:type="dxa"/>
          </w:tcPr>
          <w:p w:rsidR="002D2BCF" w:rsidRPr="00756C56" w:rsidRDefault="008159E4" w:rsidP="003361F9">
            <w:bookmarkStart w:id="0" w:name="saksnr"/>
            <w:bookmarkEnd w:id="0"/>
            <w:r w:rsidRPr="00756C56">
              <w:t>1</w:t>
            </w:r>
            <w:r w:rsidR="003361F9" w:rsidRPr="00756C56">
              <w:t>3</w:t>
            </w:r>
            <w:r w:rsidRPr="00756C56">
              <w:t>/101</w:t>
            </w:r>
          </w:p>
        </w:tc>
      </w:tr>
      <w:tr w:rsidR="002D2BCF" w:rsidRPr="00756C56">
        <w:trPr>
          <w:trHeight w:val="460"/>
        </w:trPr>
        <w:tc>
          <w:tcPr>
            <w:tcW w:w="1633" w:type="dxa"/>
          </w:tcPr>
          <w:p w:rsidR="002D2BCF" w:rsidRPr="00756C56" w:rsidRDefault="002D2BCF">
            <w:r w:rsidRPr="00756C56">
              <w:t>Tilstede:</w:t>
            </w:r>
          </w:p>
        </w:tc>
        <w:tc>
          <w:tcPr>
            <w:tcW w:w="7510" w:type="dxa"/>
          </w:tcPr>
          <w:p w:rsidR="002D2BCF" w:rsidRPr="00756C56" w:rsidRDefault="002D2BCF">
            <w:bookmarkStart w:id="1" w:name="deltager"/>
            <w:bookmarkEnd w:id="1"/>
            <w:r w:rsidRPr="00756C56">
              <w:rPr>
                <w:i/>
              </w:rPr>
              <w:t>Fra staten</w:t>
            </w:r>
            <w:r w:rsidRPr="00756C56">
              <w:t xml:space="preserve">: </w:t>
            </w:r>
            <w:r w:rsidR="00E375F4" w:rsidRPr="00756C56">
              <w:t>Statsråd Liv Signe Navarsete</w:t>
            </w:r>
            <w:r w:rsidRPr="00756C56">
              <w:t xml:space="preserve"> (KRD), statssekretær</w:t>
            </w:r>
            <w:r w:rsidR="00E375F4" w:rsidRPr="00756C56">
              <w:t xml:space="preserve"> </w:t>
            </w:r>
            <w:r w:rsidR="008B5279" w:rsidRPr="00756C56">
              <w:t xml:space="preserve">Kjell Erik Øie </w:t>
            </w:r>
            <w:r w:rsidR="00C35730" w:rsidRPr="00756C56">
              <w:t>(HOD)</w:t>
            </w:r>
            <w:r w:rsidR="003361F9" w:rsidRPr="00756C56">
              <w:t xml:space="preserve">, </w:t>
            </w:r>
            <w:r w:rsidR="00E375F4" w:rsidRPr="00756C56">
              <w:t xml:space="preserve">statssekretær Elisabet Dahle (KD), </w:t>
            </w:r>
            <w:r w:rsidR="00420EDB" w:rsidRPr="00756C56">
              <w:t>statssekretær Kjetil Andreas Ostling</w:t>
            </w:r>
            <w:r w:rsidR="00CD55D8">
              <w:t xml:space="preserve"> (BLD)</w:t>
            </w:r>
            <w:r w:rsidR="00420EDB" w:rsidRPr="00756C56">
              <w:t xml:space="preserve">, statssekretær Cecilie Bjelland (AD), statssekretær </w:t>
            </w:r>
            <w:r w:rsidR="001F7968" w:rsidRPr="00756C56">
              <w:t xml:space="preserve">Tone Toften </w:t>
            </w:r>
            <w:r w:rsidR="00420EDB" w:rsidRPr="00756C56">
              <w:t>(FAD), statssekretær Geir Pollestad (SD)</w:t>
            </w:r>
            <w:r w:rsidR="003F427E" w:rsidRPr="00756C56">
              <w:t>,</w:t>
            </w:r>
            <w:r w:rsidR="00420EDB" w:rsidRPr="00756C56">
              <w:t xml:space="preserve"> </w:t>
            </w:r>
            <w:r w:rsidR="00E375F4" w:rsidRPr="00756C56">
              <w:t xml:space="preserve">ekspedisjonssjef </w:t>
            </w:r>
            <w:r w:rsidR="003361F9" w:rsidRPr="00756C56">
              <w:t>Sølve Monica Steffensen</w:t>
            </w:r>
            <w:r w:rsidR="00E36AB1" w:rsidRPr="00756C56">
              <w:t xml:space="preserve"> (KRD adm.)</w:t>
            </w:r>
          </w:p>
          <w:p w:rsidR="002D2BCF" w:rsidRPr="00756C56" w:rsidRDefault="002D2BCF"/>
          <w:p w:rsidR="002D2BCF" w:rsidRPr="00756C56" w:rsidRDefault="002D2BCF" w:rsidP="00787699">
            <w:r w:rsidRPr="00756C56">
              <w:rPr>
                <w:i/>
              </w:rPr>
              <w:t xml:space="preserve">Fra KS: </w:t>
            </w:r>
            <w:r w:rsidR="003F427E" w:rsidRPr="00756C56">
              <w:t>L</w:t>
            </w:r>
            <w:r w:rsidR="003361F9" w:rsidRPr="00756C56">
              <w:t xml:space="preserve">eder </w:t>
            </w:r>
            <w:r w:rsidR="003F427E" w:rsidRPr="00756C56">
              <w:t>Gunn-Marit Helgesen</w:t>
            </w:r>
            <w:r w:rsidR="003361F9" w:rsidRPr="00756C56">
              <w:t xml:space="preserve">, </w:t>
            </w:r>
            <w:r w:rsidR="003F427E" w:rsidRPr="00756C56">
              <w:t xml:space="preserve">Bjørn Arild Gram, Mette Gundersen, </w:t>
            </w:r>
            <w:r w:rsidRPr="00756C56">
              <w:t xml:space="preserve">Harald Danielsen, </w:t>
            </w:r>
            <w:r w:rsidR="003361F9" w:rsidRPr="00756C56">
              <w:t xml:space="preserve">Sigrun Vågeng (adm), </w:t>
            </w:r>
            <w:r w:rsidR="003F427E" w:rsidRPr="00756C56">
              <w:t xml:space="preserve">Helge Eide (adm.) og </w:t>
            </w:r>
            <w:r w:rsidR="00C35730" w:rsidRPr="00756C56">
              <w:t xml:space="preserve">Per Richard Johansen (adm.) </w:t>
            </w:r>
          </w:p>
          <w:p w:rsidR="002D2BCF" w:rsidRPr="00756C56" w:rsidRDefault="002D2BCF" w:rsidP="00787699"/>
        </w:tc>
      </w:tr>
      <w:tr w:rsidR="002D2BCF" w:rsidRPr="00756C56">
        <w:trPr>
          <w:trHeight w:val="460"/>
        </w:trPr>
        <w:tc>
          <w:tcPr>
            <w:tcW w:w="1633" w:type="dxa"/>
          </w:tcPr>
          <w:p w:rsidR="002D2BCF" w:rsidRPr="00756C56" w:rsidRDefault="002D2BCF">
            <w:r w:rsidRPr="00756C56">
              <w:t>Dato:</w:t>
            </w:r>
          </w:p>
        </w:tc>
        <w:tc>
          <w:tcPr>
            <w:tcW w:w="7510" w:type="dxa"/>
          </w:tcPr>
          <w:p w:rsidR="002D2BCF" w:rsidRPr="00756C56" w:rsidRDefault="003361F9" w:rsidP="00E375F4">
            <w:bookmarkStart w:id="2" w:name="dato"/>
            <w:bookmarkEnd w:id="2"/>
            <w:r w:rsidRPr="00756C56">
              <w:t>2</w:t>
            </w:r>
            <w:r w:rsidR="00E375F4" w:rsidRPr="00756C56">
              <w:t>2</w:t>
            </w:r>
            <w:r w:rsidR="008242DC" w:rsidRPr="00756C56">
              <w:t xml:space="preserve">. </w:t>
            </w:r>
            <w:r w:rsidR="00E375F4" w:rsidRPr="00756C56">
              <w:t>april</w:t>
            </w:r>
            <w:r w:rsidR="008242DC" w:rsidRPr="00756C56">
              <w:t xml:space="preserve"> </w:t>
            </w:r>
            <w:r w:rsidR="00CD55D8">
              <w:t xml:space="preserve">2013 </w:t>
            </w:r>
            <w:r w:rsidR="008242DC" w:rsidRPr="00756C56">
              <w:t>kl. 1</w:t>
            </w:r>
            <w:r w:rsidR="00E375F4" w:rsidRPr="00756C56">
              <w:t>3</w:t>
            </w:r>
            <w:r w:rsidR="008242DC" w:rsidRPr="00756C56">
              <w:t>.00-</w:t>
            </w:r>
            <w:r w:rsidR="00E36AB1" w:rsidRPr="00756C56">
              <w:t>1</w:t>
            </w:r>
            <w:r w:rsidR="00E375F4" w:rsidRPr="00756C56">
              <w:t>5</w:t>
            </w:r>
            <w:r w:rsidR="008242DC" w:rsidRPr="00756C56">
              <w:t>.</w:t>
            </w:r>
            <w:r w:rsidRPr="00756C56">
              <w:t>0</w:t>
            </w:r>
            <w:r w:rsidR="002D2BCF" w:rsidRPr="00756C56">
              <w:t xml:space="preserve">0 </w:t>
            </w:r>
          </w:p>
        </w:tc>
      </w:tr>
      <w:tr w:rsidR="002D2BCF" w:rsidRPr="00756C56">
        <w:trPr>
          <w:trHeight w:val="460"/>
        </w:trPr>
        <w:tc>
          <w:tcPr>
            <w:tcW w:w="1633" w:type="dxa"/>
          </w:tcPr>
          <w:p w:rsidR="002D2BCF" w:rsidRPr="00756C56" w:rsidRDefault="002D2BCF">
            <w:r w:rsidRPr="00756C56">
              <w:t>Møteleder:</w:t>
            </w:r>
          </w:p>
        </w:tc>
        <w:tc>
          <w:tcPr>
            <w:tcW w:w="7510" w:type="dxa"/>
          </w:tcPr>
          <w:p w:rsidR="002D2BCF" w:rsidRPr="00756C56" w:rsidRDefault="00E375F4" w:rsidP="00E375F4">
            <w:bookmarkStart w:id="3" w:name="leder"/>
            <w:bookmarkEnd w:id="3"/>
            <w:r w:rsidRPr="00756C56">
              <w:t>Liv Signe Navarsete</w:t>
            </w:r>
            <w:r w:rsidR="003361F9" w:rsidRPr="00756C56">
              <w:t xml:space="preserve"> </w:t>
            </w:r>
            <w:r w:rsidR="0020005C" w:rsidRPr="00756C56">
              <w:t>(KRD)</w:t>
            </w:r>
          </w:p>
        </w:tc>
      </w:tr>
      <w:tr w:rsidR="002D2BCF" w:rsidRPr="00756C56">
        <w:trPr>
          <w:trHeight w:val="460"/>
        </w:trPr>
        <w:tc>
          <w:tcPr>
            <w:tcW w:w="1633" w:type="dxa"/>
          </w:tcPr>
          <w:p w:rsidR="002D2BCF" w:rsidRPr="00756C56" w:rsidRDefault="002D2BCF">
            <w:r w:rsidRPr="00756C56">
              <w:t>Referent:</w:t>
            </w:r>
          </w:p>
        </w:tc>
        <w:tc>
          <w:tcPr>
            <w:tcW w:w="7510" w:type="dxa"/>
          </w:tcPr>
          <w:p w:rsidR="002D2BCF" w:rsidRPr="00756C56" w:rsidRDefault="0020005C" w:rsidP="00CC25B5">
            <w:pPr>
              <w:rPr>
                <w:color w:val="FF0000"/>
              </w:rPr>
            </w:pPr>
            <w:bookmarkStart w:id="4" w:name="referent"/>
            <w:bookmarkEnd w:id="4"/>
            <w:r w:rsidRPr="00756C56">
              <w:t>Janne Marie Larsen</w:t>
            </w:r>
            <w:r w:rsidR="003361F9" w:rsidRPr="00756C56">
              <w:t xml:space="preserve"> og Jørgen Johnsen</w:t>
            </w:r>
            <w:r w:rsidRPr="00756C56">
              <w:t xml:space="preserve"> </w:t>
            </w:r>
            <w:r w:rsidR="002D2BCF" w:rsidRPr="00756C56">
              <w:t>(KRD)</w:t>
            </w:r>
          </w:p>
        </w:tc>
      </w:tr>
    </w:tbl>
    <w:p w:rsidR="002D2BCF" w:rsidRPr="00756C56" w:rsidRDefault="002D2BCF" w:rsidP="00137824"/>
    <w:p w:rsidR="002D2BCF" w:rsidRPr="00756C56" w:rsidRDefault="003F427E">
      <w:pPr>
        <w:pStyle w:val="Overskrift2"/>
      </w:pPr>
      <w:r w:rsidRPr="00756C56">
        <w:t>Det 2. k</w:t>
      </w:r>
      <w:r w:rsidR="002D2BCF" w:rsidRPr="00756C56">
        <w:t>onsultasjonsmøtet</w:t>
      </w:r>
    </w:p>
    <w:p w:rsidR="00420EDB" w:rsidRPr="00756C56" w:rsidRDefault="00420EDB" w:rsidP="00420EDB">
      <w:r w:rsidRPr="00756C56">
        <w:t xml:space="preserve">Liv Signe Navarsete </w:t>
      </w:r>
      <w:r w:rsidR="002D2BCF" w:rsidRPr="00756C56">
        <w:t>ønsket vel</w:t>
      </w:r>
      <w:r w:rsidR="00F8752E" w:rsidRPr="00756C56">
        <w:t>kommen til konsultasjonsmøtet, med hovedtemaene reformer og utbygging av det kommunale tjenestetilbudet.</w:t>
      </w:r>
    </w:p>
    <w:p w:rsidR="00420EDB" w:rsidRPr="00756C56" w:rsidRDefault="00420EDB" w:rsidP="00420EDB"/>
    <w:p w:rsidR="008B5279" w:rsidRPr="00756C56" w:rsidRDefault="00F8752E" w:rsidP="00F8752E">
      <w:r w:rsidRPr="00756C56">
        <w:t>KS hadde på forhånd meldt inn to saker til eventuelt: Medvirkning i utarbeidelsen av statlige veiledere og arbeidet med statlige planretningslinjer.</w:t>
      </w:r>
    </w:p>
    <w:p w:rsidR="008B5279" w:rsidRPr="00756C56" w:rsidRDefault="008B5279" w:rsidP="003361F9">
      <w:pPr>
        <w:rPr>
          <w:b/>
        </w:rPr>
      </w:pPr>
    </w:p>
    <w:p w:rsidR="008F2A37" w:rsidRPr="00756C56" w:rsidRDefault="008F2A37" w:rsidP="005305FA">
      <w:r w:rsidRPr="00756C56">
        <w:rPr>
          <w:b/>
        </w:rPr>
        <w:t xml:space="preserve">Den økonomiske situasjonen i kommunesektoren og KS’ forventninger til kommuneopplegget 2014 </w:t>
      </w:r>
    </w:p>
    <w:p w:rsidR="00C812D2" w:rsidRPr="00756C56" w:rsidRDefault="00C812D2" w:rsidP="00C812D2">
      <w:r w:rsidRPr="00756C56">
        <w:t>Navarsete sa at Teknisk beregningsutvalgs (TBU) vårrapport ikke ble klar før konsultasjonsmøtet, men at notatet fra TBU om utvalgets situasjonsforståelse ville bli lagt ved materialet fra konsultasjonsmøtet i etterkant.</w:t>
      </w:r>
    </w:p>
    <w:p w:rsidR="00C812D2" w:rsidRPr="00756C56" w:rsidRDefault="00C812D2" w:rsidP="00C812D2"/>
    <w:p w:rsidR="00C812D2" w:rsidRPr="00756C56" w:rsidRDefault="00C812D2" w:rsidP="00C812D2">
      <w:r w:rsidRPr="00756C56">
        <w:t>Navarsete hadde i forståelse med utvalgslederen fått tilgang til hovedpunktene fra TBUs rapport.</w:t>
      </w:r>
    </w:p>
    <w:p w:rsidR="00C812D2" w:rsidRPr="00756C56" w:rsidRDefault="00C812D2" w:rsidP="00C812D2"/>
    <w:p w:rsidR="00C812D2" w:rsidRPr="00756C56" w:rsidRDefault="00C812D2" w:rsidP="00C812D2">
      <w:r w:rsidRPr="00756C56">
        <w:t xml:space="preserve">Det er forholdsvis små endringer i den økonomiske situasjonen fra situasjonsforståelsen TBU leverte til det første konsultasjonsmøtet. Tallene viser at inntekstveksten i 2012 ble vesentlig sterkere enn det som ble lagt til grunn i budsjettopplegget høsten 2011. Høyere </w:t>
      </w:r>
      <w:r w:rsidR="004D5817" w:rsidRPr="00756C56">
        <w:t>inntektsvekst</w:t>
      </w:r>
      <w:r w:rsidRPr="00756C56">
        <w:t xml:space="preserve"> har først og fremst sammenheng med god skatteinngang. </w:t>
      </w:r>
      <w:r w:rsidR="004D5817" w:rsidRPr="00756C56">
        <w:t>Akt</w:t>
      </w:r>
      <w:r w:rsidR="004D5817">
        <w:t>i</w:t>
      </w:r>
      <w:r w:rsidR="004D5817" w:rsidRPr="00756C56">
        <w:t>vitetsveksten</w:t>
      </w:r>
      <w:r w:rsidRPr="00756C56">
        <w:t xml:space="preserve"> i 2012 var høyere enn i 2010 og 2011 og blir nå anslått til 1,4 prosent. Dette viser at kommunene bruker </w:t>
      </w:r>
      <w:r w:rsidRPr="00756C56">
        <w:lastRenderedPageBreak/>
        <w:t xml:space="preserve">pengene på å øke sitt tjenestetilbud. Det er en nedgang i </w:t>
      </w:r>
      <w:r w:rsidR="005F53FF" w:rsidRPr="00756C56">
        <w:t>investering</w:t>
      </w:r>
      <w:r w:rsidR="005F53FF">
        <w:t>ene</w:t>
      </w:r>
      <w:r w:rsidR="005F53FF" w:rsidRPr="00756C56">
        <w:t xml:space="preserve"> </w:t>
      </w:r>
      <w:r w:rsidRPr="00756C56">
        <w:t>på 1,5 prosent. Investeringene ligger likevel på et høyt nivå historisk sett. Nettodriftsresultat for sektoren samlet ble på 3,1 prosent, en styrking på 0,6 prosentpoeng</w:t>
      </w:r>
      <w:r w:rsidR="00CD55D8">
        <w:t xml:space="preserve"> fra 2011. Dette er </w:t>
      </w:r>
      <w:r w:rsidRPr="00756C56">
        <w:t>i</w:t>
      </w:r>
      <w:r w:rsidR="00CD55D8">
        <w:t xml:space="preserve"> tråd med anbefalingene fra TBU om at resultatet for sektoren samlet bør ligge på om lag 3 prosent.</w:t>
      </w:r>
    </w:p>
    <w:p w:rsidR="00C812D2" w:rsidRPr="00756C56" w:rsidRDefault="00C812D2" w:rsidP="00C812D2"/>
    <w:p w:rsidR="00C812D2" w:rsidRPr="00756C56" w:rsidRDefault="00C812D2" w:rsidP="00C812D2">
      <w:r w:rsidRPr="00756C56">
        <w:t>Navarsete understreket at det var mye positivt å si om situasjonen i kommunene, med stor aktivitet, og mye god jobb i kommunene. Det skjer stadig endringer i kommunesektoren, med reformer, utvikling og omstilling.</w:t>
      </w:r>
    </w:p>
    <w:p w:rsidR="00C812D2" w:rsidRPr="00756C56" w:rsidRDefault="00C812D2" w:rsidP="00C812D2"/>
    <w:p w:rsidR="00C812D2" w:rsidRPr="00756C56" w:rsidRDefault="00C812D2" w:rsidP="00C812D2">
      <w:r w:rsidRPr="00756C56">
        <w:t>Gunn Marit Helgesen tok opp endringene i befolkningssammensetningen fremover og gjeldsbelastningen i kommunene. Kommunesektoren har bygd opp betydelig gjeld, noe KS mener er viktig å bringe inn i dialogen med staten. Kommunene har bygget opp gjeld for å finansiere investeringer som er nødvendig for å gi et godt tjenestetilbud.</w:t>
      </w:r>
    </w:p>
    <w:p w:rsidR="00C812D2" w:rsidRPr="00756C56" w:rsidRDefault="00C812D2" w:rsidP="00C812D2"/>
    <w:p w:rsidR="00C812D2" w:rsidRPr="00756C56" w:rsidRDefault="00C812D2" w:rsidP="00C812D2">
      <w:r w:rsidRPr="00756C56">
        <w:t xml:space="preserve">Navarsete kommenterte at TBU har delt seg i et flertall og et mindretall når det gjelder metoden for å utarbeide anslag over kommunesektorens utgifter som følge av demografiske endringer. KS har bedt om at regjeringen og KS gir TBU et oppdrag om en analyse av sammenhengen mellom befolkningsendring og utgiftsvekst for ikke-individrettede tjenesteområder. Navarsete sa at TBU de siste årene har gjort et stort arbeid </w:t>
      </w:r>
      <w:r w:rsidR="00002C3B" w:rsidRPr="00756C56">
        <w:t>med</w:t>
      </w:r>
      <w:r w:rsidRPr="00756C56">
        <w:t xml:space="preserve"> å gjennomgå demografiberegningene, og at TBU selv må få beslutte hvilke utredninger det er behov for. Departementet ønsker ikke å pålegge TBU å sette i gang et slikt prosjekt, men vil heller ikke motsette seg at det blir gjort.</w:t>
      </w:r>
    </w:p>
    <w:p w:rsidR="00C812D2" w:rsidRPr="00756C56" w:rsidRDefault="00C812D2" w:rsidP="00C812D2"/>
    <w:p w:rsidR="00C812D2" w:rsidRPr="00756C56" w:rsidRDefault="00C812D2" w:rsidP="00C812D2">
      <w:r w:rsidRPr="00756C56">
        <w:t>Helgesen tok opp Finanstilsynets nye premietariff for ytelsespensjoner, som vil medføre økte utgifter for kommunesektoren. KS mener kommunesektoren må bli kompensert for dette.</w:t>
      </w:r>
    </w:p>
    <w:p w:rsidR="00C812D2" w:rsidRPr="00756C56" w:rsidRDefault="00C812D2" w:rsidP="00C812D2"/>
    <w:p w:rsidR="00C812D2" w:rsidRPr="00756C56" w:rsidRDefault="00C812D2" w:rsidP="00C812D2">
      <w:r w:rsidRPr="00756C56">
        <w:t xml:space="preserve">Navarsete påpekte at veksten i pensjonskostnadene i hovedsak skyldes lav rente og høy lønnsvekst. Finanstilsynet strammer nå inn for å sikre at pensjonsordningene setter av nok penger for å møte økende levealder. Det er bra at dette nå blir gjort, slik at pensjonene sikres. </w:t>
      </w:r>
    </w:p>
    <w:p w:rsidR="00C812D2" w:rsidRPr="00756C56" w:rsidRDefault="00C812D2" w:rsidP="00C812D2"/>
    <w:p w:rsidR="005F4B9F" w:rsidRPr="00756C56" w:rsidRDefault="00C812D2" w:rsidP="00C812D2">
      <w:r w:rsidRPr="00756C56">
        <w:t>Helgesen mente at det er vanskelig å bremse veksten i pensjonsutgiftene uten at staten er med på laget.</w:t>
      </w:r>
    </w:p>
    <w:p w:rsidR="00C812D2" w:rsidRPr="00756C56" w:rsidRDefault="00C812D2" w:rsidP="005F4B9F">
      <w:pPr>
        <w:rPr>
          <w:b/>
        </w:rPr>
      </w:pPr>
    </w:p>
    <w:p w:rsidR="005F4B9F" w:rsidRPr="00756C56" w:rsidRDefault="005F4B9F" w:rsidP="005F4B9F">
      <w:pPr>
        <w:rPr>
          <w:b/>
        </w:rPr>
      </w:pPr>
      <w:r w:rsidRPr="00756C56">
        <w:rPr>
          <w:b/>
        </w:rPr>
        <w:t>Kommunesektorens oppgaver og tjenester</w:t>
      </w:r>
    </w:p>
    <w:p w:rsidR="005F4B9F" w:rsidRPr="00756C56" w:rsidRDefault="005F4B9F" w:rsidP="005F4B9F">
      <w:pPr>
        <w:rPr>
          <w:b/>
        </w:rPr>
      </w:pPr>
    </w:p>
    <w:p w:rsidR="005F4B9F" w:rsidRPr="00756C56" w:rsidRDefault="005F4B9F" w:rsidP="005F4B9F">
      <w:pPr>
        <w:rPr>
          <w:u w:val="single"/>
        </w:rPr>
      </w:pPr>
      <w:r w:rsidRPr="00756C56">
        <w:rPr>
          <w:u w:val="single"/>
        </w:rPr>
        <w:t>Helse- og omsorgsdepartementet</w:t>
      </w:r>
    </w:p>
    <w:p w:rsidR="005B4E3B" w:rsidRPr="00756C56" w:rsidRDefault="001047F1" w:rsidP="005F4B9F">
      <w:pPr>
        <w:rPr>
          <w:i/>
        </w:rPr>
      </w:pPr>
      <w:r w:rsidRPr="00756C56">
        <w:rPr>
          <w:i/>
        </w:rPr>
        <w:t>Stortingsmelding om morgendagens omsorg</w:t>
      </w:r>
    </w:p>
    <w:p w:rsidR="005F4B9F" w:rsidRPr="00756C56" w:rsidRDefault="005F4B9F" w:rsidP="005F4B9F">
      <w:r w:rsidRPr="00756C56">
        <w:t xml:space="preserve">Kjell Erik Øie </w:t>
      </w:r>
      <w:r w:rsidR="00453433" w:rsidRPr="00756C56">
        <w:t>trakk fre</w:t>
      </w:r>
      <w:r w:rsidR="00002C3B" w:rsidRPr="00756C56">
        <w:t>m</w:t>
      </w:r>
      <w:r w:rsidR="00453433" w:rsidRPr="00756C56">
        <w:t xml:space="preserve"> </w:t>
      </w:r>
      <w:r w:rsidRPr="00756C56">
        <w:t>HOD</w:t>
      </w:r>
      <w:r w:rsidR="00453433" w:rsidRPr="00756C56">
        <w:t>s</w:t>
      </w:r>
      <w:r w:rsidRPr="00756C56">
        <w:t xml:space="preserve"> storting</w:t>
      </w:r>
      <w:r w:rsidR="00453433" w:rsidRPr="00756C56">
        <w:t xml:space="preserve">smelding om morgendagens omsorg som ble lagt frem fredag 19. april. </w:t>
      </w:r>
      <w:r w:rsidRPr="00756C56">
        <w:t>HOD og KS har hatt god dialog i arbeidet.</w:t>
      </w:r>
    </w:p>
    <w:p w:rsidR="005F4B9F" w:rsidRPr="00756C56" w:rsidRDefault="005F4B9F" w:rsidP="005F4B9F"/>
    <w:p w:rsidR="005F4B9F" w:rsidRPr="00756C56" w:rsidRDefault="005F4B9F" w:rsidP="005F4B9F">
      <w:r w:rsidRPr="00756C56">
        <w:t xml:space="preserve">Helgesen uttrykte at KS er fornøyde med meldinga, men at HOD gjerne kunne vært mer offensive på innovasjon. </w:t>
      </w:r>
      <w:r w:rsidR="00825822" w:rsidRPr="00756C56">
        <w:t>Ø</w:t>
      </w:r>
      <w:r w:rsidRPr="00756C56">
        <w:t>ie men</w:t>
      </w:r>
      <w:r w:rsidR="00002C3B" w:rsidRPr="00756C56">
        <w:t>te</w:t>
      </w:r>
      <w:r w:rsidRPr="00756C56">
        <w:t xml:space="preserve"> at HOD har vært offensive på dette feltet, men vil gjerne ha en dialog med KS på hvordan man skal jobbe videre med temaet. </w:t>
      </w:r>
    </w:p>
    <w:p w:rsidR="005F4B9F" w:rsidRPr="00756C56" w:rsidRDefault="005F4B9F" w:rsidP="005F4B9F"/>
    <w:p w:rsidR="001047F1" w:rsidRPr="00756C56" w:rsidRDefault="001047F1" w:rsidP="003361F9">
      <w:pPr>
        <w:rPr>
          <w:i/>
        </w:rPr>
      </w:pPr>
      <w:r w:rsidRPr="00756C56">
        <w:rPr>
          <w:i/>
        </w:rPr>
        <w:t>Brukerstyrt personlig assistanse</w:t>
      </w:r>
    </w:p>
    <w:p w:rsidR="009876BC" w:rsidRPr="00756C56" w:rsidRDefault="005B4E3B" w:rsidP="003361F9">
      <w:r w:rsidRPr="00756C56">
        <w:t xml:space="preserve">Øie sa at saken om brukerstyrt personlig assistanse (BPA) har vært en krevende sak, men at de mener de nå har funnet en god løsning. Brukerorganisasjonene er langt på vei fornøyde. Saken er nå sendt på høring. </w:t>
      </w:r>
    </w:p>
    <w:p w:rsidR="005B4E3B" w:rsidRPr="00756C56" w:rsidRDefault="005B4E3B" w:rsidP="003361F9"/>
    <w:p w:rsidR="005B4E3B" w:rsidRPr="00756C56" w:rsidRDefault="005B4E3B" w:rsidP="003361F9">
      <w:r w:rsidRPr="00756C56">
        <w:lastRenderedPageBreak/>
        <w:t>Helgesen sa at KS ennå ikke har behandlet saken i hovedstyret, men at KS nok vil være opptatt av at for</w:t>
      </w:r>
      <w:r w:rsidR="00453433" w:rsidRPr="00756C56">
        <w:t>s</w:t>
      </w:r>
      <w:r w:rsidRPr="00756C56">
        <w:t xml:space="preserve">laget kostnadsberegnes. Øie sa at forslaget som nå foreligger er innenfor en </w:t>
      </w:r>
      <w:r w:rsidR="00756C56" w:rsidRPr="00756C56">
        <w:t>kostnadsnøytral</w:t>
      </w:r>
      <w:r w:rsidRPr="00756C56">
        <w:t xml:space="preserve"> ramme. </w:t>
      </w:r>
    </w:p>
    <w:p w:rsidR="005B4E3B" w:rsidRPr="00756C56" w:rsidRDefault="005B4E3B" w:rsidP="003361F9"/>
    <w:p w:rsidR="001047F1" w:rsidRPr="00756C56" w:rsidRDefault="001047F1" w:rsidP="003361F9">
      <w:pPr>
        <w:rPr>
          <w:i/>
        </w:rPr>
      </w:pPr>
      <w:r w:rsidRPr="00756C56">
        <w:rPr>
          <w:i/>
        </w:rPr>
        <w:t>Samhandlingsreformen</w:t>
      </w:r>
    </w:p>
    <w:p w:rsidR="001047F1" w:rsidRPr="00756C56" w:rsidRDefault="001047F1" w:rsidP="003361F9">
      <w:r w:rsidRPr="00756C56">
        <w:t xml:space="preserve">Øie sa at han opplever at kommunene er positive til </w:t>
      </w:r>
      <w:r w:rsidR="00002C3B" w:rsidRPr="00756C56">
        <w:t xml:space="preserve">reformen. Den </w:t>
      </w:r>
      <w:r w:rsidR="00971CC8" w:rsidRPr="00756C56">
        <w:t>kommunal</w:t>
      </w:r>
      <w:r w:rsidR="00002C3B" w:rsidRPr="00756C56">
        <w:t>e</w:t>
      </w:r>
      <w:r w:rsidR="00971CC8" w:rsidRPr="00756C56">
        <w:t xml:space="preserve"> medfinansiering i makro har truffet bra, selv om det er noen utfordringer i enkelte kommuner</w:t>
      </w:r>
      <w:r w:rsidR="004F2A3D">
        <w:t>.</w:t>
      </w:r>
    </w:p>
    <w:p w:rsidR="005B4E3B" w:rsidRPr="00756C56" w:rsidRDefault="005B4E3B" w:rsidP="003361F9"/>
    <w:p w:rsidR="002B7E83" w:rsidRPr="00756C56" w:rsidRDefault="00756C56" w:rsidP="003361F9">
      <w:r w:rsidRPr="00756C56">
        <w:t>Helgesen</w:t>
      </w:r>
      <w:r w:rsidR="002B7E83" w:rsidRPr="00756C56">
        <w:t xml:space="preserve"> sa at det er viktig at reformer fullfinansieres. KS er opptatt av at regjeringen ikke innfører økonomiske virkemidler innen rus og psykiatri allerede fra 2014, men at dette testes ut i enkeltkommuner først. Bjørn Arild Gram la til at KS har spilt inn </w:t>
      </w:r>
      <w:r w:rsidR="00002C3B" w:rsidRPr="00756C56">
        <w:t xml:space="preserve">forslag til </w:t>
      </w:r>
      <w:r w:rsidR="002B7E83" w:rsidRPr="00756C56">
        <w:t xml:space="preserve">konkrete piloter til HOD. </w:t>
      </w:r>
    </w:p>
    <w:p w:rsidR="00EA3047" w:rsidRDefault="00EA3047" w:rsidP="00662F67"/>
    <w:p w:rsidR="00662F67" w:rsidRDefault="00EA3047" w:rsidP="00662F67">
      <w:r w:rsidRPr="00756C56">
        <w:t>Øie merket seg KS</w:t>
      </w:r>
      <w:r>
        <w:t>’</w:t>
      </w:r>
      <w:r w:rsidRPr="00756C56">
        <w:t xml:space="preserve"> synspunkter</w:t>
      </w:r>
      <w:r w:rsidR="004F2A3D">
        <w:t>.</w:t>
      </w:r>
    </w:p>
    <w:p w:rsidR="00EA3047" w:rsidRDefault="00EA3047" w:rsidP="00662F67">
      <w:pPr>
        <w:rPr>
          <w:u w:val="single"/>
        </w:rPr>
      </w:pPr>
    </w:p>
    <w:p w:rsidR="00EA3047" w:rsidRPr="00EA3047" w:rsidRDefault="00EA3047" w:rsidP="00662F67">
      <w:pPr>
        <w:rPr>
          <w:i/>
        </w:rPr>
      </w:pPr>
      <w:r w:rsidRPr="00EA3047">
        <w:rPr>
          <w:i/>
        </w:rPr>
        <w:t>Folkehelsemeldingen</w:t>
      </w:r>
    </w:p>
    <w:p w:rsidR="00EA3047" w:rsidRPr="00EA3047" w:rsidRDefault="00EA3047" w:rsidP="00662F67">
      <w:r w:rsidRPr="00EA3047">
        <w:t>Øie orienterte om at folkehelsemeldingen ville komme fredag</w:t>
      </w:r>
      <w:r>
        <w:t xml:space="preserve"> </w:t>
      </w:r>
      <w:r w:rsidRPr="00EA3047">
        <w:t xml:space="preserve">26. april, og at KS ville bli innkalt til møte dagen før. KS har gitt innspill til HOD underveis i meldingsarbeidet.  </w:t>
      </w:r>
    </w:p>
    <w:p w:rsidR="00EA3047" w:rsidRPr="00756C56" w:rsidRDefault="00EA3047" w:rsidP="00662F67">
      <w:pPr>
        <w:rPr>
          <w:u w:val="single"/>
        </w:rPr>
      </w:pPr>
    </w:p>
    <w:p w:rsidR="00662F67" w:rsidRPr="00756C56" w:rsidRDefault="00662F67" w:rsidP="00662F67">
      <w:pPr>
        <w:rPr>
          <w:u w:val="single"/>
        </w:rPr>
      </w:pPr>
      <w:r w:rsidRPr="00756C56">
        <w:rPr>
          <w:u w:val="single"/>
        </w:rPr>
        <w:t>Arbeidsdepartementet</w:t>
      </w:r>
    </w:p>
    <w:p w:rsidR="00063536" w:rsidRPr="00756C56" w:rsidRDefault="00063536" w:rsidP="00662F67">
      <w:pPr>
        <w:rPr>
          <w:i/>
        </w:rPr>
      </w:pPr>
      <w:r w:rsidRPr="00756C56">
        <w:rPr>
          <w:i/>
        </w:rPr>
        <w:t>Rettigheter for EØS-borgere og håndtering av dette</w:t>
      </w:r>
    </w:p>
    <w:p w:rsidR="002F00EE" w:rsidRPr="00756C56" w:rsidRDefault="00063536" w:rsidP="00662F67">
      <w:r w:rsidRPr="00756C56">
        <w:t>Helgesen viste til forslag fra AD i konsultasjonsmaterialet om et samarbeidsforum</w:t>
      </w:r>
      <w:r w:rsidR="00016D48" w:rsidRPr="00756C56">
        <w:t xml:space="preserve"> </w:t>
      </w:r>
      <w:r w:rsidRPr="00756C56">
        <w:t>hvor</w:t>
      </w:r>
      <w:r w:rsidR="00016D48" w:rsidRPr="00756C56">
        <w:t xml:space="preserve"> ansvarlige </w:t>
      </w:r>
      <w:r w:rsidR="00756C56" w:rsidRPr="00756C56">
        <w:t>myndigheter</w:t>
      </w:r>
      <w:r w:rsidR="00016D48" w:rsidRPr="00756C56">
        <w:t xml:space="preserve"> og berørte etater på statlig og kommunalt nivå møtes jevnlig for å diskutere spørsmål knyttet til innvandring fra EØS-området. KS er positive til et slikt samarbeidsforum, gitt </w:t>
      </w:r>
      <w:r w:rsidR="005D4B1D" w:rsidRPr="00756C56">
        <w:t>at forumet har et klart formål for hva man skal oppnå</w:t>
      </w:r>
      <w:r w:rsidR="002F00EE" w:rsidRPr="00756C56">
        <w:t>.</w:t>
      </w:r>
    </w:p>
    <w:p w:rsidR="002F00EE" w:rsidRPr="00756C56" w:rsidRDefault="002F00EE" w:rsidP="00662F67"/>
    <w:p w:rsidR="00CC6362" w:rsidRPr="00756C56" w:rsidRDefault="002F00EE" w:rsidP="00CC6362">
      <w:r w:rsidRPr="00756C56">
        <w:t xml:space="preserve">Cecilie Bjelland </w:t>
      </w:r>
      <w:r w:rsidR="00CC6362" w:rsidRPr="00756C56">
        <w:t>viste til rundskrivet om rett til kommunale sosiale tjenester fra Arbeids- og velferdsdirektoratet utgitt i juni 2012. Ette</w:t>
      </w:r>
      <w:r w:rsidR="00790786" w:rsidRPr="00756C56">
        <w:t>r</w:t>
      </w:r>
      <w:r w:rsidR="00CC6362" w:rsidRPr="00756C56">
        <w:t xml:space="preserve"> rundskrivet ble klart har det kommet en rekke nye problemstillinger. Rundskrivet blir derfor oppdatert og skal være klar</w:t>
      </w:r>
      <w:r w:rsidR="00790786" w:rsidRPr="00756C56">
        <w:t>t</w:t>
      </w:r>
      <w:r w:rsidR="00CC6362" w:rsidRPr="00756C56">
        <w:t xml:space="preserve"> før sommeren. </w:t>
      </w:r>
    </w:p>
    <w:p w:rsidR="00CC6362" w:rsidRPr="00756C56" w:rsidRDefault="00CC6362" w:rsidP="00CC6362"/>
    <w:p w:rsidR="00CC6362" w:rsidRPr="00756C56" w:rsidRDefault="00CC6362" w:rsidP="00CC6362">
      <w:r w:rsidRPr="00756C56">
        <w:t>Samarbeidsforumet som AD ønsker</w:t>
      </w:r>
      <w:r w:rsidR="00D933EF" w:rsidRPr="00756C56">
        <w:t xml:space="preserve"> </w:t>
      </w:r>
      <w:r w:rsidRPr="00756C56">
        <w:t>å invitere til, er inspirert av erfaringer fra andre land som har gjort dette med hell. Bjelland ville ta med seg innspill</w:t>
      </w:r>
      <w:r w:rsidR="00D933EF" w:rsidRPr="00756C56">
        <w:t>et</w:t>
      </w:r>
      <w:r w:rsidRPr="00756C56">
        <w:t xml:space="preserve"> fra KS </w:t>
      </w:r>
      <w:r w:rsidR="00D933EF" w:rsidRPr="00756C56">
        <w:t xml:space="preserve">med </w:t>
      </w:r>
      <w:r w:rsidRPr="00756C56">
        <w:t xml:space="preserve">i det videre arbeidet. </w:t>
      </w:r>
    </w:p>
    <w:p w:rsidR="00063536" w:rsidRPr="00756C56" w:rsidRDefault="00063536" w:rsidP="00662F67"/>
    <w:p w:rsidR="00D933EF" w:rsidRPr="00756C56" w:rsidRDefault="00D933EF" w:rsidP="00D933EF">
      <w:pPr>
        <w:rPr>
          <w:u w:val="single"/>
        </w:rPr>
      </w:pPr>
      <w:r w:rsidRPr="00756C56">
        <w:rPr>
          <w:u w:val="single"/>
        </w:rPr>
        <w:t>Samferdselsdepartementet</w:t>
      </w:r>
    </w:p>
    <w:p w:rsidR="00662F67" w:rsidRPr="00756C56" w:rsidRDefault="00D933EF" w:rsidP="00662F67">
      <w:r w:rsidRPr="00756C56">
        <w:t xml:space="preserve">Geir Pollestad </w:t>
      </w:r>
      <w:r w:rsidR="000151B8" w:rsidRPr="00756C56">
        <w:t xml:space="preserve">viste til Nasjonal transportplan 2014-2023. Regjeringen vil styrke det fylkeskommunale rammetilskuddet slik at fylkene kan fornye og ruste opp fylkesvegnettet. Rammen settes til 10 mrd. kr </w:t>
      </w:r>
      <w:r w:rsidR="00756C56" w:rsidRPr="00756C56">
        <w:t>i tiårsperioden</w:t>
      </w:r>
      <w:r w:rsidR="000151B8" w:rsidRPr="00756C56">
        <w:t xml:space="preserve">. Videre vil det i samme </w:t>
      </w:r>
      <w:r w:rsidR="00756C56" w:rsidRPr="00756C56">
        <w:t>periode</w:t>
      </w:r>
      <w:r w:rsidR="000151B8" w:rsidRPr="00756C56">
        <w:t xml:space="preserve"> bevilges 7,5 mrd kroner til </w:t>
      </w:r>
      <w:r w:rsidR="00756C56" w:rsidRPr="00756C56">
        <w:t>skredsikring</w:t>
      </w:r>
      <w:r w:rsidR="000151B8" w:rsidRPr="00756C56">
        <w:t xml:space="preserve"> av fylkesveier. Rentekompensasjonsordningen for transporttiltak i fylkene </w:t>
      </w:r>
      <w:r w:rsidR="008746EB" w:rsidRPr="00756C56">
        <w:t xml:space="preserve">avvikles, men inngåtte forpliktelser holdes. </w:t>
      </w:r>
    </w:p>
    <w:p w:rsidR="008746EB" w:rsidRPr="00756C56" w:rsidRDefault="008746EB" w:rsidP="00662F67"/>
    <w:p w:rsidR="008746EB" w:rsidRPr="00756C56" w:rsidRDefault="008746EB" w:rsidP="00662F67">
      <w:r w:rsidRPr="00756C56">
        <w:t xml:space="preserve">Helgesen sa at KS var godt kjent med disse tiltakene, og at det er bra at man gjennom NTP legger opp til en </w:t>
      </w:r>
      <w:r w:rsidR="00756C56" w:rsidRPr="00756C56">
        <w:t>betydelig</w:t>
      </w:r>
      <w:r w:rsidRPr="00756C56">
        <w:t xml:space="preserve"> økning av midler. Staten og kommunene må i fellesskap ha en ambisjon om et godt veinett. </w:t>
      </w:r>
    </w:p>
    <w:p w:rsidR="00662F67" w:rsidRPr="00756C56" w:rsidRDefault="00662F67" w:rsidP="00662F67">
      <w:pPr>
        <w:rPr>
          <w:u w:val="single"/>
        </w:rPr>
      </w:pPr>
    </w:p>
    <w:p w:rsidR="008746EB" w:rsidRPr="00756C56" w:rsidRDefault="008746EB" w:rsidP="00662F67">
      <w:pPr>
        <w:rPr>
          <w:u w:val="single"/>
        </w:rPr>
      </w:pPr>
      <w:r w:rsidRPr="00756C56">
        <w:rPr>
          <w:u w:val="single"/>
        </w:rPr>
        <w:t>Kunnskapsdepartementet</w:t>
      </w:r>
    </w:p>
    <w:p w:rsidR="00790786" w:rsidRPr="00756C56" w:rsidRDefault="00790786" w:rsidP="009C265F">
      <w:r w:rsidRPr="00756C56">
        <w:t xml:space="preserve">Helgesen sa </w:t>
      </w:r>
      <w:r w:rsidR="00F738D7" w:rsidRPr="00756C56">
        <w:t>at b</w:t>
      </w:r>
      <w:r w:rsidRPr="00756C56">
        <w:t xml:space="preserve">arnehagereformen har skapt en del utfordringer for kommunene. </w:t>
      </w:r>
      <w:r w:rsidR="00F738D7" w:rsidRPr="00756C56">
        <w:t xml:space="preserve">Spesielt er det et </w:t>
      </w:r>
      <w:r w:rsidR="009C265F" w:rsidRPr="00756C56">
        <w:t xml:space="preserve">problem for kommunene at private barnehager kan ha egne inntakskriterier som gjør at kommunene må betale når private tar inn barn uten rett til barnehageplass. Videre sa hun at KS må involveres i kostnadsberegning av forslaget om to barnehageinntak i året før </w:t>
      </w:r>
      <w:r w:rsidR="00756C56" w:rsidRPr="00756C56">
        <w:t>d</w:t>
      </w:r>
      <w:r w:rsidR="009C265F" w:rsidRPr="00756C56">
        <w:t xml:space="preserve">et innføres. </w:t>
      </w:r>
    </w:p>
    <w:p w:rsidR="00790786" w:rsidRDefault="009C265F" w:rsidP="00790786">
      <w:r w:rsidRPr="00756C56">
        <w:lastRenderedPageBreak/>
        <w:t xml:space="preserve">Elisabet </w:t>
      </w:r>
      <w:r w:rsidR="00790786" w:rsidRPr="00756C56">
        <w:t>Dahle</w:t>
      </w:r>
      <w:r w:rsidR="00AA56B0" w:rsidRPr="00756C56">
        <w:t xml:space="preserve"> ønsket å </w:t>
      </w:r>
      <w:r w:rsidR="00790786" w:rsidRPr="00756C56">
        <w:t xml:space="preserve">rose både kommuner og private </w:t>
      </w:r>
      <w:r w:rsidR="00756C56" w:rsidRPr="00756C56">
        <w:t>barnehageeiere</w:t>
      </w:r>
      <w:r w:rsidR="00790786" w:rsidRPr="00756C56">
        <w:t xml:space="preserve"> for </w:t>
      </w:r>
      <w:r w:rsidR="003D71F0">
        <w:t xml:space="preserve">den store </w:t>
      </w:r>
      <w:r w:rsidR="00790786" w:rsidRPr="00756C56">
        <w:t>utbyggingen</w:t>
      </w:r>
      <w:r w:rsidR="003D71F0">
        <w:t xml:space="preserve"> av barnehager</w:t>
      </w:r>
      <w:r w:rsidR="00C41EAE" w:rsidRPr="00756C56">
        <w:t xml:space="preserve">. KD er </w:t>
      </w:r>
      <w:r w:rsidR="00790786" w:rsidRPr="00756C56">
        <w:t>veldig oppmerksom på utfordringene som gjenstår.</w:t>
      </w:r>
      <w:r w:rsidR="00C41EAE" w:rsidRPr="00756C56">
        <w:t xml:space="preserve"> Departementet s</w:t>
      </w:r>
      <w:r w:rsidR="00790786" w:rsidRPr="00756C56">
        <w:t xml:space="preserve">kal ha en totalgjennomgang av barnehageloven, </w:t>
      </w:r>
      <w:r w:rsidR="00C41EAE" w:rsidRPr="00756C56">
        <w:t xml:space="preserve">der en vil se på de ulike </w:t>
      </w:r>
      <w:r w:rsidR="00756C56" w:rsidRPr="00756C56">
        <w:t>innspillene</w:t>
      </w:r>
      <w:r w:rsidR="00C41EAE" w:rsidRPr="00756C56">
        <w:t>.</w:t>
      </w:r>
    </w:p>
    <w:p w:rsidR="003D71F0" w:rsidRPr="00756C56" w:rsidRDefault="003D71F0" w:rsidP="00790786"/>
    <w:p w:rsidR="00790786" w:rsidRPr="00756C56" w:rsidRDefault="00C41EAE" w:rsidP="00790786">
      <w:r w:rsidRPr="00756C56">
        <w:t>Helgesen tok opp forslaget om at t</w:t>
      </w:r>
      <w:r w:rsidR="00790786" w:rsidRPr="00756C56">
        <w:t>ilsyn med barn</w:t>
      </w:r>
      <w:r w:rsidRPr="00756C56">
        <w:t>e</w:t>
      </w:r>
      <w:r w:rsidR="00790786" w:rsidRPr="00756C56">
        <w:t xml:space="preserve">hagene </w:t>
      </w:r>
      <w:r w:rsidRPr="00756C56">
        <w:t xml:space="preserve">flyttes fra kommunene til </w:t>
      </w:r>
      <w:r w:rsidR="00790786" w:rsidRPr="00756C56">
        <w:t xml:space="preserve">fylkesmannen. </w:t>
      </w:r>
      <w:r w:rsidRPr="00756C56">
        <w:t>KS mener dette virker som et forhastet forslag etter medieoppslag. Det er k</w:t>
      </w:r>
      <w:r w:rsidR="00790786" w:rsidRPr="00756C56">
        <w:t xml:space="preserve">ommunene selv </w:t>
      </w:r>
      <w:r w:rsidRPr="00756C56">
        <w:t xml:space="preserve">som har </w:t>
      </w:r>
      <w:r w:rsidR="00790786" w:rsidRPr="00756C56">
        <w:t xml:space="preserve">avdekket </w:t>
      </w:r>
      <w:r w:rsidRPr="00756C56">
        <w:t>kritikkverdige forhold som barnehagene må rette opp</w:t>
      </w:r>
      <w:r w:rsidR="00790786" w:rsidRPr="00756C56">
        <w:t>.</w:t>
      </w:r>
      <w:r w:rsidR="00BD35F5" w:rsidRPr="00756C56">
        <w:t xml:space="preserve"> Det er da uheldig at s</w:t>
      </w:r>
      <w:r w:rsidR="00790786" w:rsidRPr="00756C56">
        <w:t>varet</w:t>
      </w:r>
      <w:r w:rsidR="00BD35F5" w:rsidRPr="00756C56">
        <w:t xml:space="preserve"> fra regjeringen </w:t>
      </w:r>
      <w:r w:rsidR="00790786" w:rsidRPr="00756C56">
        <w:t>blir statlig tilsyn.</w:t>
      </w:r>
    </w:p>
    <w:p w:rsidR="00BD35F5" w:rsidRPr="00756C56" w:rsidRDefault="00BD35F5" w:rsidP="00790786"/>
    <w:p w:rsidR="00790786" w:rsidRPr="00756C56" w:rsidRDefault="00790786" w:rsidP="00791065">
      <w:r w:rsidRPr="00756C56">
        <w:t>Dahle</w:t>
      </w:r>
      <w:r w:rsidR="00BD35F5" w:rsidRPr="00756C56">
        <w:t xml:space="preserve"> sa forslaget er grundig drøftet i stortingsmeldingen som nå er </w:t>
      </w:r>
      <w:r w:rsidRPr="00756C56">
        <w:t xml:space="preserve">til behandling i </w:t>
      </w:r>
      <w:r w:rsidR="00104304" w:rsidRPr="00756C56">
        <w:t>S</w:t>
      </w:r>
      <w:r w:rsidRPr="00756C56">
        <w:t>tortinget</w:t>
      </w:r>
      <w:r w:rsidR="00104304" w:rsidRPr="00756C56">
        <w:t xml:space="preserve">. I meldinga </w:t>
      </w:r>
      <w:r w:rsidRPr="00756C56">
        <w:t>peke</w:t>
      </w:r>
      <w:r w:rsidR="00104304" w:rsidRPr="00756C56">
        <w:t>s det</w:t>
      </w:r>
      <w:r w:rsidRPr="00756C56">
        <w:t xml:space="preserve"> på det problematiske </w:t>
      </w:r>
      <w:r w:rsidR="00104304" w:rsidRPr="00756C56">
        <w:t xml:space="preserve">i </w:t>
      </w:r>
      <w:r w:rsidRPr="00756C56">
        <w:t>at kommunene har en dobbeltrolle</w:t>
      </w:r>
      <w:r w:rsidR="003D71F0">
        <w:t xml:space="preserve"> som eier og tilsynsansvarlig</w:t>
      </w:r>
      <w:r w:rsidRPr="00756C56">
        <w:t xml:space="preserve">. </w:t>
      </w:r>
      <w:r w:rsidR="00517025">
        <w:t>Spørsmålet ble også drøftet i NOU-en fra 2012 om ny lovgivning for barnehagene.</w:t>
      </w:r>
    </w:p>
    <w:p w:rsidR="008746EB" w:rsidRPr="00756C56" w:rsidRDefault="008746EB" w:rsidP="003361F9"/>
    <w:p w:rsidR="00791065" w:rsidRPr="00756C56" w:rsidRDefault="00791065" w:rsidP="00791065">
      <w:pPr>
        <w:rPr>
          <w:u w:val="single"/>
        </w:rPr>
      </w:pPr>
      <w:r w:rsidRPr="00756C56">
        <w:rPr>
          <w:u w:val="single"/>
        </w:rPr>
        <w:t>Kommunal- og regionaldepartementet</w:t>
      </w:r>
    </w:p>
    <w:p w:rsidR="000E309D" w:rsidRPr="00756C56" w:rsidRDefault="000E309D" w:rsidP="00791065">
      <w:pPr>
        <w:rPr>
          <w:i/>
        </w:rPr>
      </w:pPr>
      <w:r w:rsidRPr="00756C56">
        <w:rPr>
          <w:i/>
        </w:rPr>
        <w:t xml:space="preserve">Stortingsmelding om </w:t>
      </w:r>
      <w:r w:rsidR="00756C56" w:rsidRPr="00756C56">
        <w:rPr>
          <w:i/>
        </w:rPr>
        <w:t>boligpolitikken</w:t>
      </w:r>
    </w:p>
    <w:p w:rsidR="00791065" w:rsidRPr="00756C56" w:rsidRDefault="000E309D" w:rsidP="00791065">
      <w:r w:rsidRPr="00756C56">
        <w:t xml:space="preserve">Navarsete sa at det er flere saker i </w:t>
      </w:r>
      <w:r w:rsidR="00756C56" w:rsidRPr="00756C56">
        <w:t>stortingsmeldinga</w:t>
      </w:r>
      <w:r w:rsidRPr="00756C56">
        <w:t xml:space="preserve"> som hun ønsker samarbeid med KS om. Dette gjelder </w:t>
      </w:r>
      <w:r w:rsidR="00CA0C97" w:rsidRPr="00756C56">
        <w:t xml:space="preserve">særlig gjennomgang av </w:t>
      </w:r>
      <w:r w:rsidR="00756C56" w:rsidRPr="00756C56">
        <w:t>innsigelsesinstituttet</w:t>
      </w:r>
      <w:r w:rsidR="00CA0C97" w:rsidRPr="00756C56">
        <w:t>, og en ny nasjonal strategi for boligsosialt samarbeid.</w:t>
      </w:r>
    </w:p>
    <w:p w:rsidR="00791065" w:rsidRPr="00756C56" w:rsidRDefault="00791065" w:rsidP="00791065"/>
    <w:p w:rsidR="00791065" w:rsidRPr="00756C56" w:rsidRDefault="00CA0C97" w:rsidP="00791065">
      <w:r w:rsidRPr="00756C56">
        <w:t xml:space="preserve">Helgesen sa at KS er </w:t>
      </w:r>
      <w:r w:rsidR="00791065" w:rsidRPr="00756C56">
        <w:t xml:space="preserve">enig i ambisjonene og målene i meldingen. Innsigelser vekker følelsesmessig engasjement. </w:t>
      </w:r>
      <w:r w:rsidRPr="00756C56">
        <w:t xml:space="preserve">KS har hatt et </w:t>
      </w:r>
      <w:r w:rsidR="00756C56" w:rsidRPr="00756C56">
        <w:t>godt</w:t>
      </w:r>
      <w:r w:rsidR="00791065" w:rsidRPr="00756C56">
        <w:t xml:space="preserve"> samarbeid med </w:t>
      </w:r>
      <w:r w:rsidRPr="00756C56">
        <w:t>KRD i dette arbeidet.</w:t>
      </w:r>
    </w:p>
    <w:p w:rsidR="00791065" w:rsidRPr="00756C56" w:rsidRDefault="00791065" w:rsidP="00791065"/>
    <w:p w:rsidR="00791065" w:rsidRPr="00756C56" w:rsidRDefault="008D4DF1" w:rsidP="00791065">
      <w:pPr>
        <w:rPr>
          <w:i/>
        </w:rPr>
      </w:pPr>
      <w:r w:rsidRPr="00756C56">
        <w:rPr>
          <w:i/>
        </w:rPr>
        <w:t>Regjeringens strategi for i</w:t>
      </w:r>
      <w:r w:rsidR="00791065" w:rsidRPr="00756C56">
        <w:rPr>
          <w:i/>
        </w:rPr>
        <w:t>nnovasjon</w:t>
      </w:r>
      <w:r w:rsidRPr="00756C56">
        <w:rPr>
          <w:i/>
        </w:rPr>
        <w:t xml:space="preserve"> i kommunesektoren</w:t>
      </w:r>
    </w:p>
    <w:p w:rsidR="00791065" w:rsidRPr="00756C56" w:rsidRDefault="000D7A30" w:rsidP="004A0137">
      <w:r w:rsidRPr="00756C56">
        <w:t xml:space="preserve">Navarsete sa at regjeringen med innovasjonsstrategien ønsker å bidra til gode rammevilkår for innovasjon i kommunene. </w:t>
      </w:r>
      <w:r w:rsidR="00791065" w:rsidRPr="00756C56">
        <w:t xml:space="preserve">KS har vært </w:t>
      </w:r>
      <w:r w:rsidRPr="00756C56">
        <w:t xml:space="preserve">en </w:t>
      </w:r>
      <w:r w:rsidR="00791065" w:rsidRPr="00756C56">
        <w:t>viktig</w:t>
      </w:r>
      <w:r w:rsidRPr="00756C56">
        <w:t xml:space="preserve"> samarbeidspartner i arbeidet. </w:t>
      </w:r>
      <w:r w:rsidR="004A0137" w:rsidRPr="00756C56">
        <w:t>F</w:t>
      </w:r>
      <w:r w:rsidRPr="00756C56">
        <w:t>år</w:t>
      </w:r>
      <w:r w:rsidR="004A0137" w:rsidRPr="00756C56">
        <w:t xml:space="preserve"> man </w:t>
      </w:r>
      <w:r w:rsidRPr="00756C56">
        <w:t xml:space="preserve">gjennomført det som ligger i strategien, og </w:t>
      </w:r>
      <w:r w:rsidR="004A0137" w:rsidRPr="00756C56">
        <w:t xml:space="preserve">sikrer </w:t>
      </w:r>
      <w:r w:rsidRPr="00756C56">
        <w:t>at det er behovene i kommunene som er styrende for tiltakene, så har man kommet langt.</w:t>
      </w:r>
    </w:p>
    <w:p w:rsidR="00791065" w:rsidRPr="00756C56" w:rsidRDefault="00791065" w:rsidP="00791065"/>
    <w:p w:rsidR="00791065" w:rsidRPr="00756C56" w:rsidRDefault="00791065" w:rsidP="007E770A">
      <w:r w:rsidRPr="00756C56">
        <w:t>Helgesen</w:t>
      </w:r>
      <w:r w:rsidR="004A0137" w:rsidRPr="00756C56">
        <w:t xml:space="preserve"> sa at KS er </w:t>
      </w:r>
      <w:r w:rsidRPr="00756C56">
        <w:t>veldig positiv til strategien.</w:t>
      </w:r>
      <w:r w:rsidR="007E770A" w:rsidRPr="00756C56">
        <w:t xml:space="preserve"> B</w:t>
      </w:r>
      <w:r w:rsidRPr="00756C56">
        <w:t xml:space="preserve">ehovet i kommunene </w:t>
      </w:r>
      <w:r w:rsidR="007E770A" w:rsidRPr="00756C56">
        <w:t>må være styrende. Kommunene må få gode r</w:t>
      </w:r>
      <w:r w:rsidRPr="00756C56">
        <w:t>ammebetingelser</w:t>
      </w:r>
      <w:r w:rsidR="007E770A" w:rsidRPr="00756C56">
        <w:t xml:space="preserve">, og ikke en oppskrift på hvordan de skal gå frem. Helgesen sa videre at </w:t>
      </w:r>
      <w:r w:rsidRPr="00756C56">
        <w:t>skjønnsmidler via fylkesmannen</w:t>
      </w:r>
      <w:r w:rsidR="007E770A" w:rsidRPr="00756C56">
        <w:t xml:space="preserve"> til innovasjon </w:t>
      </w:r>
      <w:r w:rsidRPr="00756C56">
        <w:t>må være e</w:t>
      </w:r>
      <w:r w:rsidR="007E770A" w:rsidRPr="00756C56">
        <w:t xml:space="preserve">n </w:t>
      </w:r>
      <w:r w:rsidRPr="00756C56">
        <w:t>overgangsordning.</w:t>
      </w:r>
    </w:p>
    <w:p w:rsidR="007E770A" w:rsidRPr="00756C56" w:rsidRDefault="007E770A" w:rsidP="007E770A"/>
    <w:p w:rsidR="007E770A" w:rsidRPr="00756C56" w:rsidRDefault="007E770A" w:rsidP="007E770A">
      <w:pPr>
        <w:rPr>
          <w:i/>
        </w:rPr>
      </w:pPr>
      <w:r w:rsidRPr="00756C56">
        <w:rPr>
          <w:i/>
        </w:rPr>
        <w:t>Utvikling av kvalitetsindikatorer</w:t>
      </w:r>
    </w:p>
    <w:p w:rsidR="00791065" w:rsidRPr="00756C56" w:rsidRDefault="0014166B" w:rsidP="0014166B">
      <w:r w:rsidRPr="00756C56">
        <w:t xml:space="preserve">Helgesen sa at KS er opptatt av å måle kvalitet. Det er viktig at arbeidet med kvalitetsindikatorer er samordnet, og at det ikke overlates til det enkelte </w:t>
      </w:r>
      <w:r w:rsidR="00756C56" w:rsidRPr="00756C56">
        <w:t>fagdepartement</w:t>
      </w:r>
      <w:r w:rsidRPr="00756C56">
        <w:t>.</w:t>
      </w:r>
    </w:p>
    <w:p w:rsidR="00791065" w:rsidRPr="00756C56" w:rsidRDefault="00791065" w:rsidP="00791065"/>
    <w:p w:rsidR="00791065" w:rsidRPr="00756C56" w:rsidRDefault="00791065" w:rsidP="00791065">
      <w:pPr>
        <w:rPr>
          <w:b/>
        </w:rPr>
      </w:pPr>
      <w:r w:rsidRPr="00756C56">
        <w:t>Navarsete</w:t>
      </w:r>
      <w:r w:rsidR="0014166B" w:rsidRPr="00756C56">
        <w:t xml:space="preserve"> sa at man nå har lagt opp til en forsterket innsats for å få frem relevante kvalitetsindikatorer i KOSTRA, og at dette arbeidet er godt i gang i KOSTRA-arbeidsgruppene.</w:t>
      </w:r>
    </w:p>
    <w:p w:rsidR="0014166B" w:rsidRPr="00756C56" w:rsidRDefault="0014166B" w:rsidP="0014166B">
      <w:pPr>
        <w:rPr>
          <w:b/>
          <w:u w:val="single"/>
        </w:rPr>
      </w:pPr>
    </w:p>
    <w:p w:rsidR="0014166B" w:rsidRPr="00756C56" w:rsidRDefault="0014166B" w:rsidP="0014166B">
      <w:pPr>
        <w:rPr>
          <w:u w:val="single"/>
        </w:rPr>
      </w:pPr>
      <w:r w:rsidRPr="00756C56">
        <w:rPr>
          <w:u w:val="single"/>
        </w:rPr>
        <w:t>Fornyings</w:t>
      </w:r>
      <w:r w:rsidR="00116D72" w:rsidRPr="00756C56">
        <w:rPr>
          <w:u w:val="single"/>
        </w:rPr>
        <w:t>-, administrasjons- og kirkedepartementet</w:t>
      </w:r>
    </w:p>
    <w:p w:rsidR="00E07F2E" w:rsidRPr="00756C56" w:rsidRDefault="00E07F2E" w:rsidP="0014166B">
      <w:pPr>
        <w:rPr>
          <w:i/>
        </w:rPr>
      </w:pPr>
      <w:r w:rsidRPr="00756C56">
        <w:rPr>
          <w:i/>
        </w:rPr>
        <w:t>Nasjonal samordning av IKT-området</w:t>
      </w:r>
    </w:p>
    <w:p w:rsidR="00A56D0D" w:rsidRPr="00756C56" w:rsidRDefault="00E07F2E" w:rsidP="0014166B">
      <w:r w:rsidRPr="00756C56">
        <w:t>Tone Toften b</w:t>
      </w:r>
      <w:r w:rsidR="0014166B" w:rsidRPr="00756C56">
        <w:t>erømme</w:t>
      </w:r>
      <w:r w:rsidRPr="00756C56">
        <w:t>t</w:t>
      </w:r>
      <w:r w:rsidR="0014166B" w:rsidRPr="00756C56">
        <w:t xml:space="preserve"> KS for å ta opp dette</w:t>
      </w:r>
      <w:r w:rsidRPr="00756C56">
        <w:t xml:space="preserve"> temaet. Det er viktig </w:t>
      </w:r>
      <w:r w:rsidR="00C20ED5" w:rsidRPr="00756C56">
        <w:t>å f</w:t>
      </w:r>
      <w:r w:rsidR="0014166B" w:rsidRPr="00756C56">
        <w:t xml:space="preserve">å til bedre samordning på tvers. </w:t>
      </w:r>
      <w:r w:rsidR="00C20ED5" w:rsidRPr="00756C56">
        <w:t>Gjennom digitaliseringsp</w:t>
      </w:r>
      <w:r w:rsidR="0014166B" w:rsidRPr="00756C56">
        <w:t>rogr</w:t>
      </w:r>
      <w:r w:rsidR="00C20ED5" w:rsidRPr="00756C56">
        <w:t>a</w:t>
      </w:r>
      <w:r w:rsidR="0014166B" w:rsidRPr="00756C56">
        <w:t>m</w:t>
      </w:r>
      <w:r w:rsidR="00C20ED5" w:rsidRPr="00756C56">
        <w:t xml:space="preserve">met </w:t>
      </w:r>
      <w:r w:rsidR="0014166B" w:rsidRPr="00756C56">
        <w:t xml:space="preserve">for </w:t>
      </w:r>
      <w:r w:rsidR="00756C56" w:rsidRPr="00756C56">
        <w:t>statlig</w:t>
      </w:r>
      <w:r w:rsidR="0014166B" w:rsidRPr="00756C56">
        <w:t xml:space="preserve"> sektor</w:t>
      </w:r>
      <w:r w:rsidR="00C20ED5" w:rsidRPr="00756C56">
        <w:t xml:space="preserve"> utvikles det f</w:t>
      </w:r>
      <w:r w:rsidR="0014166B" w:rsidRPr="00756C56">
        <w:t>ellekompone</w:t>
      </w:r>
      <w:r w:rsidR="00C20ED5" w:rsidRPr="00756C56">
        <w:t>n</w:t>
      </w:r>
      <w:r w:rsidR="0014166B" w:rsidRPr="00756C56">
        <w:t>ter som kommunene</w:t>
      </w:r>
      <w:r w:rsidR="00C20ED5" w:rsidRPr="00756C56">
        <w:t xml:space="preserve"> kan</w:t>
      </w:r>
      <w:r w:rsidR="0014166B" w:rsidRPr="00756C56">
        <w:t xml:space="preserve"> koble seg på.</w:t>
      </w:r>
      <w:r w:rsidR="00C20ED5" w:rsidRPr="00756C56">
        <w:t xml:space="preserve"> Det er veldig bra at KS har etablert </w:t>
      </w:r>
      <w:r w:rsidR="0014166B" w:rsidRPr="00756C56">
        <w:t>K</w:t>
      </w:r>
      <w:r w:rsidR="00A56D0D" w:rsidRPr="00756C56">
        <w:t>omm</w:t>
      </w:r>
      <w:r w:rsidR="0014166B" w:rsidRPr="00756C56">
        <w:t>IT.</w:t>
      </w:r>
      <w:r w:rsidR="00C20ED5" w:rsidRPr="00756C56">
        <w:t xml:space="preserve"> De </w:t>
      </w:r>
      <w:r w:rsidR="0014166B" w:rsidRPr="00756C56">
        <w:t>428 kommune</w:t>
      </w:r>
      <w:r w:rsidR="00C20ED5" w:rsidRPr="00756C56">
        <w:t xml:space="preserve">ne har ulike </w:t>
      </w:r>
      <w:r w:rsidR="0014166B" w:rsidRPr="00756C56">
        <w:t>behov og for</w:t>
      </w:r>
      <w:r w:rsidR="00C20ED5" w:rsidRPr="00756C56">
        <w:t>u</w:t>
      </w:r>
      <w:r w:rsidR="0014166B" w:rsidRPr="00756C56">
        <w:t>tsetning</w:t>
      </w:r>
      <w:r w:rsidR="00C20ED5" w:rsidRPr="00756C56">
        <w:t>er, o</w:t>
      </w:r>
      <w:r w:rsidR="003D71F0">
        <w:t>g</w:t>
      </w:r>
      <w:r w:rsidR="00C20ED5" w:rsidRPr="00756C56">
        <w:t xml:space="preserve"> mer </w:t>
      </w:r>
      <w:r w:rsidR="0014166B" w:rsidRPr="00756C56">
        <w:t>samo</w:t>
      </w:r>
      <w:r w:rsidR="00C20ED5" w:rsidRPr="00756C56">
        <w:t>r</w:t>
      </w:r>
      <w:r w:rsidR="0014166B" w:rsidRPr="00756C56">
        <w:t xml:space="preserve">dning av behovene er bra </w:t>
      </w:r>
      <w:r w:rsidR="00C20ED5" w:rsidRPr="00756C56">
        <w:t>sett fra</w:t>
      </w:r>
      <w:r w:rsidR="0014166B" w:rsidRPr="00756C56">
        <w:t xml:space="preserve"> FAD</w:t>
      </w:r>
      <w:r w:rsidR="00C20ED5" w:rsidRPr="00756C56">
        <w:t>s ståsted</w:t>
      </w:r>
      <w:r w:rsidR="0014166B" w:rsidRPr="00756C56">
        <w:t xml:space="preserve">. </w:t>
      </w:r>
      <w:r w:rsidR="00A56D0D" w:rsidRPr="00756C56">
        <w:t xml:space="preserve">Det er viktig at </w:t>
      </w:r>
      <w:r w:rsidR="0014166B" w:rsidRPr="00756C56">
        <w:t>K</w:t>
      </w:r>
      <w:r w:rsidR="00A56D0D" w:rsidRPr="00756C56">
        <w:t>ommI</w:t>
      </w:r>
      <w:r w:rsidR="0014166B" w:rsidRPr="00756C56">
        <w:t>T bli</w:t>
      </w:r>
      <w:r w:rsidR="00A56D0D" w:rsidRPr="00756C56">
        <w:t>r</w:t>
      </w:r>
      <w:r w:rsidR="0014166B" w:rsidRPr="00756C56">
        <w:t xml:space="preserve"> et slagkraftig organ.</w:t>
      </w:r>
    </w:p>
    <w:p w:rsidR="0014166B" w:rsidRPr="00756C56" w:rsidRDefault="0014166B" w:rsidP="007D2A1B">
      <w:r w:rsidRPr="00756C56">
        <w:lastRenderedPageBreak/>
        <w:t>Helgesen</w:t>
      </w:r>
      <w:r w:rsidR="00A56D0D" w:rsidRPr="00756C56">
        <w:t xml:space="preserve"> sa at KS har </w:t>
      </w:r>
      <w:r w:rsidRPr="00756C56">
        <w:t xml:space="preserve">store ambisjoner, </w:t>
      </w:r>
      <w:r w:rsidR="007D2A1B" w:rsidRPr="00756C56">
        <w:t>og</w:t>
      </w:r>
      <w:r w:rsidR="00A56D0D" w:rsidRPr="00756C56">
        <w:t xml:space="preserve"> at </w:t>
      </w:r>
      <w:r w:rsidRPr="00756C56">
        <w:t xml:space="preserve">kommunene og staten ikke </w:t>
      </w:r>
      <w:r w:rsidR="003D71F0" w:rsidRPr="00756C56">
        <w:t>klare</w:t>
      </w:r>
      <w:r w:rsidR="003D71F0">
        <w:t xml:space="preserve">r </w:t>
      </w:r>
      <w:r w:rsidRPr="00756C56">
        <w:t xml:space="preserve">dette </w:t>
      </w:r>
      <w:r w:rsidR="00A56D0D" w:rsidRPr="00756C56">
        <w:t>uten å jobbe sammen. KS ønsker e</w:t>
      </w:r>
      <w:r w:rsidRPr="00756C56">
        <w:t>n nasjonal strategi</w:t>
      </w:r>
      <w:r w:rsidR="00A56D0D" w:rsidRPr="00756C56">
        <w:t xml:space="preserve"> og en n</w:t>
      </w:r>
      <w:r w:rsidRPr="00756C56">
        <w:t xml:space="preserve">asjonal </w:t>
      </w:r>
      <w:r w:rsidR="00A56D0D" w:rsidRPr="00756C56">
        <w:t xml:space="preserve">digital </w:t>
      </w:r>
      <w:r w:rsidR="00756C56" w:rsidRPr="00756C56">
        <w:t>infrastruktur</w:t>
      </w:r>
      <w:r w:rsidR="007D2A1B" w:rsidRPr="00756C56">
        <w:t>, tilsvarende en NTP.</w:t>
      </w:r>
    </w:p>
    <w:p w:rsidR="00A56D0D" w:rsidRPr="00756C56" w:rsidRDefault="00A56D0D" w:rsidP="0014166B"/>
    <w:p w:rsidR="0014166B" w:rsidRPr="00756C56" w:rsidRDefault="0014166B" w:rsidP="0014166B">
      <w:r w:rsidRPr="00756C56">
        <w:t>Toften</w:t>
      </w:r>
      <w:r w:rsidR="00A56D0D" w:rsidRPr="00756C56">
        <w:t xml:space="preserve"> sa at det er flott at </w:t>
      </w:r>
      <w:r w:rsidRPr="00756C56">
        <w:t>KS aksepterer me</w:t>
      </w:r>
      <w:r w:rsidR="00A56D0D" w:rsidRPr="00756C56">
        <w:t>r</w:t>
      </w:r>
      <w:r w:rsidRPr="00756C56">
        <w:t xml:space="preserve"> styring</w:t>
      </w:r>
      <w:r w:rsidR="00A56D0D" w:rsidRPr="00756C56">
        <w:t xml:space="preserve"> på dette feltet. Samtidig mente hun at b</w:t>
      </w:r>
      <w:r w:rsidRPr="00756C56">
        <w:t xml:space="preserve">ehovene og mulighetene på dette feltet endrer seg raskere enn </w:t>
      </w:r>
      <w:r w:rsidR="00A56D0D" w:rsidRPr="00756C56">
        <w:t xml:space="preserve">for </w:t>
      </w:r>
      <w:r w:rsidRPr="00756C56">
        <w:t>veier.</w:t>
      </w:r>
    </w:p>
    <w:p w:rsidR="0014166B" w:rsidRPr="00756C56" w:rsidRDefault="0014166B" w:rsidP="0014166B"/>
    <w:p w:rsidR="0014166B" w:rsidRPr="00756C56" w:rsidRDefault="00A56D0D" w:rsidP="0014166B">
      <w:r w:rsidRPr="00756C56">
        <w:t xml:space="preserve">Navarsete trakk frem arbeidet med utvikling av </w:t>
      </w:r>
      <w:r w:rsidR="007D2A1B" w:rsidRPr="00756C56">
        <w:t>digital b</w:t>
      </w:r>
      <w:r w:rsidR="0014166B" w:rsidRPr="00756C56">
        <w:t xml:space="preserve">yggesøknad </w:t>
      </w:r>
      <w:r w:rsidR="007D2A1B" w:rsidRPr="00756C56">
        <w:t>som er et felles system for staten og kommunene.</w:t>
      </w:r>
    </w:p>
    <w:p w:rsidR="008746EB" w:rsidRPr="00756C56" w:rsidRDefault="008746EB" w:rsidP="003361F9">
      <w:pPr>
        <w:rPr>
          <w:b/>
        </w:rPr>
      </w:pPr>
    </w:p>
    <w:p w:rsidR="00E07F2E" w:rsidRPr="00756C56" w:rsidRDefault="007D2A1B" w:rsidP="00E07F2E">
      <w:pPr>
        <w:outlineLvl w:val="0"/>
        <w:rPr>
          <w:u w:val="single"/>
        </w:rPr>
      </w:pPr>
      <w:r w:rsidRPr="00756C56">
        <w:rPr>
          <w:u w:val="single"/>
        </w:rPr>
        <w:t>Barne-, likestillings- og inkluderingsdepartementet</w:t>
      </w:r>
    </w:p>
    <w:p w:rsidR="007D2A1B" w:rsidRPr="00756C56" w:rsidRDefault="00480387" w:rsidP="00E07F2E">
      <w:pPr>
        <w:outlineLvl w:val="0"/>
        <w:rPr>
          <w:i/>
        </w:rPr>
      </w:pPr>
      <w:r w:rsidRPr="00756C56">
        <w:rPr>
          <w:i/>
        </w:rPr>
        <w:t xml:space="preserve">Utredning av bosetting ved egen hjelp og innlemming av integreringstilskuddet i </w:t>
      </w:r>
      <w:r w:rsidR="00756C56" w:rsidRPr="00756C56">
        <w:rPr>
          <w:i/>
        </w:rPr>
        <w:t>rammetilskuddet</w:t>
      </w:r>
    </w:p>
    <w:p w:rsidR="00480387" w:rsidRPr="00756C56" w:rsidRDefault="00480387" w:rsidP="00E07F2E">
      <w:pPr>
        <w:outlineLvl w:val="0"/>
      </w:pPr>
    </w:p>
    <w:p w:rsidR="003C4838" w:rsidRPr="00756C56" w:rsidRDefault="00480387" w:rsidP="00E07F2E">
      <w:pPr>
        <w:outlineLvl w:val="0"/>
      </w:pPr>
      <w:r w:rsidRPr="00756C56">
        <w:t xml:space="preserve">Kjetil Andreas Ostling sa at BLD ønsker å konsultere KS i de utredningene som nå er i gang om </w:t>
      </w:r>
      <w:r w:rsidR="00756C56" w:rsidRPr="00756C56">
        <w:t>integreringstilskuddet</w:t>
      </w:r>
      <w:r w:rsidRPr="00756C56">
        <w:t xml:space="preserve"> og bosetting ved egen hjelp.</w:t>
      </w:r>
    </w:p>
    <w:p w:rsidR="003C4838" w:rsidRPr="00756C56" w:rsidRDefault="003C4838" w:rsidP="00E07F2E">
      <w:pPr>
        <w:outlineLvl w:val="0"/>
      </w:pPr>
    </w:p>
    <w:p w:rsidR="003C4838" w:rsidRPr="00756C56" w:rsidRDefault="00E07F2E" w:rsidP="00E07F2E">
      <w:pPr>
        <w:outlineLvl w:val="0"/>
      </w:pPr>
      <w:r w:rsidRPr="00756C56">
        <w:t>Helgesen</w:t>
      </w:r>
      <w:r w:rsidR="003C4838" w:rsidRPr="00756C56">
        <w:t xml:space="preserve"> sa at det kan virke paradoksalt at KS ønsker en fortsatt øremerking av </w:t>
      </w:r>
      <w:r w:rsidR="00756C56" w:rsidRPr="00756C56">
        <w:t>integreringstilskuddet</w:t>
      </w:r>
      <w:r w:rsidR="003C4838" w:rsidRPr="00756C56">
        <w:t>. Årsaken er at det er veldig store forskjeller mellom kommunene.</w:t>
      </w:r>
    </w:p>
    <w:p w:rsidR="003C4838" w:rsidRPr="00756C56" w:rsidRDefault="003C4838" w:rsidP="00E07F2E">
      <w:pPr>
        <w:outlineLvl w:val="0"/>
      </w:pPr>
    </w:p>
    <w:p w:rsidR="00E07F2E" w:rsidRPr="00756C56" w:rsidRDefault="00E07F2E" w:rsidP="003C4838">
      <w:pPr>
        <w:outlineLvl w:val="0"/>
      </w:pPr>
      <w:r w:rsidRPr="00756C56">
        <w:t>Ostling</w:t>
      </w:r>
      <w:r w:rsidR="003C4838" w:rsidRPr="00756C56">
        <w:t xml:space="preserve"> sa at man l</w:t>
      </w:r>
      <w:r w:rsidRPr="00756C56">
        <w:t xml:space="preserve">angt </w:t>
      </w:r>
      <w:r w:rsidR="003C4838" w:rsidRPr="00756C56">
        <w:t>fra har konkludert i denne saken.</w:t>
      </w:r>
    </w:p>
    <w:p w:rsidR="00E07F2E" w:rsidRDefault="00E07F2E" w:rsidP="00E07F2E">
      <w:pPr>
        <w:outlineLvl w:val="0"/>
      </w:pPr>
    </w:p>
    <w:p w:rsidR="00517025" w:rsidRDefault="00517025" w:rsidP="00E07F2E">
      <w:pPr>
        <w:outlineLvl w:val="0"/>
        <w:rPr>
          <w:u w:val="single"/>
        </w:rPr>
      </w:pPr>
      <w:r w:rsidRPr="00517025">
        <w:rPr>
          <w:u w:val="single"/>
        </w:rPr>
        <w:t>Finansdepartementet</w:t>
      </w:r>
    </w:p>
    <w:p w:rsidR="00517025" w:rsidRPr="00137824" w:rsidRDefault="00137824" w:rsidP="00E07F2E">
      <w:pPr>
        <w:outlineLvl w:val="0"/>
      </w:pPr>
      <w:r w:rsidRPr="00137824">
        <w:t>Finansdepartementet var ikke til</w:t>
      </w:r>
      <w:r>
        <w:t xml:space="preserve"> </w:t>
      </w:r>
      <w:r w:rsidRPr="00137824">
        <w:t xml:space="preserve">stede i møtet. </w:t>
      </w:r>
      <w:r>
        <w:t>Navarsete tok med seg innspillet fra KS om ønsket om å delta i arbeidsgruppe i forbindelse med nytt revisjonsdirektiv fra EU.</w:t>
      </w:r>
    </w:p>
    <w:p w:rsidR="00517025" w:rsidRPr="00517025" w:rsidRDefault="00517025" w:rsidP="00E07F2E">
      <w:pPr>
        <w:outlineLvl w:val="0"/>
        <w:rPr>
          <w:u w:val="single"/>
        </w:rPr>
      </w:pPr>
    </w:p>
    <w:p w:rsidR="00517025" w:rsidRDefault="00517025" w:rsidP="00E07F2E">
      <w:pPr>
        <w:outlineLvl w:val="0"/>
        <w:rPr>
          <w:u w:val="single"/>
        </w:rPr>
      </w:pPr>
      <w:r w:rsidRPr="00517025">
        <w:rPr>
          <w:u w:val="single"/>
        </w:rPr>
        <w:t>Justis- og beredskapsdepartementet</w:t>
      </w:r>
    </w:p>
    <w:p w:rsidR="00517025" w:rsidRDefault="00517025" w:rsidP="00E07F2E">
      <w:pPr>
        <w:outlineLvl w:val="0"/>
      </w:pPr>
      <w:r w:rsidRPr="00517025">
        <w:t>Justis</w:t>
      </w:r>
      <w:r>
        <w:t>- og beredskapsdepartementet var ikke til</w:t>
      </w:r>
      <w:r w:rsidR="00137824">
        <w:t xml:space="preserve"> </w:t>
      </w:r>
      <w:r>
        <w:t xml:space="preserve">stede i møtet. Saken om 110-sentralene ble </w:t>
      </w:r>
      <w:r w:rsidR="00137824">
        <w:t>kort omtalt. KS er fornøyd med at det nå er en god prosess om eventuelle endringer i strukturen for 110-sentralene.</w:t>
      </w:r>
    </w:p>
    <w:p w:rsidR="00137824" w:rsidRPr="00517025" w:rsidRDefault="00137824" w:rsidP="00E07F2E">
      <w:pPr>
        <w:outlineLvl w:val="0"/>
      </w:pPr>
    </w:p>
    <w:p w:rsidR="0028041C" w:rsidRPr="00756C56" w:rsidRDefault="003C4838" w:rsidP="003C4838">
      <w:r w:rsidRPr="00756C56">
        <w:rPr>
          <w:b/>
        </w:rPr>
        <w:t xml:space="preserve">Kostnadsberegninger </w:t>
      </w:r>
    </w:p>
    <w:p w:rsidR="00CE78F7" w:rsidRPr="00756C56" w:rsidRDefault="003C4838" w:rsidP="00CE78F7">
      <w:pPr>
        <w:outlineLvl w:val="0"/>
      </w:pPr>
      <w:r w:rsidRPr="00756C56">
        <w:t xml:space="preserve">Det ble meldt opp to nye kostnadsberegningssaker. </w:t>
      </w:r>
      <w:r w:rsidR="00CE78F7" w:rsidRPr="00756C56">
        <w:t>Kostnadsberegning av tiltak i b</w:t>
      </w:r>
      <w:r w:rsidR="00DA5B81" w:rsidRPr="00756C56">
        <w:t xml:space="preserve">arnehagemeldingen og </w:t>
      </w:r>
      <w:r w:rsidR="00756C56" w:rsidRPr="00756C56">
        <w:t>kostnadsberegning av</w:t>
      </w:r>
      <w:r w:rsidR="00CE78F7" w:rsidRPr="00756C56">
        <w:t xml:space="preserve"> forslag i </w:t>
      </w:r>
      <w:r w:rsidR="00756C56" w:rsidRPr="00756C56">
        <w:t>Prop</w:t>
      </w:r>
      <w:r w:rsidR="00CE78F7" w:rsidRPr="00756C56">
        <w:t>. 106 L Endringer i barnevernloven.</w:t>
      </w:r>
    </w:p>
    <w:p w:rsidR="00CE78F7" w:rsidRPr="00756C56" w:rsidRDefault="00CE78F7" w:rsidP="00CE78F7">
      <w:pPr>
        <w:outlineLvl w:val="0"/>
      </w:pPr>
    </w:p>
    <w:p w:rsidR="00DA5B81" w:rsidRPr="00756C56" w:rsidRDefault="00DA5B81">
      <w:pPr>
        <w:outlineLvl w:val="0"/>
        <w:rPr>
          <w:b/>
        </w:rPr>
      </w:pPr>
      <w:r w:rsidRPr="00756C56">
        <w:rPr>
          <w:b/>
        </w:rPr>
        <w:t>Lovmedvirkning</w:t>
      </w:r>
    </w:p>
    <w:p w:rsidR="00DA5B81" w:rsidRPr="00756C56" w:rsidRDefault="00CE78F7">
      <w:pPr>
        <w:outlineLvl w:val="0"/>
      </w:pPr>
      <w:r w:rsidRPr="00756C56">
        <w:t>Rutiner for involvering av KS i statlige lovutredninger rettet mot kommunesektoren ble fastsatt på det første konsultasjonsmøtet 28. februar 2013.</w:t>
      </w:r>
    </w:p>
    <w:p w:rsidR="00CE78F7" w:rsidRPr="00756C56" w:rsidRDefault="00CE78F7">
      <w:pPr>
        <w:outlineLvl w:val="0"/>
      </w:pPr>
    </w:p>
    <w:p w:rsidR="00CE78F7" w:rsidRPr="00756C56" w:rsidRDefault="00CE78F7">
      <w:pPr>
        <w:outlineLvl w:val="0"/>
      </w:pPr>
      <w:r w:rsidRPr="00756C56">
        <w:t xml:space="preserve">Til dette møtet ble det meldt opp 2 saker under Kunnskapsdepartementet; Ny barnehagelov og </w:t>
      </w:r>
      <w:r w:rsidR="00756C56" w:rsidRPr="00756C56">
        <w:t>lovfesting</w:t>
      </w:r>
      <w:r w:rsidRPr="00756C56">
        <w:t xml:space="preserve"> av kultuskoletime 1. – 4. trinn.</w:t>
      </w:r>
    </w:p>
    <w:p w:rsidR="00CE78F7" w:rsidRPr="00756C56" w:rsidRDefault="00CE78F7">
      <w:pPr>
        <w:outlineLvl w:val="0"/>
      </w:pPr>
    </w:p>
    <w:p w:rsidR="00CE78F7" w:rsidRPr="00756C56" w:rsidRDefault="00CE78F7">
      <w:pPr>
        <w:outlineLvl w:val="0"/>
      </w:pPr>
      <w:r w:rsidRPr="00756C56">
        <w:rPr>
          <w:b/>
        </w:rPr>
        <w:t>Evaluering av bilateral møterekke</w:t>
      </w:r>
    </w:p>
    <w:p w:rsidR="00C7270E" w:rsidRPr="00756C56" w:rsidRDefault="00756C56">
      <w:pPr>
        <w:outlineLvl w:val="0"/>
        <w:rPr>
          <w:b/>
          <w:u w:val="single"/>
        </w:rPr>
      </w:pPr>
      <w:r w:rsidRPr="00756C56">
        <w:t>Partene</w:t>
      </w:r>
      <w:r w:rsidR="00CE78F7" w:rsidRPr="00756C56">
        <w:t xml:space="preserve"> ble enige om å gjøre en mer helhetlig gjennomgang av konsultasjonsordningen</w:t>
      </w:r>
      <w:r w:rsidR="00C7270E" w:rsidRPr="00756C56">
        <w:t xml:space="preserve"> høsten 2013. Bilaterale møter mellom KS og departementene gjennomføres som de to foregående årene i august.</w:t>
      </w:r>
    </w:p>
    <w:p w:rsidR="004D5817" w:rsidRDefault="004D5817">
      <w:pPr>
        <w:outlineLvl w:val="0"/>
        <w:rPr>
          <w:b/>
        </w:rPr>
      </w:pPr>
    </w:p>
    <w:p w:rsidR="00CC25B5" w:rsidRDefault="00CC25B5">
      <w:pPr>
        <w:outlineLvl w:val="0"/>
        <w:rPr>
          <w:b/>
        </w:rPr>
      </w:pPr>
    </w:p>
    <w:p w:rsidR="00CC25B5" w:rsidRDefault="00CC25B5">
      <w:pPr>
        <w:outlineLvl w:val="0"/>
        <w:rPr>
          <w:b/>
        </w:rPr>
      </w:pPr>
    </w:p>
    <w:p w:rsidR="00F3085E" w:rsidRPr="00756C56" w:rsidRDefault="00C7270E">
      <w:pPr>
        <w:outlineLvl w:val="0"/>
        <w:rPr>
          <w:b/>
        </w:rPr>
      </w:pPr>
      <w:r w:rsidRPr="00756C56">
        <w:rPr>
          <w:b/>
        </w:rPr>
        <w:lastRenderedPageBreak/>
        <w:t>Bilaterale avtaler</w:t>
      </w:r>
    </w:p>
    <w:p w:rsidR="00C7270E" w:rsidRPr="00756C56" w:rsidRDefault="00C7270E">
      <w:pPr>
        <w:outlineLvl w:val="0"/>
      </w:pPr>
      <w:r w:rsidRPr="00756C56">
        <w:t xml:space="preserve">BLD, JD, KRD og KS </w:t>
      </w:r>
      <w:r w:rsidR="003D71F0">
        <w:t xml:space="preserve">signerte </w:t>
      </w:r>
      <w:r w:rsidRPr="00756C56">
        <w:t xml:space="preserve">i etterkant av møtet en ny </w:t>
      </w:r>
      <w:r w:rsidR="00756C56" w:rsidRPr="00756C56">
        <w:t>samarbeidsavtale</w:t>
      </w:r>
      <w:r w:rsidRPr="00756C56">
        <w:t xml:space="preserve"> om bosetting i kommunene, og om etablering og nedlegging av asylmottak samt omsorgssentre.</w:t>
      </w:r>
    </w:p>
    <w:p w:rsidR="00C7270E" w:rsidRPr="00756C56" w:rsidRDefault="00C7270E">
      <w:pPr>
        <w:outlineLvl w:val="0"/>
        <w:rPr>
          <w:b/>
          <w:u w:val="single"/>
        </w:rPr>
      </w:pPr>
    </w:p>
    <w:p w:rsidR="00F3085E" w:rsidRPr="00756C56" w:rsidRDefault="00C7270E">
      <w:pPr>
        <w:outlineLvl w:val="0"/>
        <w:rPr>
          <w:b/>
        </w:rPr>
      </w:pPr>
      <w:r w:rsidRPr="00756C56">
        <w:rPr>
          <w:b/>
        </w:rPr>
        <w:t>Eventuelt</w:t>
      </w:r>
    </w:p>
    <w:p w:rsidR="00C7270E" w:rsidRPr="00756C56" w:rsidRDefault="00C7270E">
      <w:pPr>
        <w:outlineLvl w:val="0"/>
        <w:rPr>
          <w:i/>
        </w:rPr>
      </w:pPr>
      <w:r w:rsidRPr="00756C56">
        <w:rPr>
          <w:i/>
        </w:rPr>
        <w:t>Medvirkning i utarbeidelse av statlige veiledere</w:t>
      </w:r>
    </w:p>
    <w:p w:rsidR="00C7270E" w:rsidRPr="00756C56" w:rsidRDefault="004958ED">
      <w:pPr>
        <w:outlineLvl w:val="0"/>
      </w:pPr>
      <w:r w:rsidRPr="00756C56">
        <w:t xml:space="preserve">KS ønsker å bidra i arbeidet med utvikling av statlige </w:t>
      </w:r>
      <w:r w:rsidR="00756C56" w:rsidRPr="00756C56">
        <w:t>veiledere</w:t>
      </w:r>
      <w:r w:rsidRPr="00756C56">
        <w:t xml:space="preserve">, og </w:t>
      </w:r>
      <w:r w:rsidR="00756C56" w:rsidRPr="00756C56">
        <w:t>ønsker</w:t>
      </w:r>
      <w:r w:rsidRPr="00756C56">
        <w:t xml:space="preserve"> å drøfte dette med fagdepartementene i </w:t>
      </w:r>
      <w:r w:rsidR="00756C56" w:rsidRPr="00756C56">
        <w:t>bilaterale</w:t>
      </w:r>
      <w:r w:rsidRPr="00756C56">
        <w:t xml:space="preserve"> møter i august.</w:t>
      </w:r>
    </w:p>
    <w:p w:rsidR="004958ED" w:rsidRPr="00756C56" w:rsidRDefault="004958ED">
      <w:pPr>
        <w:outlineLvl w:val="0"/>
      </w:pPr>
    </w:p>
    <w:p w:rsidR="00F3085E" w:rsidRPr="00756C56" w:rsidRDefault="004958ED" w:rsidP="004958ED">
      <w:pPr>
        <w:outlineLvl w:val="0"/>
      </w:pPr>
      <w:r w:rsidRPr="00756C56">
        <w:t>Navarsete sa at dett</w:t>
      </w:r>
      <w:r w:rsidR="00516C8A">
        <w:t>e</w:t>
      </w:r>
      <w:r w:rsidRPr="00756C56">
        <w:t xml:space="preserve"> er et punkt i </w:t>
      </w:r>
      <w:r w:rsidR="00F3085E" w:rsidRPr="00756C56">
        <w:t>stortingsmeldinga</w:t>
      </w:r>
      <w:r w:rsidRPr="00756C56">
        <w:t xml:space="preserve"> o</w:t>
      </w:r>
      <w:r w:rsidR="00516C8A">
        <w:t>m</w:t>
      </w:r>
      <w:r w:rsidRPr="00756C56">
        <w:t xml:space="preserve"> forholdet mellom stat og kommunene, de</w:t>
      </w:r>
      <w:r w:rsidR="003D71F0">
        <w:t>r</w:t>
      </w:r>
      <w:r w:rsidRPr="00756C56">
        <w:t xml:space="preserve"> KS skal involveres. Det er gode intensjoner bak den enkelte veileder som utarbeides, med summen av alle veiledere kan det oppfattes som sterk statlig styring. Navarsete trakk også frem gjennomgangen </w:t>
      </w:r>
      <w:r w:rsidR="003D71F0">
        <w:t xml:space="preserve">som nå gjøres </w:t>
      </w:r>
      <w:r w:rsidRPr="00756C56">
        <w:t>av direktoratene</w:t>
      </w:r>
      <w:r w:rsidR="003D71F0">
        <w:t xml:space="preserve">, der man blant annet ser på </w:t>
      </w:r>
      <w:r w:rsidRPr="00756C56">
        <w:t>hvordan d</w:t>
      </w:r>
      <w:r w:rsidR="003D71F0">
        <w:t>irektoratene</w:t>
      </w:r>
      <w:r w:rsidRPr="00756C56">
        <w:t xml:space="preserve"> blir oppfattet i kommunene.</w:t>
      </w:r>
    </w:p>
    <w:p w:rsidR="00F3085E" w:rsidRPr="00756C56" w:rsidRDefault="00F3085E">
      <w:pPr>
        <w:outlineLvl w:val="0"/>
      </w:pPr>
    </w:p>
    <w:p w:rsidR="00F3085E" w:rsidRPr="00756C56" w:rsidRDefault="00F3085E">
      <w:pPr>
        <w:outlineLvl w:val="0"/>
        <w:rPr>
          <w:i/>
        </w:rPr>
      </w:pPr>
      <w:r w:rsidRPr="00756C56">
        <w:rPr>
          <w:i/>
        </w:rPr>
        <w:t>Statlige planretningslinjer</w:t>
      </w:r>
    </w:p>
    <w:p w:rsidR="00F3085E" w:rsidRPr="00756C56" w:rsidRDefault="00ED5CDC">
      <w:pPr>
        <w:outlineLvl w:val="0"/>
      </w:pPr>
      <w:r w:rsidRPr="00756C56">
        <w:t xml:space="preserve">KS </w:t>
      </w:r>
      <w:r w:rsidR="00C131B6" w:rsidRPr="00756C56">
        <w:t xml:space="preserve">tok opp </w:t>
      </w:r>
      <w:r w:rsidRPr="00756C56">
        <w:t>ønske</w:t>
      </w:r>
      <w:r w:rsidR="00C131B6" w:rsidRPr="00756C56">
        <w:t>t</w:t>
      </w:r>
      <w:r w:rsidRPr="00756C56">
        <w:t xml:space="preserve"> </w:t>
      </w:r>
      <w:r w:rsidR="00C131B6" w:rsidRPr="00756C56">
        <w:t xml:space="preserve">om </w:t>
      </w:r>
      <w:r w:rsidRPr="00756C56">
        <w:t xml:space="preserve">å bli </w:t>
      </w:r>
      <w:r w:rsidR="00756C56" w:rsidRPr="00756C56">
        <w:t>involvert</w:t>
      </w:r>
      <w:r w:rsidRPr="00756C56">
        <w:t xml:space="preserve"> i </w:t>
      </w:r>
      <w:r w:rsidR="00C131B6" w:rsidRPr="00756C56">
        <w:t xml:space="preserve">Miljøverndepartementets </w:t>
      </w:r>
      <w:r w:rsidRPr="00756C56">
        <w:t xml:space="preserve">arbeidet med forslag til nye statlige planretningslinjer for bolig-, areal-, og transportpolitikken. </w:t>
      </w:r>
      <w:r w:rsidR="00C131B6" w:rsidRPr="00756C56">
        <w:t>MD var ikke til stede i møtet, men ønsket vil bli videreformidlet.</w:t>
      </w:r>
    </w:p>
    <w:p w:rsidR="00C131B6" w:rsidRPr="00756C56" w:rsidRDefault="00C131B6">
      <w:pPr>
        <w:outlineLvl w:val="0"/>
      </w:pPr>
    </w:p>
    <w:p w:rsidR="00C131B6" w:rsidRPr="00756C56" w:rsidRDefault="00C131B6">
      <w:pPr>
        <w:outlineLvl w:val="0"/>
        <w:rPr>
          <w:i/>
        </w:rPr>
      </w:pPr>
      <w:r w:rsidRPr="00756C56">
        <w:rPr>
          <w:i/>
        </w:rPr>
        <w:t>Utsettelse av nytt i</w:t>
      </w:r>
      <w:r w:rsidR="00F3085E" w:rsidRPr="00756C56">
        <w:rPr>
          <w:i/>
        </w:rPr>
        <w:t>nntekstsystemer fo</w:t>
      </w:r>
      <w:r w:rsidRPr="00756C56">
        <w:rPr>
          <w:i/>
        </w:rPr>
        <w:t>r</w:t>
      </w:r>
      <w:r w:rsidR="00F3085E" w:rsidRPr="00756C56">
        <w:rPr>
          <w:i/>
        </w:rPr>
        <w:t xml:space="preserve"> </w:t>
      </w:r>
      <w:r w:rsidR="00756C56" w:rsidRPr="00756C56">
        <w:rPr>
          <w:i/>
        </w:rPr>
        <w:t>fylkeskommunene</w:t>
      </w:r>
    </w:p>
    <w:p w:rsidR="00C131B6" w:rsidRPr="00756C56" w:rsidRDefault="00C131B6" w:rsidP="001A10F7">
      <w:pPr>
        <w:outlineLvl w:val="0"/>
      </w:pPr>
      <w:r w:rsidRPr="00756C56">
        <w:t xml:space="preserve">Navarsete informerte om at den varslede framleggelsen av nytt inntektssystem for fylkeskommunene i kommuneproposisjonen 2014 vil bli utsatt i ett år. Det har vært mange </w:t>
      </w:r>
      <w:r w:rsidR="00756C56" w:rsidRPr="00756C56">
        <w:t>utredninger</w:t>
      </w:r>
      <w:r w:rsidRPr="00756C56">
        <w:t xml:space="preserve"> knyttet til inntektssystemet for fylkeskommun</w:t>
      </w:r>
      <w:r w:rsidR="00D711AB" w:rsidRPr="00756C56">
        <w:t>e</w:t>
      </w:r>
      <w:r w:rsidRPr="00756C56">
        <w:t>ne opp gjennom år</w:t>
      </w:r>
      <w:r w:rsidR="00D711AB" w:rsidRPr="00756C56">
        <w:t>ene</w:t>
      </w:r>
      <w:r w:rsidRPr="00756C56">
        <w:t>, men arbeidet med å få på plass et nytt inntektssystem for fylkeskommun</w:t>
      </w:r>
      <w:r w:rsidR="00D711AB" w:rsidRPr="00756C56">
        <w:t>e</w:t>
      </w:r>
      <w:r w:rsidRPr="00756C56">
        <w:t>ne har vist seg å v</w:t>
      </w:r>
      <w:r w:rsidR="00D711AB" w:rsidRPr="00756C56">
        <w:t>æ</w:t>
      </w:r>
      <w:r w:rsidRPr="00756C56">
        <w:t>re krev</w:t>
      </w:r>
      <w:r w:rsidR="00D711AB" w:rsidRPr="00756C56">
        <w:t>e</w:t>
      </w:r>
      <w:r w:rsidRPr="00756C56">
        <w:t>nde.</w:t>
      </w:r>
      <w:r w:rsidR="00D711AB" w:rsidRPr="00756C56">
        <w:t xml:space="preserve"> </w:t>
      </w:r>
      <w:r w:rsidR="001A10F7" w:rsidRPr="00756C56">
        <w:t xml:space="preserve">Det er få fylkeskommuner, noe som gjør arbeidet med regresjonsanalyser </w:t>
      </w:r>
      <w:r w:rsidR="00756C56" w:rsidRPr="00756C56">
        <w:t>vanskelig</w:t>
      </w:r>
      <w:r w:rsidR="001A10F7" w:rsidRPr="00756C56">
        <w:t xml:space="preserve">. </w:t>
      </w:r>
      <w:r w:rsidR="00D711AB" w:rsidRPr="00756C56">
        <w:t xml:space="preserve">Det </w:t>
      </w:r>
      <w:r w:rsidRPr="00756C56">
        <w:t xml:space="preserve">gjenstår </w:t>
      </w:r>
      <w:r w:rsidR="00D711AB" w:rsidRPr="00756C56">
        <w:t>fremdeles e</w:t>
      </w:r>
      <w:r w:rsidRPr="00756C56">
        <w:t>t stykke arbeid med delkostnadsnøkkelen for kollektive ruter. Det har vist seg vanskelig å finne gode, objektive kriterium som fang</w:t>
      </w:r>
      <w:r w:rsidR="00D711AB" w:rsidRPr="00756C56">
        <w:t>e</w:t>
      </w:r>
      <w:r w:rsidRPr="00756C56">
        <w:t xml:space="preserve">r opp </w:t>
      </w:r>
      <w:r w:rsidR="00D711AB" w:rsidRPr="00756C56">
        <w:t xml:space="preserve">forskjellene </w:t>
      </w:r>
      <w:r w:rsidRPr="00756C56">
        <w:t>i utgift</w:t>
      </w:r>
      <w:r w:rsidR="00D711AB" w:rsidRPr="00756C56">
        <w:t>e</w:t>
      </w:r>
      <w:r w:rsidRPr="00756C56">
        <w:t>ne mellom fylkeskommun</w:t>
      </w:r>
      <w:r w:rsidR="00D711AB" w:rsidRPr="00756C56">
        <w:t>e</w:t>
      </w:r>
      <w:r w:rsidRPr="00756C56">
        <w:t>ne på en god måte.</w:t>
      </w:r>
      <w:r w:rsidR="00D711AB" w:rsidRPr="00756C56">
        <w:t xml:space="preserve"> Departementet har </w:t>
      </w:r>
      <w:r w:rsidRPr="00756C56">
        <w:t>lytt</w:t>
      </w:r>
      <w:r w:rsidR="00D711AB" w:rsidRPr="00756C56">
        <w:t>et</w:t>
      </w:r>
      <w:r w:rsidRPr="00756C56">
        <w:t xml:space="preserve"> til de fagl</w:t>
      </w:r>
      <w:r w:rsidR="00D711AB" w:rsidRPr="00756C56">
        <w:t>i</w:t>
      </w:r>
      <w:r w:rsidRPr="00756C56">
        <w:t>ge anbefaling</w:t>
      </w:r>
      <w:r w:rsidR="00D711AB" w:rsidRPr="00756C56">
        <w:t>e</w:t>
      </w:r>
      <w:r w:rsidRPr="00756C56">
        <w:t xml:space="preserve">ne som sier at det bør settes i gang </w:t>
      </w:r>
      <w:r w:rsidR="004D5817" w:rsidRPr="00756C56">
        <w:t>et</w:t>
      </w:r>
      <w:r w:rsidRPr="00756C56">
        <w:t xml:space="preserve"> prosjekt som særskilt ser på gode l</w:t>
      </w:r>
      <w:r w:rsidR="00D711AB" w:rsidRPr="00756C56">
        <w:t>ø</w:t>
      </w:r>
      <w:r w:rsidRPr="00756C56">
        <w:t>sn</w:t>
      </w:r>
      <w:r w:rsidR="00D711AB" w:rsidRPr="00756C56">
        <w:t>in</w:t>
      </w:r>
      <w:r w:rsidRPr="00756C56">
        <w:t>g</w:t>
      </w:r>
      <w:r w:rsidR="00D711AB" w:rsidRPr="00756C56">
        <w:t>e</w:t>
      </w:r>
      <w:r w:rsidRPr="00756C56">
        <w:t>r for båt- og fergesektoren.</w:t>
      </w:r>
      <w:r w:rsidR="00D711AB" w:rsidRPr="00756C56">
        <w:t xml:space="preserve"> </w:t>
      </w:r>
      <w:r w:rsidRPr="00756C56">
        <w:t xml:space="preserve">For å sikre </w:t>
      </w:r>
      <w:r w:rsidR="00D711AB" w:rsidRPr="00756C56">
        <w:t xml:space="preserve">forutsigbare og </w:t>
      </w:r>
      <w:r w:rsidRPr="00756C56">
        <w:t>stabile inntektsrammer for fylkeskommun</w:t>
      </w:r>
      <w:r w:rsidR="00D711AB" w:rsidRPr="00756C56">
        <w:t>e</w:t>
      </w:r>
      <w:r w:rsidRPr="00756C56">
        <w:t xml:space="preserve">ne over tid, vil </w:t>
      </w:r>
      <w:r w:rsidR="00D711AB" w:rsidRPr="00756C56">
        <w:t>KRD</w:t>
      </w:r>
      <w:r w:rsidRPr="00756C56">
        <w:t xml:space="preserve"> vente med å legge fram nytt inntektssystem for </w:t>
      </w:r>
      <w:r w:rsidR="004D5817" w:rsidRPr="00756C56">
        <w:t>fylkeskommunene</w:t>
      </w:r>
      <w:r w:rsidRPr="00756C56">
        <w:t xml:space="preserve"> til </w:t>
      </w:r>
      <w:r w:rsidR="00D711AB" w:rsidRPr="00756C56">
        <w:t xml:space="preserve">man kan gjøre en helhetlig </w:t>
      </w:r>
      <w:r w:rsidRPr="00756C56">
        <w:t>omlegging, og ikke stykkevise omlegging</w:t>
      </w:r>
      <w:r w:rsidR="00D711AB" w:rsidRPr="00756C56">
        <w:t>e</w:t>
      </w:r>
      <w:r w:rsidRPr="00756C56">
        <w:t>r over flere år.</w:t>
      </w:r>
    </w:p>
    <w:sectPr w:rsidR="00C131B6" w:rsidRPr="00756C56" w:rsidSect="00A33DD6">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C8A" w:rsidRDefault="00516C8A">
      <w:r>
        <w:separator/>
      </w:r>
    </w:p>
  </w:endnote>
  <w:endnote w:type="continuationSeparator" w:id="0">
    <w:p w:rsidR="00516C8A" w:rsidRDefault="00516C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DepCentury Old Style">
    <w:panose1 w:val="02030603060405030204"/>
    <w:charset w:val="00"/>
    <w:family w:val="roman"/>
    <w:pitch w:val="variable"/>
    <w:sig w:usb0="00000003" w:usb1="00000000" w:usb2="00000000" w:usb3="00000000" w:csb0="00000001" w:csb1="00000000"/>
  </w:font>
  <w:font w:name="Century Old Style">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C8A" w:rsidRDefault="00516C8A">
    <w:pPr>
      <w:pStyle w:val="Bunntekst"/>
    </w:pPr>
    <w:r>
      <w:t xml:space="preserve">Side </w:t>
    </w:r>
    <w:r w:rsidR="00067072">
      <w:rPr>
        <w:rStyle w:val="Sidetall"/>
      </w:rPr>
      <w:fldChar w:fldCharType="begin"/>
    </w:r>
    <w:r>
      <w:rPr>
        <w:rStyle w:val="Sidetall"/>
      </w:rPr>
      <w:instrText xml:space="preserve"> PAGE </w:instrText>
    </w:r>
    <w:r w:rsidR="00067072">
      <w:rPr>
        <w:rStyle w:val="Sidetall"/>
      </w:rPr>
      <w:fldChar w:fldCharType="separate"/>
    </w:r>
    <w:r w:rsidR="002E3D45">
      <w:rPr>
        <w:rStyle w:val="Sidetall"/>
        <w:noProof/>
      </w:rPr>
      <w:t>6</w:t>
    </w:r>
    <w:r w:rsidR="00067072">
      <w:rPr>
        <w:rStyle w:val="Sidetal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C8A" w:rsidRDefault="00516C8A">
    <w:pPr>
      <w:pStyle w:val="Bunntekst"/>
    </w:pPr>
    <w:r>
      <w:t xml:space="preserve">Side </w:t>
    </w:r>
    <w:r w:rsidR="00067072">
      <w:rPr>
        <w:rStyle w:val="Sidetall"/>
      </w:rPr>
      <w:fldChar w:fldCharType="begin"/>
    </w:r>
    <w:r>
      <w:rPr>
        <w:rStyle w:val="Sidetall"/>
      </w:rPr>
      <w:instrText xml:space="preserve"> PAGE </w:instrText>
    </w:r>
    <w:r w:rsidR="00067072">
      <w:rPr>
        <w:rStyle w:val="Sidetall"/>
      </w:rPr>
      <w:fldChar w:fldCharType="separate"/>
    </w:r>
    <w:r>
      <w:rPr>
        <w:rStyle w:val="Sidetall"/>
        <w:noProof/>
      </w:rPr>
      <w:t>1</w:t>
    </w:r>
    <w:r w:rsidR="00067072">
      <w:rPr>
        <w:rStyle w:val="Sidetall"/>
      </w:rPr>
      <w:fldChar w:fldCharType="end"/>
    </w:r>
    <w:r>
      <w:rPr>
        <w:rStyle w:val="Sidetall"/>
      </w:rPr>
      <w:tab/>
    </w:r>
    <w:fldSimple w:instr=" FILENAME \* UPPER \* MERGEFORMAT ">
      <w:r w:rsidRPr="00CD1A05">
        <w:rPr>
          <w:rStyle w:val="Sidetall"/>
          <w:noProof/>
        </w:rPr>
        <w:t>REFERAT 2  KONSULTASJONSMØTE (</w:t>
      </w:r>
      <w:r>
        <w:rPr>
          <w:noProof/>
        </w:rPr>
        <w:t>TIL POL).DOCX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C8A" w:rsidRDefault="00516C8A">
      <w:r>
        <w:separator/>
      </w:r>
    </w:p>
  </w:footnote>
  <w:footnote w:type="continuationSeparator" w:id="0">
    <w:p w:rsidR="00516C8A" w:rsidRDefault="00516C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C8A" w:rsidRDefault="00067072">
    <w:pPr>
      <w:pStyle w:val="Topptekst"/>
      <w:tabs>
        <w:tab w:val="clear" w:pos="9072"/>
        <w:tab w:val="right" w:pos="8789"/>
      </w:tabs>
      <w:ind w:left="-1701" w:right="-1134"/>
      <w:rPr>
        <w:rFonts w:ascii="Century Old Style" w:hAnsi="Century Old Style"/>
      </w:rPr>
    </w:pPr>
    <w:r w:rsidRPr="00067072">
      <w:pict>
        <v:rect id="_x0000_s2049" style="position:absolute;left:0;text-align:left;margin-left:153.25pt;margin-top:25.5pt;width:288.8pt;height:46.1pt;z-index:251660288;mso-position-horizontal-relative:page;mso-position-vertical-relative:page" o:allowincell="f" filled="f" stroked="f">
          <v:textbox inset="0,0,0,0">
            <w:txbxContent>
              <w:p w:rsidR="00516C8A" w:rsidRDefault="00516C8A">
                <w:r>
                  <w:rPr>
                    <w:noProof/>
                  </w:rPr>
                  <w:drawing>
                    <wp:inline distT="0" distB="0" distL="0" distR="0">
                      <wp:extent cx="3648075" cy="552450"/>
                      <wp:effectExtent l="19050" t="0" r="9525" b="0"/>
                      <wp:docPr id="3" name="Bilde 2" descr="3KRD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3KRDSH"/>
                              <pic:cNvPicPr>
                                <a:picLocks noChangeAspect="1" noChangeArrowheads="1"/>
                              </pic:cNvPicPr>
                            </pic:nvPicPr>
                            <pic:blipFill>
                              <a:blip r:embed="rId1"/>
                              <a:srcRect/>
                              <a:stretch>
                                <a:fillRect/>
                              </a:stretch>
                            </pic:blipFill>
                            <pic:spPr bwMode="auto">
                              <a:xfrm>
                                <a:off x="0" y="0"/>
                                <a:ext cx="3648075" cy="552450"/>
                              </a:xfrm>
                              <a:prstGeom prst="rect">
                                <a:avLst/>
                              </a:prstGeom>
                              <a:noFill/>
                              <a:ln w="9525">
                                <a:noFill/>
                                <a:miter lim="800000"/>
                                <a:headEnd/>
                                <a:tailEnd/>
                              </a:ln>
                            </pic:spPr>
                          </pic:pic>
                        </a:graphicData>
                      </a:graphic>
                    </wp:inline>
                  </w:drawing>
                </w:r>
              </w:p>
            </w:txbxContent>
          </v:textbox>
          <w10:wrap anchorx="page" anchory="page"/>
        </v:rect>
      </w:pict>
    </w:r>
  </w:p>
  <w:p w:rsidR="00516C8A" w:rsidRDefault="00516C8A">
    <w:pPr>
      <w:pStyle w:val="Topptekst"/>
      <w:tabs>
        <w:tab w:val="clear" w:pos="9072"/>
        <w:tab w:val="right" w:pos="8789"/>
      </w:tabs>
      <w:ind w:left="-1701" w:right="-1134"/>
      <w:rPr>
        <w:rFonts w:ascii="Century Old Style" w:hAnsi="Century Old Style"/>
      </w:rPr>
    </w:pPr>
  </w:p>
  <w:p w:rsidR="00516C8A" w:rsidRDefault="00516C8A">
    <w:pPr>
      <w:pStyle w:val="Topptekst"/>
      <w:tabs>
        <w:tab w:val="clear" w:pos="9072"/>
        <w:tab w:val="right" w:pos="8789"/>
      </w:tabs>
      <w:ind w:left="-1701" w:right="-1134"/>
      <w:rPr>
        <w:rFonts w:ascii="Century Old Style" w:hAnsi="Century Old Style"/>
      </w:rPr>
    </w:pPr>
  </w:p>
  <w:p w:rsidR="00516C8A" w:rsidRDefault="00516C8A">
    <w:pPr>
      <w:pStyle w:val="Topptekst"/>
      <w:tabs>
        <w:tab w:val="clear" w:pos="9072"/>
        <w:tab w:val="right" w:pos="8789"/>
      </w:tabs>
      <w:ind w:left="-1701" w:right="-1134"/>
      <w:rPr>
        <w:rFonts w:ascii="Century Old Style" w:hAnsi="Century Old Style"/>
      </w:rPr>
    </w:pPr>
  </w:p>
  <w:p w:rsidR="00516C8A" w:rsidRDefault="00516C8A">
    <w:pPr>
      <w:pStyle w:val="Topptekst"/>
      <w:tabs>
        <w:tab w:val="clear" w:pos="9072"/>
        <w:tab w:val="right" w:pos="8789"/>
      </w:tabs>
      <w:ind w:left="-1701" w:right="-1134"/>
      <w:rPr>
        <w:rFonts w:ascii="Century Old Style" w:hAnsi="Century Old Style"/>
      </w:rPr>
    </w:pPr>
  </w:p>
  <w:p w:rsidR="00516C8A" w:rsidRDefault="00516C8A">
    <w:pPr>
      <w:pStyle w:val="Topptekst"/>
      <w:tabs>
        <w:tab w:val="clear" w:pos="9072"/>
        <w:tab w:val="right" w:pos="8789"/>
      </w:tabs>
      <w:ind w:left="-1701" w:right="-1134"/>
      <w:rPr>
        <w:rFonts w:ascii="Century Old Style" w:hAnsi="Century Old Style"/>
        <w:sz w:val="16"/>
      </w:rPr>
    </w:pPr>
  </w:p>
  <w:p w:rsidR="00516C8A" w:rsidRDefault="00067072">
    <w:pPr>
      <w:spacing w:after="420"/>
      <w:rPr>
        <w:b/>
        <w:sz w:val="32"/>
      </w:rPr>
    </w:pPr>
    <w:r w:rsidRPr="00067072">
      <w:rPr>
        <w:noProof/>
      </w:rPr>
      <w:pict>
        <v:group id="_x0000_s2050" style="position:absolute;margin-left:56.7pt;margin-top:107.75pt;width:481.95pt;height:4.8pt;z-index:251661312;mso-position-horizontal-relative:page;mso-position-vertical-relative:page" coordsize="20000,19968" o:allowincell="f">
          <v:line id="_x0000_s2051" style="position:absolute" from="0,0" to="20000,208">
            <v:stroke startarrowwidth="narrow" startarrowlength="short" endarrowwidth="narrow" endarrowlength="short"/>
          </v:line>
          <v:rect id="_x0000_s2052" style="position:absolute;left:1176;width:1648;height:19968" fillcolor="black" stroked="f"/>
          <w10:wrap anchorx="page" anchory="page"/>
          <w10:anchorlock/>
        </v:group>
      </w:pict>
    </w:r>
    <w:r w:rsidR="00516C8A">
      <w:rPr>
        <w:b/>
        <w:sz w:val="32"/>
      </w:rPr>
      <w:t>Referat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84E7D"/>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
    <w:nsid w:val="1B9E30DC"/>
    <w:multiLevelType w:val="hybridMultilevel"/>
    <w:tmpl w:val="442231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25AD0AD6"/>
    <w:multiLevelType w:val="hybridMultilevel"/>
    <w:tmpl w:val="B4D047AE"/>
    <w:lvl w:ilvl="0" w:tplc="EF509118">
      <w:start w:val="1"/>
      <w:numFmt w:val="bullet"/>
      <w:lvlText w:val=""/>
      <w:lvlJc w:val="left"/>
      <w:pPr>
        <w:tabs>
          <w:tab w:val="num" w:pos="720"/>
        </w:tabs>
        <w:ind w:left="720" w:hanging="360"/>
      </w:pPr>
      <w:rPr>
        <w:rFonts w:ascii="Symbol" w:hAnsi="Symbol" w:hint="default"/>
      </w:rPr>
    </w:lvl>
    <w:lvl w:ilvl="1" w:tplc="B546BD18" w:tentative="1">
      <w:start w:val="1"/>
      <w:numFmt w:val="bullet"/>
      <w:lvlText w:val="o"/>
      <w:lvlJc w:val="left"/>
      <w:pPr>
        <w:tabs>
          <w:tab w:val="num" w:pos="1440"/>
        </w:tabs>
        <w:ind w:left="1440" w:hanging="360"/>
      </w:pPr>
      <w:rPr>
        <w:rFonts w:ascii="Courier New" w:hAnsi="Courier New" w:hint="default"/>
      </w:rPr>
    </w:lvl>
    <w:lvl w:ilvl="2" w:tplc="EBBAC7FA" w:tentative="1">
      <w:start w:val="1"/>
      <w:numFmt w:val="bullet"/>
      <w:lvlText w:val=""/>
      <w:lvlJc w:val="left"/>
      <w:pPr>
        <w:tabs>
          <w:tab w:val="num" w:pos="2160"/>
        </w:tabs>
        <w:ind w:left="2160" w:hanging="360"/>
      </w:pPr>
      <w:rPr>
        <w:rFonts w:ascii="Wingdings" w:hAnsi="Wingdings" w:hint="default"/>
      </w:rPr>
    </w:lvl>
    <w:lvl w:ilvl="3" w:tplc="4E048672" w:tentative="1">
      <w:start w:val="1"/>
      <w:numFmt w:val="bullet"/>
      <w:lvlText w:val=""/>
      <w:lvlJc w:val="left"/>
      <w:pPr>
        <w:tabs>
          <w:tab w:val="num" w:pos="2880"/>
        </w:tabs>
        <w:ind w:left="2880" w:hanging="360"/>
      </w:pPr>
      <w:rPr>
        <w:rFonts w:ascii="Symbol" w:hAnsi="Symbol" w:hint="default"/>
      </w:rPr>
    </w:lvl>
    <w:lvl w:ilvl="4" w:tplc="43882A42" w:tentative="1">
      <w:start w:val="1"/>
      <w:numFmt w:val="bullet"/>
      <w:lvlText w:val="o"/>
      <w:lvlJc w:val="left"/>
      <w:pPr>
        <w:tabs>
          <w:tab w:val="num" w:pos="3600"/>
        </w:tabs>
        <w:ind w:left="3600" w:hanging="360"/>
      </w:pPr>
      <w:rPr>
        <w:rFonts w:ascii="Courier New" w:hAnsi="Courier New" w:hint="default"/>
      </w:rPr>
    </w:lvl>
    <w:lvl w:ilvl="5" w:tplc="A41E9244" w:tentative="1">
      <w:start w:val="1"/>
      <w:numFmt w:val="bullet"/>
      <w:lvlText w:val=""/>
      <w:lvlJc w:val="left"/>
      <w:pPr>
        <w:tabs>
          <w:tab w:val="num" w:pos="4320"/>
        </w:tabs>
        <w:ind w:left="4320" w:hanging="360"/>
      </w:pPr>
      <w:rPr>
        <w:rFonts w:ascii="Wingdings" w:hAnsi="Wingdings" w:hint="default"/>
      </w:rPr>
    </w:lvl>
    <w:lvl w:ilvl="6" w:tplc="C24208CA" w:tentative="1">
      <w:start w:val="1"/>
      <w:numFmt w:val="bullet"/>
      <w:lvlText w:val=""/>
      <w:lvlJc w:val="left"/>
      <w:pPr>
        <w:tabs>
          <w:tab w:val="num" w:pos="5040"/>
        </w:tabs>
        <w:ind w:left="5040" w:hanging="360"/>
      </w:pPr>
      <w:rPr>
        <w:rFonts w:ascii="Symbol" w:hAnsi="Symbol" w:hint="default"/>
      </w:rPr>
    </w:lvl>
    <w:lvl w:ilvl="7" w:tplc="B0FAF158" w:tentative="1">
      <w:start w:val="1"/>
      <w:numFmt w:val="bullet"/>
      <w:lvlText w:val="o"/>
      <w:lvlJc w:val="left"/>
      <w:pPr>
        <w:tabs>
          <w:tab w:val="num" w:pos="5760"/>
        </w:tabs>
        <w:ind w:left="5760" w:hanging="360"/>
      </w:pPr>
      <w:rPr>
        <w:rFonts w:ascii="Courier New" w:hAnsi="Courier New" w:hint="default"/>
      </w:rPr>
    </w:lvl>
    <w:lvl w:ilvl="8" w:tplc="6B389A66" w:tentative="1">
      <w:start w:val="1"/>
      <w:numFmt w:val="bullet"/>
      <w:lvlText w:val=""/>
      <w:lvlJc w:val="left"/>
      <w:pPr>
        <w:tabs>
          <w:tab w:val="num" w:pos="6480"/>
        </w:tabs>
        <w:ind w:left="6480" w:hanging="360"/>
      </w:pPr>
      <w:rPr>
        <w:rFonts w:ascii="Wingdings" w:hAnsi="Wingdings" w:hint="default"/>
      </w:rPr>
    </w:lvl>
  </w:abstractNum>
  <w:abstractNum w:abstractNumId="3">
    <w:nsid w:val="3B265FBD"/>
    <w:multiLevelType w:val="hybridMultilevel"/>
    <w:tmpl w:val="59241232"/>
    <w:lvl w:ilvl="0" w:tplc="E74834B2">
      <w:start w:val="1"/>
      <w:numFmt w:val="bullet"/>
      <w:lvlText w:val=""/>
      <w:lvlJc w:val="left"/>
      <w:pPr>
        <w:tabs>
          <w:tab w:val="num" w:pos="720"/>
        </w:tabs>
        <w:ind w:left="720" w:hanging="360"/>
      </w:pPr>
      <w:rPr>
        <w:rFonts w:ascii="Symbol" w:hAnsi="Symbol" w:hint="default"/>
      </w:rPr>
    </w:lvl>
    <w:lvl w:ilvl="1" w:tplc="031CC44A">
      <w:start w:val="1"/>
      <w:numFmt w:val="decimal"/>
      <w:lvlText w:val="%2."/>
      <w:lvlJc w:val="left"/>
      <w:pPr>
        <w:tabs>
          <w:tab w:val="num" w:pos="1440"/>
        </w:tabs>
        <w:ind w:left="1440" w:hanging="360"/>
      </w:pPr>
      <w:rPr>
        <w:rFonts w:cs="Times New Roman"/>
      </w:rPr>
    </w:lvl>
    <w:lvl w:ilvl="2" w:tplc="CB949EEC">
      <w:start w:val="1"/>
      <w:numFmt w:val="decimal"/>
      <w:lvlText w:val="%3."/>
      <w:lvlJc w:val="left"/>
      <w:pPr>
        <w:tabs>
          <w:tab w:val="num" w:pos="2160"/>
        </w:tabs>
        <w:ind w:left="2160" w:hanging="360"/>
      </w:pPr>
      <w:rPr>
        <w:rFonts w:cs="Times New Roman"/>
      </w:rPr>
    </w:lvl>
    <w:lvl w:ilvl="3" w:tplc="5E9C0ABC">
      <w:start w:val="1"/>
      <w:numFmt w:val="decimal"/>
      <w:lvlText w:val="%4."/>
      <w:lvlJc w:val="left"/>
      <w:pPr>
        <w:tabs>
          <w:tab w:val="num" w:pos="2880"/>
        </w:tabs>
        <w:ind w:left="2880" w:hanging="360"/>
      </w:pPr>
      <w:rPr>
        <w:rFonts w:cs="Times New Roman"/>
      </w:rPr>
    </w:lvl>
    <w:lvl w:ilvl="4" w:tplc="340033C8">
      <w:start w:val="1"/>
      <w:numFmt w:val="decimal"/>
      <w:lvlText w:val="%5."/>
      <w:lvlJc w:val="left"/>
      <w:pPr>
        <w:tabs>
          <w:tab w:val="num" w:pos="3600"/>
        </w:tabs>
        <w:ind w:left="3600" w:hanging="360"/>
      </w:pPr>
      <w:rPr>
        <w:rFonts w:cs="Times New Roman"/>
      </w:rPr>
    </w:lvl>
    <w:lvl w:ilvl="5" w:tplc="E9340E3E">
      <w:start w:val="1"/>
      <w:numFmt w:val="decimal"/>
      <w:lvlText w:val="%6."/>
      <w:lvlJc w:val="left"/>
      <w:pPr>
        <w:tabs>
          <w:tab w:val="num" w:pos="4320"/>
        </w:tabs>
        <w:ind w:left="4320" w:hanging="360"/>
      </w:pPr>
      <w:rPr>
        <w:rFonts w:cs="Times New Roman"/>
      </w:rPr>
    </w:lvl>
    <w:lvl w:ilvl="6" w:tplc="BA2E03A4">
      <w:start w:val="1"/>
      <w:numFmt w:val="decimal"/>
      <w:lvlText w:val="%7."/>
      <w:lvlJc w:val="left"/>
      <w:pPr>
        <w:tabs>
          <w:tab w:val="num" w:pos="5040"/>
        </w:tabs>
        <w:ind w:left="5040" w:hanging="360"/>
      </w:pPr>
      <w:rPr>
        <w:rFonts w:cs="Times New Roman"/>
      </w:rPr>
    </w:lvl>
    <w:lvl w:ilvl="7" w:tplc="EC8EC09A">
      <w:start w:val="1"/>
      <w:numFmt w:val="decimal"/>
      <w:lvlText w:val="%8."/>
      <w:lvlJc w:val="left"/>
      <w:pPr>
        <w:tabs>
          <w:tab w:val="num" w:pos="5760"/>
        </w:tabs>
        <w:ind w:left="5760" w:hanging="360"/>
      </w:pPr>
      <w:rPr>
        <w:rFonts w:cs="Times New Roman"/>
      </w:rPr>
    </w:lvl>
    <w:lvl w:ilvl="8" w:tplc="6EECDDE2">
      <w:start w:val="1"/>
      <w:numFmt w:val="decimal"/>
      <w:lvlText w:val="%9."/>
      <w:lvlJc w:val="left"/>
      <w:pPr>
        <w:tabs>
          <w:tab w:val="num" w:pos="6480"/>
        </w:tabs>
        <w:ind w:left="6480" w:hanging="360"/>
      </w:pPr>
      <w:rPr>
        <w:rFonts w:cs="Times New Roman"/>
      </w:rPr>
    </w:lvl>
  </w:abstractNum>
  <w:abstractNum w:abstractNumId="4">
    <w:nsid w:val="5E163FE3"/>
    <w:multiLevelType w:val="hybridMultilevel"/>
    <w:tmpl w:val="379CD858"/>
    <w:lvl w:ilvl="0" w:tplc="B700211E">
      <w:start w:val="1"/>
      <w:numFmt w:val="bullet"/>
      <w:lvlText w:val=""/>
      <w:lvlJc w:val="left"/>
      <w:pPr>
        <w:tabs>
          <w:tab w:val="num" w:pos="720"/>
        </w:tabs>
        <w:ind w:left="720" w:hanging="360"/>
      </w:pPr>
      <w:rPr>
        <w:rFonts w:ascii="Symbol" w:hAnsi="Symbol" w:hint="default"/>
      </w:rPr>
    </w:lvl>
    <w:lvl w:ilvl="1" w:tplc="EBC479FA" w:tentative="1">
      <w:start w:val="1"/>
      <w:numFmt w:val="bullet"/>
      <w:lvlText w:val="o"/>
      <w:lvlJc w:val="left"/>
      <w:pPr>
        <w:tabs>
          <w:tab w:val="num" w:pos="1440"/>
        </w:tabs>
        <w:ind w:left="1440" w:hanging="360"/>
      </w:pPr>
      <w:rPr>
        <w:rFonts w:ascii="Courier New" w:hAnsi="Courier New" w:hint="default"/>
      </w:rPr>
    </w:lvl>
    <w:lvl w:ilvl="2" w:tplc="EC7039E6" w:tentative="1">
      <w:start w:val="1"/>
      <w:numFmt w:val="bullet"/>
      <w:lvlText w:val=""/>
      <w:lvlJc w:val="left"/>
      <w:pPr>
        <w:tabs>
          <w:tab w:val="num" w:pos="2160"/>
        </w:tabs>
        <w:ind w:left="2160" w:hanging="360"/>
      </w:pPr>
      <w:rPr>
        <w:rFonts w:ascii="Wingdings" w:hAnsi="Wingdings" w:hint="default"/>
      </w:rPr>
    </w:lvl>
    <w:lvl w:ilvl="3" w:tplc="BF7C8AB2" w:tentative="1">
      <w:start w:val="1"/>
      <w:numFmt w:val="bullet"/>
      <w:lvlText w:val=""/>
      <w:lvlJc w:val="left"/>
      <w:pPr>
        <w:tabs>
          <w:tab w:val="num" w:pos="2880"/>
        </w:tabs>
        <w:ind w:left="2880" w:hanging="360"/>
      </w:pPr>
      <w:rPr>
        <w:rFonts w:ascii="Symbol" w:hAnsi="Symbol" w:hint="default"/>
      </w:rPr>
    </w:lvl>
    <w:lvl w:ilvl="4" w:tplc="3EA8FFC2" w:tentative="1">
      <w:start w:val="1"/>
      <w:numFmt w:val="bullet"/>
      <w:lvlText w:val="o"/>
      <w:lvlJc w:val="left"/>
      <w:pPr>
        <w:tabs>
          <w:tab w:val="num" w:pos="3600"/>
        </w:tabs>
        <w:ind w:left="3600" w:hanging="360"/>
      </w:pPr>
      <w:rPr>
        <w:rFonts w:ascii="Courier New" w:hAnsi="Courier New" w:hint="default"/>
      </w:rPr>
    </w:lvl>
    <w:lvl w:ilvl="5" w:tplc="702E1940" w:tentative="1">
      <w:start w:val="1"/>
      <w:numFmt w:val="bullet"/>
      <w:lvlText w:val=""/>
      <w:lvlJc w:val="left"/>
      <w:pPr>
        <w:tabs>
          <w:tab w:val="num" w:pos="4320"/>
        </w:tabs>
        <w:ind w:left="4320" w:hanging="360"/>
      </w:pPr>
      <w:rPr>
        <w:rFonts w:ascii="Wingdings" w:hAnsi="Wingdings" w:hint="default"/>
      </w:rPr>
    </w:lvl>
    <w:lvl w:ilvl="6" w:tplc="0B062B00" w:tentative="1">
      <w:start w:val="1"/>
      <w:numFmt w:val="bullet"/>
      <w:lvlText w:val=""/>
      <w:lvlJc w:val="left"/>
      <w:pPr>
        <w:tabs>
          <w:tab w:val="num" w:pos="5040"/>
        </w:tabs>
        <w:ind w:left="5040" w:hanging="360"/>
      </w:pPr>
      <w:rPr>
        <w:rFonts w:ascii="Symbol" w:hAnsi="Symbol" w:hint="default"/>
      </w:rPr>
    </w:lvl>
    <w:lvl w:ilvl="7" w:tplc="1682E42C" w:tentative="1">
      <w:start w:val="1"/>
      <w:numFmt w:val="bullet"/>
      <w:lvlText w:val="o"/>
      <w:lvlJc w:val="left"/>
      <w:pPr>
        <w:tabs>
          <w:tab w:val="num" w:pos="5760"/>
        </w:tabs>
        <w:ind w:left="5760" w:hanging="360"/>
      </w:pPr>
      <w:rPr>
        <w:rFonts w:ascii="Courier New" w:hAnsi="Courier New" w:hint="default"/>
      </w:rPr>
    </w:lvl>
    <w:lvl w:ilvl="8" w:tplc="033A3B2E" w:tentative="1">
      <w:start w:val="1"/>
      <w:numFmt w:val="bullet"/>
      <w:lvlText w:val=""/>
      <w:lvlJc w:val="left"/>
      <w:pPr>
        <w:tabs>
          <w:tab w:val="num" w:pos="6480"/>
        </w:tabs>
        <w:ind w:left="6480" w:hanging="360"/>
      </w:pPr>
      <w:rPr>
        <w:rFonts w:ascii="Wingdings" w:hAnsi="Wingdings" w:hint="default"/>
      </w:rPr>
    </w:lvl>
  </w:abstractNum>
  <w:abstractNum w:abstractNumId="5">
    <w:nsid w:val="7222549A"/>
    <w:multiLevelType w:val="hybridMultilevel"/>
    <w:tmpl w:val="A8540A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724E71B5"/>
    <w:multiLevelType w:val="hybridMultilevel"/>
    <w:tmpl w:val="B9BA87B0"/>
    <w:lvl w:ilvl="0" w:tplc="CA44318E">
      <w:start w:val="2"/>
      <w:numFmt w:val="bullet"/>
      <w:lvlText w:val="-"/>
      <w:lvlJc w:val="left"/>
      <w:pPr>
        <w:tabs>
          <w:tab w:val="num" w:pos="720"/>
        </w:tabs>
        <w:ind w:left="720" w:hanging="360"/>
      </w:pPr>
      <w:rPr>
        <w:rFonts w:ascii="Times New Roman" w:eastAsia="Times New Roman" w:hAnsi="Times New Roman" w:hint="default"/>
      </w:rPr>
    </w:lvl>
    <w:lvl w:ilvl="1" w:tplc="94B6A8F0" w:tentative="1">
      <w:start w:val="1"/>
      <w:numFmt w:val="bullet"/>
      <w:lvlText w:val="o"/>
      <w:lvlJc w:val="left"/>
      <w:pPr>
        <w:tabs>
          <w:tab w:val="num" w:pos="1440"/>
        </w:tabs>
        <w:ind w:left="1440" w:hanging="360"/>
      </w:pPr>
      <w:rPr>
        <w:rFonts w:ascii="Courier New" w:hAnsi="Courier New" w:hint="default"/>
      </w:rPr>
    </w:lvl>
    <w:lvl w:ilvl="2" w:tplc="74B028EC" w:tentative="1">
      <w:start w:val="1"/>
      <w:numFmt w:val="bullet"/>
      <w:lvlText w:val=""/>
      <w:lvlJc w:val="left"/>
      <w:pPr>
        <w:tabs>
          <w:tab w:val="num" w:pos="2160"/>
        </w:tabs>
        <w:ind w:left="2160" w:hanging="360"/>
      </w:pPr>
      <w:rPr>
        <w:rFonts w:ascii="Wingdings" w:hAnsi="Wingdings" w:hint="default"/>
      </w:rPr>
    </w:lvl>
    <w:lvl w:ilvl="3" w:tplc="588E97DA" w:tentative="1">
      <w:start w:val="1"/>
      <w:numFmt w:val="bullet"/>
      <w:lvlText w:val=""/>
      <w:lvlJc w:val="left"/>
      <w:pPr>
        <w:tabs>
          <w:tab w:val="num" w:pos="2880"/>
        </w:tabs>
        <w:ind w:left="2880" w:hanging="360"/>
      </w:pPr>
      <w:rPr>
        <w:rFonts w:ascii="Symbol" w:hAnsi="Symbol" w:hint="default"/>
      </w:rPr>
    </w:lvl>
    <w:lvl w:ilvl="4" w:tplc="1EC6F798" w:tentative="1">
      <w:start w:val="1"/>
      <w:numFmt w:val="bullet"/>
      <w:lvlText w:val="o"/>
      <w:lvlJc w:val="left"/>
      <w:pPr>
        <w:tabs>
          <w:tab w:val="num" w:pos="3600"/>
        </w:tabs>
        <w:ind w:left="3600" w:hanging="360"/>
      </w:pPr>
      <w:rPr>
        <w:rFonts w:ascii="Courier New" w:hAnsi="Courier New" w:hint="default"/>
      </w:rPr>
    </w:lvl>
    <w:lvl w:ilvl="5" w:tplc="04CC7846" w:tentative="1">
      <w:start w:val="1"/>
      <w:numFmt w:val="bullet"/>
      <w:lvlText w:val=""/>
      <w:lvlJc w:val="left"/>
      <w:pPr>
        <w:tabs>
          <w:tab w:val="num" w:pos="4320"/>
        </w:tabs>
        <w:ind w:left="4320" w:hanging="360"/>
      </w:pPr>
      <w:rPr>
        <w:rFonts w:ascii="Wingdings" w:hAnsi="Wingdings" w:hint="default"/>
      </w:rPr>
    </w:lvl>
    <w:lvl w:ilvl="6" w:tplc="8E2823C8" w:tentative="1">
      <w:start w:val="1"/>
      <w:numFmt w:val="bullet"/>
      <w:lvlText w:val=""/>
      <w:lvlJc w:val="left"/>
      <w:pPr>
        <w:tabs>
          <w:tab w:val="num" w:pos="5040"/>
        </w:tabs>
        <w:ind w:left="5040" w:hanging="360"/>
      </w:pPr>
      <w:rPr>
        <w:rFonts w:ascii="Symbol" w:hAnsi="Symbol" w:hint="default"/>
      </w:rPr>
    </w:lvl>
    <w:lvl w:ilvl="7" w:tplc="0EBED704" w:tentative="1">
      <w:start w:val="1"/>
      <w:numFmt w:val="bullet"/>
      <w:lvlText w:val="o"/>
      <w:lvlJc w:val="left"/>
      <w:pPr>
        <w:tabs>
          <w:tab w:val="num" w:pos="5760"/>
        </w:tabs>
        <w:ind w:left="5760" w:hanging="360"/>
      </w:pPr>
      <w:rPr>
        <w:rFonts w:ascii="Courier New" w:hAnsi="Courier New" w:hint="default"/>
      </w:rPr>
    </w:lvl>
    <w:lvl w:ilvl="8" w:tplc="68480BCA" w:tentative="1">
      <w:start w:val="1"/>
      <w:numFmt w:val="bullet"/>
      <w:lvlText w:val=""/>
      <w:lvlJc w:val="left"/>
      <w:pPr>
        <w:tabs>
          <w:tab w:val="num" w:pos="6480"/>
        </w:tabs>
        <w:ind w:left="6480" w:hanging="360"/>
      </w:pPr>
      <w:rPr>
        <w:rFonts w:ascii="Wingdings" w:hAnsi="Wingdings" w:hint="default"/>
      </w:rPr>
    </w:lvl>
  </w:abstractNum>
  <w:abstractNum w:abstractNumId="7">
    <w:nsid w:val="74C739EE"/>
    <w:multiLevelType w:val="hybridMultilevel"/>
    <w:tmpl w:val="32E4A8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9"/>
  <w:proofState w:grammar="clean"/>
  <w:defaultTabStop w:val="708"/>
  <w:hyphenationZone w:val="425"/>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8726A0"/>
    <w:rsid w:val="0000013B"/>
    <w:rsid w:val="00002481"/>
    <w:rsid w:val="00002C3B"/>
    <w:rsid w:val="00002E7F"/>
    <w:rsid w:val="0000303C"/>
    <w:rsid w:val="00003E4F"/>
    <w:rsid w:val="00005D38"/>
    <w:rsid w:val="00005DA6"/>
    <w:rsid w:val="00014802"/>
    <w:rsid w:val="000151B8"/>
    <w:rsid w:val="00015E4F"/>
    <w:rsid w:val="00016289"/>
    <w:rsid w:val="00016D48"/>
    <w:rsid w:val="00027F46"/>
    <w:rsid w:val="000338F5"/>
    <w:rsid w:val="000359A5"/>
    <w:rsid w:val="00042F63"/>
    <w:rsid w:val="0004421E"/>
    <w:rsid w:val="00045CA4"/>
    <w:rsid w:val="000573BE"/>
    <w:rsid w:val="00057AB1"/>
    <w:rsid w:val="00060E0F"/>
    <w:rsid w:val="00063536"/>
    <w:rsid w:val="000638D2"/>
    <w:rsid w:val="00064E8F"/>
    <w:rsid w:val="000669AD"/>
    <w:rsid w:val="00066EA1"/>
    <w:rsid w:val="00067072"/>
    <w:rsid w:val="000740B1"/>
    <w:rsid w:val="0008432C"/>
    <w:rsid w:val="000875B2"/>
    <w:rsid w:val="00093EB1"/>
    <w:rsid w:val="00093F08"/>
    <w:rsid w:val="000A4781"/>
    <w:rsid w:val="000A68E9"/>
    <w:rsid w:val="000B49FB"/>
    <w:rsid w:val="000B4BC8"/>
    <w:rsid w:val="000C0EE0"/>
    <w:rsid w:val="000C2DE1"/>
    <w:rsid w:val="000C511F"/>
    <w:rsid w:val="000C620F"/>
    <w:rsid w:val="000D2C27"/>
    <w:rsid w:val="000D3C1C"/>
    <w:rsid w:val="000D6C40"/>
    <w:rsid w:val="000D7A30"/>
    <w:rsid w:val="000E2354"/>
    <w:rsid w:val="000E2DAA"/>
    <w:rsid w:val="000E309D"/>
    <w:rsid w:val="000E65AE"/>
    <w:rsid w:val="000F404E"/>
    <w:rsid w:val="000F722D"/>
    <w:rsid w:val="000F784E"/>
    <w:rsid w:val="001032E9"/>
    <w:rsid w:val="00103A8F"/>
    <w:rsid w:val="00104304"/>
    <w:rsid w:val="00104690"/>
    <w:rsid w:val="001047F1"/>
    <w:rsid w:val="00104B1E"/>
    <w:rsid w:val="001067B1"/>
    <w:rsid w:val="001119BD"/>
    <w:rsid w:val="00111A07"/>
    <w:rsid w:val="0011429F"/>
    <w:rsid w:val="00116D72"/>
    <w:rsid w:val="00124DE0"/>
    <w:rsid w:val="00133970"/>
    <w:rsid w:val="00134463"/>
    <w:rsid w:val="00137824"/>
    <w:rsid w:val="0014166B"/>
    <w:rsid w:val="001417C6"/>
    <w:rsid w:val="00142052"/>
    <w:rsid w:val="001433D8"/>
    <w:rsid w:val="001500B8"/>
    <w:rsid w:val="001600E3"/>
    <w:rsid w:val="001609F2"/>
    <w:rsid w:val="001660EE"/>
    <w:rsid w:val="0017049C"/>
    <w:rsid w:val="00173189"/>
    <w:rsid w:val="0017674E"/>
    <w:rsid w:val="001768BD"/>
    <w:rsid w:val="0018152C"/>
    <w:rsid w:val="00185AE4"/>
    <w:rsid w:val="00196669"/>
    <w:rsid w:val="001A10F7"/>
    <w:rsid w:val="001A4283"/>
    <w:rsid w:val="001A49BA"/>
    <w:rsid w:val="001A636F"/>
    <w:rsid w:val="001B5964"/>
    <w:rsid w:val="001C6011"/>
    <w:rsid w:val="001C6DB9"/>
    <w:rsid w:val="001C7987"/>
    <w:rsid w:val="001C7D61"/>
    <w:rsid w:val="001C7F79"/>
    <w:rsid w:val="001D0C1B"/>
    <w:rsid w:val="001D37E7"/>
    <w:rsid w:val="001D55D9"/>
    <w:rsid w:val="001E463E"/>
    <w:rsid w:val="001F31F5"/>
    <w:rsid w:val="001F3D17"/>
    <w:rsid w:val="001F3F75"/>
    <w:rsid w:val="001F51E9"/>
    <w:rsid w:val="001F6FED"/>
    <w:rsid w:val="001F7968"/>
    <w:rsid w:val="00200040"/>
    <w:rsid w:val="0020005C"/>
    <w:rsid w:val="00202DB6"/>
    <w:rsid w:val="00203137"/>
    <w:rsid w:val="002040F2"/>
    <w:rsid w:val="002054FD"/>
    <w:rsid w:val="0021229B"/>
    <w:rsid w:val="00213283"/>
    <w:rsid w:val="00216249"/>
    <w:rsid w:val="002163AD"/>
    <w:rsid w:val="0022310B"/>
    <w:rsid w:val="00231E87"/>
    <w:rsid w:val="002337DB"/>
    <w:rsid w:val="00237292"/>
    <w:rsid w:val="00241920"/>
    <w:rsid w:val="00245704"/>
    <w:rsid w:val="00246B8F"/>
    <w:rsid w:val="00250423"/>
    <w:rsid w:val="002509E3"/>
    <w:rsid w:val="0025751F"/>
    <w:rsid w:val="0025752B"/>
    <w:rsid w:val="002727C3"/>
    <w:rsid w:val="0027318E"/>
    <w:rsid w:val="00273261"/>
    <w:rsid w:val="0028041C"/>
    <w:rsid w:val="0028240F"/>
    <w:rsid w:val="002824D1"/>
    <w:rsid w:val="002826BC"/>
    <w:rsid w:val="00286D50"/>
    <w:rsid w:val="00294250"/>
    <w:rsid w:val="002A2BC4"/>
    <w:rsid w:val="002A3D75"/>
    <w:rsid w:val="002A5597"/>
    <w:rsid w:val="002A6911"/>
    <w:rsid w:val="002A76FF"/>
    <w:rsid w:val="002B7E83"/>
    <w:rsid w:val="002C196E"/>
    <w:rsid w:val="002C290F"/>
    <w:rsid w:val="002C39CA"/>
    <w:rsid w:val="002D0A0C"/>
    <w:rsid w:val="002D15D5"/>
    <w:rsid w:val="002D2BCF"/>
    <w:rsid w:val="002D30BE"/>
    <w:rsid w:val="002D3307"/>
    <w:rsid w:val="002D573A"/>
    <w:rsid w:val="002D5BB2"/>
    <w:rsid w:val="002D6256"/>
    <w:rsid w:val="002E06A5"/>
    <w:rsid w:val="002E084B"/>
    <w:rsid w:val="002E3D45"/>
    <w:rsid w:val="002E7921"/>
    <w:rsid w:val="002F00EE"/>
    <w:rsid w:val="002F057C"/>
    <w:rsid w:val="00303C41"/>
    <w:rsid w:val="0031331F"/>
    <w:rsid w:val="00314C5A"/>
    <w:rsid w:val="00315B4F"/>
    <w:rsid w:val="00320F61"/>
    <w:rsid w:val="00331F52"/>
    <w:rsid w:val="003361F9"/>
    <w:rsid w:val="00336EFA"/>
    <w:rsid w:val="00340294"/>
    <w:rsid w:val="00340863"/>
    <w:rsid w:val="00342B75"/>
    <w:rsid w:val="0034600A"/>
    <w:rsid w:val="0035175E"/>
    <w:rsid w:val="00352098"/>
    <w:rsid w:val="00356AEF"/>
    <w:rsid w:val="00362645"/>
    <w:rsid w:val="003626F7"/>
    <w:rsid w:val="003673D0"/>
    <w:rsid w:val="00371E98"/>
    <w:rsid w:val="003909DE"/>
    <w:rsid w:val="0039563A"/>
    <w:rsid w:val="003A7DA2"/>
    <w:rsid w:val="003B6595"/>
    <w:rsid w:val="003C4838"/>
    <w:rsid w:val="003C5721"/>
    <w:rsid w:val="003C7C15"/>
    <w:rsid w:val="003D43F1"/>
    <w:rsid w:val="003D55F5"/>
    <w:rsid w:val="003D71F0"/>
    <w:rsid w:val="003D73D1"/>
    <w:rsid w:val="003E3061"/>
    <w:rsid w:val="003E3553"/>
    <w:rsid w:val="003E3B49"/>
    <w:rsid w:val="003E4ECA"/>
    <w:rsid w:val="003E6D29"/>
    <w:rsid w:val="003E73F1"/>
    <w:rsid w:val="003F1A1A"/>
    <w:rsid w:val="003F2A68"/>
    <w:rsid w:val="003F427E"/>
    <w:rsid w:val="003F6586"/>
    <w:rsid w:val="00400889"/>
    <w:rsid w:val="004024D1"/>
    <w:rsid w:val="00402B88"/>
    <w:rsid w:val="00407175"/>
    <w:rsid w:val="0041170A"/>
    <w:rsid w:val="00420A57"/>
    <w:rsid w:val="00420EDB"/>
    <w:rsid w:val="00421A21"/>
    <w:rsid w:val="0042252E"/>
    <w:rsid w:val="0042571B"/>
    <w:rsid w:val="00430144"/>
    <w:rsid w:val="00436D56"/>
    <w:rsid w:val="0043719C"/>
    <w:rsid w:val="00445CEA"/>
    <w:rsid w:val="0044766F"/>
    <w:rsid w:val="00453433"/>
    <w:rsid w:val="00456A0D"/>
    <w:rsid w:val="00465022"/>
    <w:rsid w:val="00465A38"/>
    <w:rsid w:val="00471E75"/>
    <w:rsid w:val="00473699"/>
    <w:rsid w:val="00476CD1"/>
    <w:rsid w:val="00480387"/>
    <w:rsid w:val="004850F4"/>
    <w:rsid w:val="004851BC"/>
    <w:rsid w:val="00485244"/>
    <w:rsid w:val="00485CF2"/>
    <w:rsid w:val="00487162"/>
    <w:rsid w:val="00487852"/>
    <w:rsid w:val="00494FA1"/>
    <w:rsid w:val="004958ED"/>
    <w:rsid w:val="004A0137"/>
    <w:rsid w:val="004B7CA6"/>
    <w:rsid w:val="004C0EE2"/>
    <w:rsid w:val="004C6912"/>
    <w:rsid w:val="004D3056"/>
    <w:rsid w:val="004D5817"/>
    <w:rsid w:val="004D5E3B"/>
    <w:rsid w:val="004E1EB8"/>
    <w:rsid w:val="004E3957"/>
    <w:rsid w:val="004E7A65"/>
    <w:rsid w:val="004F1330"/>
    <w:rsid w:val="004F2A3D"/>
    <w:rsid w:val="004F374F"/>
    <w:rsid w:val="004F4B1B"/>
    <w:rsid w:val="004F4F55"/>
    <w:rsid w:val="004F5475"/>
    <w:rsid w:val="004F6F74"/>
    <w:rsid w:val="00516C8A"/>
    <w:rsid w:val="00516EAD"/>
    <w:rsid w:val="00517025"/>
    <w:rsid w:val="005211E6"/>
    <w:rsid w:val="005214B9"/>
    <w:rsid w:val="00521AA9"/>
    <w:rsid w:val="0052490D"/>
    <w:rsid w:val="0052681F"/>
    <w:rsid w:val="005305FA"/>
    <w:rsid w:val="00545551"/>
    <w:rsid w:val="00556E87"/>
    <w:rsid w:val="00563A0A"/>
    <w:rsid w:val="0056678E"/>
    <w:rsid w:val="00572675"/>
    <w:rsid w:val="00572EF3"/>
    <w:rsid w:val="00574189"/>
    <w:rsid w:val="005746AF"/>
    <w:rsid w:val="005833C7"/>
    <w:rsid w:val="005839CF"/>
    <w:rsid w:val="00584F9E"/>
    <w:rsid w:val="00591C69"/>
    <w:rsid w:val="005A40CF"/>
    <w:rsid w:val="005A5B27"/>
    <w:rsid w:val="005B2DDE"/>
    <w:rsid w:val="005B4E3B"/>
    <w:rsid w:val="005B7935"/>
    <w:rsid w:val="005C0001"/>
    <w:rsid w:val="005C4643"/>
    <w:rsid w:val="005C62C5"/>
    <w:rsid w:val="005D395A"/>
    <w:rsid w:val="005D4B1D"/>
    <w:rsid w:val="005D626E"/>
    <w:rsid w:val="005F0A91"/>
    <w:rsid w:val="005F3C66"/>
    <w:rsid w:val="005F4B9F"/>
    <w:rsid w:val="005F53FF"/>
    <w:rsid w:val="005F6C13"/>
    <w:rsid w:val="005F7374"/>
    <w:rsid w:val="005F77ED"/>
    <w:rsid w:val="00607F14"/>
    <w:rsid w:val="00610B63"/>
    <w:rsid w:val="006150CF"/>
    <w:rsid w:val="006163EF"/>
    <w:rsid w:val="0061658D"/>
    <w:rsid w:val="00616985"/>
    <w:rsid w:val="00620FE0"/>
    <w:rsid w:val="00630572"/>
    <w:rsid w:val="00632559"/>
    <w:rsid w:val="00633DB4"/>
    <w:rsid w:val="0064103D"/>
    <w:rsid w:val="006426FF"/>
    <w:rsid w:val="00662F67"/>
    <w:rsid w:val="00664B29"/>
    <w:rsid w:val="00664DB9"/>
    <w:rsid w:val="006670E9"/>
    <w:rsid w:val="00686A09"/>
    <w:rsid w:val="0069173F"/>
    <w:rsid w:val="006920ED"/>
    <w:rsid w:val="00694B1C"/>
    <w:rsid w:val="006C5728"/>
    <w:rsid w:val="006D1F40"/>
    <w:rsid w:val="006E0FF5"/>
    <w:rsid w:val="006F535A"/>
    <w:rsid w:val="006F7B2C"/>
    <w:rsid w:val="00700D1E"/>
    <w:rsid w:val="00702911"/>
    <w:rsid w:val="007101FA"/>
    <w:rsid w:val="00713AC2"/>
    <w:rsid w:val="00713B3A"/>
    <w:rsid w:val="0071437A"/>
    <w:rsid w:val="00721C1E"/>
    <w:rsid w:val="00721CA6"/>
    <w:rsid w:val="00730622"/>
    <w:rsid w:val="0073229F"/>
    <w:rsid w:val="0073717C"/>
    <w:rsid w:val="0074076A"/>
    <w:rsid w:val="00743F69"/>
    <w:rsid w:val="007507C1"/>
    <w:rsid w:val="00754CB2"/>
    <w:rsid w:val="00755137"/>
    <w:rsid w:val="00756B2A"/>
    <w:rsid w:val="00756C56"/>
    <w:rsid w:val="00757287"/>
    <w:rsid w:val="007640C0"/>
    <w:rsid w:val="0077299E"/>
    <w:rsid w:val="00775DDB"/>
    <w:rsid w:val="007855F8"/>
    <w:rsid w:val="00785F9F"/>
    <w:rsid w:val="00787699"/>
    <w:rsid w:val="00790786"/>
    <w:rsid w:val="00791065"/>
    <w:rsid w:val="0079391D"/>
    <w:rsid w:val="007961AF"/>
    <w:rsid w:val="00796CED"/>
    <w:rsid w:val="007A334F"/>
    <w:rsid w:val="007A7162"/>
    <w:rsid w:val="007B051A"/>
    <w:rsid w:val="007B06D8"/>
    <w:rsid w:val="007B18E6"/>
    <w:rsid w:val="007B4376"/>
    <w:rsid w:val="007B49EF"/>
    <w:rsid w:val="007B52CA"/>
    <w:rsid w:val="007B52D9"/>
    <w:rsid w:val="007C4467"/>
    <w:rsid w:val="007D285D"/>
    <w:rsid w:val="007D2A1B"/>
    <w:rsid w:val="007D450E"/>
    <w:rsid w:val="007D45B1"/>
    <w:rsid w:val="007E3AF5"/>
    <w:rsid w:val="007E6880"/>
    <w:rsid w:val="007E770A"/>
    <w:rsid w:val="0080581C"/>
    <w:rsid w:val="00805FFC"/>
    <w:rsid w:val="00807B2C"/>
    <w:rsid w:val="008159E4"/>
    <w:rsid w:val="00815DBF"/>
    <w:rsid w:val="008169D7"/>
    <w:rsid w:val="00817409"/>
    <w:rsid w:val="00822503"/>
    <w:rsid w:val="008242DC"/>
    <w:rsid w:val="00825822"/>
    <w:rsid w:val="00825C92"/>
    <w:rsid w:val="00832A03"/>
    <w:rsid w:val="00835F3B"/>
    <w:rsid w:val="0083681C"/>
    <w:rsid w:val="008457A7"/>
    <w:rsid w:val="0085027B"/>
    <w:rsid w:val="00851959"/>
    <w:rsid w:val="00852B07"/>
    <w:rsid w:val="008560F4"/>
    <w:rsid w:val="00863E6F"/>
    <w:rsid w:val="008704E1"/>
    <w:rsid w:val="008726A0"/>
    <w:rsid w:val="008746EB"/>
    <w:rsid w:val="00874EAE"/>
    <w:rsid w:val="00881136"/>
    <w:rsid w:val="0088354E"/>
    <w:rsid w:val="0088543A"/>
    <w:rsid w:val="00891B09"/>
    <w:rsid w:val="008A17E4"/>
    <w:rsid w:val="008A50D6"/>
    <w:rsid w:val="008B5279"/>
    <w:rsid w:val="008B7A15"/>
    <w:rsid w:val="008C0943"/>
    <w:rsid w:val="008C0AED"/>
    <w:rsid w:val="008C157B"/>
    <w:rsid w:val="008C1741"/>
    <w:rsid w:val="008C4528"/>
    <w:rsid w:val="008C457F"/>
    <w:rsid w:val="008C6A13"/>
    <w:rsid w:val="008D034B"/>
    <w:rsid w:val="008D294C"/>
    <w:rsid w:val="008D29C3"/>
    <w:rsid w:val="008D4DF1"/>
    <w:rsid w:val="008D5822"/>
    <w:rsid w:val="008D5EB3"/>
    <w:rsid w:val="008D71AE"/>
    <w:rsid w:val="008D7F08"/>
    <w:rsid w:val="008E1945"/>
    <w:rsid w:val="008F2A37"/>
    <w:rsid w:val="008F362F"/>
    <w:rsid w:val="00900D95"/>
    <w:rsid w:val="0090607C"/>
    <w:rsid w:val="00910E5C"/>
    <w:rsid w:val="0091480A"/>
    <w:rsid w:val="009262C6"/>
    <w:rsid w:val="00932AB5"/>
    <w:rsid w:val="00932C16"/>
    <w:rsid w:val="0093387F"/>
    <w:rsid w:val="00936CD3"/>
    <w:rsid w:val="009458EF"/>
    <w:rsid w:val="00945AD2"/>
    <w:rsid w:val="00952597"/>
    <w:rsid w:val="009525CC"/>
    <w:rsid w:val="00953207"/>
    <w:rsid w:val="009545AB"/>
    <w:rsid w:val="00954DB3"/>
    <w:rsid w:val="00955ED3"/>
    <w:rsid w:val="0096172D"/>
    <w:rsid w:val="00963B06"/>
    <w:rsid w:val="0097146F"/>
    <w:rsid w:val="00971CC8"/>
    <w:rsid w:val="00975EEC"/>
    <w:rsid w:val="009764D2"/>
    <w:rsid w:val="00985280"/>
    <w:rsid w:val="009876BC"/>
    <w:rsid w:val="00991794"/>
    <w:rsid w:val="009928CD"/>
    <w:rsid w:val="009A06AD"/>
    <w:rsid w:val="009B1980"/>
    <w:rsid w:val="009B25D1"/>
    <w:rsid w:val="009B28B1"/>
    <w:rsid w:val="009B3527"/>
    <w:rsid w:val="009B4BA1"/>
    <w:rsid w:val="009C1ACE"/>
    <w:rsid w:val="009C265F"/>
    <w:rsid w:val="009C2921"/>
    <w:rsid w:val="009C342D"/>
    <w:rsid w:val="009C3720"/>
    <w:rsid w:val="009C3AEE"/>
    <w:rsid w:val="009C486E"/>
    <w:rsid w:val="009D12A4"/>
    <w:rsid w:val="009D40C6"/>
    <w:rsid w:val="009E2803"/>
    <w:rsid w:val="009E307A"/>
    <w:rsid w:val="009E38AE"/>
    <w:rsid w:val="009E4C07"/>
    <w:rsid w:val="00A02337"/>
    <w:rsid w:val="00A02893"/>
    <w:rsid w:val="00A041F5"/>
    <w:rsid w:val="00A11DF4"/>
    <w:rsid w:val="00A1430A"/>
    <w:rsid w:val="00A26B31"/>
    <w:rsid w:val="00A300AB"/>
    <w:rsid w:val="00A33DD6"/>
    <w:rsid w:val="00A35BDA"/>
    <w:rsid w:val="00A375DF"/>
    <w:rsid w:val="00A43636"/>
    <w:rsid w:val="00A537B5"/>
    <w:rsid w:val="00A557B4"/>
    <w:rsid w:val="00A56D0D"/>
    <w:rsid w:val="00A60DAC"/>
    <w:rsid w:val="00A7440A"/>
    <w:rsid w:val="00A75BFE"/>
    <w:rsid w:val="00A75E26"/>
    <w:rsid w:val="00A81344"/>
    <w:rsid w:val="00A82D1E"/>
    <w:rsid w:val="00A9006E"/>
    <w:rsid w:val="00A94730"/>
    <w:rsid w:val="00A9604E"/>
    <w:rsid w:val="00AA56B0"/>
    <w:rsid w:val="00AA7A1F"/>
    <w:rsid w:val="00AC64AE"/>
    <w:rsid w:val="00AD0066"/>
    <w:rsid w:val="00AD081B"/>
    <w:rsid w:val="00AD2404"/>
    <w:rsid w:val="00AD2787"/>
    <w:rsid w:val="00AF0BEB"/>
    <w:rsid w:val="00AF4A63"/>
    <w:rsid w:val="00AF5093"/>
    <w:rsid w:val="00B03C9D"/>
    <w:rsid w:val="00B05575"/>
    <w:rsid w:val="00B116A2"/>
    <w:rsid w:val="00B11B73"/>
    <w:rsid w:val="00B153B1"/>
    <w:rsid w:val="00B16FA3"/>
    <w:rsid w:val="00B21B04"/>
    <w:rsid w:val="00B259B2"/>
    <w:rsid w:val="00B26C75"/>
    <w:rsid w:val="00B32BCF"/>
    <w:rsid w:val="00B3402A"/>
    <w:rsid w:val="00B36125"/>
    <w:rsid w:val="00B37145"/>
    <w:rsid w:val="00B41FAF"/>
    <w:rsid w:val="00B4417A"/>
    <w:rsid w:val="00B460BB"/>
    <w:rsid w:val="00B47939"/>
    <w:rsid w:val="00B50040"/>
    <w:rsid w:val="00B656CE"/>
    <w:rsid w:val="00B70340"/>
    <w:rsid w:val="00B80AD0"/>
    <w:rsid w:val="00B84574"/>
    <w:rsid w:val="00B85975"/>
    <w:rsid w:val="00B87908"/>
    <w:rsid w:val="00B93F80"/>
    <w:rsid w:val="00B94C04"/>
    <w:rsid w:val="00BA1A49"/>
    <w:rsid w:val="00BA4F2B"/>
    <w:rsid w:val="00BA72DB"/>
    <w:rsid w:val="00BB0CA5"/>
    <w:rsid w:val="00BC494F"/>
    <w:rsid w:val="00BC6D62"/>
    <w:rsid w:val="00BD2ECE"/>
    <w:rsid w:val="00BD35F5"/>
    <w:rsid w:val="00BD373D"/>
    <w:rsid w:val="00BD54E6"/>
    <w:rsid w:val="00BE40AC"/>
    <w:rsid w:val="00BF5C96"/>
    <w:rsid w:val="00C026B7"/>
    <w:rsid w:val="00C04D65"/>
    <w:rsid w:val="00C131B6"/>
    <w:rsid w:val="00C1484A"/>
    <w:rsid w:val="00C157AC"/>
    <w:rsid w:val="00C158F9"/>
    <w:rsid w:val="00C16D90"/>
    <w:rsid w:val="00C17E06"/>
    <w:rsid w:val="00C20ED5"/>
    <w:rsid w:val="00C2235D"/>
    <w:rsid w:val="00C229D3"/>
    <w:rsid w:val="00C33EE4"/>
    <w:rsid w:val="00C35730"/>
    <w:rsid w:val="00C37CBE"/>
    <w:rsid w:val="00C41EAE"/>
    <w:rsid w:val="00C42BB9"/>
    <w:rsid w:val="00C4419A"/>
    <w:rsid w:val="00C4622C"/>
    <w:rsid w:val="00C53585"/>
    <w:rsid w:val="00C63B9C"/>
    <w:rsid w:val="00C6509E"/>
    <w:rsid w:val="00C7024E"/>
    <w:rsid w:val="00C7270E"/>
    <w:rsid w:val="00C738AD"/>
    <w:rsid w:val="00C75962"/>
    <w:rsid w:val="00C759E4"/>
    <w:rsid w:val="00C80ADA"/>
    <w:rsid w:val="00C812D2"/>
    <w:rsid w:val="00C87E0D"/>
    <w:rsid w:val="00C90ABF"/>
    <w:rsid w:val="00C93937"/>
    <w:rsid w:val="00C96159"/>
    <w:rsid w:val="00C96382"/>
    <w:rsid w:val="00C9744B"/>
    <w:rsid w:val="00CA0C97"/>
    <w:rsid w:val="00CA185C"/>
    <w:rsid w:val="00CA1944"/>
    <w:rsid w:val="00CB0431"/>
    <w:rsid w:val="00CB3B74"/>
    <w:rsid w:val="00CB54D4"/>
    <w:rsid w:val="00CB5EBA"/>
    <w:rsid w:val="00CC0425"/>
    <w:rsid w:val="00CC152B"/>
    <w:rsid w:val="00CC1E5B"/>
    <w:rsid w:val="00CC25B5"/>
    <w:rsid w:val="00CC2A1D"/>
    <w:rsid w:val="00CC500C"/>
    <w:rsid w:val="00CC6362"/>
    <w:rsid w:val="00CC73D4"/>
    <w:rsid w:val="00CD1A05"/>
    <w:rsid w:val="00CD1E70"/>
    <w:rsid w:val="00CD38FF"/>
    <w:rsid w:val="00CD4E65"/>
    <w:rsid w:val="00CD55D8"/>
    <w:rsid w:val="00CE12F0"/>
    <w:rsid w:val="00CE24BD"/>
    <w:rsid w:val="00CE31DA"/>
    <w:rsid w:val="00CE78F7"/>
    <w:rsid w:val="00D00B3A"/>
    <w:rsid w:val="00D01998"/>
    <w:rsid w:val="00D10A8E"/>
    <w:rsid w:val="00D15A7E"/>
    <w:rsid w:val="00D163F5"/>
    <w:rsid w:val="00D220BB"/>
    <w:rsid w:val="00D26FC3"/>
    <w:rsid w:val="00D273FC"/>
    <w:rsid w:val="00D31A25"/>
    <w:rsid w:val="00D440DD"/>
    <w:rsid w:val="00D4559E"/>
    <w:rsid w:val="00D5051D"/>
    <w:rsid w:val="00D50DD8"/>
    <w:rsid w:val="00D50EF5"/>
    <w:rsid w:val="00D510E6"/>
    <w:rsid w:val="00D54682"/>
    <w:rsid w:val="00D613F8"/>
    <w:rsid w:val="00D61BD7"/>
    <w:rsid w:val="00D65C5C"/>
    <w:rsid w:val="00D711AB"/>
    <w:rsid w:val="00D7150F"/>
    <w:rsid w:val="00D71AC8"/>
    <w:rsid w:val="00D7202A"/>
    <w:rsid w:val="00D731B4"/>
    <w:rsid w:val="00D76B43"/>
    <w:rsid w:val="00D85B77"/>
    <w:rsid w:val="00D87925"/>
    <w:rsid w:val="00D933EF"/>
    <w:rsid w:val="00DA0B10"/>
    <w:rsid w:val="00DA5B81"/>
    <w:rsid w:val="00DA5C99"/>
    <w:rsid w:val="00DB2C79"/>
    <w:rsid w:val="00DB4832"/>
    <w:rsid w:val="00DC18A4"/>
    <w:rsid w:val="00DC1BBB"/>
    <w:rsid w:val="00DC3D09"/>
    <w:rsid w:val="00DC642E"/>
    <w:rsid w:val="00DC7380"/>
    <w:rsid w:val="00DF044E"/>
    <w:rsid w:val="00DF3BAE"/>
    <w:rsid w:val="00DF60EC"/>
    <w:rsid w:val="00DF778E"/>
    <w:rsid w:val="00E01DD6"/>
    <w:rsid w:val="00E04163"/>
    <w:rsid w:val="00E04931"/>
    <w:rsid w:val="00E07F2E"/>
    <w:rsid w:val="00E15686"/>
    <w:rsid w:val="00E160A8"/>
    <w:rsid w:val="00E26030"/>
    <w:rsid w:val="00E30A04"/>
    <w:rsid w:val="00E32797"/>
    <w:rsid w:val="00E352CB"/>
    <w:rsid w:val="00E36AB1"/>
    <w:rsid w:val="00E375F4"/>
    <w:rsid w:val="00E40826"/>
    <w:rsid w:val="00E41F9D"/>
    <w:rsid w:val="00E4284E"/>
    <w:rsid w:val="00E53588"/>
    <w:rsid w:val="00E5692B"/>
    <w:rsid w:val="00E62C18"/>
    <w:rsid w:val="00E7092D"/>
    <w:rsid w:val="00E70A7E"/>
    <w:rsid w:val="00E70F90"/>
    <w:rsid w:val="00E72154"/>
    <w:rsid w:val="00E8240A"/>
    <w:rsid w:val="00E830CC"/>
    <w:rsid w:val="00E8624B"/>
    <w:rsid w:val="00E93E58"/>
    <w:rsid w:val="00EA2EF5"/>
    <w:rsid w:val="00EA3047"/>
    <w:rsid w:val="00EA64CE"/>
    <w:rsid w:val="00EA65E1"/>
    <w:rsid w:val="00ED1576"/>
    <w:rsid w:val="00ED5CDC"/>
    <w:rsid w:val="00EE20F5"/>
    <w:rsid w:val="00EE299A"/>
    <w:rsid w:val="00EF7FA0"/>
    <w:rsid w:val="00F03450"/>
    <w:rsid w:val="00F03CE8"/>
    <w:rsid w:val="00F05887"/>
    <w:rsid w:val="00F06800"/>
    <w:rsid w:val="00F12CCC"/>
    <w:rsid w:val="00F14E95"/>
    <w:rsid w:val="00F1501A"/>
    <w:rsid w:val="00F16481"/>
    <w:rsid w:val="00F1711D"/>
    <w:rsid w:val="00F174AE"/>
    <w:rsid w:val="00F24EBD"/>
    <w:rsid w:val="00F3085E"/>
    <w:rsid w:val="00F40B0E"/>
    <w:rsid w:val="00F42CD7"/>
    <w:rsid w:val="00F43DE8"/>
    <w:rsid w:val="00F44368"/>
    <w:rsid w:val="00F501AB"/>
    <w:rsid w:val="00F5653D"/>
    <w:rsid w:val="00F56DC4"/>
    <w:rsid w:val="00F738D7"/>
    <w:rsid w:val="00F806C3"/>
    <w:rsid w:val="00F83298"/>
    <w:rsid w:val="00F83AAE"/>
    <w:rsid w:val="00F85B3F"/>
    <w:rsid w:val="00F8752E"/>
    <w:rsid w:val="00FA2F7F"/>
    <w:rsid w:val="00FA3DEA"/>
    <w:rsid w:val="00FB2246"/>
    <w:rsid w:val="00FB2A1E"/>
    <w:rsid w:val="00FB657C"/>
    <w:rsid w:val="00FC4641"/>
    <w:rsid w:val="00FC5ACB"/>
    <w:rsid w:val="00FD2482"/>
    <w:rsid w:val="00FD7810"/>
    <w:rsid w:val="00FF6B7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b-NO" w:eastAsia="nb-N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DD6"/>
    <w:rPr>
      <w:sz w:val="24"/>
      <w:szCs w:val="24"/>
    </w:rPr>
  </w:style>
  <w:style w:type="paragraph" w:styleId="Overskrift1">
    <w:name w:val="heading 1"/>
    <w:basedOn w:val="Normal"/>
    <w:next w:val="Normal"/>
    <w:link w:val="Overskrift1Tegn"/>
    <w:uiPriority w:val="99"/>
    <w:qFormat/>
    <w:rsid w:val="00A33DD6"/>
    <w:pPr>
      <w:keepNext/>
      <w:outlineLvl w:val="0"/>
    </w:pPr>
    <w:rPr>
      <w:i/>
    </w:rPr>
  </w:style>
  <w:style w:type="paragraph" w:styleId="Overskrift2">
    <w:name w:val="heading 2"/>
    <w:basedOn w:val="Normal"/>
    <w:next w:val="Normal"/>
    <w:link w:val="Overskrift2Tegn"/>
    <w:uiPriority w:val="99"/>
    <w:qFormat/>
    <w:rsid w:val="00A33DD6"/>
    <w:pPr>
      <w:keepNext/>
      <w:outlineLvl w:val="1"/>
    </w:pPr>
    <w:rPr>
      <w:b/>
    </w:rPr>
  </w:style>
  <w:style w:type="paragraph" w:styleId="Overskrift3">
    <w:name w:val="heading 3"/>
    <w:basedOn w:val="Normal"/>
    <w:next w:val="Normal"/>
    <w:link w:val="Overskrift3Tegn"/>
    <w:uiPriority w:val="99"/>
    <w:qFormat/>
    <w:rsid w:val="00A33DD6"/>
    <w:pPr>
      <w:keepNext/>
      <w:outlineLvl w:val="2"/>
    </w:pPr>
    <w:rPr>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713B3A"/>
    <w:rPr>
      <w:rFonts w:ascii="Cambria" w:hAnsi="Cambria" w:cs="Times New Roman"/>
      <w:b/>
      <w:bCs/>
      <w:kern w:val="32"/>
      <w:sz w:val="32"/>
      <w:szCs w:val="32"/>
    </w:rPr>
  </w:style>
  <w:style w:type="character" w:customStyle="1" w:styleId="Overskrift2Tegn">
    <w:name w:val="Overskrift 2 Tegn"/>
    <w:basedOn w:val="Standardskriftforavsnitt"/>
    <w:link w:val="Overskrift2"/>
    <w:uiPriority w:val="99"/>
    <w:semiHidden/>
    <w:locked/>
    <w:rsid w:val="00713B3A"/>
    <w:rPr>
      <w:rFonts w:ascii="Cambria" w:hAnsi="Cambria" w:cs="Times New Roman"/>
      <w:b/>
      <w:bCs/>
      <w:i/>
      <w:iCs/>
      <w:sz w:val="28"/>
      <w:szCs w:val="28"/>
    </w:rPr>
  </w:style>
  <w:style w:type="character" w:customStyle="1" w:styleId="Overskrift3Tegn">
    <w:name w:val="Overskrift 3 Tegn"/>
    <w:basedOn w:val="Standardskriftforavsnitt"/>
    <w:link w:val="Overskrift3"/>
    <w:uiPriority w:val="99"/>
    <w:semiHidden/>
    <w:locked/>
    <w:rsid w:val="00713B3A"/>
    <w:rPr>
      <w:rFonts w:ascii="Cambria" w:hAnsi="Cambria" w:cs="Times New Roman"/>
      <w:b/>
      <w:bCs/>
      <w:sz w:val="26"/>
      <w:szCs w:val="26"/>
    </w:rPr>
  </w:style>
  <w:style w:type="paragraph" w:styleId="INNH1">
    <w:name w:val="toc 1"/>
    <w:basedOn w:val="Normal"/>
    <w:next w:val="Normal"/>
    <w:uiPriority w:val="99"/>
    <w:semiHidden/>
    <w:rsid w:val="00A33DD6"/>
    <w:pPr>
      <w:tabs>
        <w:tab w:val="right" w:leader="dot" w:pos="9071"/>
      </w:tabs>
      <w:spacing w:line="300" w:lineRule="exact"/>
    </w:pPr>
    <w:rPr>
      <w:rFonts w:ascii="DepCentury Old Style" w:hAnsi="DepCentury Old Style"/>
      <w:szCs w:val="20"/>
    </w:rPr>
  </w:style>
  <w:style w:type="character" w:styleId="Sidetall">
    <w:name w:val="page number"/>
    <w:basedOn w:val="Standardskriftforavsnitt"/>
    <w:uiPriority w:val="99"/>
    <w:semiHidden/>
    <w:rsid w:val="00A33DD6"/>
    <w:rPr>
      <w:rFonts w:cs="Times New Roman"/>
    </w:rPr>
  </w:style>
  <w:style w:type="paragraph" w:styleId="Bunntekst">
    <w:name w:val="footer"/>
    <w:basedOn w:val="Normal"/>
    <w:link w:val="BunntekstTegn"/>
    <w:uiPriority w:val="99"/>
    <w:semiHidden/>
    <w:rsid w:val="00A33DD6"/>
    <w:pPr>
      <w:tabs>
        <w:tab w:val="right" w:pos="9072"/>
      </w:tabs>
      <w:spacing w:line="240" w:lineRule="exact"/>
    </w:pPr>
    <w:rPr>
      <w:rFonts w:ascii="Century Old Style" w:hAnsi="Century Old Style"/>
      <w:sz w:val="20"/>
      <w:szCs w:val="20"/>
    </w:rPr>
  </w:style>
  <w:style w:type="character" w:customStyle="1" w:styleId="BunntekstTegn">
    <w:name w:val="Bunntekst Tegn"/>
    <w:basedOn w:val="Standardskriftforavsnitt"/>
    <w:link w:val="Bunntekst"/>
    <w:uiPriority w:val="99"/>
    <w:semiHidden/>
    <w:locked/>
    <w:rsid w:val="00713B3A"/>
    <w:rPr>
      <w:rFonts w:cs="Times New Roman"/>
      <w:sz w:val="24"/>
      <w:szCs w:val="24"/>
    </w:rPr>
  </w:style>
  <w:style w:type="paragraph" w:styleId="Topptekst">
    <w:name w:val="header"/>
    <w:basedOn w:val="Normal"/>
    <w:link w:val="TopptekstTegn"/>
    <w:uiPriority w:val="99"/>
    <w:semiHidden/>
    <w:rsid w:val="00A33DD6"/>
    <w:pPr>
      <w:tabs>
        <w:tab w:val="center" w:pos="4536"/>
        <w:tab w:val="right" w:pos="9072"/>
      </w:tabs>
    </w:pPr>
    <w:rPr>
      <w:noProof/>
      <w:sz w:val="20"/>
      <w:szCs w:val="20"/>
    </w:rPr>
  </w:style>
  <w:style w:type="character" w:customStyle="1" w:styleId="TopptekstTegn">
    <w:name w:val="Topptekst Tegn"/>
    <w:basedOn w:val="Standardskriftforavsnitt"/>
    <w:link w:val="Topptekst"/>
    <w:uiPriority w:val="99"/>
    <w:semiHidden/>
    <w:locked/>
    <w:rsid w:val="00713B3A"/>
    <w:rPr>
      <w:rFonts w:cs="Times New Roman"/>
      <w:sz w:val="24"/>
      <w:szCs w:val="24"/>
    </w:rPr>
  </w:style>
  <w:style w:type="paragraph" w:styleId="Bobletekst">
    <w:name w:val="Balloon Text"/>
    <w:basedOn w:val="Normal"/>
    <w:link w:val="BobletekstTegn"/>
    <w:uiPriority w:val="99"/>
    <w:semiHidden/>
    <w:rsid w:val="00A33DD6"/>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713B3A"/>
    <w:rPr>
      <w:rFonts w:cs="Times New Roman"/>
      <w:sz w:val="2"/>
    </w:rPr>
  </w:style>
  <w:style w:type="paragraph" w:styleId="NormalWeb">
    <w:name w:val="Normal (Web)"/>
    <w:basedOn w:val="Normal"/>
    <w:uiPriority w:val="99"/>
    <w:rsid w:val="00A33DD6"/>
    <w:pPr>
      <w:spacing w:before="100" w:beforeAutospacing="1" w:after="100" w:afterAutospacing="1"/>
    </w:pPr>
  </w:style>
  <w:style w:type="character" w:styleId="Utheving">
    <w:name w:val="Emphasis"/>
    <w:basedOn w:val="Standardskriftforavsnitt"/>
    <w:uiPriority w:val="99"/>
    <w:qFormat/>
    <w:rsid w:val="00A33DD6"/>
    <w:rPr>
      <w:rFonts w:cs="Times New Roman"/>
      <w:i/>
      <w:iCs/>
    </w:rPr>
  </w:style>
  <w:style w:type="character" w:styleId="Sterk">
    <w:name w:val="Strong"/>
    <w:basedOn w:val="Standardskriftforavsnitt"/>
    <w:uiPriority w:val="99"/>
    <w:qFormat/>
    <w:rsid w:val="00A33DD6"/>
    <w:rPr>
      <w:rFonts w:cs="Times New Roman"/>
      <w:b/>
      <w:bCs/>
    </w:rPr>
  </w:style>
  <w:style w:type="paragraph" w:styleId="Dokumentkart">
    <w:name w:val="Document Map"/>
    <w:basedOn w:val="Normal"/>
    <w:link w:val="DokumentkartTegn"/>
    <w:uiPriority w:val="99"/>
    <w:semiHidden/>
    <w:rsid w:val="00A33DD6"/>
    <w:pPr>
      <w:shd w:val="clear" w:color="auto" w:fill="000080"/>
    </w:pPr>
    <w:rPr>
      <w:rFonts w:ascii="Tahoma" w:hAnsi="Tahoma" w:cs="Tahoma"/>
      <w:sz w:val="20"/>
      <w:szCs w:val="20"/>
    </w:rPr>
  </w:style>
  <w:style w:type="character" w:customStyle="1" w:styleId="DokumentkartTegn">
    <w:name w:val="Dokumentkart Tegn"/>
    <w:basedOn w:val="Standardskriftforavsnitt"/>
    <w:link w:val="Dokumentkart"/>
    <w:uiPriority w:val="99"/>
    <w:semiHidden/>
    <w:locked/>
    <w:rsid w:val="00713B3A"/>
    <w:rPr>
      <w:rFonts w:cs="Times New Roman"/>
      <w:sz w:val="2"/>
    </w:rPr>
  </w:style>
  <w:style w:type="character" w:styleId="Merknadsreferanse">
    <w:name w:val="annotation reference"/>
    <w:basedOn w:val="Standardskriftforavsnitt"/>
    <w:uiPriority w:val="99"/>
    <w:semiHidden/>
    <w:rsid w:val="00A33DD6"/>
    <w:rPr>
      <w:rFonts w:cs="Times New Roman"/>
      <w:sz w:val="16"/>
      <w:szCs w:val="16"/>
    </w:rPr>
  </w:style>
  <w:style w:type="paragraph" w:styleId="Merknadstekst">
    <w:name w:val="annotation text"/>
    <w:basedOn w:val="Normal"/>
    <w:link w:val="MerknadstekstTegn1"/>
    <w:uiPriority w:val="99"/>
    <w:semiHidden/>
    <w:rsid w:val="00A33DD6"/>
    <w:rPr>
      <w:sz w:val="20"/>
      <w:szCs w:val="20"/>
    </w:rPr>
  </w:style>
  <w:style w:type="character" w:customStyle="1" w:styleId="MerknadstekstTegn1">
    <w:name w:val="Merknadstekst Tegn1"/>
    <w:basedOn w:val="Standardskriftforavsnitt"/>
    <w:link w:val="Merknadstekst"/>
    <w:uiPriority w:val="99"/>
    <w:semiHidden/>
    <w:locked/>
    <w:rsid w:val="00713B3A"/>
    <w:rPr>
      <w:rFonts w:cs="Times New Roman"/>
      <w:sz w:val="20"/>
      <w:szCs w:val="20"/>
    </w:rPr>
  </w:style>
  <w:style w:type="character" w:customStyle="1" w:styleId="MerknadstekstTegn">
    <w:name w:val="Merknadstekst Tegn"/>
    <w:basedOn w:val="Standardskriftforavsnitt"/>
    <w:uiPriority w:val="99"/>
    <w:semiHidden/>
    <w:rsid w:val="00A33DD6"/>
    <w:rPr>
      <w:rFonts w:cs="Times New Roman"/>
    </w:rPr>
  </w:style>
  <w:style w:type="paragraph" w:styleId="Kommentaremne">
    <w:name w:val="annotation subject"/>
    <w:basedOn w:val="Merknadstekst"/>
    <w:next w:val="Merknadstekst"/>
    <w:link w:val="KommentaremneTegn1"/>
    <w:uiPriority w:val="99"/>
    <w:semiHidden/>
    <w:rsid w:val="00A33DD6"/>
    <w:rPr>
      <w:b/>
      <w:bCs/>
    </w:rPr>
  </w:style>
  <w:style w:type="character" w:customStyle="1" w:styleId="KommentaremneTegn1">
    <w:name w:val="Kommentaremne Tegn1"/>
    <w:basedOn w:val="MerknadstekstTegn1"/>
    <w:link w:val="Kommentaremne"/>
    <w:uiPriority w:val="99"/>
    <w:semiHidden/>
    <w:locked/>
    <w:rsid w:val="00713B3A"/>
    <w:rPr>
      <w:rFonts w:cs="Times New Roman"/>
      <w:b/>
      <w:bCs/>
      <w:sz w:val="20"/>
      <w:szCs w:val="20"/>
    </w:rPr>
  </w:style>
  <w:style w:type="character" w:customStyle="1" w:styleId="KommentaremneTegn">
    <w:name w:val="Kommentaremne Tegn"/>
    <w:basedOn w:val="MerknadstekstTegn"/>
    <w:uiPriority w:val="99"/>
    <w:semiHidden/>
    <w:rsid w:val="00A33DD6"/>
    <w:rPr>
      <w:rFonts w:cs="Times New Roman"/>
      <w:b/>
      <w:bCs/>
    </w:rPr>
  </w:style>
  <w:style w:type="paragraph" w:styleId="Listeavsnitt">
    <w:name w:val="List Paragraph"/>
    <w:basedOn w:val="Normal"/>
    <w:uiPriority w:val="34"/>
    <w:qFormat/>
    <w:rsid w:val="005A40CF"/>
    <w:pPr>
      <w:ind w:left="720"/>
      <w:contextualSpacing/>
    </w:pPr>
  </w:style>
  <w:style w:type="paragraph" w:styleId="Brdtekst">
    <w:name w:val="Body Text"/>
    <w:basedOn w:val="Normal"/>
    <w:link w:val="BrdtekstTegn"/>
    <w:unhideWhenUsed/>
    <w:rsid w:val="00C131B6"/>
    <w:pPr>
      <w:spacing w:after="120" w:line="276" w:lineRule="auto"/>
    </w:pPr>
    <w:rPr>
      <w:rFonts w:cstheme="minorBidi"/>
      <w:spacing w:val="4"/>
      <w:szCs w:val="22"/>
    </w:rPr>
  </w:style>
  <w:style w:type="character" w:customStyle="1" w:styleId="BrdtekstTegn">
    <w:name w:val="Brødtekst Tegn"/>
    <w:basedOn w:val="Standardskriftforavsnitt"/>
    <w:link w:val="Brdtekst"/>
    <w:rsid w:val="00C131B6"/>
    <w:rPr>
      <w:rFonts w:cstheme="minorBidi"/>
      <w:spacing w:val="4"/>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1983474">
      <w:marLeft w:val="0"/>
      <w:marRight w:val="0"/>
      <w:marTop w:val="0"/>
      <w:marBottom w:val="0"/>
      <w:divBdr>
        <w:top w:val="none" w:sz="0" w:space="0" w:color="auto"/>
        <w:left w:val="none" w:sz="0" w:space="0" w:color="auto"/>
        <w:bottom w:val="none" w:sz="0" w:space="0" w:color="auto"/>
        <w:right w:val="none" w:sz="0" w:space="0" w:color="auto"/>
      </w:divBdr>
    </w:div>
    <w:div w:id="53242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10B26-2334-41E7-AA7D-B903B472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2224</Words>
  <Characters>12641</Characters>
  <Application>Microsoft Office Word</Application>
  <DocSecurity>0</DocSecurity>
  <Lines>105</Lines>
  <Paragraphs>29</Paragraphs>
  <ScaleCrop>false</ScaleCrop>
  <HeadingPairs>
    <vt:vector size="2" baseType="variant">
      <vt:variant>
        <vt:lpstr>Tittel</vt:lpstr>
      </vt:variant>
      <vt:variant>
        <vt:i4>1</vt:i4>
      </vt:variant>
    </vt:vector>
  </HeadingPairs>
  <TitlesOfParts>
    <vt:vector size="1" baseType="lpstr">
      <vt:lpstr/>
    </vt:vector>
  </TitlesOfParts>
  <Company>Kommunal- og regionaldepartementet</Company>
  <LinksUpToDate>false</LinksUpToDate>
  <CharactersWithSpaces>14836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otto.leirbukt</dc:creator>
  <cp:lastModifiedBy>Janne Marie Larsen</cp:lastModifiedBy>
  <cp:revision>2</cp:revision>
  <cp:lastPrinted>2013-05-24T11:20:00Z</cp:lastPrinted>
  <dcterms:created xsi:type="dcterms:W3CDTF">2013-06-03T12:05:00Z</dcterms:created>
  <dcterms:modified xsi:type="dcterms:W3CDTF">2013-06-03T12:05:00Z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KID">
    <vt:i4>317230</vt:i4>
  </property>
  <property fmtid="{D5CDD505-2E9C-101B-9397-08002B2CF9AE}" pid="4" name="JPID">
    <vt:i4>2011003104</vt:i4>
  </property>
  <property fmtid="{D5CDD505-2E9C-101B-9397-08002B2CF9AE}" pid="5" name="VARIANT">
    <vt:lpwstr>P</vt:lpwstr>
  </property>
  <property fmtid="{D5CDD505-2E9C-101B-9397-08002B2CF9AE}" pid="6" name="VERSJON">
    <vt:i4>1</vt:i4>
  </property>
  <property fmtid="{D5CDD505-2E9C-101B-9397-08002B2CF9AE}" pid="7" name="SERVER">
    <vt:lpwstr>csql-0003\insql0003</vt:lpwstr>
  </property>
  <property fmtid="{D5CDD505-2E9C-101B-9397-08002B2CF9AE}" pid="8" name="DATABASE">
    <vt:lpwstr>WebSak_KRD_Driftbase</vt:lpwstr>
  </property>
  <property fmtid="{D5CDD505-2E9C-101B-9397-08002B2CF9AE}" pid="9" name="BRUKERID">
    <vt:lpwstr>427</vt:lpwstr>
  </property>
  <property fmtid="{D5CDD505-2E9C-101B-9397-08002B2CF9AE}" pid="10" name="VM_STATUS">
    <vt:lpwstr>R</vt:lpwstr>
  </property>
</Properties>
</file>