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E7" w:rsidRDefault="004E60E7" w:rsidP="004E60E7">
      <w:pPr>
        <w:jc w:val="center"/>
      </w:pPr>
      <w:r>
        <w:rPr>
          <w:noProof/>
        </w:rPr>
        <w:drawing>
          <wp:inline distT="0" distB="0" distL="0" distR="0">
            <wp:extent cx="4267200" cy="923925"/>
            <wp:effectExtent l="19050" t="0" r="0" b="0"/>
            <wp:docPr id="1" name="Bilde 0" descr="nynorsklogo_SOBK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norsklogo_SOBK_banner.jpg"/>
                    <pic:cNvPicPr/>
                  </pic:nvPicPr>
                  <pic:blipFill>
                    <a:blip r:embed="rId4" cstate="print"/>
                    <a:stretch>
                      <a:fillRect/>
                    </a:stretch>
                  </pic:blipFill>
                  <pic:spPr>
                    <a:xfrm>
                      <a:off x="0" y="0"/>
                      <a:ext cx="4267200" cy="923925"/>
                    </a:xfrm>
                    <a:prstGeom prst="rect">
                      <a:avLst/>
                    </a:prstGeom>
                  </pic:spPr>
                </pic:pic>
              </a:graphicData>
            </a:graphic>
          </wp:inline>
        </w:drawing>
      </w:r>
    </w:p>
    <w:p w:rsidR="004E60E7" w:rsidRDefault="004E60E7"/>
    <w:p w:rsidR="00BD2118" w:rsidRDefault="004E60E7" w:rsidP="004E60E7">
      <w:pPr>
        <w:pStyle w:val="Tittel"/>
      </w:pPr>
      <w:r>
        <w:t xml:space="preserve">Oppstilling over bruk av </w:t>
      </w:r>
      <w:r w:rsidR="006E5E2E">
        <w:t>tilskudd</w:t>
      </w:r>
    </w:p>
    <w:p w:rsidR="004E60E7" w:rsidRDefault="004E60E7" w:rsidP="004E60E7">
      <w:r>
        <w:t>Her fyller dere inn det forbruket dere har hatt inntil dato for rapportering, samt prognose for ytterligere forbruk. Dere kan ikke anmode om større beløp enn totalsummen. Dere kan heller ikke anmode om større beløp enn det som framkommer av tilskuddsbrevet.</w:t>
      </w:r>
    </w:p>
    <w:p w:rsidR="004E60E7" w:rsidRDefault="004E60E7" w:rsidP="004E60E7"/>
    <w:tbl>
      <w:tblPr>
        <w:tblStyle w:val="Tabellrutenett"/>
        <w:tblW w:w="0" w:type="auto"/>
        <w:tblLook w:val="04A0"/>
      </w:tblPr>
      <w:tblGrid>
        <w:gridCol w:w="6123"/>
        <w:gridCol w:w="1055"/>
        <w:gridCol w:w="1055"/>
        <w:gridCol w:w="1055"/>
      </w:tblGrid>
      <w:tr w:rsidR="004E60E7" w:rsidTr="004E60E7">
        <w:tc>
          <w:tcPr>
            <w:tcW w:w="6123" w:type="dxa"/>
          </w:tcPr>
          <w:p w:rsidR="004E60E7" w:rsidRPr="004E60E7" w:rsidRDefault="004E60E7" w:rsidP="004E60E7">
            <w:pPr>
              <w:rPr>
                <w:b/>
              </w:rPr>
            </w:pPr>
            <w:r w:rsidRPr="004E60E7">
              <w:rPr>
                <w:b/>
              </w:rPr>
              <w:t>Hva</w:t>
            </w:r>
          </w:p>
        </w:tc>
        <w:tc>
          <w:tcPr>
            <w:tcW w:w="1055" w:type="dxa"/>
          </w:tcPr>
          <w:p w:rsidR="004E60E7" w:rsidRPr="004E60E7" w:rsidRDefault="004E60E7" w:rsidP="004E60E7">
            <w:pPr>
              <w:rPr>
                <w:b/>
                <w:sz w:val="16"/>
                <w:szCs w:val="16"/>
              </w:rPr>
            </w:pPr>
            <w:r w:rsidRPr="004E60E7">
              <w:rPr>
                <w:b/>
                <w:sz w:val="16"/>
                <w:szCs w:val="16"/>
              </w:rPr>
              <w:t>Regnskap per xx</w:t>
            </w:r>
          </w:p>
        </w:tc>
        <w:tc>
          <w:tcPr>
            <w:tcW w:w="1055" w:type="dxa"/>
          </w:tcPr>
          <w:p w:rsidR="004E60E7" w:rsidRPr="004E60E7" w:rsidRDefault="004E60E7" w:rsidP="004E60E7">
            <w:pPr>
              <w:rPr>
                <w:b/>
                <w:sz w:val="16"/>
                <w:szCs w:val="16"/>
              </w:rPr>
            </w:pPr>
            <w:r w:rsidRPr="004E60E7">
              <w:rPr>
                <w:b/>
                <w:sz w:val="16"/>
                <w:szCs w:val="16"/>
              </w:rPr>
              <w:t>Progonose ytterligere forbruk før 31.12.13</w:t>
            </w:r>
          </w:p>
        </w:tc>
        <w:tc>
          <w:tcPr>
            <w:tcW w:w="1055" w:type="dxa"/>
          </w:tcPr>
          <w:p w:rsidR="004E60E7" w:rsidRPr="004E60E7" w:rsidRDefault="004E60E7" w:rsidP="004E60E7">
            <w:pPr>
              <w:rPr>
                <w:b/>
                <w:sz w:val="16"/>
                <w:szCs w:val="16"/>
              </w:rPr>
            </w:pPr>
            <w:r w:rsidRPr="004E60E7">
              <w:rPr>
                <w:b/>
                <w:sz w:val="16"/>
                <w:szCs w:val="16"/>
              </w:rPr>
              <w:t>Sum</w:t>
            </w:r>
          </w:p>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Default="004E60E7" w:rsidP="004E60E7"/>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r w:rsidR="004E60E7" w:rsidTr="004E60E7">
        <w:tc>
          <w:tcPr>
            <w:tcW w:w="6123" w:type="dxa"/>
          </w:tcPr>
          <w:p w:rsidR="004E60E7" w:rsidRPr="004E60E7" w:rsidRDefault="004E60E7" w:rsidP="004E60E7">
            <w:pPr>
              <w:rPr>
                <w:b/>
              </w:rPr>
            </w:pPr>
            <w:r w:rsidRPr="004E60E7">
              <w:rPr>
                <w:b/>
              </w:rPr>
              <w:t>Sum</w:t>
            </w:r>
          </w:p>
        </w:tc>
        <w:tc>
          <w:tcPr>
            <w:tcW w:w="1055" w:type="dxa"/>
          </w:tcPr>
          <w:p w:rsidR="004E60E7" w:rsidRDefault="004E60E7" w:rsidP="004E60E7"/>
        </w:tc>
        <w:tc>
          <w:tcPr>
            <w:tcW w:w="1055" w:type="dxa"/>
          </w:tcPr>
          <w:p w:rsidR="004E60E7" w:rsidRDefault="004E60E7" w:rsidP="004E60E7"/>
        </w:tc>
        <w:tc>
          <w:tcPr>
            <w:tcW w:w="1055" w:type="dxa"/>
          </w:tcPr>
          <w:p w:rsidR="004E60E7" w:rsidRDefault="004E60E7" w:rsidP="004E60E7"/>
        </w:tc>
      </w:tr>
    </w:tbl>
    <w:p w:rsidR="004E60E7" w:rsidRPr="004E60E7" w:rsidRDefault="004E60E7" w:rsidP="004E60E7"/>
    <w:sectPr w:rsidR="004E60E7" w:rsidRPr="004E60E7" w:rsidSect="005E2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4E60E7"/>
    <w:rsid w:val="00314445"/>
    <w:rsid w:val="004B6CF3"/>
    <w:rsid w:val="004E60E7"/>
    <w:rsid w:val="005E2DE2"/>
    <w:rsid w:val="00627BCF"/>
    <w:rsid w:val="006E5E2E"/>
    <w:rsid w:val="00913F74"/>
    <w:rsid w:val="00B17246"/>
    <w:rsid w:val="00BD2118"/>
    <w:rsid w:val="00EE683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2"/>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E60E7"/>
    <w:rPr>
      <w:rFonts w:ascii="Tahoma" w:hAnsi="Tahoma" w:cs="Tahoma"/>
      <w:sz w:val="16"/>
      <w:szCs w:val="16"/>
    </w:rPr>
  </w:style>
  <w:style w:type="character" w:customStyle="1" w:styleId="BobletekstTegn">
    <w:name w:val="Bobletekst Tegn"/>
    <w:basedOn w:val="Standardskriftforavsnitt"/>
    <w:link w:val="Bobletekst"/>
    <w:uiPriority w:val="99"/>
    <w:semiHidden/>
    <w:rsid w:val="004E60E7"/>
    <w:rPr>
      <w:rFonts w:ascii="Tahoma" w:hAnsi="Tahoma" w:cs="Tahoma"/>
      <w:sz w:val="16"/>
      <w:szCs w:val="16"/>
    </w:rPr>
  </w:style>
  <w:style w:type="paragraph" w:styleId="Tittel">
    <w:name w:val="Title"/>
    <w:basedOn w:val="Normal"/>
    <w:next w:val="Normal"/>
    <w:link w:val="TittelTegn"/>
    <w:uiPriority w:val="10"/>
    <w:qFormat/>
    <w:rsid w:val="004E6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E60E7"/>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4E6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346</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Mannsåker</dc:creator>
  <cp:lastModifiedBy>Mette Mannsåker</cp:lastModifiedBy>
  <cp:revision>1</cp:revision>
  <dcterms:created xsi:type="dcterms:W3CDTF">2013-02-06T10:53:00Z</dcterms:created>
  <dcterms:modified xsi:type="dcterms:W3CDTF">2013-02-06T11:02:00Z</dcterms:modified>
</cp:coreProperties>
</file>